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A2D11" w14:textId="77777777" w:rsidR="00D00853" w:rsidRDefault="00A002A8">
      <w:pPr>
        <w:spacing w:after="80"/>
      </w:pPr>
      <w:r>
        <w:rPr>
          <w:rFonts w:ascii="Aptos" w:hAnsi="Aptos"/>
          <w:b/>
          <w:color w:val="315FD8"/>
          <w:sz w:val="17"/>
        </w:rPr>
        <w:t>2026 FINTECHATHON · SUBMISSION TEMPLATE</w:t>
      </w:r>
    </w:p>
    <w:p w14:paraId="569FD4D1" w14:textId="77777777" w:rsidR="00D00853" w:rsidRDefault="00A002A8">
      <w:pPr>
        <w:spacing w:after="60"/>
      </w:pPr>
      <w:r>
        <w:rPr>
          <w:rFonts w:eastAsia="Arial Unicode MS"/>
          <w:b/>
          <w:sz w:val="46"/>
        </w:rPr>
        <w:t>International AI Track | Technical Document</w:t>
      </w:r>
    </w:p>
    <w:p w14:paraId="4CB4487E" w14:textId="77777777" w:rsidR="00D00853" w:rsidRDefault="00A002A8">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D00853" w14:paraId="69EEAD57" w14:textId="77777777">
        <w:tc>
          <w:tcPr>
            <w:tcW w:w="2088" w:type="dxa"/>
            <w:shd w:val="clear" w:color="auto" w:fill="EEF3FF"/>
          </w:tcPr>
          <w:p w14:paraId="3B4DD933" w14:textId="77777777" w:rsidR="00D00853" w:rsidRDefault="00A002A8">
            <w:pPr>
              <w:spacing w:after="0"/>
            </w:pPr>
            <w:r>
              <w:rPr>
                <w:b/>
                <w:sz w:val="18"/>
              </w:rPr>
              <w:t>Team name</w:t>
            </w:r>
          </w:p>
        </w:tc>
        <w:tc>
          <w:tcPr>
            <w:tcW w:w="7704" w:type="dxa"/>
          </w:tcPr>
          <w:p w14:paraId="349241AF" w14:textId="77777777" w:rsidR="00D00853" w:rsidRDefault="00A002A8">
            <w:r>
              <w:rPr>
                <w:color w:val="616C7F"/>
              </w:rPr>
              <w:t>ISMOGGER</w:t>
            </w:r>
          </w:p>
        </w:tc>
      </w:tr>
      <w:tr w:rsidR="00D00853" w14:paraId="39CEA55C" w14:textId="77777777">
        <w:tc>
          <w:tcPr>
            <w:tcW w:w="2088" w:type="dxa"/>
            <w:shd w:val="clear" w:color="auto" w:fill="EEF3FF"/>
          </w:tcPr>
          <w:p w14:paraId="047CC97C" w14:textId="77777777" w:rsidR="00D00853" w:rsidRDefault="00A002A8">
            <w:pPr>
              <w:spacing w:after="0"/>
            </w:pPr>
            <w:r>
              <w:rPr>
                <w:b/>
                <w:sz w:val="18"/>
              </w:rPr>
              <w:t>Competition track</w:t>
            </w:r>
          </w:p>
        </w:tc>
        <w:tc>
          <w:tcPr>
            <w:tcW w:w="7704" w:type="dxa"/>
          </w:tcPr>
          <w:p w14:paraId="424A5C95" w14:textId="77777777" w:rsidR="00D00853" w:rsidRDefault="00A002A8">
            <w:r>
              <w:rPr>
                <w:color w:val="616C7F"/>
              </w:rPr>
              <w:t>International AI Track — Topic E: SME Finance Copilot</w:t>
            </w:r>
          </w:p>
        </w:tc>
      </w:tr>
      <w:tr w:rsidR="00D00853" w14:paraId="5C379C43" w14:textId="77777777">
        <w:tc>
          <w:tcPr>
            <w:tcW w:w="2088" w:type="dxa"/>
            <w:shd w:val="clear" w:color="auto" w:fill="EEF3FF"/>
          </w:tcPr>
          <w:p w14:paraId="47AA7D1C" w14:textId="77777777" w:rsidR="00D00853" w:rsidRDefault="00A002A8">
            <w:pPr>
              <w:spacing w:after="0"/>
            </w:pPr>
            <w:r>
              <w:rPr>
                <w:b/>
                <w:sz w:val="18"/>
              </w:rPr>
              <w:t>Submission date</w:t>
            </w:r>
          </w:p>
        </w:tc>
        <w:tc>
          <w:tcPr>
            <w:tcW w:w="7704" w:type="dxa"/>
          </w:tcPr>
          <w:p w14:paraId="728E67F8" w14:textId="77777777" w:rsidR="00D00853" w:rsidRDefault="00A002A8">
            <w:r>
              <w:rPr>
                <w:color w:val="616C7F"/>
              </w:rPr>
              <w:t>20 October 2026</w:t>
            </w:r>
          </w:p>
        </w:tc>
      </w:tr>
    </w:tbl>
    <w:p w14:paraId="5C72AA41" w14:textId="77777777" w:rsidR="00D00853" w:rsidRDefault="00D00853"/>
    <w:p w14:paraId="35FA5961" w14:textId="77777777" w:rsidR="00D00853" w:rsidRDefault="00A002A8">
      <w:pPr>
        <w:keepNext/>
        <w:spacing w:after="60" w:line="259" w:lineRule="auto"/>
      </w:pPr>
      <w:r>
        <w:rPr>
          <w:b/>
          <w:sz w:val="20"/>
        </w:rPr>
        <w:t>FLOW: an AI agent that negotiates payment terms and funding for a small supplier, inside limits the owner signs.</w:t>
      </w:r>
    </w:p>
    <w:p w14:paraId="6043A8F1" w14:textId="77777777" w:rsidR="00D00853" w:rsidRDefault="00A002A8">
      <w:pPr>
        <w:keepNext/>
        <w:spacing w:after="60" w:line="259" w:lineRule="auto"/>
      </w:pPr>
      <w:r>
        <w:rPr>
          <w:b/>
          <w:sz w:val="20"/>
        </w:rPr>
        <w:t>Contents</w:t>
      </w:r>
    </w:p>
    <w:p w14:paraId="758D4CF8" w14:textId="7529FB1F" w:rsidR="00E0207B" w:rsidRDefault="00A002A8">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331440" w:history="1">
        <w:r w:rsidR="00E0207B" w:rsidRPr="007B1C0B">
          <w:rPr>
            <w:rStyle w:val="Hyperlink"/>
            <w:noProof/>
          </w:rPr>
          <w:t>01 Project Overview</w:t>
        </w:r>
        <w:r w:rsidR="00E0207B">
          <w:rPr>
            <w:noProof/>
            <w:webHidden/>
          </w:rPr>
          <w:tab/>
        </w:r>
        <w:r w:rsidR="00E0207B">
          <w:rPr>
            <w:noProof/>
            <w:webHidden/>
          </w:rPr>
          <w:fldChar w:fldCharType="begin"/>
        </w:r>
        <w:r w:rsidR="00E0207B">
          <w:rPr>
            <w:noProof/>
            <w:webHidden/>
          </w:rPr>
          <w:instrText xml:space="preserve"> PAGEREF _Toc243331440 \h </w:instrText>
        </w:r>
        <w:r w:rsidR="00E0207B">
          <w:rPr>
            <w:noProof/>
            <w:webHidden/>
          </w:rPr>
        </w:r>
        <w:r w:rsidR="00E0207B">
          <w:rPr>
            <w:noProof/>
            <w:webHidden/>
          </w:rPr>
          <w:fldChar w:fldCharType="separate"/>
        </w:r>
        <w:r w:rsidR="00E0207B">
          <w:rPr>
            <w:noProof/>
            <w:webHidden/>
          </w:rPr>
          <w:t>5</w:t>
        </w:r>
        <w:r w:rsidR="00E0207B">
          <w:rPr>
            <w:noProof/>
            <w:webHidden/>
          </w:rPr>
          <w:fldChar w:fldCharType="end"/>
        </w:r>
      </w:hyperlink>
    </w:p>
    <w:p w14:paraId="48CEBE0E" w14:textId="4FA11288" w:rsidR="00E0207B" w:rsidRDefault="00E0207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41" w:history="1">
        <w:r w:rsidRPr="007B1C0B">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_Toc243331441 \h </w:instrText>
        </w:r>
        <w:r>
          <w:rPr>
            <w:noProof/>
            <w:webHidden/>
          </w:rPr>
        </w:r>
        <w:r>
          <w:rPr>
            <w:noProof/>
            <w:webHidden/>
          </w:rPr>
          <w:fldChar w:fldCharType="separate"/>
        </w:r>
        <w:r>
          <w:rPr>
            <w:noProof/>
            <w:webHidden/>
          </w:rPr>
          <w:t>6</w:t>
        </w:r>
        <w:r>
          <w:rPr>
            <w:noProof/>
            <w:webHidden/>
          </w:rPr>
          <w:fldChar w:fldCharType="end"/>
        </w:r>
      </w:hyperlink>
    </w:p>
    <w:p w14:paraId="3E5DF195" w14:textId="448BDDF6" w:rsidR="00E0207B" w:rsidRDefault="00E0207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42" w:history="1">
        <w:r w:rsidRPr="007B1C0B">
          <w:rPr>
            <w:rStyle w:val="Hyperlink"/>
            <w:noProof/>
          </w:rPr>
          <w:t>Gap coverage: the combination no product we found offers</w:t>
        </w:r>
        <w:r>
          <w:rPr>
            <w:noProof/>
            <w:webHidden/>
          </w:rPr>
          <w:tab/>
        </w:r>
        <w:r>
          <w:rPr>
            <w:noProof/>
            <w:webHidden/>
          </w:rPr>
          <w:fldChar w:fldCharType="begin"/>
        </w:r>
        <w:r>
          <w:rPr>
            <w:noProof/>
            <w:webHidden/>
          </w:rPr>
          <w:instrText xml:space="preserve"> PAGEREF _Toc243331442 \h </w:instrText>
        </w:r>
        <w:r>
          <w:rPr>
            <w:noProof/>
            <w:webHidden/>
          </w:rPr>
        </w:r>
        <w:r>
          <w:rPr>
            <w:noProof/>
            <w:webHidden/>
          </w:rPr>
          <w:fldChar w:fldCharType="separate"/>
        </w:r>
        <w:r>
          <w:rPr>
            <w:noProof/>
            <w:webHidden/>
          </w:rPr>
          <w:t>10</w:t>
        </w:r>
        <w:r>
          <w:rPr>
            <w:noProof/>
            <w:webHidden/>
          </w:rPr>
          <w:fldChar w:fldCharType="end"/>
        </w:r>
      </w:hyperlink>
    </w:p>
    <w:p w14:paraId="3509BA72" w14:textId="54927F90" w:rsidR="00E0207B" w:rsidRDefault="00E0207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43" w:history="1">
        <w:r w:rsidRPr="007B1C0B">
          <w:rPr>
            <w:rStyle w:val="Hyperlink"/>
            <w:noProof/>
          </w:rPr>
          <w:t>02 System Architecture</w:t>
        </w:r>
        <w:r>
          <w:rPr>
            <w:noProof/>
            <w:webHidden/>
          </w:rPr>
          <w:tab/>
        </w:r>
        <w:r>
          <w:rPr>
            <w:noProof/>
            <w:webHidden/>
          </w:rPr>
          <w:fldChar w:fldCharType="begin"/>
        </w:r>
        <w:r>
          <w:rPr>
            <w:noProof/>
            <w:webHidden/>
          </w:rPr>
          <w:instrText xml:space="preserve"> PAGEREF _Toc243331443 \h </w:instrText>
        </w:r>
        <w:r>
          <w:rPr>
            <w:noProof/>
            <w:webHidden/>
          </w:rPr>
        </w:r>
        <w:r>
          <w:rPr>
            <w:noProof/>
            <w:webHidden/>
          </w:rPr>
          <w:fldChar w:fldCharType="separate"/>
        </w:r>
        <w:r>
          <w:rPr>
            <w:noProof/>
            <w:webHidden/>
          </w:rPr>
          <w:t>11</w:t>
        </w:r>
        <w:r>
          <w:rPr>
            <w:noProof/>
            <w:webHidden/>
          </w:rPr>
          <w:fldChar w:fldCharType="end"/>
        </w:r>
      </w:hyperlink>
    </w:p>
    <w:p w14:paraId="51426EAC" w14:textId="63D0C9E8" w:rsidR="00E0207B" w:rsidRDefault="00E0207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44" w:history="1">
        <w:r w:rsidRPr="007B1C0B">
          <w:rPr>
            <w:rStyle w:val="Hyperlink"/>
            <w:noProof/>
          </w:rPr>
          <w:t>The supplier workflow, step by step, and who decides each step</w:t>
        </w:r>
        <w:r>
          <w:rPr>
            <w:noProof/>
            <w:webHidden/>
          </w:rPr>
          <w:tab/>
        </w:r>
        <w:r>
          <w:rPr>
            <w:noProof/>
            <w:webHidden/>
          </w:rPr>
          <w:fldChar w:fldCharType="begin"/>
        </w:r>
        <w:r>
          <w:rPr>
            <w:noProof/>
            <w:webHidden/>
          </w:rPr>
          <w:instrText xml:space="preserve"> PAGEREF _Toc243331444 \h </w:instrText>
        </w:r>
        <w:r>
          <w:rPr>
            <w:noProof/>
            <w:webHidden/>
          </w:rPr>
        </w:r>
        <w:r>
          <w:rPr>
            <w:noProof/>
            <w:webHidden/>
          </w:rPr>
          <w:fldChar w:fldCharType="separate"/>
        </w:r>
        <w:r>
          <w:rPr>
            <w:noProof/>
            <w:webHidden/>
          </w:rPr>
          <w:t>13</w:t>
        </w:r>
        <w:r>
          <w:rPr>
            <w:noProof/>
            <w:webHidden/>
          </w:rPr>
          <w:fldChar w:fldCharType="end"/>
        </w:r>
      </w:hyperlink>
    </w:p>
    <w:p w14:paraId="7C9C8C5B" w14:textId="088EDDA4" w:rsidR="00E0207B" w:rsidRDefault="00E0207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45" w:history="1">
        <w:r w:rsidRPr="007B1C0B">
          <w:rPr>
            <w:rStyle w:val="Hyperlink"/>
            <w:noProof/>
          </w:rPr>
          <w:t>What the model contributes, measured</w:t>
        </w:r>
        <w:r>
          <w:rPr>
            <w:noProof/>
            <w:webHidden/>
          </w:rPr>
          <w:tab/>
        </w:r>
        <w:r>
          <w:rPr>
            <w:noProof/>
            <w:webHidden/>
          </w:rPr>
          <w:fldChar w:fldCharType="begin"/>
        </w:r>
        <w:r>
          <w:rPr>
            <w:noProof/>
            <w:webHidden/>
          </w:rPr>
          <w:instrText xml:space="preserve"> PAGEREF _Toc243331445 \h </w:instrText>
        </w:r>
        <w:r>
          <w:rPr>
            <w:noProof/>
            <w:webHidden/>
          </w:rPr>
        </w:r>
        <w:r>
          <w:rPr>
            <w:noProof/>
            <w:webHidden/>
          </w:rPr>
          <w:fldChar w:fldCharType="separate"/>
        </w:r>
        <w:r>
          <w:rPr>
            <w:noProof/>
            <w:webHidden/>
          </w:rPr>
          <w:t>16</w:t>
        </w:r>
        <w:r>
          <w:rPr>
            <w:noProof/>
            <w:webHidden/>
          </w:rPr>
          <w:fldChar w:fldCharType="end"/>
        </w:r>
      </w:hyperlink>
    </w:p>
    <w:p w14:paraId="1CC17107" w14:textId="17131CC2" w:rsidR="00E0207B" w:rsidRDefault="00E0207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46" w:history="1">
        <w:r w:rsidRPr="007B1C0B">
          <w:rPr>
            <w:rStyle w:val="Hyperlink"/>
            <w:noProof/>
          </w:rPr>
          <w:t>03 Agent Design</w:t>
        </w:r>
        <w:r>
          <w:rPr>
            <w:noProof/>
            <w:webHidden/>
          </w:rPr>
          <w:tab/>
        </w:r>
        <w:r>
          <w:rPr>
            <w:noProof/>
            <w:webHidden/>
          </w:rPr>
          <w:fldChar w:fldCharType="begin"/>
        </w:r>
        <w:r>
          <w:rPr>
            <w:noProof/>
            <w:webHidden/>
          </w:rPr>
          <w:instrText xml:space="preserve"> PAGEREF _Toc243331446 \h </w:instrText>
        </w:r>
        <w:r>
          <w:rPr>
            <w:noProof/>
            <w:webHidden/>
          </w:rPr>
        </w:r>
        <w:r>
          <w:rPr>
            <w:noProof/>
            <w:webHidden/>
          </w:rPr>
          <w:fldChar w:fldCharType="separate"/>
        </w:r>
        <w:r>
          <w:rPr>
            <w:noProof/>
            <w:webHidden/>
          </w:rPr>
          <w:t>17</w:t>
        </w:r>
        <w:r>
          <w:rPr>
            <w:noProof/>
            <w:webHidden/>
          </w:rPr>
          <w:fldChar w:fldCharType="end"/>
        </w:r>
      </w:hyperlink>
    </w:p>
    <w:p w14:paraId="4419D7A9" w14:textId="4AB06AA8" w:rsidR="00E0207B" w:rsidRDefault="00E0207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47" w:history="1">
        <w:r w:rsidRPr="007B1C0B">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_Toc243331447 \h </w:instrText>
        </w:r>
        <w:r>
          <w:rPr>
            <w:noProof/>
            <w:webHidden/>
          </w:rPr>
        </w:r>
        <w:r>
          <w:rPr>
            <w:noProof/>
            <w:webHidden/>
          </w:rPr>
          <w:fldChar w:fldCharType="separate"/>
        </w:r>
        <w:r>
          <w:rPr>
            <w:noProof/>
            <w:webHidden/>
          </w:rPr>
          <w:t>18</w:t>
        </w:r>
        <w:r>
          <w:rPr>
            <w:noProof/>
            <w:webHidden/>
          </w:rPr>
          <w:fldChar w:fldCharType="end"/>
        </w:r>
      </w:hyperlink>
    </w:p>
    <w:p w14:paraId="2E733820" w14:textId="1659DCAB" w:rsidR="00E0207B" w:rsidRDefault="00E0207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48" w:history="1">
        <w:r w:rsidRPr="007B1C0B">
          <w:rPr>
            <w:rStyle w:val="Hyperlink"/>
            <w:noProof/>
          </w:rPr>
          <w:t>Evaluation approach: how to read our numbers</w:t>
        </w:r>
        <w:r>
          <w:rPr>
            <w:noProof/>
            <w:webHidden/>
          </w:rPr>
          <w:tab/>
        </w:r>
        <w:r>
          <w:rPr>
            <w:noProof/>
            <w:webHidden/>
          </w:rPr>
          <w:fldChar w:fldCharType="begin"/>
        </w:r>
        <w:r>
          <w:rPr>
            <w:noProof/>
            <w:webHidden/>
          </w:rPr>
          <w:instrText xml:space="preserve"> PAGEREF _Toc243331448 \h </w:instrText>
        </w:r>
        <w:r>
          <w:rPr>
            <w:noProof/>
            <w:webHidden/>
          </w:rPr>
        </w:r>
        <w:r>
          <w:rPr>
            <w:noProof/>
            <w:webHidden/>
          </w:rPr>
          <w:fldChar w:fldCharType="separate"/>
        </w:r>
        <w:r>
          <w:rPr>
            <w:noProof/>
            <w:webHidden/>
          </w:rPr>
          <w:t>20</w:t>
        </w:r>
        <w:r>
          <w:rPr>
            <w:noProof/>
            <w:webHidden/>
          </w:rPr>
          <w:fldChar w:fldCharType="end"/>
        </w:r>
      </w:hyperlink>
    </w:p>
    <w:p w14:paraId="153CF347" w14:textId="323E8C87" w:rsidR="00E0207B" w:rsidRDefault="00E0207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49" w:history="1">
        <w:r w:rsidRPr="007B1C0B">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_Toc243331449 \h </w:instrText>
        </w:r>
        <w:r>
          <w:rPr>
            <w:noProof/>
            <w:webHidden/>
          </w:rPr>
        </w:r>
        <w:r>
          <w:rPr>
            <w:noProof/>
            <w:webHidden/>
          </w:rPr>
          <w:fldChar w:fldCharType="separate"/>
        </w:r>
        <w:r>
          <w:rPr>
            <w:noProof/>
            <w:webHidden/>
          </w:rPr>
          <w:t>23</w:t>
        </w:r>
        <w:r>
          <w:rPr>
            <w:noProof/>
            <w:webHidden/>
          </w:rPr>
          <w:fldChar w:fldCharType="end"/>
        </w:r>
      </w:hyperlink>
    </w:p>
    <w:p w14:paraId="5E4DA17D" w14:textId="734CA3A6" w:rsidR="00E0207B" w:rsidRDefault="00E0207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50" w:history="1">
        <w:r w:rsidRPr="007B1C0B">
          <w:rPr>
            <w:rStyle w:val="Hyperlink"/>
            <w:noProof/>
          </w:rPr>
          <w:t>Reading buyer messages: safety beside usefulness</w:t>
        </w:r>
        <w:r>
          <w:rPr>
            <w:noProof/>
            <w:webHidden/>
          </w:rPr>
          <w:tab/>
        </w:r>
        <w:r>
          <w:rPr>
            <w:noProof/>
            <w:webHidden/>
          </w:rPr>
          <w:fldChar w:fldCharType="begin"/>
        </w:r>
        <w:r>
          <w:rPr>
            <w:noProof/>
            <w:webHidden/>
          </w:rPr>
          <w:instrText xml:space="preserve"> PAGEREF _Toc243331450 \h </w:instrText>
        </w:r>
        <w:r>
          <w:rPr>
            <w:noProof/>
            <w:webHidden/>
          </w:rPr>
        </w:r>
        <w:r>
          <w:rPr>
            <w:noProof/>
            <w:webHidden/>
          </w:rPr>
          <w:fldChar w:fldCharType="separate"/>
        </w:r>
        <w:r>
          <w:rPr>
            <w:noProof/>
            <w:webHidden/>
          </w:rPr>
          <w:t>23</w:t>
        </w:r>
        <w:r>
          <w:rPr>
            <w:noProof/>
            <w:webHidden/>
          </w:rPr>
          <w:fldChar w:fldCharType="end"/>
        </w:r>
      </w:hyperlink>
    </w:p>
    <w:p w14:paraId="6339292D" w14:textId="50DC1A01" w:rsidR="00E0207B" w:rsidRDefault="00E0207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51" w:history="1">
        <w:r w:rsidRPr="007B1C0B">
          <w:rPr>
            <w:rStyle w:val="Hyperlink"/>
            <w:noProof/>
          </w:rPr>
          <w:t>04 Security Design</w:t>
        </w:r>
        <w:r>
          <w:rPr>
            <w:noProof/>
            <w:webHidden/>
          </w:rPr>
          <w:tab/>
        </w:r>
        <w:r>
          <w:rPr>
            <w:noProof/>
            <w:webHidden/>
          </w:rPr>
          <w:fldChar w:fldCharType="begin"/>
        </w:r>
        <w:r>
          <w:rPr>
            <w:noProof/>
            <w:webHidden/>
          </w:rPr>
          <w:instrText xml:space="preserve"> PAGEREF _Toc243331451 \h </w:instrText>
        </w:r>
        <w:r>
          <w:rPr>
            <w:noProof/>
            <w:webHidden/>
          </w:rPr>
        </w:r>
        <w:r>
          <w:rPr>
            <w:noProof/>
            <w:webHidden/>
          </w:rPr>
          <w:fldChar w:fldCharType="separate"/>
        </w:r>
        <w:r>
          <w:rPr>
            <w:noProof/>
            <w:webHidden/>
          </w:rPr>
          <w:t>24</w:t>
        </w:r>
        <w:r>
          <w:rPr>
            <w:noProof/>
            <w:webHidden/>
          </w:rPr>
          <w:fldChar w:fldCharType="end"/>
        </w:r>
      </w:hyperlink>
    </w:p>
    <w:p w14:paraId="22ED8B5A" w14:textId="421480EE" w:rsidR="00E0207B" w:rsidRDefault="00E0207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52" w:history="1">
        <w:r w:rsidRPr="007B1C0B">
          <w:rPr>
            <w:rStyle w:val="Hyperlink"/>
            <w:noProof/>
          </w:rPr>
          <w:t>Who can execute what</w:t>
        </w:r>
        <w:r>
          <w:rPr>
            <w:noProof/>
            <w:webHidden/>
          </w:rPr>
          <w:tab/>
        </w:r>
        <w:r>
          <w:rPr>
            <w:noProof/>
            <w:webHidden/>
          </w:rPr>
          <w:fldChar w:fldCharType="begin"/>
        </w:r>
        <w:r>
          <w:rPr>
            <w:noProof/>
            <w:webHidden/>
          </w:rPr>
          <w:instrText xml:space="preserve"> PAGEREF _Toc243331452 \h </w:instrText>
        </w:r>
        <w:r>
          <w:rPr>
            <w:noProof/>
            <w:webHidden/>
          </w:rPr>
        </w:r>
        <w:r>
          <w:rPr>
            <w:noProof/>
            <w:webHidden/>
          </w:rPr>
          <w:fldChar w:fldCharType="separate"/>
        </w:r>
        <w:r>
          <w:rPr>
            <w:noProof/>
            <w:webHidden/>
          </w:rPr>
          <w:t>28</w:t>
        </w:r>
        <w:r>
          <w:rPr>
            <w:noProof/>
            <w:webHidden/>
          </w:rPr>
          <w:fldChar w:fldCharType="end"/>
        </w:r>
      </w:hyperlink>
    </w:p>
    <w:p w14:paraId="0E07B3AC" w14:textId="3259419F" w:rsidR="00E0207B" w:rsidRDefault="00E0207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53" w:history="1">
        <w:r w:rsidRPr="007B1C0B">
          <w:rPr>
            <w:rStyle w:val="Hyperlink"/>
            <w:noProof/>
          </w:rPr>
          <w:t>05 Deployment and Testing</w:t>
        </w:r>
        <w:r>
          <w:rPr>
            <w:noProof/>
            <w:webHidden/>
          </w:rPr>
          <w:tab/>
        </w:r>
        <w:r>
          <w:rPr>
            <w:noProof/>
            <w:webHidden/>
          </w:rPr>
          <w:fldChar w:fldCharType="begin"/>
        </w:r>
        <w:r>
          <w:rPr>
            <w:noProof/>
            <w:webHidden/>
          </w:rPr>
          <w:instrText xml:space="preserve"> PAGEREF _Toc243331453 \h </w:instrText>
        </w:r>
        <w:r>
          <w:rPr>
            <w:noProof/>
            <w:webHidden/>
          </w:rPr>
        </w:r>
        <w:r>
          <w:rPr>
            <w:noProof/>
            <w:webHidden/>
          </w:rPr>
          <w:fldChar w:fldCharType="separate"/>
        </w:r>
        <w:r>
          <w:rPr>
            <w:noProof/>
            <w:webHidden/>
          </w:rPr>
          <w:t>30</w:t>
        </w:r>
        <w:r>
          <w:rPr>
            <w:noProof/>
            <w:webHidden/>
          </w:rPr>
          <w:fldChar w:fldCharType="end"/>
        </w:r>
      </w:hyperlink>
    </w:p>
    <w:p w14:paraId="588474E5" w14:textId="54BFECEB" w:rsidR="00E0207B" w:rsidRDefault="00E0207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54" w:history="1">
        <w:r w:rsidRPr="007B1C0B">
          <w:rPr>
            <w:rStyle w:val="Hyperlink"/>
            <w:noProof/>
          </w:rPr>
          <w:t>Appendix A. Criterion-to-evidence index</w:t>
        </w:r>
        <w:r>
          <w:rPr>
            <w:noProof/>
            <w:webHidden/>
          </w:rPr>
          <w:tab/>
        </w:r>
        <w:r>
          <w:rPr>
            <w:noProof/>
            <w:webHidden/>
          </w:rPr>
          <w:fldChar w:fldCharType="begin"/>
        </w:r>
        <w:r>
          <w:rPr>
            <w:noProof/>
            <w:webHidden/>
          </w:rPr>
          <w:instrText xml:space="preserve"> PAGEREF _Toc243331454 \h </w:instrText>
        </w:r>
        <w:r>
          <w:rPr>
            <w:noProof/>
            <w:webHidden/>
          </w:rPr>
        </w:r>
        <w:r>
          <w:rPr>
            <w:noProof/>
            <w:webHidden/>
          </w:rPr>
          <w:fldChar w:fldCharType="separate"/>
        </w:r>
        <w:r>
          <w:rPr>
            <w:noProof/>
            <w:webHidden/>
          </w:rPr>
          <w:t>33</w:t>
        </w:r>
        <w:r>
          <w:rPr>
            <w:noProof/>
            <w:webHidden/>
          </w:rPr>
          <w:fldChar w:fldCharType="end"/>
        </w:r>
      </w:hyperlink>
    </w:p>
    <w:p w14:paraId="6C8563DC" w14:textId="703F284B" w:rsidR="00E0207B" w:rsidRDefault="00E0207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55" w:history="1">
        <w:r w:rsidRPr="007B1C0B">
          <w:rPr>
            <w:rStyle w:val="Hyperlink"/>
            <w:noProof/>
          </w:rPr>
          <w:t>Appendix B. Verification manifest</w:t>
        </w:r>
        <w:r>
          <w:rPr>
            <w:noProof/>
            <w:webHidden/>
          </w:rPr>
          <w:tab/>
        </w:r>
        <w:r>
          <w:rPr>
            <w:noProof/>
            <w:webHidden/>
          </w:rPr>
          <w:fldChar w:fldCharType="begin"/>
        </w:r>
        <w:r>
          <w:rPr>
            <w:noProof/>
            <w:webHidden/>
          </w:rPr>
          <w:instrText xml:space="preserve"> PAGEREF _Toc243331455 \h </w:instrText>
        </w:r>
        <w:r>
          <w:rPr>
            <w:noProof/>
            <w:webHidden/>
          </w:rPr>
        </w:r>
        <w:r>
          <w:rPr>
            <w:noProof/>
            <w:webHidden/>
          </w:rPr>
          <w:fldChar w:fldCharType="separate"/>
        </w:r>
        <w:r>
          <w:rPr>
            <w:noProof/>
            <w:webHidden/>
          </w:rPr>
          <w:t>33</w:t>
        </w:r>
        <w:r>
          <w:rPr>
            <w:noProof/>
            <w:webHidden/>
          </w:rPr>
          <w:fldChar w:fldCharType="end"/>
        </w:r>
      </w:hyperlink>
    </w:p>
    <w:p w14:paraId="5454D3A0" w14:textId="22A06690" w:rsidR="00E0207B" w:rsidRDefault="00E0207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56" w:history="1">
        <w:r w:rsidRPr="007B1C0B">
          <w:rPr>
            <w:rStyle w:val="Hyperlink"/>
            <w:noProof/>
          </w:rPr>
          <w:t>Appendix C. Evaluation commands and results</w:t>
        </w:r>
        <w:r>
          <w:rPr>
            <w:noProof/>
            <w:webHidden/>
          </w:rPr>
          <w:tab/>
        </w:r>
        <w:r>
          <w:rPr>
            <w:noProof/>
            <w:webHidden/>
          </w:rPr>
          <w:fldChar w:fldCharType="begin"/>
        </w:r>
        <w:r>
          <w:rPr>
            <w:noProof/>
            <w:webHidden/>
          </w:rPr>
          <w:instrText xml:space="preserve"> PAGEREF _Toc243331456 \h </w:instrText>
        </w:r>
        <w:r>
          <w:rPr>
            <w:noProof/>
            <w:webHidden/>
          </w:rPr>
        </w:r>
        <w:r>
          <w:rPr>
            <w:noProof/>
            <w:webHidden/>
          </w:rPr>
          <w:fldChar w:fldCharType="separate"/>
        </w:r>
        <w:r>
          <w:rPr>
            <w:noProof/>
            <w:webHidden/>
          </w:rPr>
          <w:t>36</w:t>
        </w:r>
        <w:r>
          <w:rPr>
            <w:noProof/>
            <w:webHidden/>
          </w:rPr>
          <w:fldChar w:fldCharType="end"/>
        </w:r>
      </w:hyperlink>
    </w:p>
    <w:p w14:paraId="55477FC2" w14:textId="4588F3F9" w:rsidR="00E0207B" w:rsidRDefault="00E0207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57" w:history="1">
        <w:r w:rsidRPr="007B1C0B">
          <w:rPr>
            <w:rStyle w:val="Hyperlink"/>
            <w:noProof/>
          </w:rPr>
          <w:t>Appendix D. Representative test cases</w:t>
        </w:r>
        <w:r>
          <w:rPr>
            <w:noProof/>
            <w:webHidden/>
          </w:rPr>
          <w:tab/>
        </w:r>
        <w:r>
          <w:rPr>
            <w:noProof/>
            <w:webHidden/>
          </w:rPr>
          <w:fldChar w:fldCharType="begin"/>
        </w:r>
        <w:r>
          <w:rPr>
            <w:noProof/>
            <w:webHidden/>
          </w:rPr>
          <w:instrText xml:space="preserve"> PAGEREF _Toc243331457 \h </w:instrText>
        </w:r>
        <w:r>
          <w:rPr>
            <w:noProof/>
            <w:webHidden/>
          </w:rPr>
        </w:r>
        <w:r>
          <w:rPr>
            <w:noProof/>
            <w:webHidden/>
          </w:rPr>
          <w:fldChar w:fldCharType="separate"/>
        </w:r>
        <w:r>
          <w:rPr>
            <w:noProof/>
            <w:webHidden/>
          </w:rPr>
          <w:t>37</w:t>
        </w:r>
        <w:r>
          <w:rPr>
            <w:noProof/>
            <w:webHidden/>
          </w:rPr>
          <w:fldChar w:fldCharType="end"/>
        </w:r>
      </w:hyperlink>
    </w:p>
    <w:p w14:paraId="32FD1F20" w14:textId="6F9800FC" w:rsidR="00E0207B" w:rsidRDefault="00E0207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58" w:history="1">
        <w:r w:rsidRPr="007B1C0B">
          <w:rPr>
            <w:rStyle w:val="Hyperlink"/>
            <w:noProof/>
          </w:rPr>
          <w:t>Appendix E. Evaluation detail</w:t>
        </w:r>
        <w:r>
          <w:rPr>
            <w:noProof/>
            <w:webHidden/>
          </w:rPr>
          <w:tab/>
        </w:r>
        <w:r>
          <w:rPr>
            <w:noProof/>
            <w:webHidden/>
          </w:rPr>
          <w:fldChar w:fldCharType="begin"/>
        </w:r>
        <w:r>
          <w:rPr>
            <w:noProof/>
            <w:webHidden/>
          </w:rPr>
          <w:instrText xml:space="preserve"> PAGEREF _Toc243331458 \h </w:instrText>
        </w:r>
        <w:r>
          <w:rPr>
            <w:noProof/>
            <w:webHidden/>
          </w:rPr>
        </w:r>
        <w:r>
          <w:rPr>
            <w:noProof/>
            <w:webHidden/>
          </w:rPr>
          <w:fldChar w:fldCharType="separate"/>
        </w:r>
        <w:r>
          <w:rPr>
            <w:noProof/>
            <w:webHidden/>
          </w:rPr>
          <w:t>38</w:t>
        </w:r>
        <w:r>
          <w:rPr>
            <w:noProof/>
            <w:webHidden/>
          </w:rPr>
          <w:fldChar w:fldCharType="end"/>
        </w:r>
      </w:hyperlink>
    </w:p>
    <w:p w14:paraId="339FECD0" w14:textId="5B65F430" w:rsidR="00E0207B" w:rsidRDefault="00E0207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59" w:history="1">
        <w:r w:rsidRPr="007B1C0B">
          <w:rPr>
            <w:rStyle w:val="Hyperlink"/>
            <w:noProof/>
          </w:rPr>
          <w:t>Appendix F. The worked example, reconciled</w:t>
        </w:r>
        <w:r>
          <w:rPr>
            <w:noProof/>
            <w:webHidden/>
          </w:rPr>
          <w:tab/>
        </w:r>
        <w:r>
          <w:rPr>
            <w:noProof/>
            <w:webHidden/>
          </w:rPr>
          <w:fldChar w:fldCharType="begin"/>
        </w:r>
        <w:r>
          <w:rPr>
            <w:noProof/>
            <w:webHidden/>
          </w:rPr>
          <w:instrText xml:space="preserve"> PAGEREF _Toc243331459 \h </w:instrText>
        </w:r>
        <w:r>
          <w:rPr>
            <w:noProof/>
            <w:webHidden/>
          </w:rPr>
        </w:r>
        <w:r>
          <w:rPr>
            <w:noProof/>
            <w:webHidden/>
          </w:rPr>
          <w:fldChar w:fldCharType="separate"/>
        </w:r>
        <w:r>
          <w:rPr>
            <w:noProof/>
            <w:webHidden/>
          </w:rPr>
          <w:t>41</w:t>
        </w:r>
        <w:r>
          <w:rPr>
            <w:noProof/>
            <w:webHidden/>
          </w:rPr>
          <w:fldChar w:fldCharType="end"/>
        </w:r>
      </w:hyperlink>
    </w:p>
    <w:p w14:paraId="194CA767" w14:textId="7E99AF51" w:rsidR="00E0207B" w:rsidRDefault="00E0207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60" w:history="1">
        <w:r w:rsidRPr="007B1C0B">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_Toc243331460 \h </w:instrText>
        </w:r>
        <w:r>
          <w:rPr>
            <w:noProof/>
            <w:webHidden/>
          </w:rPr>
        </w:r>
        <w:r>
          <w:rPr>
            <w:noProof/>
            <w:webHidden/>
          </w:rPr>
          <w:fldChar w:fldCharType="separate"/>
        </w:r>
        <w:r>
          <w:rPr>
            <w:noProof/>
            <w:webHidden/>
          </w:rPr>
          <w:t>42</w:t>
        </w:r>
        <w:r>
          <w:rPr>
            <w:noProof/>
            <w:webHidden/>
          </w:rPr>
          <w:fldChar w:fldCharType="end"/>
        </w:r>
      </w:hyperlink>
    </w:p>
    <w:p w14:paraId="2CBEEAF8" w14:textId="1A846530" w:rsidR="00E0207B" w:rsidRDefault="00E0207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61" w:history="1">
        <w:r w:rsidRPr="007B1C0B">
          <w:rPr>
            <w:rStyle w:val="Hyperlink"/>
            <w:noProof/>
          </w:rPr>
          <w:t>Appendix H. Components and model backends</w:t>
        </w:r>
        <w:r>
          <w:rPr>
            <w:noProof/>
            <w:webHidden/>
          </w:rPr>
          <w:tab/>
        </w:r>
        <w:r>
          <w:rPr>
            <w:noProof/>
            <w:webHidden/>
          </w:rPr>
          <w:fldChar w:fldCharType="begin"/>
        </w:r>
        <w:r>
          <w:rPr>
            <w:noProof/>
            <w:webHidden/>
          </w:rPr>
          <w:instrText xml:space="preserve"> PAGEREF _Toc243331461 \h </w:instrText>
        </w:r>
        <w:r>
          <w:rPr>
            <w:noProof/>
            <w:webHidden/>
          </w:rPr>
        </w:r>
        <w:r>
          <w:rPr>
            <w:noProof/>
            <w:webHidden/>
          </w:rPr>
          <w:fldChar w:fldCharType="separate"/>
        </w:r>
        <w:r>
          <w:rPr>
            <w:noProof/>
            <w:webHidden/>
          </w:rPr>
          <w:t>43</w:t>
        </w:r>
        <w:r>
          <w:rPr>
            <w:noProof/>
            <w:webHidden/>
          </w:rPr>
          <w:fldChar w:fldCharType="end"/>
        </w:r>
      </w:hyperlink>
    </w:p>
    <w:p w14:paraId="3348E9B0" w14:textId="54103DC9" w:rsidR="00E0207B" w:rsidRDefault="00E0207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62" w:history="1">
        <w:r w:rsidRPr="007B1C0B">
          <w:rPr>
            <w:rStyle w:val="Hyperlink"/>
            <w:noProof/>
          </w:rPr>
          <w:t>Appendix I. The agent's tools</w:t>
        </w:r>
        <w:r>
          <w:rPr>
            <w:noProof/>
            <w:webHidden/>
          </w:rPr>
          <w:tab/>
        </w:r>
        <w:r>
          <w:rPr>
            <w:noProof/>
            <w:webHidden/>
          </w:rPr>
          <w:fldChar w:fldCharType="begin"/>
        </w:r>
        <w:r>
          <w:rPr>
            <w:noProof/>
            <w:webHidden/>
          </w:rPr>
          <w:instrText xml:space="preserve"> PAGEREF _Toc243331462 \h </w:instrText>
        </w:r>
        <w:r>
          <w:rPr>
            <w:noProof/>
            <w:webHidden/>
          </w:rPr>
        </w:r>
        <w:r>
          <w:rPr>
            <w:noProof/>
            <w:webHidden/>
          </w:rPr>
          <w:fldChar w:fldCharType="separate"/>
        </w:r>
        <w:r>
          <w:rPr>
            <w:noProof/>
            <w:webHidden/>
          </w:rPr>
          <w:t>44</w:t>
        </w:r>
        <w:r>
          <w:rPr>
            <w:noProof/>
            <w:webHidden/>
          </w:rPr>
          <w:fldChar w:fldCharType="end"/>
        </w:r>
      </w:hyperlink>
    </w:p>
    <w:p w14:paraId="0F39C441" w14:textId="5E56C494" w:rsidR="00E0207B" w:rsidRDefault="00E0207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63" w:history="1">
        <w:r w:rsidRPr="007B1C0B">
          <w:rPr>
            <w:rStyle w:val="Hyperlink"/>
            <w:noProof/>
          </w:rPr>
          <w:t>Appendix J. Security controls and their evidence</w:t>
        </w:r>
        <w:r>
          <w:rPr>
            <w:noProof/>
            <w:webHidden/>
          </w:rPr>
          <w:tab/>
        </w:r>
        <w:r>
          <w:rPr>
            <w:noProof/>
            <w:webHidden/>
          </w:rPr>
          <w:fldChar w:fldCharType="begin"/>
        </w:r>
        <w:r>
          <w:rPr>
            <w:noProof/>
            <w:webHidden/>
          </w:rPr>
          <w:instrText xml:space="preserve"> PAGEREF _Toc243331463 \h </w:instrText>
        </w:r>
        <w:r>
          <w:rPr>
            <w:noProof/>
            <w:webHidden/>
          </w:rPr>
        </w:r>
        <w:r>
          <w:rPr>
            <w:noProof/>
            <w:webHidden/>
          </w:rPr>
          <w:fldChar w:fldCharType="separate"/>
        </w:r>
        <w:r>
          <w:rPr>
            <w:noProof/>
            <w:webHidden/>
          </w:rPr>
          <w:t>44</w:t>
        </w:r>
        <w:r>
          <w:rPr>
            <w:noProof/>
            <w:webHidden/>
          </w:rPr>
          <w:fldChar w:fldCharType="end"/>
        </w:r>
      </w:hyperlink>
    </w:p>
    <w:p w14:paraId="362AB7BF" w14:textId="0AF72A3A" w:rsidR="00E0207B" w:rsidRDefault="00E0207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64" w:history="1">
        <w:r w:rsidRPr="007B1C0B">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_Toc243331464 \h </w:instrText>
        </w:r>
        <w:r>
          <w:rPr>
            <w:noProof/>
            <w:webHidden/>
          </w:rPr>
        </w:r>
        <w:r>
          <w:rPr>
            <w:noProof/>
            <w:webHidden/>
          </w:rPr>
          <w:fldChar w:fldCharType="separate"/>
        </w:r>
        <w:r>
          <w:rPr>
            <w:noProof/>
            <w:webHidden/>
          </w:rPr>
          <w:t>46</w:t>
        </w:r>
        <w:r>
          <w:rPr>
            <w:noProof/>
            <w:webHidden/>
          </w:rPr>
          <w:fldChar w:fldCharType="end"/>
        </w:r>
      </w:hyperlink>
    </w:p>
    <w:p w14:paraId="1FD7F4D4" w14:textId="0DA29A13" w:rsidR="00E0207B" w:rsidRDefault="00E0207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65" w:history="1">
        <w:r w:rsidRPr="007B1C0B">
          <w:rPr>
            <w:rStyle w:val="Hyperlink"/>
            <w:noProof/>
          </w:rPr>
          <w:t>Appendix L. Sources</w:t>
        </w:r>
        <w:r>
          <w:rPr>
            <w:noProof/>
            <w:webHidden/>
          </w:rPr>
          <w:tab/>
        </w:r>
        <w:r>
          <w:rPr>
            <w:noProof/>
            <w:webHidden/>
          </w:rPr>
          <w:fldChar w:fldCharType="begin"/>
        </w:r>
        <w:r>
          <w:rPr>
            <w:noProof/>
            <w:webHidden/>
          </w:rPr>
          <w:instrText xml:space="preserve"> PAGEREF _Toc243331465 \h </w:instrText>
        </w:r>
        <w:r>
          <w:rPr>
            <w:noProof/>
            <w:webHidden/>
          </w:rPr>
        </w:r>
        <w:r>
          <w:rPr>
            <w:noProof/>
            <w:webHidden/>
          </w:rPr>
          <w:fldChar w:fldCharType="separate"/>
        </w:r>
        <w:r>
          <w:rPr>
            <w:noProof/>
            <w:webHidden/>
          </w:rPr>
          <w:t>53</w:t>
        </w:r>
        <w:r>
          <w:rPr>
            <w:noProof/>
            <w:webHidden/>
          </w:rPr>
          <w:fldChar w:fldCharType="end"/>
        </w:r>
      </w:hyperlink>
    </w:p>
    <w:p w14:paraId="3AD825B5" w14:textId="650B7F3A" w:rsidR="00E0207B" w:rsidRDefault="00E0207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66" w:history="1">
        <w:r w:rsidRPr="007B1C0B">
          <w:rPr>
            <w:rStyle w:val="Hyperlink"/>
            <w:noProof/>
          </w:rPr>
          <w:t>Appendix M. Terms and codes</w:t>
        </w:r>
        <w:r>
          <w:rPr>
            <w:noProof/>
            <w:webHidden/>
          </w:rPr>
          <w:tab/>
        </w:r>
        <w:r>
          <w:rPr>
            <w:noProof/>
            <w:webHidden/>
          </w:rPr>
          <w:fldChar w:fldCharType="begin"/>
        </w:r>
        <w:r>
          <w:rPr>
            <w:noProof/>
            <w:webHidden/>
          </w:rPr>
          <w:instrText xml:space="preserve"> PAGEREF _Toc243331466 \h </w:instrText>
        </w:r>
        <w:r>
          <w:rPr>
            <w:noProof/>
            <w:webHidden/>
          </w:rPr>
        </w:r>
        <w:r>
          <w:rPr>
            <w:noProof/>
            <w:webHidden/>
          </w:rPr>
          <w:fldChar w:fldCharType="separate"/>
        </w:r>
        <w:r>
          <w:rPr>
            <w:noProof/>
            <w:webHidden/>
          </w:rPr>
          <w:t>55</w:t>
        </w:r>
        <w:r>
          <w:rPr>
            <w:noProof/>
            <w:webHidden/>
          </w:rPr>
          <w:fldChar w:fldCharType="end"/>
        </w:r>
      </w:hyperlink>
    </w:p>
    <w:p w14:paraId="1EB50310" w14:textId="112B6F8B" w:rsidR="00D00853" w:rsidRDefault="00A002A8">
      <w:r>
        <w:fldChar w:fldCharType="end"/>
      </w:r>
    </w:p>
    <w:p w14:paraId="21434AAA" w14:textId="77777777" w:rsidR="00D00853" w:rsidRDefault="00A002A8">
      <w:r>
        <w:br w:type="page"/>
      </w:r>
    </w:p>
    <w:p w14:paraId="2D942B09" w14:textId="77777777" w:rsidR="00D00853" w:rsidRDefault="00A002A8">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No model output alone can price a deal, create a commitment, borrow or move money. In the demo, the tests and every offline result a deterministic rules grammar does the reading and recorded readings replay; a model is called only in live mode, which is outside the release gate's scope. Section 02 measures what the model adds, on unseen items, and where the checks cost usefulness.</w:t>
      </w:r>
    </w:p>
    <w:p w14:paraId="2843B27E" w14:textId="77777777" w:rsidR="00D00853" w:rsidRDefault="00A002A8">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4823446B" w14:textId="77777777" w:rsidR="00D00853" w:rsidRDefault="00A002A8">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0C04A300" w14:textId="77777777" w:rsidR="00D00853" w:rsidRDefault="00A002A8">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xml:space="preserve">: a ¥5,040 discount now and ¥28,326.92 of future concessions, 5.7 times the owner's limit for such promises (priced at the 10.84% proxy against the demo's ¥5,000 cap; about 3 times at the 5% guaranteed-loan rate), and takes cash below the owner's safety reserve from day 47. FLOW's counter (Option A) gives away none of the future concessions and keeps the reserve. It costs </w:t>
      </w:r>
      <w:r>
        <w:rPr>
          <w:b/>
          <w:sz w:val="20"/>
        </w:rPr>
        <w:t>CNY 3,035.99</w:t>
      </w:r>
      <w:r>
        <w:rPr>
          <w:sz w:val="20"/>
        </w:rPr>
        <w:t xml:space="preserve"> up front in discount and interest, against ¥3,113.93 for the standing funding plan the books need with no request at all (synthetic books, illustrative). As the demo ran, with a late payment and an extra payroll, Option A's posted cost was ¥5,205.36 (Table 2).</w:t>
      </w:r>
    </w:p>
    <w:p w14:paraId="28EE0095" w14:textId="77777777" w:rsidR="00D00853" w:rsidRDefault="00A002A8">
      <w:pPr>
        <w:pStyle w:val="ListBullet2"/>
        <w:tabs>
          <w:tab w:val="left" w:pos="792"/>
        </w:tabs>
        <w:spacing w:after="60" w:line="259" w:lineRule="auto"/>
        <w:ind w:left="792" w:hanging="288"/>
      </w:pPr>
      <w:r>
        <w:rPr>
          <w:b/>
          <w:sz w:val="20"/>
        </w:rPr>
        <w:t>Built for a Chinese SME.</w:t>
      </w:r>
      <w:r>
        <w:rPr>
          <w:sz w:val="20"/>
        </w:rPr>
        <w:t xml:space="preserve"> It reads Chinese contracts and Chinese, English and mixed buyer messages; its funding menu includes bank acceptance-bill (</w:t>
      </w:r>
      <w:r>
        <w:rPr>
          <w:sz w:val="20"/>
        </w:rPr>
        <w:t>银票</w:t>
      </w:r>
      <w:r>
        <w:rPr>
          <w:sz w:val="20"/>
        </w:rPr>
        <w:t>) discounting and a government-guaranteed working-capital loan beside the credit line and invoice financing; every answer is written by the server in English or Chinese, following the question.</w:t>
      </w:r>
    </w:p>
    <w:p w14:paraId="4D9915D7" w14:textId="77777777" w:rsidR="00D00853" w:rsidRDefault="00A002A8">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3).</w:t>
      </w:r>
    </w:p>
    <w:p w14:paraId="04E7BE6A" w14:textId="77777777" w:rsidR="00D00853" w:rsidRDefault="00A002A8">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w:t>
      </w:r>
      <w:r>
        <w:rPr>
          <w:b/>
          <w:sz w:val="20"/>
        </w:rPr>
        <w:t>No operation has a free payee or account field:</w:t>
      </w:r>
      <w:r>
        <w:rPr>
          <w:sz w:val="20"/>
        </w:rPr>
        <w:t xml:space="preserve"> money moves only between the business's own registered facilities, registered buyers, the vendor of a purchase contract the owner confirmed, and its books, named by id. There is one operator and no second approver (R-2, section 04).</w:t>
      </w:r>
    </w:p>
    <w:p w14:paraId="49808BCC" w14:textId="77777777" w:rsidR="00D00853" w:rsidRDefault="00A002A8">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only 3 of 14 acceptable buyer offers on its own, does not read scanned contracts (no OCR), and its live-model results are single runs.</w:t>
      </w:r>
    </w:p>
    <w:tbl>
      <w:tblPr>
        <w:tblStyle w:val="TableGrid"/>
        <w:tblW w:w="0" w:type="auto"/>
        <w:tblLayout w:type="fixed"/>
        <w:tblLook w:val="04A0" w:firstRow="1" w:lastRow="0" w:firstColumn="1" w:lastColumn="0" w:noHBand="0" w:noVBand="1"/>
      </w:tblPr>
      <w:tblGrid>
        <w:gridCol w:w="9360"/>
      </w:tblGrid>
      <w:tr w:rsidR="00D00853" w14:paraId="4092B95A" w14:textId="77777777">
        <w:trPr>
          <w:cantSplit/>
          <w:tblHeader/>
        </w:trPr>
        <w:tc>
          <w:tcPr>
            <w:tcW w:w="9360" w:type="dxa"/>
            <w:shd w:val="clear" w:color="auto" w:fill="E8EEFB"/>
          </w:tcPr>
          <w:p w14:paraId="63800027" w14:textId="77777777" w:rsidR="00D00853" w:rsidRDefault="00A002A8">
            <w:pPr>
              <w:keepNext/>
              <w:spacing w:before="20" w:after="20" w:line="240" w:lineRule="auto"/>
            </w:pPr>
            <w:r>
              <w:rPr>
                <w:b/>
                <w:sz w:val="18"/>
              </w:rPr>
              <w:lastRenderedPageBreak/>
              <w:t>Build and verification</w:t>
            </w:r>
          </w:p>
        </w:tc>
      </w:tr>
      <w:tr w:rsidR="00D00853" w14:paraId="66E053BA" w14:textId="77777777">
        <w:trPr>
          <w:cantSplit/>
        </w:trPr>
        <w:tc>
          <w:tcPr>
            <w:tcW w:w="9360" w:type="dxa"/>
          </w:tcPr>
          <w:p w14:paraId="57DD7BB9" w14:textId="77777777" w:rsidR="00D00853" w:rsidRDefault="00A002A8">
            <w:pPr>
              <w:keepNext/>
              <w:spacing w:before="20" w:after="20" w:line="240" w:lineRule="auto"/>
            </w:pPr>
            <w:r>
              <w:rPr>
                <w:sz w:val="18"/>
              </w:rPr>
              <w:t>Submission: product code c66a5e61 (</w:t>
            </w:r>
            <w:r>
              <w:rPr>
                <w:rFonts w:ascii="Courier New" w:hAnsi="Courier New"/>
                <w:sz w:val="18"/>
              </w:rPr>
              <w:t>c66a5e6189e0e34087c5d104197eb89c67d9c18f</w:t>
            </w:r>
            <w:r>
              <w:rPr>
                <w:sz w:val="18"/>
              </w:rPr>
              <w:t xml:space="preserve">) on </w:t>
            </w:r>
            <w:r>
              <w:rPr>
                <w:rFonts w:ascii="Courier New" w:hAnsi="Courier New"/>
                <w:sz w:val="18"/>
              </w:rPr>
              <w:t>dev</w:t>
            </w:r>
            <w:r>
              <w:rPr>
                <w:sz w:val="18"/>
              </w:rPr>
              <w:t xml:space="preserve">; the documentation revision is the </w:t>
            </w:r>
            <w:r>
              <w:rPr>
                <w:rFonts w:ascii="Courier New" w:hAnsi="Courier New"/>
                <w:sz w:val="18"/>
              </w:rPr>
              <w:t>dev</w:t>
            </w:r>
            <w:r>
              <w:rPr>
                <w:sz w:val="18"/>
              </w:rPr>
              <w:t xml:space="preserve"> commit tagged </w:t>
            </w:r>
            <w:r>
              <w:rPr>
                <w:rFonts w:ascii="Courier New" w:hAnsi="Courier New"/>
                <w:sz w:val="18"/>
              </w:rPr>
              <w:t>submission-2026-10-20c</w:t>
            </w:r>
            <w:r>
              <w:rPr>
                <w:sz w:val="18"/>
              </w:rPr>
              <w:t>, and the commits after the product code change documentation, evidence and the document build tooling only. Release state of c66a5e61: certified for scope S on 19 Oct (Table V, Appendix B). "Certified" in this document means that the Security Lead's internal release gate passed on that exact commit for the stated scope; it is not external accreditation. Earlier builds are historical and named as such (Table B2)</w:t>
            </w:r>
          </w:p>
        </w:tc>
      </w:tr>
      <w:tr w:rsidR="00D00853" w14:paraId="5888E27E" w14:textId="77777777">
        <w:trPr>
          <w:cantSplit/>
        </w:trPr>
        <w:tc>
          <w:tcPr>
            <w:tcW w:w="9360" w:type="dxa"/>
          </w:tcPr>
          <w:p w14:paraId="46F8F983" w14:textId="77777777" w:rsidR="00D00853" w:rsidRDefault="00A002A8">
            <w:pPr>
              <w:keepNext/>
              <w:spacing w:before="20" w:after="20" w:line="240" w:lineRule="auto"/>
            </w:pPr>
            <w:r>
              <w:rPr>
                <w:sz w:val="18"/>
              </w:rPr>
              <w:t xml:space="preserve">Supported configuration (scope S): </w:t>
            </w:r>
            <w:r>
              <w:rPr>
                <w:rFonts w:ascii="Courier New" w:hAnsi="Courier New"/>
                <w:sz w:val="18"/>
              </w:rPr>
              <w:t>pnpm demo</w:t>
            </w:r>
            <w:r>
              <w:rPr>
                <w:sz w:val="18"/>
              </w:rPr>
              <w:t xml:space="preserve"> on one machine: API and web app on 127.0.0.1, one API process, </w:t>
            </w:r>
            <w:r>
              <w:rPr>
                <w:rFonts w:ascii="Courier New" w:hAnsi="Courier New"/>
                <w:sz w:val="18"/>
              </w:rPr>
              <w:t>DEMO_MODE=1</w:t>
            </w:r>
            <w:r>
              <w:rPr>
                <w:sz w:val="18"/>
              </w:rPr>
              <w:t xml:space="preserve"> with the published demo credentials, in-memory books, </w:t>
            </w:r>
            <w:r>
              <w:rPr>
                <w:rFonts w:ascii="Courier New" w:hAnsi="Courier New"/>
                <w:sz w:val="18"/>
              </w:rPr>
              <w:t>LLM_MODE=cache</w:t>
            </w:r>
            <w:r>
              <w:rPr>
                <w:sz w:val="18"/>
              </w:rPr>
              <w:t xml:space="preserve"> (no model provider called), synthetic fixtures. Not covered: live model mode, any network or hosted deployment, production</w:t>
            </w:r>
          </w:p>
        </w:tc>
      </w:tr>
      <w:tr w:rsidR="00D00853" w14:paraId="5BC39994" w14:textId="77777777">
        <w:trPr>
          <w:cantSplit/>
        </w:trPr>
        <w:tc>
          <w:tcPr>
            <w:tcW w:w="9360" w:type="dxa"/>
          </w:tcPr>
          <w:p w14:paraId="1665D5B1" w14:textId="3BAF8E22" w:rsidR="00D00853" w:rsidRDefault="00A002A8">
            <w:pPr>
              <w:keepNext/>
              <w:spacing w:before="20" w:after="20" w:line="240" w:lineRule="auto"/>
            </w:pPr>
            <w:r>
              <w:rPr>
                <w:sz w:val="18"/>
              </w:rPr>
              <w:t xml:space="preserve">Repository: </w:t>
            </w:r>
            <w:hyperlink r:id="rId8">
              <w:r>
                <w:rPr>
                  <w:color w:val="315FD8"/>
                  <w:sz w:val="18"/>
                  <w:u w:val="single"/>
                </w:rPr>
                <w:t>https://github.com/peachoolongtee/smu2sz</w:t>
              </w:r>
            </w:hyperlink>
            <w:r>
              <w:rPr>
                <w:sz w:val="18"/>
              </w:rPr>
              <w:t xml:space="preserve"> (check out the tag </w:t>
            </w:r>
            <w:r>
              <w:rPr>
                <w:rFonts w:ascii="Courier New" w:hAnsi="Courier New"/>
                <w:sz w:val="18"/>
              </w:rPr>
              <w:t>submission-2026-10-20c</w:t>
            </w:r>
            <w:r>
              <w:rPr>
                <w:sz w:val="18"/>
              </w:rPr>
              <w:t>). Repository paths in this document link to that revision</w:t>
            </w:r>
          </w:p>
        </w:tc>
      </w:tr>
      <w:tr w:rsidR="00D00853" w14:paraId="44C05FDF" w14:textId="77777777">
        <w:trPr>
          <w:cantSplit/>
        </w:trPr>
        <w:tc>
          <w:tcPr>
            <w:tcW w:w="9360" w:type="dxa"/>
          </w:tcPr>
          <w:p w14:paraId="79E79808" w14:textId="77777777" w:rsidR="00D00853" w:rsidRDefault="00A002A8">
            <w:pPr>
              <w:keepNext/>
              <w:spacing w:before="20" w:after="20" w:line="240" w:lineRule="auto"/>
            </w:pPr>
            <w:r>
              <w:rPr>
                <w:sz w:val="18"/>
              </w:rPr>
              <w:t>Runs offline after installation. Installing needs the npm and PyPI registries (uv also downloads Python 3.12, and the browser suites need Playwright's Chromium); users in mainland China may need registry mirrors. After that, no account, VPN, API key or foreign service is needed. Live mode (</w:t>
            </w:r>
            <w:r>
              <w:rPr>
                <w:rFonts w:ascii="Courier New" w:hAnsi="Courier New"/>
                <w:sz w:val="18"/>
              </w:rPr>
              <w:t>pnpm demo --live-llm</w:t>
            </w:r>
            <w:r>
              <w:rPr>
                <w:sz w:val="18"/>
              </w:rPr>
              <w:t>) needs a DeepSeek or Anthropic API key</w:t>
            </w:r>
          </w:p>
        </w:tc>
      </w:tr>
      <w:tr w:rsidR="00D00853" w14:paraId="38A12621" w14:textId="77777777">
        <w:trPr>
          <w:cantSplit/>
        </w:trPr>
        <w:tc>
          <w:tcPr>
            <w:tcW w:w="9360" w:type="dxa"/>
          </w:tcPr>
          <w:p w14:paraId="232AB652" w14:textId="01F89698" w:rsidR="00D00853" w:rsidRDefault="00A002A8">
            <w:pPr>
              <w:keepNext/>
              <w:spacing w:before="20" w:after="20" w:line="240" w:lineRule="auto"/>
            </w:pPr>
            <w:r>
              <w:rPr>
                <w:sz w:val="18"/>
              </w:rPr>
              <w:t xml:space="preserve">Demo video: </w:t>
            </w:r>
            <w:hyperlink r:id="rId9">
              <w:r>
                <w:rPr>
                  <w:color w:val="315FD8"/>
                  <w:sz w:val="18"/>
                  <w:u w:val="single"/>
                </w:rPr>
                <w:t>https://youtu.be/6y5_fKPInIo</w:t>
              </w:r>
            </w:hyperlink>
          </w:p>
        </w:tc>
      </w:tr>
      <w:tr w:rsidR="00D00853" w14:paraId="5F122369" w14:textId="77777777">
        <w:trPr>
          <w:cantSplit/>
        </w:trPr>
        <w:tc>
          <w:tcPr>
            <w:tcW w:w="9360" w:type="dxa"/>
          </w:tcPr>
          <w:p w14:paraId="19409EA0" w14:textId="3707425E" w:rsidR="00D00853" w:rsidRDefault="00A002A8">
            <w:pPr>
              <w:spacing w:before="20" w:after="20" w:line="240" w:lineRule="auto"/>
            </w:pPr>
            <w:r>
              <w:rPr>
                <w:sz w:val="18"/>
              </w:rPr>
              <w:t>Licence: all rights reserved; the organisers and judges may view, run and evaluate the repository for judging (</w:t>
            </w:r>
            <w:hyperlink r:id="rId10">
              <w:r>
                <w:rPr>
                  <w:color w:val="315FD8"/>
                  <w:sz w:val="18"/>
                  <w:u w:val="single"/>
                </w:rPr>
                <w:t>LICENSE</w:t>
              </w:r>
            </w:hyperlink>
            <w:r>
              <w:rPr>
                <w:sz w:val="18"/>
              </w:rPr>
              <w:t>)</w:t>
            </w:r>
          </w:p>
        </w:tc>
      </w:tr>
    </w:tbl>
    <w:p w14:paraId="55E55154" w14:textId="77777777" w:rsidR="00D00853" w:rsidRDefault="00D00853">
      <w:pPr>
        <w:spacing w:after="40"/>
      </w:pPr>
    </w:p>
    <w:p w14:paraId="596DE9B7" w14:textId="3F757C84" w:rsidR="00D00853" w:rsidRDefault="00A002A8">
      <w:pPr>
        <w:keepNext/>
        <w:spacing w:after="60" w:line="259" w:lineRule="auto"/>
      </w:pPr>
      <w:r>
        <w:rPr>
          <w:b/>
          <w:sz w:val="20"/>
        </w:rPr>
        <w:lastRenderedPageBreak/>
        <w:t>Table R. The judging criteria, what FLOW demonstrates, and where to verify it.</w:t>
      </w:r>
      <w:r>
        <w:rPr>
          <w:sz w:val="20"/>
        </w:rPr>
        <w:t xml:space="preserve"> Results are those of the submission build </w:t>
      </w:r>
      <w:r>
        <w:rPr>
          <w:rFonts w:ascii="Courier New" w:hAnsi="Courier New"/>
          <w:sz w:val="18"/>
        </w:rPr>
        <w:t>c66a5e61</w:t>
      </w:r>
      <w:r>
        <w:rPr>
          <w:sz w:val="20"/>
        </w:rPr>
        <w:t xml:space="preserve"> (Table V); the live-model row ran on the same reading code (</w:t>
      </w:r>
      <w:r>
        <w:rPr>
          <w:rFonts w:ascii="Courier New" w:hAnsi="Courier New"/>
          <w:sz w:val="18"/>
        </w:rPr>
        <w:t>5926ef29</w:t>
      </w:r>
      <w:r>
        <w:rPr>
          <w:sz w:val="20"/>
        </w:rPr>
        <w:t>). The sandbox run is the Execution Evidence's sandbox run (</w:t>
      </w:r>
      <w:hyperlink r:id="rId11">
        <w:r>
          <w:rPr>
            <w:color w:val="315FD8"/>
            <w:u w:val="single"/>
          </w:rPr>
          <w:t>docs/deliverables/evidence/sandbox-2026-10-19/</w:t>
        </w:r>
      </w:hyperlink>
      <w:r>
        <w:rPr>
          <w:sz w:val="20"/>
        </w:rPr>
        <w:t>, cases 1 to 5, each step with its request, response, the state read back and PASS or FAIL). Appendix A indexes every template prompt.</w:t>
      </w:r>
    </w:p>
    <w:tbl>
      <w:tblPr>
        <w:tblStyle w:val="TableGrid"/>
        <w:tblW w:w="0" w:type="auto"/>
        <w:tblLayout w:type="fixed"/>
        <w:tblLook w:val="04A0" w:firstRow="1" w:lastRow="0" w:firstColumn="1" w:lastColumn="0" w:noHBand="0" w:noVBand="1"/>
      </w:tblPr>
      <w:tblGrid>
        <w:gridCol w:w="1478"/>
        <w:gridCol w:w="2118"/>
        <w:gridCol w:w="2118"/>
        <w:gridCol w:w="2020"/>
        <w:gridCol w:w="1628"/>
      </w:tblGrid>
      <w:tr w:rsidR="00D00853" w14:paraId="040E6FB2" w14:textId="77777777">
        <w:trPr>
          <w:cantSplit/>
          <w:tblHeader/>
        </w:trPr>
        <w:tc>
          <w:tcPr>
            <w:tcW w:w="1478" w:type="dxa"/>
            <w:shd w:val="clear" w:color="auto" w:fill="E8EEFB"/>
          </w:tcPr>
          <w:p w14:paraId="68AC0864" w14:textId="77777777" w:rsidR="00D00853" w:rsidRDefault="00A002A8">
            <w:pPr>
              <w:keepNext/>
              <w:spacing w:before="20" w:after="20" w:line="240" w:lineRule="auto"/>
            </w:pPr>
            <w:r>
              <w:rPr>
                <w:b/>
                <w:sz w:val="18"/>
              </w:rPr>
              <w:t>Criterion</w:t>
            </w:r>
          </w:p>
        </w:tc>
        <w:tc>
          <w:tcPr>
            <w:tcW w:w="2118" w:type="dxa"/>
            <w:shd w:val="clear" w:color="auto" w:fill="E8EEFB"/>
          </w:tcPr>
          <w:p w14:paraId="2ACAC849" w14:textId="77777777" w:rsidR="00D00853" w:rsidRDefault="00A002A8">
            <w:pPr>
              <w:keepNext/>
              <w:spacing w:before="20" w:after="20" w:line="240" w:lineRule="auto"/>
            </w:pPr>
            <w:r>
              <w:rPr>
                <w:b/>
                <w:sz w:val="18"/>
              </w:rPr>
              <w:t>What FLOW demonstrates</w:t>
            </w:r>
          </w:p>
        </w:tc>
        <w:tc>
          <w:tcPr>
            <w:tcW w:w="2118" w:type="dxa"/>
            <w:shd w:val="clear" w:color="auto" w:fill="E8EEFB"/>
          </w:tcPr>
          <w:p w14:paraId="407257D6" w14:textId="77777777" w:rsidR="00D00853" w:rsidRDefault="00A002A8">
            <w:pPr>
              <w:keepNext/>
              <w:spacing w:before="20" w:after="20" w:line="240" w:lineRule="auto"/>
            </w:pPr>
            <w:r>
              <w:rPr>
                <w:b/>
                <w:sz w:val="18"/>
              </w:rPr>
              <w:t>In this document</w:t>
            </w:r>
          </w:p>
        </w:tc>
        <w:tc>
          <w:tcPr>
            <w:tcW w:w="2020" w:type="dxa"/>
            <w:shd w:val="clear" w:color="auto" w:fill="E8EEFB"/>
          </w:tcPr>
          <w:p w14:paraId="7DA072DF" w14:textId="77777777" w:rsidR="00D00853" w:rsidRDefault="00A002A8">
            <w:pPr>
              <w:keepNext/>
              <w:spacing w:before="20" w:after="20" w:line="240" w:lineRule="auto"/>
            </w:pPr>
            <w:r>
              <w:rPr>
                <w:b/>
                <w:sz w:val="18"/>
              </w:rPr>
              <w:t>In the sandbox run</w:t>
            </w:r>
          </w:p>
        </w:tc>
        <w:tc>
          <w:tcPr>
            <w:tcW w:w="1628" w:type="dxa"/>
            <w:shd w:val="clear" w:color="auto" w:fill="E8EEFB"/>
          </w:tcPr>
          <w:p w14:paraId="0F63D5D1" w14:textId="77777777" w:rsidR="00D00853" w:rsidRDefault="00A002A8">
            <w:pPr>
              <w:keepNext/>
              <w:spacing w:before="20" w:after="20" w:line="240" w:lineRule="auto"/>
            </w:pPr>
            <w:r>
              <w:rPr>
                <w:b/>
                <w:sz w:val="18"/>
              </w:rPr>
              <w:t>Measured result</w:t>
            </w:r>
          </w:p>
        </w:tc>
      </w:tr>
      <w:tr w:rsidR="00D00853" w14:paraId="2A01AB54" w14:textId="77777777">
        <w:trPr>
          <w:cantSplit/>
        </w:trPr>
        <w:tc>
          <w:tcPr>
            <w:tcW w:w="1478" w:type="dxa"/>
          </w:tcPr>
          <w:p w14:paraId="38DFBF0E" w14:textId="77777777" w:rsidR="00D00853" w:rsidRDefault="00A002A8">
            <w:pPr>
              <w:keepNext/>
              <w:spacing w:before="20" w:after="20" w:line="240" w:lineRule="auto"/>
            </w:pPr>
            <w:r>
              <w:rPr>
                <w:b/>
                <w:sz w:val="18"/>
              </w:rPr>
              <w:t>Task completion (40%)</w:t>
            </w:r>
          </w:p>
        </w:tc>
        <w:tc>
          <w:tcPr>
            <w:tcW w:w="2118" w:type="dxa"/>
          </w:tcPr>
          <w:p w14:paraId="7AB1492F" w14:textId="77777777" w:rsidR="00D00853" w:rsidRDefault="00A002A8">
            <w:pPr>
              <w:keepNext/>
              <w:spacing w:before="20" w:after="20" w:line="240" w:lineRule="auto"/>
            </w:pPr>
            <w:r>
              <w:rPr>
                <w:sz w:val="18"/>
              </w:rPr>
              <w:t>The supplier's whole workflow on synthetic books: request, reading, financial evaluation, counter, owner authorisation, funding, settlement and reconciliation, with a hash-chained record</w:t>
            </w:r>
          </w:p>
        </w:tc>
        <w:tc>
          <w:tcPr>
            <w:tcW w:w="2118" w:type="dxa"/>
          </w:tcPr>
          <w:p w14:paraId="7E518CC0" w14:textId="77777777" w:rsidR="00D00853" w:rsidRDefault="00A002A8">
            <w:pPr>
              <w:keepNext/>
              <w:spacing w:before="20" w:after="20" w:line="240" w:lineRule="auto"/>
            </w:pPr>
            <w:r>
              <w:rPr>
                <w:sz w:val="18"/>
              </w:rPr>
              <w:t>01 journey and Table 2; 02 Table W; 03 "Task completion", Table 4; Appendices D, F</w:t>
            </w:r>
          </w:p>
        </w:tc>
        <w:tc>
          <w:tcPr>
            <w:tcW w:w="2020" w:type="dxa"/>
          </w:tcPr>
          <w:p w14:paraId="1991AB8C" w14:textId="77777777" w:rsidR="00D00853" w:rsidRDefault="00A002A8">
            <w:pPr>
              <w:keepNext/>
              <w:spacing w:before="20" w:after="20" w:line="240" w:lineRule="auto"/>
            </w:pPr>
            <w:r>
              <w:rPr>
                <w:sz w:val="18"/>
              </w:rPr>
              <w:t>Case 1 (the journey, groups 1.1 to 1.9); case 4 (a plan that only partly runs, reported as it ran)</w:t>
            </w:r>
          </w:p>
        </w:tc>
        <w:tc>
          <w:tcPr>
            <w:tcW w:w="1628" w:type="dxa"/>
          </w:tcPr>
          <w:p w14:paraId="046ECED6" w14:textId="77777777" w:rsidR="00D00853" w:rsidRDefault="00A002A8">
            <w:pPr>
              <w:keepNext/>
              <w:spacing w:before="20" w:after="20" w:line="240" w:lineRule="auto"/>
            </w:pPr>
            <w:r>
              <w:rPr>
                <w:sz w:val="18"/>
              </w:rPr>
              <w:t>49 of 49 scripted tasks; demo walk chain VALID, tampered copy rejected; sandbox: in process 163 steps, 159 PASS, 0 FAIL, 4 setup writes; over HTTP 143 steps, 142 PASS, 0 FAIL, 1 SKIPPED; every export VALID</w:t>
            </w:r>
          </w:p>
        </w:tc>
      </w:tr>
      <w:tr w:rsidR="00D00853" w14:paraId="369E11EC" w14:textId="77777777">
        <w:trPr>
          <w:cantSplit/>
        </w:trPr>
        <w:tc>
          <w:tcPr>
            <w:tcW w:w="1478" w:type="dxa"/>
          </w:tcPr>
          <w:p w14:paraId="1D168937" w14:textId="77777777" w:rsidR="00D00853" w:rsidRDefault="00A002A8">
            <w:pPr>
              <w:keepNext/>
              <w:spacing w:before="20" w:after="20" w:line="240" w:lineRule="auto"/>
            </w:pPr>
            <w:r>
              <w:rPr>
                <w:b/>
                <w:sz w:val="18"/>
              </w:rPr>
              <w:t>Security and compliance (30%)</w:t>
            </w:r>
          </w:p>
        </w:tc>
        <w:tc>
          <w:tcPr>
            <w:tcW w:w="2118" w:type="dxa"/>
          </w:tcPr>
          <w:p w14:paraId="049AB257" w14:textId="77777777" w:rsidR="00D00853" w:rsidRDefault="00A002A8">
            <w:pPr>
              <w:keepNext/>
              <w:spacing w:before="20" w:after="20" w:line="240" w:lineRule="auto"/>
            </w:pPr>
            <w:r>
              <w:rPr>
                <w:sz w:val="18"/>
              </w:rPr>
              <w:t>Authority by structure: typed operations with no payee field, tiers computed by the executor, the signed mandate, the chat consent rules, the owner's pause, a tamper-evident log; 279 stored attacks with harm oracles</w:t>
            </w:r>
          </w:p>
        </w:tc>
        <w:tc>
          <w:tcPr>
            <w:tcW w:w="2118" w:type="dxa"/>
          </w:tcPr>
          <w:p w14:paraId="3DB85F4A" w14:textId="77777777" w:rsidR="00D00853" w:rsidRDefault="00A002A8">
            <w:pPr>
              <w:keepNext/>
              <w:spacing w:before="20" w:after="20" w:line="240" w:lineRule="auto"/>
            </w:pPr>
            <w:r>
              <w:rPr>
                <w:sz w:val="18"/>
              </w:rPr>
              <w:t>04: Table 5, Figure 5, "Who can execute what", Tables 6 and 7; the Security Self-Assessment</w:t>
            </w:r>
          </w:p>
        </w:tc>
        <w:tc>
          <w:tcPr>
            <w:tcW w:w="2020" w:type="dxa"/>
          </w:tcPr>
          <w:p w14:paraId="652C6FC0" w14:textId="77777777" w:rsidR="00D00853" w:rsidRDefault="00A002A8">
            <w:pPr>
              <w:keepNext/>
              <w:spacing w:before="20" w:after="20" w:line="240" w:lineRule="auto"/>
            </w:pPr>
            <w:r>
              <w:rPr>
                <w:sz w:val="18"/>
              </w:rPr>
              <w:t>Case 2 (unauthorised callers, a claimed agreement, Tier 3, an unverified sender); case 3 (ambiguity, consent); case 5 (the pause)</w:t>
            </w:r>
          </w:p>
        </w:tc>
        <w:tc>
          <w:tcPr>
            <w:tcW w:w="1628" w:type="dxa"/>
          </w:tcPr>
          <w:p w14:paraId="74C7F8BB" w14:textId="77777777" w:rsidR="00D00853" w:rsidRDefault="00A002A8">
            <w:pPr>
              <w:keepNext/>
              <w:spacing w:before="20" w:after="20" w:line="240" w:lineRule="auto"/>
            </w:pPr>
            <w:r>
              <w:rPr>
                <w:sz w:val="18"/>
              </w:rPr>
              <w:t>279 attacks, 0 with harm; 120 of 128 API cases stopped by the named control (8 known gaps); certified for scope S on 19 Oct</w:t>
            </w:r>
          </w:p>
        </w:tc>
      </w:tr>
      <w:tr w:rsidR="00D00853" w14:paraId="27B9107D" w14:textId="77777777">
        <w:trPr>
          <w:cantSplit/>
        </w:trPr>
        <w:tc>
          <w:tcPr>
            <w:tcW w:w="1478" w:type="dxa"/>
          </w:tcPr>
          <w:p w14:paraId="69226B77" w14:textId="77777777" w:rsidR="00D00853" w:rsidRDefault="00A002A8">
            <w:pPr>
              <w:keepNext/>
              <w:spacing w:before="20" w:after="20" w:line="240" w:lineRule="auto"/>
            </w:pPr>
            <w:r>
              <w:rPr>
                <w:b/>
                <w:sz w:val="18"/>
              </w:rPr>
              <w:t>Innovation and interaction (30%)</w:t>
            </w:r>
          </w:p>
        </w:tc>
        <w:tc>
          <w:tcPr>
            <w:tcW w:w="2118" w:type="dxa"/>
          </w:tcPr>
          <w:p w14:paraId="6881A12D" w14:textId="77777777" w:rsidR="00D00853" w:rsidRDefault="00A002A8">
            <w:pPr>
              <w:keepNext/>
              <w:spacing w:before="20" w:after="20" w:line="240" w:lineRule="auto"/>
            </w:pPr>
            <w:r>
              <w:rPr>
                <w:sz w:val="18"/>
              </w:rPr>
              <w:t>A supplier-side agent across both debt books (credit given, credit taken); the model reads and routes, code decides; bilingual chat with clarification, correction and fallback</w:t>
            </w:r>
          </w:p>
        </w:tc>
        <w:tc>
          <w:tcPr>
            <w:tcW w:w="2118" w:type="dxa"/>
          </w:tcPr>
          <w:p w14:paraId="5011193B" w14:textId="77777777" w:rsidR="00D00853" w:rsidRDefault="00A002A8">
            <w:pPr>
              <w:keepNext/>
              <w:spacing w:before="20" w:after="20" w:line="240" w:lineRule="auto"/>
            </w:pPr>
            <w:r>
              <w:rPr>
                <w:sz w:val="18"/>
              </w:rPr>
              <w:t>Opening; 01 "What is new", Table L1; 02 "What the model contributes"; 03 Table 3 and the dialogue; Appendices G, K</w:t>
            </w:r>
          </w:p>
        </w:tc>
        <w:tc>
          <w:tcPr>
            <w:tcW w:w="2020" w:type="dxa"/>
          </w:tcPr>
          <w:p w14:paraId="3B01DD20" w14:textId="77777777" w:rsidR="00D00853" w:rsidRDefault="00A002A8">
            <w:pPr>
              <w:keepNext/>
              <w:spacing w:before="20" w:after="20" w:line="240" w:lineRule="auto"/>
            </w:pPr>
            <w:r>
              <w:rPr>
                <w:sz w:val="18"/>
              </w:rPr>
              <w:t>Case 1 groups 1.6 and 1.7 (FLOW speaks first, "go ahead" queues, "approve APR-…" runs); case 3 (a clarification)</w:t>
            </w:r>
          </w:p>
        </w:tc>
        <w:tc>
          <w:tcPr>
            <w:tcW w:w="1628" w:type="dxa"/>
          </w:tcPr>
          <w:p w14:paraId="518CF5A8" w14:textId="77777777" w:rsidR="00D00853" w:rsidRDefault="00A002A8">
            <w:pPr>
              <w:keepNext/>
              <w:spacing w:before="20" w:after="20" w:line="240" w:lineRule="auto"/>
            </w:pPr>
            <w:r>
              <w:rPr>
                <w:sz w:val="18"/>
              </w:rPr>
              <w:t>Unseen messages (live, 19 Oct): 2 of 6 correct against the rules' 1, 0 wrong; Chinese contracts: both party names right in 14 of 17 (recorded readings)</w:t>
            </w:r>
          </w:p>
        </w:tc>
      </w:tr>
      <w:tr w:rsidR="00D00853" w14:paraId="36E84B38" w14:textId="77777777">
        <w:trPr>
          <w:cantSplit/>
        </w:trPr>
        <w:tc>
          <w:tcPr>
            <w:tcW w:w="1478" w:type="dxa"/>
          </w:tcPr>
          <w:p w14:paraId="01BA58D1" w14:textId="77777777" w:rsidR="00D00853" w:rsidRDefault="00A002A8">
            <w:pPr>
              <w:spacing w:before="20" w:after="20" w:line="240" w:lineRule="auto"/>
            </w:pPr>
            <w:r>
              <w:rPr>
                <w:b/>
                <w:sz w:val="18"/>
              </w:rPr>
              <w:t>Bonus (0–5)</w:t>
            </w:r>
          </w:p>
        </w:tc>
        <w:tc>
          <w:tcPr>
            <w:tcW w:w="2118" w:type="dxa"/>
          </w:tcPr>
          <w:p w14:paraId="64EDEF63" w14:textId="77777777" w:rsidR="00D00853" w:rsidRDefault="00A002A8">
            <w:pPr>
              <w:spacing w:before="20" w:after="20" w:line="240" w:lineRule="auto"/>
            </w:pPr>
            <w:r>
              <w:rPr>
                <w:sz w:val="18"/>
              </w:rPr>
              <w:t>Not claimed: FLOW is a local simulation (Table 7)</w:t>
            </w:r>
          </w:p>
        </w:tc>
        <w:tc>
          <w:tcPr>
            <w:tcW w:w="2118" w:type="dxa"/>
          </w:tcPr>
          <w:p w14:paraId="1705A247" w14:textId="77777777" w:rsidR="00D00853" w:rsidRDefault="00A002A8">
            <w:pPr>
              <w:spacing w:before="20" w:after="20" w:line="240" w:lineRule="auto"/>
            </w:pPr>
            <w:r>
              <w:rPr>
                <w:sz w:val="18"/>
              </w:rPr>
              <w:t>—</w:t>
            </w:r>
          </w:p>
        </w:tc>
        <w:tc>
          <w:tcPr>
            <w:tcW w:w="2020" w:type="dxa"/>
          </w:tcPr>
          <w:p w14:paraId="4E2F4B31" w14:textId="77777777" w:rsidR="00D00853" w:rsidRDefault="00A002A8">
            <w:pPr>
              <w:spacing w:before="20" w:after="20" w:line="240" w:lineRule="auto"/>
            </w:pPr>
            <w:r>
              <w:rPr>
                <w:sz w:val="18"/>
              </w:rPr>
              <w:t>—</w:t>
            </w:r>
          </w:p>
        </w:tc>
        <w:tc>
          <w:tcPr>
            <w:tcW w:w="1628" w:type="dxa"/>
          </w:tcPr>
          <w:p w14:paraId="076488FF" w14:textId="77777777" w:rsidR="00D00853" w:rsidRDefault="00A002A8">
            <w:pPr>
              <w:spacing w:before="20" w:after="20" w:line="240" w:lineRule="auto"/>
            </w:pPr>
            <w:r>
              <w:rPr>
                <w:sz w:val="18"/>
              </w:rPr>
              <w:t>—</w:t>
            </w:r>
          </w:p>
        </w:tc>
      </w:tr>
    </w:tbl>
    <w:p w14:paraId="089A801C" w14:textId="77777777" w:rsidR="00D00853" w:rsidRDefault="00D00853">
      <w:pPr>
        <w:spacing w:after="40"/>
      </w:pPr>
    </w:p>
    <w:p w14:paraId="2A3160B4" w14:textId="77777777" w:rsidR="00D00853" w:rsidRDefault="00A002A8">
      <w:pPr>
        <w:keepNext/>
        <w:spacing w:after="60" w:line="259" w:lineRule="auto"/>
      </w:pPr>
      <w:r>
        <w:rPr>
          <w:b/>
          <w:sz w:val="20"/>
        </w:rPr>
        <w:t xml:space="preserve">Table 1. FLOW at a glance. Each figure names its build;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Appendix C gives each command.</w:t>
      </w:r>
    </w:p>
    <w:tbl>
      <w:tblPr>
        <w:tblStyle w:val="TableGrid"/>
        <w:tblW w:w="0" w:type="auto"/>
        <w:tblLayout w:type="fixed"/>
        <w:tblLook w:val="04A0" w:firstRow="1" w:lastRow="0" w:firstColumn="1" w:lastColumn="0" w:noHBand="0" w:noVBand="1"/>
      </w:tblPr>
      <w:tblGrid>
        <w:gridCol w:w="1831"/>
        <w:gridCol w:w="5194"/>
        <w:gridCol w:w="2335"/>
      </w:tblGrid>
      <w:tr w:rsidR="00D00853" w14:paraId="54D68EDE" w14:textId="77777777">
        <w:trPr>
          <w:cantSplit/>
          <w:tblHeader/>
        </w:trPr>
        <w:tc>
          <w:tcPr>
            <w:tcW w:w="1831" w:type="dxa"/>
            <w:shd w:val="clear" w:color="auto" w:fill="E8EEFB"/>
          </w:tcPr>
          <w:p w14:paraId="4357AB83" w14:textId="77777777" w:rsidR="00D00853" w:rsidRDefault="00A002A8">
            <w:pPr>
              <w:keepNext/>
              <w:spacing w:before="20" w:after="20" w:line="240" w:lineRule="auto"/>
            </w:pPr>
            <w:r>
              <w:rPr>
                <w:b/>
                <w:sz w:val="18"/>
              </w:rPr>
              <w:t>What</w:t>
            </w:r>
          </w:p>
        </w:tc>
        <w:tc>
          <w:tcPr>
            <w:tcW w:w="5194" w:type="dxa"/>
            <w:shd w:val="clear" w:color="auto" w:fill="E8EEFB"/>
          </w:tcPr>
          <w:p w14:paraId="155B9D6E" w14:textId="77777777" w:rsidR="00D00853" w:rsidRDefault="00A002A8">
            <w:pPr>
              <w:keepNext/>
              <w:spacing w:before="20" w:after="20" w:line="240" w:lineRule="auto"/>
            </w:pPr>
            <w:r>
              <w:rPr>
                <w:b/>
                <w:sz w:val="18"/>
              </w:rPr>
              <w:t>Result</w:t>
            </w:r>
          </w:p>
        </w:tc>
        <w:tc>
          <w:tcPr>
            <w:tcW w:w="2335" w:type="dxa"/>
            <w:shd w:val="clear" w:color="auto" w:fill="E8EEFB"/>
          </w:tcPr>
          <w:p w14:paraId="76B33A75" w14:textId="77777777" w:rsidR="00D00853" w:rsidRDefault="00A002A8">
            <w:pPr>
              <w:keepNext/>
              <w:spacing w:before="20" w:after="20" w:line="240" w:lineRule="auto"/>
            </w:pPr>
            <w:r>
              <w:rPr>
                <w:b/>
                <w:sz w:val="18"/>
              </w:rPr>
              <w:t>Evidence class</w:t>
            </w:r>
          </w:p>
        </w:tc>
      </w:tr>
      <w:tr w:rsidR="00D00853" w14:paraId="50EED35E" w14:textId="77777777">
        <w:trPr>
          <w:cantSplit/>
        </w:trPr>
        <w:tc>
          <w:tcPr>
            <w:tcW w:w="1831" w:type="dxa"/>
          </w:tcPr>
          <w:p w14:paraId="4633B7EF" w14:textId="77777777" w:rsidR="00D00853" w:rsidRDefault="00A002A8">
            <w:pPr>
              <w:spacing w:before="20" w:after="20" w:line="240" w:lineRule="auto"/>
            </w:pPr>
            <w:r>
              <w:rPr>
                <w:sz w:val="18"/>
              </w:rPr>
              <w:t>Engine correctness</w:t>
            </w:r>
          </w:p>
        </w:tc>
        <w:tc>
          <w:tcPr>
            <w:tcW w:w="5194" w:type="dxa"/>
          </w:tcPr>
          <w:p w14:paraId="49242B22" w14:textId="77777777" w:rsidR="00D00853" w:rsidRDefault="00A002A8">
            <w:pPr>
              <w:spacing w:before="20" w:after="20" w:line="240" w:lineRule="auto"/>
            </w:pPr>
            <w:r>
              <w:rPr>
                <w:sz w:val="18"/>
              </w:rPr>
              <w:t>67 of 67 golden financial values exact to the fen against an independently written oracle (same specification, same team); covenant and capex values 27 of 27</w:t>
            </w:r>
          </w:p>
        </w:tc>
        <w:tc>
          <w:tcPr>
            <w:tcW w:w="2335" w:type="dxa"/>
          </w:tcPr>
          <w:p w14:paraId="0B9792FE" w14:textId="77777777" w:rsidR="00D00853" w:rsidRDefault="00A002A8">
            <w:pPr>
              <w:spacing w:before="20" w:after="20" w:line="240" w:lineRule="auto"/>
            </w:pPr>
            <w:r>
              <w:rPr>
                <w:sz w:val="18"/>
              </w:rPr>
              <w:t>Tests</w:t>
            </w:r>
          </w:p>
        </w:tc>
      </w:tr>
      <w:tr w:rsidR="00D00853" w14:paraId="5131A11F" w14:textId="77777777">
        <w:trPr>
          <w:cantSplit/>
        </w:trPr>
        <w:tc>
          <w:tcPr>
            <w:tcW w:w="1831" w:type="dxa"/>
          </w:tcPr>
          <w:p w14:paraId="752FA6B8" w14:textId="77777777" w:rsidR="00D00853" w:rsidRDefault="00A002A8">
            <w:pPr>
              <w:spacing w:before="20" w:after="20" w:line="240" w:lineRule="auto"/>
            </w:pPr>
            <w:r>
              <w:rPr>
                <w:sz w:val="18"/>
              </w:rPr>
              <w:t>Funding router</w:t>
            </w:r>
          </w:p>
        </w:tc>
        <w:tc>
          <w:tcPr>
            <w:tcW w:w="5194" w:type="dxa"/>
          </w:tcPr>
          <w:p w14:paraId="401BDE6D" w14:textId="77777777" w:rsidR="00D00853" w:rsidRDefault="00A002A8">
            <w:pPr>
              <w:spacing w:before="20" w:after="20" w:line="240" w:lineRule="auto"/>
            </w:pPr>
            <w:r>
              <w:rPr>
                <w:sz w:val="18"/>
              </w:rPr>
              <w:t>Within ¥1 of a bounded brute-force search on 26 of 26 scenarios; 19 plans run today, 6 are labelled "cannot run today", 1 scenario has no admissible plan and says so</w:t>
            </w:r>
          </w:p>
        </w:tc>
        <w:tc>
          <w:tcPr>
            <w:tcW w:w="2335" w:type="dxa"/>
          </w:tcPr>
          <w:p w14:paraId="0830BF90" w14:textId="77777777" w:rsidR="00D00853" w:rsidRDefault="00A002A8">
            <w:pPr>
              <w:spacing w:before="20" w:after="20" w:line="240" w:lineRule="auto"/>
            </w:pPr>
            <w:r>
              <w:rPr>
                <w:sz w:val="18"/>
              </w:rPr>
              <w:t>Tests</w:t>
            </w:r>
          </w:p>
        </w:tc>
      </w:tr>
      <w:tr w:rsidR="00D00853" w14:paraId="3CCB7D03" w14:textId="77777777">
        <w:trPr>
          <w:cantSplit/>
        </w:trPr>
        <w:tc>
          <w:tcPr>
            <w:tcW w:w="1831" w:type="dxa"/>
          </w:tcPr>
          <w:p w14:paraId="77FF09BC" w14:textId="77777777" w:rsidR="00D00853" w:rsidRDefault="00A002A8">
            <w:pPr>
              <w:spacing w:before="20" w:after="20" w:line="240" w:lineRule="auto"/>
            </w:pPr>
            <w:r>
              <w:rPr>
                <w:sz w:val="18"/>
              </w:rPr>
              <w:lastRenderedPageBreak/>
              <w:t>Safety of autonomy</w:t>
            </w:r>
          </w:p>
        </w:tc>
        <w:tc>
          <w:tcPr>
            <w:tcW w:w="5194" w:type="dxa"/>
          </w:tcPr>
          <w:p w14:paraId="0E256B95" w14:textId="77777777" w:rsidR="00D00853" w:rsidRDefault="00A002A8">
            <w:pPr>
              <w:spacing w:before="20" w:after="20" w:line="240" w:lineRule="auto"/>
            </w:pPr>
            <w:r>
              <w:rPr>
                <w:sz w:val="18"/>
              </w:rPr>
              <w:t>On 115 held-out buyer messages FLOW accepted 3 on its own, all correctly, but that is only 3 of the 14 genuinely acceptable offers, on sets tuned after their first runs (Table 4). The first runs, before the coverage check (ADR-0005), accepted 6 misread messages</w:t>
            </w:r>
          </w:p>
        </w:tc>
        <w:tc>
          <w:tcPr>
            <w:tcW w:w="2335" w:type="dxa"/>
          </w:tcPr>
          <w:p w14:paraId="4C9CF763" w14:textId="77777777" w:rsidR="00D00853" w:rsidRDefault="00A002A8">
            <w:pPr>
              <w:spacing w:before="20" w:after="20" w:line="240" w:lineRule="auto"/>
            </w:pPr>
            <w:r>
              <w:rPr>
                <w:sz w:val="18"/>
              </w:rPr>
              <w:t>Unseen first runs, then tuned</w:t>
            </w:r>
          </w:p>
        </w:tc>
      </w:tr>
      <w:tr w:rsidR="00D00853" w14:paraId="75CBD18A" w14:textId="77777777">
        <w:trPr>
          <w:cantSplit/>
        </w:trPr>
        <w:tc>
          <w:tcPr>
            <w:tcW w:w="1831" w:type="dxa"/>
          </w:tcPr>
          <w:p w14:paraId="6587B314" w14:textId="77777777" w:rsidR="00D00853" w:rsidRDefault="00A002A8">
            <w:pPr>
              <w:spacing w:before="20" w:after="20" w:line="240" w:lineRule="auto"/>
            </w:pPr>
            <w:r>
              <w:rPr>
                <w:sz w:val="18"/>
              </w:rPr>
              <w:t>Usefulness</w:t>
            </w:r>
          </w:p>
        </w:tc>
        <w:tc>
          <w:tcPr>
            <w:tcW w:w="5194" w:type="dxa"/>
          </w:tcPr>
          <w:p w14:paraId="21EE020D" w14:textId="77777777" w:rsidR="00D00853" w:rsidRDefault="00A002A8">
            <w:pPr>
              <w:spacing w:before="20" w:after="20" w:line="240" w:lineRule="auto"/>
            </w:pPr>
            <w:r>
              <w:rPr>
                <w:sz w:val="18"/>
              </w:rPr>
              <w:t>About half of messages need no owner review (57 of 115); 11 of the 14 good offers wait for the owner (Table 4)</w:t>
            </w:r>
          </w:p>
        </w:tc>
        <w:tc>
          <w:tcPr>
            <w:tcW w:w="2335" w:type="dxa"/>
          </w:tcPr>
          <w:p w14:paraId="42D162E5" w14:textId="77777777" w:rsidR="00D00853" w:rsidRDefault="00A002A8">
            <w:pPr>
              <w:spacing w:before="20" w:after="20" w:line="240" w:lineRule="auto"/>
            </w:pPr>
            <w:r>
              <w:rPr>
                <w:sz w:val="18"/>
              </w:rPr>
              <w:t>Tuned</w:t>
            </w:r>
          </w:p>
        </w:tc>
      </w:tr>
      <w:tr w:rsidR="00D00853" w14:paraId="6E294ABD" w14:textId="77777777">
        <w:trPr>
          <w:cantSplit/>
        </w:trPr>
        <w:tc>
          <w:tcPr>
            <w:tcW w:w="1831" w:type="dxa"/>
          </w:tcPr>
          <w:p w14:paraId="27329FFC" w14:textId="77777777" w:rsidR="00D00853" w:rsidRDefault="00A002A8">
            <w:pPr>
              <w:spacing w:before="20" w:after="20" w:line="240" w:lineRule="auto"/>
            </w:pPr>
            <w:r>
              <w:rPr>
                <w:sz w:val="18"/>
              </w:rPr>
              <w:t>Reading contracts</w:t>
            </w:r>
          </w:p>
        </w:tc>
        <w:tc>
          <w:tcPr>
            <w:tcW w:w="5194" w:type="dxa"/>
          </w:tcPr>
          <w:p w14:paraId="5C303BF8" w14:textId="77777777" w:rsidR="00D00853" w:rsidRDefault="00A002A8">
            <w:pPr>
              <w:spacing w:before="20" w:after="20" w:line="240" w:lineRule="auto"/>
            </w:pPr>
            <w:r>
              <w:rPr>
                <w:sz w:val="18"/>
              </w:rPr>
              <w:t>75% of key fields on 17 unseen Chinese contracts with a text layer; the other 13 of the 30, scans and photos, are refused</w:t>
            </w:r>
          </w:p>
        </w:tc>
        <w:tc>
          <w:tcPr>
            <w:tcW w:w="2335" w:type="dxa"/>
          </w:tcPr>
          <w:p w14:paraId="4179867D" w14:textId="77777777" w:rsidR="00D00853" w:rsidRDefault="00A002A8">
            <w:pPr>
              <w:spacing w:before="20" w:after="20" w:line="240" w:lineRule="auto"/>
            </w:pPr>
            <w:r>
              <w:rPr>
                <w:sz w:val="18"/>
              </w:rPr>
              <w:t>Unseen, recorded model readings</w:t>
            </w:r>
          </w:p>
        </w:tc>
      </w:tr>
      <w:tr w:rsidR="00D00853" w14:paraId="2573EAA1" w14:textId="77777777">
        <w:trPr>
          <w:cantSplit/>
        </w:trPr>
        <w:tc>
          <w:tcPr>
            <w:tcW w:w="1831" w:type="dxa"/>
          </w:tcPr>
          <w:p w14:paraId="412532FD" w14:textId="77777777" w:rsidR="00D00853" w:rsidRDefault="00A002A8">
            <w:pPr>
              <w:spacing w:before="20" w:after="20" w:line="240" w:lineRule="auto"/>
            </w:pPr>
            <w:r>
              <w:rPr>
                <w:sz w:val="18"/>
              </w:rPr>
              <w:t>Owner questions</w:t>
            </w:r>
          </w:p>
        </w:tc>
        <w:tc>
          <w:tcPr>
            <w:tcW w:w="5194" w:type="dxa"/>
          </w:tcPr>
          <w:p w14:paraId="4B21F757" w14:textId="77777777" w:rsidR="00D00853" w:rsidRDefault="00A002A8">
            <w:pPr>
              <w:spacing w:before="20" w:after="20" w:line="240" w:lineRule="auto"/>
            </w:pPr>
            <w:r>
              <w:rPr>
                <w:sz w:val="18"/>
              </w:rPr>
              <w:t>228 of 427 answerable bank questions answered, 45 partly, 0 wrong (tuned bank); 127 of 142 held-out everyday wordings reach the right answer (89%), 3 a wrong topic (126 and 4 on the submission build)</w:t>
            </w:r>
          </w:p>
        </w:tc>
        <w:tc>
          <w:tcPr>
            <w:tcW w:w="2335" w:type="dxa"/>
          </w:tcPr>
          <w:p w14:paraId="711A9FDE" w14:textId="77777777" w:rsidR="00D00853" w:rsidRDefault="00A002A8">
            <w:pPr>
              <w:spacing w:before="20" w:after="20" w:line="240" w:lineRule="auto"/>
            </w:pPr>
            <w:r>
              <w:rPr>
                <w:sz w:val="18"/>
              </w:rPr>
              <w:t>Tuned; held-out</w:t>
            </w:r>
          </w:p>
        </w:tc>
      </w:tr>
      <w:tr w:rsidR="00D00853" w14:paraId="25BBA3F9" w14:textId="77777777">
        <w:trPr>
          <w:cantSplit/>
        </w:trPr>
        <w:tc>
          <w:tcPr>
            <w:tcW w:w="1831" w:type="dxa"/>
          </w:tcPr>
          <w:p w14:paraId="6AFCFA60" w14:textId="77777777" w:rsidR="00D00853" w:rsidRDefault="00A002A8">
            <w:pPr>
              <w:spacing w:before="20" w:after="20" w:line="240" w:lineRule="auto"/>
            </w:pPr>
            <w:r>
              <w:rPr>
                <w:sz w:val="18"/>
              </w:rPr>
              <w:t>Live model</w:t>
            </w:r>
          </w:p>
        </w:tc>
        <w:tc>
          <w:tcPr>
            <w:tcW w:w="5194" w:type="dxa"/>
          </w:tcPr>
          <w:p w14:paraId="061E378E" w14:textId="77777777" w:rsidR="00D00853" w:rsidRDefault="00A002A8">
            <w:pPr>
              <w:spacing w:before="20" w:after="20" w:line="240" w:lineRule="auto"/>
            </w:pPr>
            <w:r>
              <w:rPr>
                <w:sz w:val="18"/>
              </w:rPr>
              <w:t xml:space="preserve">Unseen buyer messages, 19 Oct on </w:t>
            </w:r>
            <w:r>
              <w:rPr>
                <w:rFonts w:ascii="Courier New" w:hAnsi="Courier New"/>
                <w:sz w:val="18"/>
              </w:rPr>
              <w:t>5926ef29</w:t>
            </w:r>
            <w:r>
              <w:rPr>
                <w:sz w:val="18"/>
              </w:rPr>
              <w:t>: shipped path 2 of 6 correct, 0 wrong; the question router fully correct on 22 of 63 questions (18 Oct, one reviewer)</w:t>
            </w:r>
          </w:p>
        </w:tc>
        <w:tc>
          <w:tcPr>
            <w:tcW w:w="2335" w:type="dxa"/>
          </w:tcPr>
          <w:p w14:paraId="5045EDAB" w14:textId="77777777" w:rsidR="00D00853" w:rsidRDefault="00A002A8">
            <w:pPr>
              <w:spacing w:before="20" w:after="20" w:line="240" w:lineRule="auto"/>
            </w:pPr>
            <w:r>
              <w:rPr>
                <w:sz w:val="18"/>
              </w:rPr>
              <w:t>Live, single runs; outside the release gate</w:t>
            </w:r>
          </w:p>
        </w:tc>
      </w:tr>
      <w:tr w:rsidR="00D00853" w14:paraId="30F73C4C" w14:textId="77777777">
        <w:trPr>
          <w:cantSplit/>
        </w:trPr>
        <w:tc>
          <w:tcPr>
            <w:tcW w:w="1831" w:type="dxa"/>
          </w:tcPr>
          <w:p w14:paraId="2A8E3BAF" w14:textId="77777777" w:rsidR="00D00853" w:rsidRDefault="00A002A8">
            <w:pPr>
              <w:spacing w:before="20" w:after="20" w:line="240" w:lineRule="auto"/>
            </w:pPr>
            <w:r>
              <w:rPr>
                <w:sz w:val="18"/>
              </w:rPr>
              <w:t>Security</w:t>
            </w:r>
          </w:p>
        </w:tc>
        <w:tc>
          <w:tcPr>
            <w:tcW w:w="5194" w:type="dxa"/>
          </w:tcPr>
          <w:p w14:paraId="2D947334" w14:textId="77777777" w:rsidR="00D00853" w:rsidRDefault="00A002A8">
            <w:pPr>
              <w:spacing w:before="20" w:after="20" w:line="240" w:lineRule="auto"/>
            </w:pPr>
            <w:r>
              <w:rPr>
                <w:sz w:val="18"/>
              </w:rPr>
              <w:t xml:space="preserve">279 stored attack cases (128 API, 151 chat), 0 harm-oracle violations (the submission build </w:t>
            </w:r>
            <w:r>
              <w:rPr>
                <w:rFonts w:ascii="Courier New" w:hAnsi="Courier New"/>
                <w:sz w:val="18"/>
              </w:rPr>
              <w:t>c66a5e61</w:t>
            </w:r>
            <w:r>
              <w:rPr>
                <w:sz w:val="18"/>
              </w:rPr>
              <w:t>, 19 Oct; rules path and a scripted hostile model; no real model read any catalogue case)</w:t>
            </w:r>
          </w:p>
        </w:tc>
        <w:tc>
          <w:tcPr>
            <w:tcW w:w="2335" w:type="dxa"/>
          </w:tcPr>
          <w:p w14:paraId="3314686F" w14:textId="77777777" w:rsidR="00D00853" w:rsidRDefault="00A002A8">
            <w:pPr>
              <w:spacing w:before="20" w:after="20" w:line="240" w:lineRule="auto"/>
            </w:pPr>
            <w:r>
              <w:rPr>
                <w:sz w:val="18"/>
              </w:rPr>
              <w:t>Tests</w:t>
            </w:r>
          </w:p>
        </w:tc>
      </w:tr>
      <w:tr w:rsidR="00D00853" w14:paraId="68E7853D" w14:textId="77777777">
        <w:trPr>
          <w:cantSplit/>
        </w:trPr>
        <w:tc>
          <w:tcPr>
            <w:tcW w:w="1831" w:type="dxa"/>
          </w:tcPr>
          <w:p w14:paraId="17D0FE83" w14:textId="77777777" w:rsidR="00D00853" w:rsidRDefault="00A002A8">
            <w:pPr>
              <w:spacing w:before="20" w:after="20" w:line="240" w:lineRule="auto"/>
            </w:pPr>
            <w:r>
              <w:rPr>
                <w:sz w:val="18"/>
              </w:rPr>
              <w:t>Tests</w:t>
            </w:r>
          </w:p>
        </w:tc>
        <w:tc>
          <w:tcPr>
            <w:tcW w:w="5194" w:type="dxa"/>
          </w:tcPr>
          <w:p w14:paraId="47C0A555" w14:textId="77777777" w:rsidR="00D00853" w:rsidRDefault="00A002A8">
            <w:pPr>
              <w:spacing w:before="20" w:after="20" w:line="240" w:lineRule="auto"/>
            </w:pPr>
            <w:r>
              <w:rPr>
                <w:sz w:val="18"/>
              </w:rPr>
              <w:t>Every suite's passed, failed and skipped counts on c66a5e61: Table V. Earlier builds: Table B2. A count measures the size of a suite, not correctness</w:t>
            </w:r>
          </w:p>
        </w:tc>
        <w:tc>
          <w:tcPr>
            <w:tcW w:w="2335" w:type="dxa"/>
          </w:tcPr>
          <w:p w14:paraId="44937B21" w14:textId="77777777" w:rsidR="00D00853" w:rsidRDefault="00A002A8">
            <w:pPr>
              <w:spacing w:before="20" w:after="20" w:line="240" w:lineRule="auto"/>
            </w:pPr>
            <w:r>
              <w:rPr>
                <w:sz w:val="18"/>
              </w:rPr>
              <w:t>Tests</w:t>
            </w:r>
          </w:p>
        </w:tc>
      </w:tr>
    </w:tbl>
    <w:p w14:paraId="14EF76B7" w14:textId="77777777" w:rsidR="00D00853" w:rsidRDefault="00D00853">
      <w:pPr>
        <w:spacing w:after="40"/>
      </w:pPr>
    </w:p>
    <w:p w14:paraId="41AA0021" w14:textId="77777777" w:rsidR="00D00853" w:rsidRDefault="00A002A8">
      <w:pPr>
        <w:spacing w:after="60" w:line="259" w:lineRule="auto"/>
      </w:pPr>
      <w:r>
        <w:rPr>
          <w:b/>
          <w:sz w:val="20"/>
        </w:rPr>
        <w:t>How to read this document.</w:t>
      </w:r>
      <w:r>
        <w:rPr>
          <w:sz w:val="20"/>
        </w:rPr>
        <w:t xml:space="preserve"> Sections 01 to 05 follow the official template; detail is in the appendices. Every number is synthetic and labelled with the build it was measured on, or points to Table V. Amounts are Chinese yuan (CNY, ¥) on synthetic books; "day 0" is 1 October 2026. "The owner" is the SME owner, the product's user; the team's decisions on risk were taken by the project lead.</w:t>
      </w:r>
    </w:p>
    <w:p w14:paraId="31D3CDED" w14:textId="77777777" w:rsidR="00D00853" w:rsidRDefault="00A002A8">
      <w:pPr>
        <w:pStyle w:val="Heading1"/>
      </w:pPr>
      <w:bookmarkStart w:id="0" w:name="_Toc243331440"/>
      <w:r>
        <w:t>01 Project Overview</w:t>
      </w:r>
      <w:bookmarkEnd w:id="0"/>
    </w:p>
    <w:p w14:paraId="258FD211" w14:textId="77777777" w:rsidR="00D00853" w:rsidRDefault="00A002A8">
      <w:pPr>
        <w:pStyle w:val="ListBullet"/>
        <w:spacing w:after="100"/>
      </w:pPr>
      <w:r>
        <w:t>Problem, target users and selected topic</w:t>
      </w:r>
    </w:p>
    <w:p w14:paraId="197AAF45" w14:textId="77777777" w:rsidR="00D00853" w:rsidRDefault="00A002A8">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12A29C6C" w14:textId="77777777" w:rsidR="00D00853" w:rsidRDefault="00A002A8">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Lenders run AI agents over their own credit and bill products (MYbank's 2026 small-business agent [V9]). The supplier in the middle has neither: an owner reads a WeChat message at night and decides alone whether to accept 60-day terms, and separately, often later, whether to borrow to survive them.</w:t>
      </w:r>
    </w:p>
    <w:p w14:paraId="0357911D" w14:textId="77777777" w:rsidR="00D00853" w:rsidRDefault="00A002A8">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The usual safeguards in SME finance tools act on money leaving the business; by the time a payment exists, the commitment that caused it was agreed weeks earlier. FLOW works upstream, at the request itself. On the demo company, whose largest buyer, Foshan Home Retail, receives a ¥420,000 invoice every 30 days on 45-day terms, the buyer's request (EX01) asks for three things:</w:t>
      </w:r>
    </w:p>
    <w:p w14:paraId="5166A9A6" w14:textId="77777777" w:rsidR="00D00853" w:rsidRDefault="00A002A8">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Priced at 10.84% a year, a pricing proxy (tariff equivalent): the all-in rate of invoice financing, the cheapest committed source left for a recurring need once the credit line's clean-down rule is respected. (</w:t>
      </w:r>
      <w:r>
        <w:rPr>
          <w:b/>
          <w:sz w:val="20"/>
        </w:rPr>
        <w:t>Clean-down:</w:t>
      </w:r>
      <w:r>
        <w:rPr>
          <w:sz w:val="20"/>
        </w:rPr>
        <w:t xml:space="preserve"> the line's covenant holds only if its projected balance stays at zero for at least the required consecutive days, 30 for the demo line, within the forecast horizon; so the line never funds a permanent need, though a single draw may last longer than 30 days.) Each invoice's 15 extra </w:t>
      </w:r>
      <w:r>
        <w:rPr>
          <w:sz w:val="20"/>
        </w:rPr>
        <w:lastRenderedPageBreak/>
        <w:t xml:space="preserve">days are valued at ¥1,871.30, so the request carries </w:t>
      </w:r>
      <w:r>
        <w:rPr>
          <w:b/>
          <w:sz w:val="20"/>
        </w:rPr>
        <w:t>¥24,326.92 of valued concessions on the invoices issued during the next 365 days</w:t>
      </w:r>
      <w:r>
        <w:rPr>
          <w:sz w:val="20"/>
        </w:rPr>
        <w:t xml:space="preserve"> (13 invoices; an exposure valuation, not cash necessarily paid in that window).</w:t>
      </w:r>
    </w:p>
    <w:p w14:paraId="6A873445" w14:textId="77777777" w:rsidR="00D00853" w:rsidRDefault="00A002A8">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5FED3BA4" w14:textId="77777777" w:rsidR="00D00853" w:rsidRDefault="00A002A8">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2B15F718" w14:textId="77777777" w:rsidR="00D00853" w:rsidRDefault="00A002A8">
      <w:pPr>
        <w:spacing w:after="60" w:line="259" w:lineRule="auto"/>
      </w:pPr>
      <w:r>
        <w:rPr>
          <w:sz w:val="20"/>
        </w:rPr>
        <w:t>The owner sees "60 days instead of 45". FLOW shows that the future concessions come to ¥28,326.92, 5.7 times the ¥5,000 cap the owner signed; that accepting as asked gives away CNY 33,366.92 in all; and that cash would fall below the ¥300,000 reserve on day 47 and stay there until day 61.</w:t>
      </w:r>
    </w:p>
    <w:p w14:paraId="04B51882" w14:textId="77777777" w:rsidR="00D00853" w:rsidRDefault="00A002A8">
      <w:pPr>
        <w:spacing w:after="60" w:line="259" w:lineRule="auto"/>
      </w:pPr>
      <w:r>
        <w:rPr>
          <w:b/>
          <w:sz w:val="20"/>
        </w:rPr>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w:t>
      </w:r>
    </w:p>
    <w:p w14:paraId="3279DCF6" w14:textId="77777777" w:rsidR="00D00853" w:rsidRDefault="00A002A8">
      <w:pPr>
        <w:pStyle w:val="ListBullet"/>
        <w:spacing w:after="100"/>
      </w:pPr>
      <w:r>
        <w:t>Core value and innovation</w:t>
      </w:r>
    </w:p>
    <w:p w14:paraId="081EA9E1" w14:textId="77777777" w:rsidR="00D00853" w:rsidRDefault="00A002A8">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w:t>
      </w:r>
    </w:p>
    <w:p w14:paraId="1B67CE6B" w14:textId="77777777" w:rsidR="00D00853" w:rsidRDefault="00A002A8">
      <w:pPr>
        <w:pStyle w:val="Heading3"/>
      </w:pPr>
      <w:bookmarkStart w:id="1" w:name="_Toc243331441"/>
      <w:r>
        <w:t>One supplier's journey, from documents to reconciliation</w:t>
      </w:r>
      <w:bookmarkEnd w:id="1"/>
    </w:p>
    <w:p w14:paraId="7866A2C1" w14:textId="62CFC9BE" w:rsidR="00D00853" w:rsidRDefault="00A002A8">
      <w:pPr>
        <w:spacing w:after="60" w:line="259" w:lineRule="auto"/>
      </w:pPr>
      <w:r>
        <w:rPr>
          <w:sz w:val="20"/>
        </w:rPr>
        <w:t>This is the one worked journey in this document; Table W (section 02) names who decides each step, Appendix F reconciles every figure and Appendix K follows it screen by screen. It is tied out to the fen by an independent recomputation and by the engine replayed day by day (</w:t>
      </w:r>
      <w:hyperlink r:id="rId12">
        <w:r>
          <w:rPr>
            <w:color w:val="315FD8"/>
            <w:u w:val="single"/>
          </w:rPr>
          <w:t>scripts/demo_run.py</w:t>
        </w:r>
      </w:hyperlink>
      <w:r>
        <w:rPr>
          <w:sz w:val="20"/>
        </w:rPr>
        <w:t xml:space="preserve">, 17 steps); the sandbox run's case 1 repeats it through the API.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147EB5AF" w14:textId="77777777" w:rsidR="00D00853" w:rsidRDefault="00A002A8">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5C0CBFE2" w14:textId="77777777" w:rsidR="00D00853" w:rsidRDefault="00A002A8">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¥841.64 of interest) and finances the Foshan invoice (¥255,000 landing on day 3, ¥2,272.29 for one 30-day period): </w:t>
      </w:r>
      <w:r>
        <w:rPr>
          <w:b/>
          <w:sz w:val="20"/>
        </w:rPr>
        <w:t>¥3,113.93</w:t>
      </w:r>
      <w:r>
        <w:rPr>
          <w:sz w:val="20"/>
        </w:rPr>
        <w:t>, with cash exactly at the reserve on day 30.</w:t>
      </w:r>
    </w:p>
    <w:p w14:paraId="702A1B9D" w14:textId="77777777" w:rsidR="00D00853" w:rsidRDefault="00A002A8">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with the line held to day 57), and recommends A: over the year it costs less (¥3,035.99 against ¥3,544.41 for B once B's forward gain is netted), it changes no terms, and it runs at Tier 1 while B needs the owner (Figure 10).</w:t>
      </w:r>
    </w:p>
    <w:p w14:paraId="1A724010" w14:textId="77777777" w:rsidR="00D00853" w:rsidRDefault="00A002A8">
      <w:pPr>
        <w:spacing w:after="60" w:line="259" w:lineRule="auto"/>
        <w:ind w:left="720" w:hanging="288"/>
      </w:pPr>
      <w:r>
        <w:rPr>
          <w:sz w:val="20"/>
        </w:rPr>
        <w:t xml:space="preserve">4. </w:t>
      </w:r>
      <w:r>
        <w:rPr>
          <w:b/>
          <w:sz w:val="20"/>
        </w:rPr>
        <w:t>Agreement (authorised, then recorded).</w:t>
      </w:r>
      <w:r>
        <w:rPr>
          <w:sz w:val="20"/>
        </w:rPr>
        <w:t xml:space="preserve"> The owner sends Option A to the simulated buyer, which accepts. The executor re-checks the acceptance on that day's books, binds it to the counter's terms hash and a single-use nonce, and records the commitment; in the same step the funding leg runs at </w:t>
      </w:r>
      <w:r>
        <w:rPr>
          <w:sz w:val="20"/>
        </w:rPr>
        <w:lastRenderedPageBreak/>
        <w:t xml:space="preserve">Tier 1: the credit line draws ¥147,210 (405,000 − 257,790). Quoted cost: ¥2,210.00 of discount plus ¥825.99 of interest, </w:t>
      </w:r>
      <w:r>
        <w:rPr>
          <w:b/>
          <w:sz w:val="20"/>
        </w:rPr>
        <w:t>¥3,035.99</w:t>
      </w:r>
      <w:r>
        <w:rPr>
          <w:sz w:val="20"/>
        </w:rPr>
        <w:t>, ¥77.94 below the standing plan, with no future concession. (When the owner instead records a real buyer's acceptance, only the agreement is recorded and FLOW asks the owner to fund the gap: section 04, "Who can execute what".)</w:t>
      </w:r>
    </w:p>
    <w:p w14:paraId="2C105A30" w14:textId="77777777" w:rsidR="00D00853" w:rsidRDefault="00A002A8">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0A60BC02" w14:textId="77777777" w:rsidR="00D00853" w:rsidRDefault="00A002A8">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3C1940AA" w14:textId="77777777" w:rsidR="00D00853" w:rsidRDefault="00A002A8">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2FD28C7B" w14:textId="77777777" w:rsidR="00D00853" w:rsidRDefault="00A002A8">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repaid with ¥1,213.17 of interest (47 days instead of the quoted 32). Reconciliation closes the deal; the record holds 14 hash-chained entries that verify (17 in the sandbox run's case 1, which also records the owner's confirmation of three agreements).</w:t>
      </w:r>
    </w:p>
    <w:p w14:paraId="3B64128A" w14:textId="77777777" w:rsidR="00D00853" w:rsidRDefault="00A002A8">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D00853" w14:paraId="14BE218A" w14:textId="77777777">
        <w:trPr>
          <w:cantSplit/>
          <w:tblHeader/>
        </w:trPr>
        <w:tc>
          <w:tcPr>
            <w:tcW w:w="3960" w:type="dxa"/>
            <w:shd w:val="clear" w:color="auto" w:fill="E8EEFB"/>
          </w:tcPr>
          <w:p w14:paraId="09281965" w14:textId="77777777" w:rsidR="00D00853" w:rsidRDefault="00A002A8">
            <w:pPr>
              <w:keepNext/>
              <w:spacing w:before="20" w:after="20" w:line="240" w:lineRule="auto"/>
            </w:pPr>
            <w:r>
              <w:rPr>
                <w:b/>
                <w:sz w:val="18"/>
              </w:rPr>
              <w:t>Cost item</w:t>
            </w:r>
          </w:p>
        </w:tc>
        <w:tc>
          <w:tcPr>
            <w:tcW w:w="2700" w:type="dxa"/>
            <w:shd w:val="clear" w:color="auto" w:fill="E8EEFB"/>
          </w:tcPr>
          <w:p w14:paraId="6262E253" w14:textId="77777777" w:rsidR="00D00853" w:rsidRDefault="00A002A8">
            <w:pPr>
              <w:keepNext/>
              <w:spacing w:before="20" w:after="20" w:line="240" w:lineRule="auto"/>
            </w:pPr>
            <w:r>
              <w:rPr>
                <w:b/>
                <w:sz w:val="18"/>
              </w:rPr>
              <w:t>Quoted on day 0</w:t>
            </w:r>
          </w:p>
        </w:tc>
        <w:tc>
          <w:tcPr>
            <w:tcW w:w="2700" w:type="dxa"/>
            <w:shd w:val="clear" w:color="auto" w:fill="E8EEFB"/>
          </w:tcPr>
          <w:p w14:paraId="0691718F" w14:textId="77777777" w:rsidR="00D00853" w:rsidRDefault="00A002A8">
            <w:pPr>
              <w:keepNext/>
              <w:spacing w:before="20" w:after="20" w:line="240" w:lineRule="auto"/>
            </w:pPr>
            <w:r>
              <w:rPr>
                <w:b/>
                <w:sz w:val="18"/>
              </w:rPr>
              <w:t>Actually posted</w:t>
            </w:r>
          </w:p>
        </w:tc>
      </w:tr>
      <w:tr w:rsidR="00D00853" w14:paraId="5C555D38" w14:textId="77777777">
        <w:trPr>
          <w:cantSplit/>
        </w:trPr>
        <w:tc>
          <w:tcPr>
            <w:tcW w:w="3960" w:type="dxa"/>
          </w:tcPr>
          <w:p w14:paraId="5D197383" w14:textId="77777777" w:rsidR="00D00853" w:rsidRDefault="00A002A8">
            <w:pPr>
              <w:keepNext/>
              <w:spacing w:before="20" w:after="20" w:line="240" w:lineRule="auto"/>
            </w:pPr>
            <w:r>
              <w:rPr>
                <w:sz w:val="18"/>
              </w:rPr>
              <w:t>Early-payment discount</w:t>
            </w:r>
          </w:p>
        </w:tc>
        <w:tc>
          <w:tcPr>
            <w:tcW w:w="2700" w:type="dxa"/>
          </w:tcPr>
          <w:p w14:paraId="34715443" w14:textId="77777777" w:rsidR="00D00853" w:rsidRDefault="00A002A8">
            <w:pPr>
              <w:keepNext/>
              <w:spacing w:before="20" w:after="20" w:line="240" w:lineRule="auto"/>
            </w:pPr>
            <w:r>
              <w:rPr>
                <w:sz w:val="18"/>
              </w:rPr>
              <w:t>¥2,210.00</w:t>
            </w:r>
          </w:p>
        </w:tc>
        <w:tc>
          <w:tcPr>
            <w:tcW w:w="2700" w:type="dxa"/>
          </w:tcPr>
          <w:p w14:paraId="7ABA68DA" w14:textId="77777777" w:rsidR="00D00853" w:rsidRDefault="00A002A8">
            <w:pPr>
              <w:keepNext/>
              <w:spacing w:before="20" w:after="20" w:line="240" w:lineRule="auto"/>
            </w:pPr>
            <w:r>
              <w:rPr>
                <w:sz w:val="18"/>
              </w:rPr>
              <w:t>¥2,210.00</w:t>
            </w:r>
          </w:p>
        </w:tc>
      </w:tr>
      <w:tr w:rsidR="00D00853" w14:paraId="6C98D9F3" w14:textId="77777777">
        <w:trPr>
          <w:cantSplit/>
        </w:trPr>
        <w:tc>
          <w:tcPr>
            <w:tcW w:w="3960" w:type="dxa"/>
          </w:tcPr>
          <w:p w14:paraId="51E60815" w14:textId="77777777" w:rsidR="00D00853" w:rsidRDefault="00A002A8">
            <w:pPr>
              <w:keepNext/>
              <w:spacing w:before="20" w:after="20" w:line="240" w:lineRule="auto"/>
            </w:pPr>
            <w:r>
              <w:rPr>
                <w:sz w:val="18"/>
              </w:rPr>
              <w:t>Credit-line interest</w:t>
            </w:r>
          </w:p>
        </w:tc>
        <w:tc>
          <w:tcPr>
            <w:tcW w:w="2700" w:type="dxa"/>
          </w:tcPr>
          <w:p w14:paraId="00D0E633" w14:textId="77777777" w:rsidR="00D00853" w:rsidRDefault="00A002A8">
            <w:pPr>
              <w:keepNext/>
              <w:spacing w:before="20" w:after="20" w:line="240" w:lineRule="auto"/>
            </w:pPr>
            <w:r>
              <w:rPr>
                <w:sz w:val="18"/>
              </w:rPr>
              <w:t>¥825.99 (32 days)</w:t>
            </w:r>
          </w:p>
        </w:tc>
        <w:tc>
          <w:tcPr>
            <w:tcW w:w="2700" w:type="dxa"/>
          </w:tcPr>
          <w:p w14:paraId="691BDA76" w14:textId="77777777" w:rsidR="00D00853" w:rsidRDefault="00A002A8">
            <w:pPr>
              <w:keepNext/>
              <w:spacing w:before="20" w:after="20" w:line="240" w:lineRule="auto"/>
            </w:pPr>
            <w:r>
              <w:rPr>
                <w:sz w:val="18"/>
              </w:rPr>
              <w:t>¥1,213.17 (47 days, ¥160,000 paid late)</w:t>
            </w:r>
          </w:p>
        </w:tc>
      </w:tr>
      <w:tr w:rsidR="00D00853" w14:paraId="29DE4F5D" w14:textId="77777777">
        <w:trPr>
          <w:cantSplit/>
        </w:trPr>
        <w:tc>
          <w:tcPr>
            <w:tcW w:w="3960" w:type="dxa"/>
          </w:tcPr>
          <w:p w14:paraId="3EEE38F6" w14:textId="77777777" w:rsidR="00D00853" w:rsidRDefault="00A002A8">
            <w:pPr>
              <w:keepNext/>
              <w:spacing w:before="20" w:after="20" w:line="240" w:lineRule="auto"/>
            </w:pPr>
            <w:r>
              <w:rPr>
                <w:sz w:val="18"/>
              </w:rPr>
              <w:t>Advance to cover the new payroll</w:t>
            </w:r>
          </w:p>
        </w:tc>
        <w:tc>
          <w:tcPr>
            <w:tcW w:w="2700" w:type="dxa"/>
          </w:tcPr>
          <w:p w14:paraId="540C0E9B" w14:textId="77777777" w:rsidR="00D00853" w:rsidRDefault="00A002A8">
            <w:pPr>
              <w:keepNext/>
              <w:spacing w:before="20" w:after="20" w:line="240" w:lineRule="auto"/>
            </w:pPr>
            <w:r>
              <w:rPr>
                <w:sz w:val="18"/>
              </w:rPr>
              <w:t>—</w:t>
            </w:r>
          </w:p>
        </w:tc>
        <w:tc>
          <w:tcPr>
            <w:tcW w:w="2700" w:type="dxa"/>
          </w:tcPr>
          <w:p w14:paraId="6D9936F5" w14:textId="77777777" w:rsidR="00D00853" w:rsidRDefault="00A002A8">
            <w:pPr>
              <w:keepNext/>
              <w:spacing w:before="20" w:after="20" w:line="240" w:lineRule="auto"/>
            </w:pPr>
            <w:r>
              <w:rPr>
                <w:sz w:val="18"/>
              </w:rPr>
              <w:t>¥1,782.19</w:t>
            </w:r>
          </w:p>
        </w:tc>
      </w:tr>
      <w:tr w:rsidR="00D00853" w14:paraId="7A8AE363" w14:textId="77777777">
        <w:trPr>
          <w:cantSplit/>
        </w:trPr>
        <w:tc>
          <w:tcPr>
            <w:tcW w:w="3960" w:type="dxa"/>
          </w:tcPr>
          <w:p w14:paraId="50976E16" w14:textId="77777777" w:rsidR="00D00853" w:rsidRDefault="00A002A8">
            <w:pPr>
              <w:spacing w:before="20" w:after="20" w:line="240" w:lineRule="auto"/>
            </w:pPr>
            <w:r>
              <w:rPr>
                <w:b/>
                <w:sz w:val="18"/>
              </w:rPr>
              <w:t>Total</w:t>
            </w:r>
          </w:p>
        </w:tc>
        <w:tc>
          <w:tcPr>
            <w:tcW w:w="2700" w:type="dxa"/>
          </w:tcPr>
          <w:p w14:paraId="5C6730E2" w14:textId="77777777" w:rsidR="00D00853" w:rsidRDefault="00A002A8">
            <w:pPr>
              <w:spacing w:before="20" w:after="20" w:line="240" w:lineRule="auto"/>
            </w:pPr>
            <w:r>
              <w:rPr>
                <w:b/>
                <w:sz w:val="18"/>
              </w:rPr>
              <w:t>¥3,035.99</w:t>
            </w:r>
          </w:p>
        </w:tc>
        <w:tc>
          <w:tcPr>
            <w:tcW w:w="2700" w:type="dxa"/>
          </w:tcPr>
          <w:p w14:paraId="7DCB47B5" w14:textId="77777777" w:rsidR="00D00853" w:rsidRDefault="00A002A8">
            <w:pPr>
              <w:spacing w:before="20" w:after="20" w:line="240" w:lineRule="auto"/>
            </w:pPr>
            <w:r>
              <w:rPr>
                <w:b/>
                <w:sz w:val="18"/>
              </w:rPr>
              <w:t>¥5,205.36</w:t>
            </w:r>
          </w:p>
        </w:tc>
      </w:tr>
    </w:tbl>
    <w:p w14:paraId="3D4237E3" w14:textId="77777777" w:rsidR="00D00853" w:rsidRDefault="00D00853">
      <w:pPr>
        <w:spacing w:after="40"/>
      </w:pPr>
    </w:p>
    <w:p w14:paraId="3066E119" w14:textId="77777777" w:rsidR="00D00853" w:rsidRDefault="00A002A8">
      <w:pPr>
        <w:spacing w:after="60" w:line="259" w:lineRule="auto"/>
      </w:pPr>
      <w:r>
        <w:rPr>
          <w:sz w:val="20"/>
        </w:rPr>
        <w:t>The supplier kept its 45-day terms and gave no rebate. It avoided ¥28,326.92 of future concessions, the ¥5,040 discount and a day-47 breach, and the reserve held on every day. Assumptions: the ¥160,000 is paid on day 36 and the next invoice on its due day 47; the owner approves on day 34; no other cash flow is added.</w:t>
      </w:r>
    </w:p>
    <w:p w14:paraId="75D6498E" w14:textId="77777777" w:rsidR="00D00853" w:rsidRDefault="00A002A8">
      <w:pPr>
        <w:keepNext/>
        <w:jc w:val="center"/>
      </w:pPr>
      <w:r>
        <w:rPr>
          <w:noProof/>
        </w:rPr>
        <w:lastRenderedPageBreak/>
        <w:drawing>
          <wp:inline distT="0" distB="0" distL="0" distR="0" wp14:anchorId="5DC86224" wp14:editId="6B69F443">
            <wp:extent cx="4414344" cy="64007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a-cash-alternatives.png"/>
                    <pic:cNvPicPr/>
                  </pic:nvPicPr>
                  <pic:blipFill>
                    <a:blip r:embed="rId13"/>
                    <a:stretch>
                      <a:fillRect/>
                    </a:stretch>
                  </pic:blipFill>
                  <pic:spPr>
                    <a:xfrm>
                      <a:off x="0" y="0"/>
                      <a:ext cx="4414344" cy="6400799"/>
                    </a:xfrm>
                    <a:prstGeom prst="rect">
                      <a:avLst/>
                    </a:prstGeom>
                  </pic:spPr>
                </pic:pic>
              </a:graphicData>
            </a:graphic>
          </wp:inline>
        </w:drawing>
      </w:r>
    </w:p>
    <w:p w14:paraId="38D0C5BF" w14:textId="77777777" w:rsidR="00D00853" w:rsidRDefault="00A002A8">
      <w:pPr>
        <w:pStyle w:val="Caption"/>
      </w:pPr>
      <w:r>
        <w:t>Figure 1a. The financing alternatives for Foshan's request, like for like: five series of closing cash under the same events, differing only by the day-0 choice, against the ¥300,000 reserve. No action (A0) falls to −¥105,000 on days 30–31; EX01 accepted as asked with no funding (A2) is below the reserve on days 47–61; the standing plan (A1, ¥3,113.93), Option A (A3, ¥3,035.99) and Option B with its plan (A4) touch the reserve exactly on days 30–31. B's cost by day 62 (¥2,446.46) looks lower only because it</w:t>
      </w:r>
      <w:r>
        <w:t>s price rise arrives before the cost of its longer terms: over the year B costs ¥3,544.41 against A's ¥3,035.99, and B needs the owner because terms change. Data: the financial audit's recomputation, equal to the engine to the fen (synthetic golden books, mandate v1).</w:t>
      </w:r>
    </w:p>
    <w:p w14:paraId="3C3EFF49" w14:textId="77777777" w:rsidR="00D00853" w:rsidRDefault="00A002A8">
      <w:pPr>
        <w:keepNext/>
        <w:jc w:val="center"/>
      </w:pPr>
      <w:r>
        <w:rPr>
          <w:noProof/>
        </w:rPr>
        <w:lastRenderedPageBreak/>
        <w:drawing>
          <wp:inline distT="0" distB="0" distL="0" distR="0" wp14:anchorId="5ACCB1D6" wp14:editId="79CF568D">
            <wp:extent cx="4339525" cy="64007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b-cash-disruption.png"/>
                    <pic:cNvPicPr/>
                  </pic:nvPicPr>
                  <pic:blipFill>
                    <a:blip r:embed="rId14"/>
                    <a:stretch>
                      <a:fillRect/>
                    </a:stretch>
                  </pic:blipFill>
                  <pic:spPr>
                    <a:xfrm>
                      <a:off x="0" y="0"/>
                      <a:ext cx="4339525" cy="6400799"/>
                    </a:xfrm>
                    <a:prstGeom prst="rect">
                      <a:avLst/>
                    </a:prstGeom>
                  </pic:spPr>
                </pic:pic>
              </a:graphicData>
            </a:graphic>
          </wp:inline>
        </w:drawing>
      </w:r>
    </w:p>
    <w:p w14:paraId="57D4779F" w14:textId="77777777" w:rsidR="00D00853" w:rsidRDefault="00A002A8">
      <w:pPr>
        <w:pStyle w:val="Caption"/>
      </w:pPr>
      <w:r>
        <w:t xml:space="preserve">Figure 1b. The disruption and cure, as the demo ran them after Option A was agreed: a second ¥200,000 payroll scheduled on day 25 for day 42, Foshan's ¥160,000 residual paid late (due day 32, received day 36), and the ¥200,000 advance FLOW proposed on day 34 (32.5% a year, so queued as APR-000001), approved by the owner and landed on day 37. As run (B2), cash stays at or above the reserve every day, for ¥5,205.36 against ¥3,035.99 quoted (B0); with the payroll and no cure (B1), cash would be ¥111,964.01 on </w:t>
      </w:r>
      <w:r>
        <w:t>days 42–46.</w:t>
      </w:r>
    </w:p>
    <w:p w14:paraId="0CFE0261" w14:textId="77777777" w:rsidR="00D00853" w:rsidRDefault="00A002A8">
      <w:pPr>
        <w:spacing w:after="60" w:line="259" w:lineRule="auto"/>
      </w:pPr>
      <w:r>
        <w:rPr>
          <w:b/>
          <w:sz w:val="20"/>
        </w:rPr>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and Codat match firms to lenders; Vendavo guides a seller's pricing and deal margins. What FLOW adds is the combination, on the supplier's side:</w:t>
      </w:r>
    </w:p>
    <w:p w14:paraId="07AE0122" w14:textId="77777777" w:rsidR="00D00853" w:rsidRDefault="00A002A8">
      <w:pPr>
        <w:pStyle w:val="ListBullet2"/>
        <w:tabs>
          <w:tab w:val="left" w:pos="792"/>
        </w:tabs>
        <w:spacing w:after="60" w:line="259" w:lineRule="auto"/>
        <w:ind w:left="792" w:hanging="288"/>
      </w:pPr>
      <w:r>
        <w:rPr>
          <w:b/>
          <w:sz w:val="20"/>
        </w:rPr>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396E2A2D" w14:textId="77777777" w:rsidR="00D00853" w:rsidRDefault="00A002A8">
      <w:pPr>
        <w:pStyle w:val="ListBullet2"/>
        <w:tabs>
          <w:tab w:val="left" w:pos="792"/>
        </w:tabs>
        <w:spacing w:after="60" w:line="259" w:lineRule="auto"/>
        <w:ind w:left="792" w:hanging="288"/>
      </w:pPr>
      <w:r>
        <w:rPr>
          <w:b/>
          <w:sz w:val="20"/>
        </w:rPr>
        <w:lastRenderedPageBreak/>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5254DC5C" w14:textId="77777777" w:rsidR="00D00853" w:rsidRDefault="00A002A8">
      <w:pPr>
        <w:pStyle w:val="ListBullet2"/>
        <w:tabs>
          <w:tab w:val="left" w:pos="792"/>
        </w:tabs>
        <w:spacing w:after="60" w:line="259" w:lineRule="auto"/>
        <w:ind w:left="792" w:hanging="288"/>
      </w:pPr>
      <w:r>
        <w:rPr>
          <w:b/>
          <w:sz w:val="20"/>
        </w:rPr>
        <w:t>Autonomy only after a coverage check (ADR-0005).</w:t>
      </w:r>
      <w:r>
        <w:rPr>
          <w:sz w:val="20"/>
        </w:rPr>
        <w:t xml:space="preserve"> FLOW may accept a buyer's offer on its own only when a coverage check over its supported language patterns finds every figure and every request cue in the message accounted for, and then only a plain early-payment discount below break-even; otherwise the owner decides.</w:t>
      </w:r>
    </w:p>
    <w:p w14:paraId="1C96915D" w14:textId="77777777" w:rsidR="00D00853" w:rsidRDefault="00A002A8">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57534B64" w14:textId="77777777" w:rsidR="00D00853" w:rsidRDefault="00A002A8">
      <w:pPr>
        <w:spacing w:after="60" w:line="259" w:lineRule="auto"/>
      </w:pPr>
      <w:r>
        <w:rPr>
          <w:b/>
          <w:sz w:val="20"/>
        </w:rPr>
        <w:t>What the owner sees.</w:t>
      </w:r>
      <w:r>
        <w:rPr>
          <w:sz w:val="20"/>
        </w:rPr>
        <w:t xml:space="preserve"> One web app in English and Chinese: Home, Deals, Attach deals, Cash &amp; funding, Sandbox, Capex, Receivables and Activity, with Ask FLOW (a header field, a side panel on every page and a full page) and Approvals. The browser computes no figure; the server writes every figure and sentence (Appendix K).</w:t>
      </w:r>
    </w:p>
    <w:p w14:paraId="3180146B" w14:textId="77777777" w:rsidR="00D00853" w:rsidRDefault="00A002A8">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We do not claim that FLOW is a lender, broker or adviser, that it complies with any bank's covenants, that it has been deployed, or that it reads contracts or messages perfectly.</w:t>
      </w:r>
    </w:p>
    <w:p w14:paraId="199C2597" w14:textId="77777777" w:rsidR="00D00853" w:rsidRDefault="00A002A8">
      <w:pPr>
        <w:pStyle w:val="Heading3"/>
      </w:pPr>
      <w:bookmarkStart w:id="2" w:name="_Toc243331442"/>
      <w:r>
        <w:t>Gap coverage: the combination no product we found offers</w:t>
      </w:r>
      <w:bookmarkEnd w:id="2"/>
    </w:p>
    <w:p w14:paraId="165AC7BB" w14:textId="77777777" w:rsidR="00D00853" w:rsidRDefault="00A002A8">
      <w:pPr>
        <w:spacing w:after="60" w:line="259" w:lineRule="auto"/>
      </w:pPr>
      <w:r>
        <w:rPr>
          <w:sz w:val="20"/>
        </w:rPr>
        <w:t>Table L1 is a scoped comparison of seven gaps an SME supplier faces between a buyer's request and the cash it needs, as we define them from the supplier's side, judged from public material. It is not a ranking of products built for other users. Every gap is covered at least partly by an existing product, often for another party; the novelty is the combination on the supplier's side, which FLOW implements as a local simulation, not a deployed service. Xero JAX comes closest.</w:t>
      </w:r>
    </w:p>
    <w:p w14:paraId="33AD1B6A" w14:textId="77777777" w:rsidR="00D00853" w:rsidRDefault="00A002A8">
      <w:pPr>
        <w:keepNext/>
        <w:spacing w:after="60" w:line="259" w:lineRule="auto"/>
      </w:pPr>
      <w:r>
        <w:rPr>
          <w:b/>
          <w:sz w:val="20"/>
        </w:rPr>
        <w:t>Table L1. Gap coverage, SME supplier's side (● covers; ◐ partly, or for another party; ○ not found in public material).</w:t>
      </w:r>
    </w:p>
    <w:tbl>
      <w:tblPr>
        <w:tblStyle w:val="TableGrid"/>
        <w:tblW w:w="0" w:type="auto"/>
        <w:tblLayout w:type="fixed"/>
        <w:tblLook w:val="04A0" w:firstRow="1" w:lastRow="0" w:firstColumn="1" w:lastColumn="0" w:noHBand="0" w:noVBand="1"/>
      </w:tblPr>
      <w:tblGrid>
        <w:gridCol w:w="1701"/>
        <w:gridCol w:w="1263"/>
        <w:gridCol w:w="964"/>
        <w:gridCol w:w="1164"/>
        <w:gridCol w:w="1064"/>
        <w:gridCol w:w="1167"/>
        <w:gridCol w:w="1266"/>
        <w:gridCol w:w="771"/>
      </w:tblGrid>
      <w:tr w:rsidR="00D00853" w14:paraId="085D5A1A" w14:textId="77777777">
        <w:trPr>
          <w:cantSplit/>
          <w:tblHeader/>
        </w:trPr>
        <w:tc>
          <w:tcPr>
            <w:tcW w:w="1701" w:type="dxa"/>
            <w:shd w:val="clear" w:color="auto" w:fill="E8EEFB"/>
          </w:tcPr>
          <w:p w14:paraId="13017A1E" w14:textId="77777777" w:rsidR="00D00853" w:rsidRDefault="00A002A8">
            <w:pPr>
              <w:keepNext/>
              <w:spacing w:before="20" w:after="20" w:line="240" w:lineRule="auto"/>
            </w:pPr>
            <w:r>
              <w:rPr>
                <w:b/>
                <w:sz w:val="17"/>
              </w:rPr>
              <w:t>Gap the SME supplier faces</w:t>
            </w:r>
          </w:p>
        </w:tc>
        <w:tc>
          <w:tcPr>
            <w:tcW w:w="1263" w:type="dxa"/>
            <w:shd w:val="clear" w:color="auto" w:fill="E8EEFB"/>
          </w:tcPr>
          <w:p w14:paraId="3AB684C0" w14:textId="77777777" w:rsidR="00D00853" w:rsidRDefault="00A002A8">
            <w:pPr>
              <w:keepNext/>
              <w:spacing w:before="20" w:after="20" w:line="240" w:lineRule="auto"/>
            </w:pPr>
            <w:r>
              <w:rPr>
                <w:b/>
                <w:sz w:val="17"/>
              </w:rPr>
              <w:t>Pactum</w:t>
            </w:r>
          </w:p>
        </w:tc>
        <w:tc>
          <w:tcPr>
            <w:tcW w:w="964" w:type="dxa"/>
            <w:shd w:val="clear" w:color="auto" w:fill="E8EEFB"/>
          </w:tcPr>
          <w:p w14:paraId="070F87E7" w14:textId="77777777" w:rsidR="00D00853" w:rsidRDefault="00A002A8">
            <w:pPr>
              <w:keepNext/>
              <w:spacing w:before="20" w:after="20" w:line="240" w:lineRule="auto"/>
            </w:pPr>
            <w:r>
              <w:rPr>
                <w:b/>
                <w:sz w:val="17"/>
              </w:rPr>
              <w:t>Vendavo</w:t>
            </w:r>
          </w:p>
        </w:tc>
        <w:tc>
          <w:tcPr>
            <w:tcW w:w="1164" w:type="dxa"/>
            <w:shd w:val="clear" w:color="auto" w:fill="E8EEFB"/>
          </w:tcPr>
          <w:p w14:paraId="79DD6DB3" w14:textId="77777777" w:rsidR="00D00853" w:rsidRDefault="00A002A8">
            <w:pPr>
              <w:keepNext/>
              <w:spacing w:before="20" w:after="20" w:line="240" w:lineRule="auto"/>
            </w:pPr>
            <w:r>
              <w:rPr>
                <w:b/>
                <w:sz w:val="17"/>
              </w:rPr>
              <w:t>Xero JAX</w:t>
            </w:r>
          </w:p>
        </w:tc>
        <w:tc>
          <w:tcPr>
            <w:tcW w:w="1064" w:type="dxa"/>
            <w:shd w:val="clear" w:color="auto" w:fill="E8EEFB"/>
          </w:tcPr>
          <w:p w14:paraId="3EC6627D" w14:textId="77777777" w:rsidR="00D00853" w:rsidRDefault="00A002A8">
            <w:pPr>
              <w:keepNext/>
              <w:spacing w:before="20" w:after="20" w:line="240" w:lineRule="auto"/>
            </w:pPr>
            <w:r>
              <w:rPr>
                <w:b/>
                <w:sz w:val="17"/>
              </w:rPr>
              <w:t xml:space="preserve">MYbank </w:t>
            </w:r>
            <w:r>
              <w:rPr>
                <w:b/>
                <w:sz w:val="17"/>
              </w:rPr>
              <w:t>百灵</w:t>
            </w:r>
            <w:r>
              <w:rPr>
                <w:b/>
                <w:sz w:val="17"/>
              </w:rPr>
              <w:t xml:space="preserve"> / AI</w:t>
            </w:r>
            <w:r>
              <w:rPr>
                <w:b/>
                <w:sz w:val="17"/>
              </w:rPr>
              <w:t>票据管家</w:t>
            </w:r>
          </w:p>
        </w:tc>
        <w:tc>
          <w:tcPr>
            <w:tcW w:w="1167" w:type="dxa"/>
            <w:shd w:val="clear" w:color="auto" w:fill="E8EEFB"/>
          </w:tcPr>
          <w:p w14:paraId="5BBD35FE" w14:textId="77777777" w:rsidR="00D00853" w:rsidRDefault="00A002A8">
            <w:pPr>
              <w:keepNext/>
              <w:spacing w:before="20" w:after="20" w:line="240" w:lineRule="auto"/>
            </w:pPr>
            <w:r>
              <w:rPr>
                <w:b/>
                <w:sz w:val="17"/>
              </w:rPr>
              <w:t>SAP Taulia / C2FO</w:t>
            </w:r>
          </w:p>
        </w:tc>
        <w:tc>
          <w:tcPr>
            <w:tcW w:w="1266" w:type="dxa"/>
            <w:shd w:val="clear" w:color="auto" w:fill="E8EEFB"/>
          </w:tcPr>
          <w:p w14:paraId="04CD3049" w14:textId="77777777" w:rsidR="00D00853" w:rsidRDefault="00A002A8">
            <w:pPr>
              <w:keepNext/>
              <w:spacing w:before="20" w:after="20" w:line="240" w:lineRule="auto"/>
            </w:pPr>
            <w:r>
              <w:rPr>
                <w:b/>
                <w:sz w:val="17"/>
              </w:rPr>
              <w:t>Cerebro / Capitalise / Codat</w:t>
            </w:r>
          </w:p>
        </w:tc>
        <w:tc>
          <w:tcPr>
            <w:tcW w:w="771" w:type="dxa"/>
            <w:shd w:val="clear" w:color="auto" w:fill="E8EEFB"/>
          </w:tcPr>
          <w:p w14:paraId="4EC22048" w14:textId="77777777" w:rsidR="00D00853" w:rsidRDefault="00A002A8">
            <w:pPr>
              <w:keepNext/>
              <w:spacing w:before="20" w:after="20" w:line="240" w:lineRule="auto"/>
            </w:pPr>
            <w:r>
              <w:rPr>
                <w:b/>
                <w:sz w:val="17"/>
              </w:rPr>
              <w:t>FLOW</w:t>
            </w:r>
          </w:p>
        </w:tc>
      </w:tr>
      <w:tr w:rsidR="00D00853" w14:paraId="5268AFDD" w14:textId="77777777">
        <w:trPr>
          <w:cantSplit/>
        </w:trPr>
        <w:tc>
          <w:tcPr>
            <w:tcW w:w="1701" w:type="dxa"/>
          </w:tcPr>
          <w:p w14:paraId="00565929" w14:textId="77777777" w:rsidR="00D00853" w:rsidRDefault="00A002A8">
            <w:pPr>
              <w:keepNext/>
              <w:spacing w:before="20" w:after="20" w:line="240" w:lineRule="auto"/>
            </w:pPr>
            <w:r>
              <w:rPr>
                <w:sz w:val="17"/>
              </w:rPr>
              <w:t>Price a buyer's terms request in cash before agreeing</w:t>
            </w:r>
          </w:p>
        </w:tc>
        <w:tc>
          <w:tcPr>
            <w:tcW w:w="1263" w:type="dxa"/>
          </w:tcPr>
          <w:p w14:paraId="0BA738D6" w14:textId="77777777" w:rsidR="00D00853" w:rsidRDefault="00A002A8">
            <w:pPr>
              <w:keepNext/>
              <w:spacing w:before="20" w:after="20" w:line="240" w:lineRule="auto"/>
            </w:pPr>
            <w:r>
              <w:rPr>
                <w:sz w:val="17"/>
              </w:rPr>
              <w:t>◐ for the buyer [V3*]</w:t>
            </w:r>
          </w:p>
        </w:tc>
        <w:tc>
          <w:tcPr>
            <w:tcW w:w="964" w:type="dxa"/>
          </w:tcPr>
          <w:p w14:paraId="293C3366" w14:textId="77777777" w:rsidR="00D00853" w:rsidRDefault="00A002A8">
            <w:pPr>
              <w:keepNext/>
              <w:spacing w:before="20" w:after="20" w:line="240" w:lineRule="auto"/>
            </w:pPr>
            <w:r>
              <w:rPr>
                <w:sz w:val="17"/>
              </w:rPr>
              <w:t>◐ as margin [V4*]</w:t>
            </w:r>
          </w:p>
        </w:tc>
        <w:tc>
          <w:tcPr>
            <w:tcW w:w="1164" w:type="dxa"/>
          </w:tcPr>
          <w:p w14:paraId="058CA71E" w14:textId="77777777" w:rsidR="00D00853" w:rsidRDefault="00A002A8">
            <w:pPr>
              <w:keepNext/>
              <w:spacing w:before="20" w:after="20" w:line="240" w:lineRule="auto"/>
            </w:pPr>
            <w:r>
              <w:rPr>
                <w:sz w:val="17"/>
              </w:rPr>
              <w:t>◐ coaching [V6*]</w:t>
            </w:r>
          </w:p>
        </w:tc>
        <w:tc>
          <w:tcPr>
            <w:tcW w:w="1064" w:type="dxa"/>
          </w:tcPr>
          <w:p w14:paraId="7FF3D0AC" w14:textId="77777777" w:rsidR="00D00853" w:rsidRDefault="00A002A8">
            <w:pPr>
              <w:keepNext/>
              <w:spacing w:before="20" w:after="20" w:line="240" w:lineRule="auto"/>
            </w:pPr>
            <w:r>
              <w:rPr>
                <w:sz w:val="17"/>
              </w:rPr>
              <w:t>○ [V9*]</w:t>
            </w:r>
          </w:p>
        </w:tc>
        <w:tc>
          <w:tcPr>
            <w:tcW w:w="1167" w:type="dxa"/>
          </w:tcPr>
          <w:p w14:paraId="47994378" w14:textId="77777777" w:rsidR="00D00853" w:rsidRDefault="00A002A8">
            <w:pPr>
              <w:keepNext/>
              <w:spacing w:before="20" w:after="20" w:line="240" w:lineRule="auto"/>
            </w:pPr>
            <w:r>
              <w:rPr>
                <w:sz w:val="17"/>
              </w:rPr>
              <w:t>◐ supplier names a rate [V12*]</w:t>
            </w:r>
          </w:p>
        </w:tc>
        <w:tc>
          <w:tcPr>
            <w:tcW w:w="1266" w:type="dxa"/>
          </w:tcPr>
          <w:p w14:paraId="5DBE20E4" w14:textId="77777777" w:rsidR="00D00853" w:rsidRDefault="00A002A8">
            <w:pPr>
              <w:keepNext/>
              <w:spacing w:before="20" w:after="20" w:line="240" w:lineRule="auto"/>
            </w:pPr>
            <w:r>
              <w:rPr>
                <w:sz w:val="17"/>
              </w:rPr>
              <w:t>○ [V14*, V16*]</w:t>
            </w:r>
          </w:p>
        </w:tc>
        <w:tc>
          <w:tcPr>
            <w:tcW w:w="771" w:type="dxa"/>
          </w:tcPr>
          <w:p w14:paraId="6200C3E9" w14:textId="77777777" w:rsidR="00D00853" w:rsidRDefault="00A002A8">
            <w:pPr>
              <w:keepNext/>
              <w:spacing w:before="20" w:after="20" w:line="240" w:lineRule="auto"/>
            </w:pPr>
            <w:r>
              <w:rPr>
                <w:sz w:val="17"/>
              </w:rPr>
              <w:t>● §01, App. F</w:t>
            </w:r>
          </w:p>
        </w:tc>
      </w:tr>
      <w:tr w:rsidR="00D00853" w14:paraId="0861218A" w14:textId="77777777">
        <w:trPr>
          <w:cantSplit/>
        </w:trPr>
        <w:tc>
          <w:tcPr>
            <w:tcW w:w="1701" w:type="dxa"/>
          </w:tcPr>
          <w:p w14:paraId="152F928C" w14:textId="77777777" w:rsidR="00D00853" w:rsidRDefault="00A002A8">
            <w:pPr>
              <w:keepNext/>
              <w:spacing w:before="20" w:after="20" w:line="240" w:lineRule="auto"/>
            </w:pPr>
            <w:r>
              <w:rPr>
                <w:sz w:val="17"/>
              </w:rPr>
              <w:t>Counter-offers inside limits the owner signed</w:t>
            </w:r>
          </w:p>
        </w:tc>
        <w:tc>
          <w:tcPr>
            <w:tcW w:w="1263" w:type="dxa"/>
          </w:tcPr>
          <w:p w14:paraId="5D15AF7E" w14:textId="77777777" w:rsidR="00D00853" w:rsidRDefault="00A002A8">
            <w:pPr>
              <w:keepNext/>
              <w:spacing w:before="20" w:after="20" w:line="240" w:lineRule="auto"/>
            </w:pPr>
            <w:r>
              <w:rPr>
                <w:sz w:val="17"/>
              </w:rPr>
              <w:t>◐ buyer's guardrails [V1*]</w:t>
            </w:r>
          </w:p>
        </w:tc>
        <w:tc>
          <w:tcPr>
            <w:tcW w:w="964" w:type="dxa"/>
          </w:tcPr>
          <w:p w14:paraId="23FA5C2D" w14:textId="77777777" w:rsidR="00D00853" w:rsidRDefault="00A002A8">
            <w:pPr>
              <w:keepNext/>
              <w:spacing w:before="20" w:after="20" w:line="240" w:lineRule="auto"/>
            </w:pPr>
            <w:r>
              <w:rPr>
                <w:sz w:val="17"/>
              </w:rPr>
              <w:t>◐ margin floors [V5]</w:t>
            </w:r>
          </w:p>
        </w:tc>
        <w:tc>
          <w:tcPr>
            <w:tcW w:w="1164" w:type="dxa"/>
          </w:tcPr>
          <w:p w14:paraId="56AEF74C" w14:textId="77777777" w:rsidR="00D00853" w:rsidRDefault="00A002A8">
            <w:pPr>
              <w:keepNext/>
              <w:spacing w:before="20" w:after="20" w:line="240" w:lineRule="auto"/>
            </w:pPr>
            <w:r>
              <w:rPr>
                <w:sz w:val="17"/>
              </w:rPr>
              <w:t>○ [V7*]</w:t>
            </w:r>
          </w:p>
        </w:tc>
        <w:tc>
          <w:tcPr>
            <w:tcW w:w="1064" w:type="dxa"/>
          </w:tcPr>
          <w:p w14:paraId="11520D5B" w14:textId="77777777" w:rsidR="00D00853" w:rsidRDefault="00A002A8">
            <w:pPr>
              <w:keepNext/>
              <w:spacing w:before="20" w:after="20" w:line="240" w:lineRule="auto"/>
            </w:pPr>
            <w:r>
              <w:rPr>
                <w:sz w:val="17"/>
              </w:rPr>
              <w:t>○ [V9*]</w:t>
            </w:r>
          </w:p>
        </w:tc>
        <w:tc>
          <w:tcPr>
            <w:tcW w:w="1167" w:type="dxa"/>
          </w:tcPr>
          <w:p w14:paraId="13D7215F" w14:textId="77777777" w:rsidR="00D00853" w:rsidRDefault="00A002A8">
            <w:pPr>
              <w:keepNext/>
              <w:spacing w:before="20" w:after="20" w:line="240" w:lineRule="auto"/>
            </w:pPr>
            <w:r>
              <w:rPr>
                <w:sz w:val="17"/>
              </w:rPr>
              <w:t>○ [V11*]</w:t>
            </w:r>
          </w:p>
        </w:tc>
        <w:tc>
          <w:tcPr>
            <w:tcW w:w="1266" w:type="dxa"/>
          </w:tcPr>
          <w:p w14:paraId="3F27EDAA" w14:textId="77777777" w:rsidR="00D00853" w:rsidRDefault="00A002A8">
            <w:pPr>
              <w:keepNext/>
              <w:spacing w:before="20" w:after="20" w:line="240" w:lineRule="auto"/>
            </w:pPr>
            <w:r>
              <w:rPr>
                <w:sz w:val="17"/>
              </w:rPr>
              <w:t>○ [V14*, V16*]</w:t>
            </w:r>
          </w:p>
        </w:tc>
        <w:tc>
          <w:tcPr>
            <w:tcW w:w="771" w:type="dxa"/>
          </w:tcPr>
          <w:p w14:paraId="79D5566A" w14:textId="77777777" w:rsidR="00D00853" w:rsidRDefault="00A002A8">
            <w:pPr>
              <w:keepNext/>
              <w:spacing w:before="20" w:after="20" w:line="240" w:lineRule="auto"/>
            </w:pPr>
            <w:r>
              <w:rPr>
                <w:sz w:val="17"/>
              </w:rPr>
              <w:t>● §03 alg. 4</w:t>
            </w:r>
          </w:p>
        </w:tc>
      </w:tr>
      <w:tr w:rsidR="00D00853" w14:paraId="2274F25F" w14:textId="77777777">
        <w:trPr>
          <w:cantSplit/>
        </w:trPr>
        <w:tc>
          <w:tcPr>
            <w:tcW w:w="1701" w:type="dxa"/>
          </w:tcPr>
          <w:p w14:paraId="11505685" w14:textId="77777777" w:rsidR="00D00853" w:rsidRDefault="00A002A8">
            <w:pPr>
              <w:keepNext/>
              <w:spacing w:before="20" w:after="20" w:line="240" w:lineRule="auto"/>
            </w:pPr>
            <w:r>
              <w:rPr>
                <w:sz w:val="17"/>
              </w:rPr>
              <w:t>Fund the gap a concession creates, across several sources</w:t>
            </w:r>
          </w:p>
        </w:tc>
        <w:tc>
          <w:tcPr>
            <w:tcW w:w="1263" w:type="dxa"/>
          </w:tcPr>
          <w:p w14:paraId="5213E64F" w14:textId="77777777" w:rsidR="00D00853" w:rsidRDefault="00A002A8">
            <w:pPr>
              <w:keepNext/>
              <w:spacing w:before="20" w:after="20" w:line="240" w:lineRule="auto"/>
            </w:pPr>
            <w:r>
              <w:rPr>
                <w:sz w:val="17"/>
              </w:rPr>
              <w:t>○ [V2*]</w:t>
            </w:r>
          </w:p>
        </w:tc>
        <w:tc>
          <w:tcPr>
            <w:tcW w:w="964" w:type="dxa"/>
          </w:tcPr>
          <w:p w14:paraId="6077552A" w14:textId="77777777" w:rsidR="00D00853" w:rsidRDefault="00A002A8">
            <w:pPr>
              <w:keepNext/>
              <w:spacing w:before="20" w:after="20" w:line="240" w:lineRule="auto"/>
            </w:pPr>
            <w:r>
              <w:rPr>
                <w:sz w:val="17"/>
              </w:rPr>
              <w:t>○ [V4*]</w:t>
            </w:r>
          </w:p>
        </w:tc>
        <w:tc>
          <w:tcPr>
            <w:tcW w:w="1164" w:type="dxa"/>
          </w:tcPr>
          <w:p w14:paraId="5D0B1EBF" w14:textId="77777777" w:rsidR="00D00853" w:rsidRDefault="00A002A8">
            <w:pPr>
              <w:keepNext/>
              <w:spacing w:before="20" w:after="20" w:line="240" w:lineRule="auto"/>
            </w:pPr>
            <w:r>
              <w:rPr>
                <w:sz w:val="17"/>
              </w:rPr>
              <w:t>◐ gap plans [V7*]</w:t>
            </w:r>
          </w:p>
        </w:tc>
        <w:tc>
          <w:tcPr>
            <w:tcW w:w="1064" w:type="dxa"/>
          </w:tcPr>
          <w:p w14:paraId="0EA77436" w14:textId="77777777" w:rsidR="00D00853" w:rsidRDefault="00A002A8">
            <w:pPr>
              <w:keepNext/>
              <w:spacing w:before="20" w:after="20" w:line="240" w:lineRule="auto"/>
            </w:pPr>
            <w:r>
              <w:rPr>
                <w:sz w:val="17"/>
              </w:rPr>
              <w:t>◐ own products [V9*]</w:t>
            </w:r>
          </w:p>
        </w:tc>
        <w:tc>
          <w:tcPr>
            <w:tcW w:w="1167" w:type="dxa"/>
          </w:tcPr>
          <w:p w14:paraId="4921E188" w14:textId="77777777" w:rsidR="00D00853" w:rsidRDefault="00A002A8">
            <w:pPr>
              <w:keepNext/>
              <w:spacing w:before="20" w:after="20" w:line="240" w:lineRule="auto"/>
            </w:pPr>
            <w:r>
              <w:rPr>
                <w:sz w:val="17"/>
              </w:rPr>
              <w:t>◐ own levers [V11*]</w:t>
            </w:r>
          </w:p>
        </w:tc>
        <w:tc>
          <w:tcPr>
            <w:tcW w:w="1266" w:type="dxa"/>
          </w:tcPr>
          <w:p w14:paraId="33D5F4CD" w14:textId="77777777" w:rsidR="00D00853" w:rsidRDefault="00A002A8">
            <w:pPr>
              <w:keepNext/>
              <w:spacing w:before="20" w:after="20" w:line="240" w:lineRule="auto"/>
            </w:pPr>
            <w:r>
              <w:rPr>
                <w:sz w:val="17"/>
              </w:rPr>
              <w:t>◐ loans only [V15, V16*]</w:t>
            </w:r>
          </w:p>
        </w:tc>
        <w:tc>
          <w:tcPr>
            <w:tcW w:w="771" w:type="dxa"/>
          </w:tcPr>
          <w:p w14:paraId="321D2082" w14:textId="77777777" w:rsidR="00D00853" w:rsidRDefault="00A002A8">
            <w:pPr>
              <w:keepNext/>
              <w:spacing w:before="20" w:after="20" w:line="240" w:lineRule="auto"/>
            </w:pPr>
            <w:r>
              <w:rPr>
                <w:sz w:val="17"/>
              </w:rPr>
              <w:t>● §03 alg. 2, Table F2</w:t>
            </w:r>
          </w:p>
        </w:tc>
      </w:tr>
      <w:tr w:rsidR="00D00853" w14:paraId="00631505" w14:textId="77777777">
        <w:trPr>
          <w:cantSplit/>
        </w:trPr>
        <w:tc>
          <w:tcPr>
            <w:tcW w:w="1701" w:type="dxa"/>
          </w:tcPr>
          <w:p w14:paraId="7B82E380" w14:textId="77777777" w:rsidR="00D00853" w:rsidRDefault="00A002A8">
            <w:pPr>
              <w:keepNext/>
              <w:spacing w:before="20" w:after="20" w:line="240" w:lineRule="auto"/>
            </w:pPr>
            <w:r>
              <w:rPr>
                <w:sz w:val="17"/>
              </w:rPr>
              <w:t>Covenant and reserve checks that respect funding lead times</w:t>
            </w:r>
          </w:p>
        </w:tc>
        <w:tc>
          <w:tcPr>
            <w:tcW w:w="1263" w:type="dxa"/>
          </w:tcPr>
          <w:p w14:paraId="675EA028" w14:textId="77777777" w:rsidR="00D00853" w:rsidRDefault="00A002A8">
            <w:pPr>
              <w:keepNext/>
              <w:spacing w:before="20" w:after="20" w:line="240" w:lineRule="auto"/>
            </w:pPr>
            <w:r>
              <w:rPr>
                <w:sz w:val="17"/>
              </w:rPr>
              <w:t>○ [V2*]</w:t>
            </w:r>
          </w:p>
        </w:tc>
        <w:tc>
          <w:tcPr>
            <w:tcW w:w="964" w:type="dxa"/>
          </w:tcPr>
          <w:p w14:paraId="343305B5" w14:textId="77777777" w:rsidR="00D00853" w:rsidRDefault="00A002A8">
            <w:pPr>
              <w:keepNext/>
              <w:spacing w:before="20" w:after="20" w:line="240" w:lineRule="auto"/>
            </w:pPr>
            <w:r>
              <w:rPr>
                <w:sz w:val="17"/>
              </w:rPr>
              <w:t>○ [V4*]</w:t>
            </w:r>
          </w:p>
        </w:tc>
        <w:tc>
          <w:tcPr>
            <w:tcW w:w="1164" w:type="dxa"/>
          </w:tcPr>
          <w:p w14:paraId="246ECF2A" w14:textId="77777777" w:rsidR="00D00853" w:rsidRDefault="00A002A8">
            <w:pPr>
              <w:keepNext/>
              <w:spacing w:before="20" w:after="20" w:line="240" w:lineRule="auto"/>
            </w:pPr>
            <w:r>
              <w:rPr>
                <w:sz w:val="17"/>
              </w:rPr>
              <w:t>○ [V7*]</w:t>
            </w:r>
          </w:p>
        </w:tc>
        <w:tc>
          <w:tcPr>
            <w:tcW w:w="1064" w:type="dxa"/>
          </w:tcPr>
          <w:p w14:paraId="4A0E5300" w14:textId="77777777" w:rsidR="00D00853" w:rsidRDefault="00A002A8">
            <w:pPr>
              <w:keepNext/>
              <w:spacing w:before="20" w:after="20" w:line="240" w:lineRule="auto"/>
            </w:pPr>
            <w:r>
              <w:rPr>
                <w:sz w:val="17"/>
              </w:rPr>
              <w:t>○ [V9*]</w:t>
            </w:r>
          </w:p>
        </w:tc>
        <w:tc>
          <w:tcPr>
            <w:tcW w:w="1167" w:type="dxa"/>
          </w:tcPr>
          <w:p w14:paraId="2293118D" w14:textId="77777777" w:rsidR="00D00853" w:rsidRDefault="00A002A8">
            <w:pPr>
              <w:keepNext/>
              <w:spacing w:before="20" w:after="20" w:line="240" w:lineRule="auto"/>
            </w:pPr>
            <w:r>
              <w:rPr>
                <w:sz w:val="17"/>
              </w:rPr>
              <w:t>○ [V11*]</w:t>
            </w:r>
          </w:p>
        </w:tc>
        <w:tc>
          <w:tcPr>
            <w:tcW w:w="1266" w:type="dxa"/>
          </w:tcPr>
          <w:p w14:paraId="7F150CEF" w14:textId="77777777" w:rsidR="00D00853" w:rsidRDefault="00A002A8">
            <w:pPr>
              <w:keepNext/>
              <w:spacing w:before="20" w:after="20" w:line="240" w:lineRule="auto"/>
            </w:pPr>
            <w:r>
              <w:rPr>
                <w:sz w:val="17"/>
              </w:rPr>
              <w:t>◐ covenants [V14*]</w:t>
            </w:r>
          </w:p>
        </w:tc>
        <w:tc>
          <w:tcPr>
            <w:tcW w:w="771" w:type="dxa"/>
          </w:tcPr>
          <w:p w14:paraId="659E2E4C" w14:textId="77777777" w:rsidR="00D00853" w:rsidRDefault="00A002A8">
            <w:pPr>
              <w:keepNext/>
              <w:spacing w:before="20" w:after="20" w:line="240" w:lineRule="auto"/>
            </w:pPr>
            <w:r>
              <w:rPr>
                <w:sz w:val="17"/>
              </w:rPr>
              <w:t>● §03 alg. 1, 2, 4</w:t>
            </w:r>
          </w:p>
        </w:tc>
      </w:tr>
      <w:tr w:rsidR="00D00853" w14:paraId="51772E9F" w14:textId="77777777">
        <w:trPr>
          <w:cantSplit/>
        </w:trPr>
        <w:tc>
          <w:tcPr>
            <w:tcW w:w="1701" w:type="dxa"/>
          </w:tcPr>
          <w:p w14:paraId="742A1A82" w14:textId="77777777" w:rsidR="00D00853" w:rsidRDefault="00A002A8">
            <w:pPr>
              <w:keepNext/>
              <w:spacing w:before="20" w:after="20" w:line="240" w:lineRule="auto"/>
            </w:pPr>
            <w:r>
              <w:rPr>
                <w:sz w:val="17"/>
              </w:rPr>
              <w:t>Works for the supplier, not the buyer or lender</w:t>
            </w:r>
          </w:p>
        </w:tc>
        <w:tc>
          <w:tcPr>
            <w:tcW w:w="1263" w:type="dxa"/>
          </w:tcPr>
          <w:p w14:paraId="0E47E830" w14:textId="77777777" w:rsidR="00D00853" w:rsidRDefault="00A002A8">
            <w:pPr>
              <w:keepNext/>
              <w:spacing w:before="20" w:after="20" w:line="240" w:lineRule="auto"/>
            </w:pPr>
            <w:r>
              <w:rPr>
                <w:sz w:val="17"/>
              </w:rPr>
              <w:t>○ [V2*]</w:t>
            </w:r>
          </w:p>
        </w:tc>
        <w:tc>
          <w:tcPr>
            <w:tcW w:w="964" w:type="dxa"/>
          </w:tcPr>
          <w:p w14:paraId="77A33E25" w14:textId="77777777" w:rsidR="00D00853" w:rsidRDefault="00A002A8">
            <w:pPr>
              <w:keepNext/>
              <w:spacing w:before="20" w:after="20" w:line="240" w:lineRule="auto"/>
            </w:pPr>
            <w:r>
              <w:rPr>
                <w:sz w:val="17"/>
              </w:rPr>
              <w:t>● [V5]</w:t>
            </w:r>
          </w:p>
        </w:tc>
        <w:tc>
          <w:tcPr>
            <w:tcW w:w="1164" w:type="dxa"/>
          </w:tcPr>
          <w:p w14:paraId="4C9400EF" w14:textId="77777777" w:rsidR="00D00853" w:rsidRDefault="00A002A8">
            <w:pPr>
              <w:keepNext/>
              <w:spacing w:before="20" w:after="20" w:line="240" w:lineRule="auto"/>
            </w:pPr>
            <w:r>
              <w:rPr>
                <w:sz w:val="17"/>
              </w:rPr>
              <w:t>● [V6*]</w:t>
            </w:r>
          </w:p>
        </w:tc>
        <w:tc>
          <w:tcPr>
            <w:tcW w:w="1064" w:type="dxa"/>
          </w:tcPr>
          <w:p w14:paraId="64F4B573" w14:textId="77777777" w:rsidR="00D00853" w:rsidRDefault="00A002A8">
            <w:pPr>
              <w:keepNext/>
              <w:spacing w:before="20" w:after="20" w:line="240" w:lineRule="auto"/>
            </w:pPr>
            <w:r>
              <w:rPr>
                <w:sz w:val="17"/>
              </w:rPr>
              <w:t>○ [V9*]</w:t>
            </w:r>
          </w:p>
        </w:tc>
        <w:tc>
          <w:tcPr>
            <w:tcW w:w="1167" w:type="dxa"/>
          </w:tcPr>
          <w:p w14:paraId="1AE1FACF" w14:textId="77777777" w:rsidR="00D00853" w:rsidRDefault="00A002A8">
            <w:pPr>
              <w:keepNext/>
              <w:spacing w:before="20" w:after="20" w:line="240" w:lineRule="auto"/>
            </w:pPr>
            <w:r>
              <w:rPr>
                <w:sz w:val="17"/>
              </w:rPr>
              <w:t>◐ buyer-led [V12*, V13]</w:t>
            </w:r>
          </w:p>
        </w:tc>
        <w:tc>
          <w:tcPr>
            <w:tcW w:w="1266" w:type="dxa"/>
          </w:tcPr>
          <w:p w14:paraId="6A5F9E9B" w14:textId="77777777" w:rsidR="00D00853" w:rsidRDefault="00A002A8">
            <w:pPr>
              <w:keepNext/>
              <w:spacing w:before="20" w:after="20" w:line="240" w:lineRule="auto"/>
            </w:pPr>
            <w:r>
              <w:rPr>
                <w:sz w:val="17"/>
              </w:rPr>
              <w:t>◐ [V14*, V17*]</w:t>
            </w:r>
          </w:p>
        </w:tc>
        <w:tc>
          <w:tcPr>
            <w:tcW w:w="771" w:type="dxa"/>
          </w:tcPr>
          <w:p w14:paraId="71547E1E" w14:textId="77777777" w:rsidR="00D00853" w:rsidRDefault="00A002A8">
            <w:pPr>
              <w:keepNext/>
              <w:spacing w:before="20" w:after="20" w:line="240" w:lineRule="auto"/>
            </w:pPr>
            <w:r>
              <w:rPr>
                <w:sz w:val="17"/>
              </w:rPr>
              <w:t>● §01</w:t>
            </w:r>
          </w:p>
        </w:tc>
      </w:tr>
      <w:tr w:rsidR="00D00853" w14:paraId="721619BF" w14:textId="77777777">
        <w:trPr>
          <w:cantSplit/>
        </w:trPr>
        <w:tc>
          <w:tcPr>
            <w:tcW w:w="1701" w:type="dxa"/>
          </w:tcPr>
          <w:p w14:paraId="64446EFD" w14:textId="77777777" w:rsidR="00D00853" w:rsidRDefault="00A002A8">
            <w:pPr>
              <w:keepNext/>
              <w:spacing w:before="20" w:after="20" w:line="240" w:lineRule="auto"/>
            </w:pPr>
            <w:r>
              <w:rPr>
                <w:sz w:val="17"/>
              </w:rPr>
              <w:t>Reconcile what was promised against what was received</w:t>
            </w:r>
          </w:p>
        </w:tc>
        <w:tc>
          <w:tcPr>
            <w:tcW w:w="1263" w:type="dxa"/>
          </w:tcPr>
          <w:p w14:paraId="3062C8F6" w14:textId="77777777" w:rsidR="00D00853" w:rsidRDefault="00A002A8">
            <w:pPr>
              <w:keepNext/>
              <w:spacing w:before="20" w:after="20" w:line="240" w:lineRule="auto"/>
            </w:pPr>
            <w:r>
              <w:rPr>
                <w:sz w:val="17"/>
              </w:rPr>
              <w:t>◐ for the buyer [V3*]</w:t>
            </w:r>
          </w:p>
        </w:tc>
        <w:tc>
          <w:tcPr>
            <w:tcW w:w="964" w:type="dxa"/>
          </w:tcPr>
          <w:p w14:paraId="58C4522B" w14:textId="77777777" w:rsidR="00D00853" w:rsidRDefault="00A002A8">
            <w:pPr>
              <w:keepNext/>
              <w:spacing w:before="20" w:after="20" w:line="240" w:lineRule="auto"/>
            </w:pPr>
            <w:r>
              <w:rPr>
                <w:sz w:val="17"/>
              </w:rPr>
              <w:t>○ [V4*]</w:t>
            </w:r>
          </w:p>
        </w:tc>
        <w:tc>
          <w:tcPr>
            <w:tcW w:w="1164" w:type="dxa"/>
          </w:tcPr>
          <w:p w14:paraId="7E911C6D" w14:textId="77777777" w:rsidR="00D00853" w:rsidRDefault="00A002A8">
            <w:pPr>
              <w:keepNext/>
              <w:spacing w:before="20" w:after="20" w:line="240" w:lineRule="auto"/>
            </w:pPr>
            <w:r>
              <w:rPr>
                <w:sz w:val="17"/>
              </w:rPr>
              <w:t>◐ ledger match [V8*]</w:t>
            </w:r>
          </w:p>
        </w:tc>
        <w:tc>
          <w:tcPr>
            <w:tcW w:w="1064" w:type="dxa"/>
          </w:tcPr>
          <w:p w14:paraId="1FFC7584" w14:textId="77777777" w:rsidR="00D00853" w:rsidRDefault="00A002A8">
            <w:pPr>
              <w:keepNext/>
              <w:spacing w:before="20" w:after="20" w:line="240" w:lineRule="auto"/>
            </w:pPr>
            <w:r>
              <w:rPr>
                <w:sz w:val="17"/>
              </w:rPr>
              <w:t>○ [V9*]</w:t>
            </w:r>
          </w:p>
        </w:tc>
        <w:tc>
          <w:tcPr>
            <w:tcW w:w="1167" w:type="dxa"/>
          </w:tcPr>
          <w:p w14:paraId="3334FC6E" w14:textId="77777777" w:rsidR="00D00853" w:rsidRDefault="00A002A8">
            <w:pPr>
              <w:keepNext/>
              <w:spacing w:before="20" w:after="20" w:line="240" w:lineRule="auto"/>
            </w:pPr>
            <w:r>
              <w:rPr>
                <w:sz w:val="17"/>
              </w:rPr>
              <w:t>○ [V11*]</w:t>
            </w:r>
          </w:p>
        </w:tc>
        <w:tc>
          <w:tcPr>
            <w:tcW w:w="1266" w:type="dxa"/>
          </w:tcPr>
          <w:p w14:paraId="12C4D9A3" w14:textId="77777777" w:rsidR="00D00853" w:rsidRDefault="00A002A8">
            <w:pPr>
              <w:keepNext/>
              <w:spacing w:before="20" w:after="20" w:line="240" w:lineRule="auto"/>
            </w:pPr>
            <w:r>
              <w:rPr>
                <w:sz w:val="17"/>
              </w:rPr>
              <w:t>○ [V16*]</w:t>
            </w:r>
          </w:p>
        </w:tc>
        <w:tc>
          <w:tcPr>
            <w:tcW w:w="771" w:type="dxa"/>
          </w:tcPr>
          <w:p w14:paraId="24DDF53E" w14:textId="77777777" w:rsidR="00D00853" w:rsidRDefault="00A002A8">
            <w:pPr>
              <w:keepNext/>
              <w:spacing w:before="20" w:after="20" w:line="240" w:lineRule="auto"/>
            </w:pPr>
            <w:r>
              <w:rPr>
                <w:sz w:val="17"/>
              </w:rPr>
              <w:t>● Fig. 3</w:t>
            </w:r>
          </w:p>
        </w:tc>
      </w:tr>
      <w:tr w:rsidR="00D00853" w14:paraId="621E145C" w14:textId="77777777">
        <w:trPr>
          <w:cantSplit/>
        </w:trPr>
        <w:tc>
          <w:tcPr>
            <w:tcW w:w="1701" w:type="dxa"/>
          </w:tcPr>
          <w:p w14:paraId="54E6A680" w14:textId="77777777" w:rsidR="00D00853" w:rsidRDefault="00A002A8">
            <w:pPr>
              <w:spacing w:before="20" w:after="20" w:line="240" w:lineRule="auto"/>
            </w:pPr>
            <w:r>
              <w:rPr>
                <w:sz w:val="17"/>
              </w:rPr>
              <w:t xml:space="preserve">Chinese context: </w:t>
            </w:r>
            <w:r>
              <w:rPr>
                <w:sz w:val="17"/>
              </w:rPr>
              <w:t>银票</w:t>
            </w:r>
            <w:r>
              <w:rPr>
                <w:sz w:val="17"/>
              </w:rPr>
              <w:t xml:space="preserve"> and guaranteed loans in one comparison</w:t>
            </w:r>
          </w:p>
        </w:tc>
        <w:tc>
          <w:tcPr>
            <w:tcW w:w="1263" w:type="dxa"/>
          </w:tcPr>
          <w:p w14:paraId="2F8E6EEB" w14:textId="77777777" w:rsidR="00D00853" w:rsidRDefault="00A002A8">
            <w:pPr>
              <w:spacing w:before="20" w:after="20" w:line="240" w:lineRule="auto"/>
            </w:pPr>
            <w:r>
              <w:rPr>
                <w:sz w:val="17"/>
              </w:rPr>
              <w:t>○ [V2*]</w:t>
            </w:r>
          </w:p>
        </w:tc>
        <w:tc>
          <w:tcPr>
            <w:tcW w:w="964" w:type="dxa"/>
          </w:tcPr>
          <w:p w14:paraId="0641EEDD" w14:textId="77777777" w:rsidR="00D00853" w:rsidRDefault="00A002A8">
            <w:pPr>
              <w:spacing w:before="20" w:after="20" w:line="240" w:lineRule="auto"/>
            </w:pPr>
            <w:r>
              <w:rPr>
                <w:sz w:val="17"/>
              </w:rPr>
              <w:t>○ [V4*]</w:t>
            </w:r>
          </w:p>
        </w:tc>
        <w:tc>
          <w:tcPr>
            <w:tcW w:w="1164" w:type="dxa"/>
          </w:tcPr>
          <w:p w14:paraId="2A753E52" w14:textId="77777777" w:rsidR="00D00853" w:rsidRDefault="00A002A8">
            <w:pPr>
              <w:spacing w:before="20" w:after="20" w:line="240" w:lineRule="auto"/>
            </w:pPr>
            <w:r>
              <w:rPr>
                <w:sz w:val="17"/>
              </w:rPr>
              <w:t>○ no China offer found (team research, 27 Sep)</w:t>
            </w:r>
          </w:p>
        </w:tc>
        <w:tc>
          <w:tcPr>
            <w:tcW w:w="1064" w:type="dxa"/>
          </w:tcPr>
          <w:p w14:paraId="6EE4A5CE" w14:textId="77777777" w:rsidR="00D00853" w:rsidRDefault="00A002A8">
            <w:pPr>
              <w:spacing w:before="20" w:after="20" w:line="240" w:lineRule="auto"/>
            </w:pPr>
            <w:r>
              <w:rPr>
                <w:sz w:val="17"/>
              </w:rPr>
              <w:t>◐ own bills [V10*]</w:t>
            </w:r>
          </w:p>
        </w:tc>
        <w:tc>
          <w:tcPr>
            <w:tcW w:w="1167" w:type="dxa"/>
          </w:tcPr>
          <w:p w14:paraId="54B9BDC1" w14:textId="77777777" w:rsidR="00D00853" w:rsidRDefault="00A002A8">
            <w:pPr>
              <w:spacing w:before="20" w:after="20" w:line="240" w:lineRule="auto"/>
            </w:pPr>
            <w:r>
              <w:rPr>
                <w:sz w:val="17"/>
              </w:rPr>
              <w:t>○ [V11*]</w:t>
            </w:r>
          </w:p>
        </w:tc>
        <w:tc>
          <w:tcPr>
            <w:tcW w:w="1266" w:type="dxa"/>
          </w:tcPr>
          <w:p w14:paraId="74B180EF" w14:textId="77777777" w:rsidR="00D00853" w:rsidRDefault="00A002A8">
            <w:pPr>
              <w:spacing w:before="20" w:after="20" w:line="240" w:lineRule="auto"/>
            </w:pPr>
            <w:r>
              <w:rPr>
                <w:sz w:val="17"/>
              </w:rPr>
              <w:t>○ UK/US [V16*]</w:t>
            </w:r>
          </w:p>
        </w:tc>
        <w:tc>
          <w:tcPr>
            <w:tcW w:w="771" w:type="dxa"/>
          </w:tcPr>
          <w:p w14:paraId="58AC3946" w14:textId="77777777" w:rsidR="00D00853" w:rsidRDefault="00A002A8">
            <w:pPr>
              <w:spacing w:before="20" w:after="20" w:line="240" w:lineRule="auto"/>
            </w:pPr>
            <w:r>
              <w:rPr>
                <w:sz w:val="17"/>
              </w:rPr>
              <w:t>● Table F2</w:t>
            </w:r>
          </w:p>
        </w:tc>
      </w:tr>
    </w:tbl>
    <w:p w14:paraId="36FFF6C6" w14:textId="77777777" w:rsidR="00D00853" w:rsidRDefault="00D00853">
      <w:pPr>
        <w:spacing w:after="40"/>
      </w:pPr>
    </w:p>
    <w:p w14:paraId="14AACC3F" w14:textId="77777777" w:rsidR="00D00853" w:rsidRDefault="00A002A8">
      <w:pPr>
        <w:spacing w:after="60" w:line="259" w:lineRule="auto"/>
      </w:pPr>
      <w:r>
        <w:rPr>
          <w:i/>
          <w:sz w:val="20"/>
        </w:rPr>
        <w:lastRenderedPageBreak/>
        <w:t>Method and limits.</w:t>
      </w:r>
      <w:r>
        <w:rPr>
          <w:sz w:val="20"/>
        </w:rPr>
        <w:t xml:space="preserve"> Desk research by the team, Sept–Oct 2026, from public vendor material and press; cells marked </w:t>
      </w:r>
      <w:r>
        <w:rPr>
          <w:rFonts w:ascii="Courier New" w:hAnsi="Courier New"/>
          <w:sz w:val="18"/>
        </w:rPr>
        <w:t>*</w:t>
      </w:r>
      <w:r>
        <w:rPr>
          <w:sz w:val="20"/>
        </w:rPr>
        <w:t xml:space="preserve"> were re-checked on the cited page on 18 Oct 2026, the others are as recorded on 25–27 Sep 2026; sources V1–V20 are in Appendix L. ○ means not found in public material, not proven absent. A competitor's ● describes a shipped product; FLOW's ● describes what its simulation implements on synthetic counterparties. Our research ran out of web-search budget early and is weak on Chinese-language products. Our customer evidence is two interviews with SME owners: no pilot, no willingness-to-pay data, and such terms</w:t>
      </w:r>
      <w:r>
        <w:rPr>
          <w:sz w:val="20"/>
        </w:rPr>
        <w:t xml:space="preserve"> packages arrive only a few times a year per key account. FLOW does not model a buyer that settles in bank acceptance bills; it treats bill discounting as a funding source.</w:t>
      </w:r>
    </w:p>
    <w:p w14:paraId="776A36D8" w14:textId="77777777" w:rsidR="00D00853" w:rsidRDefault="00A002A8">
      <w:pPr>
        <w:spacing w:after="60" w:line="259" w:lineRule="auto"/>
      </w:pPr>
      <w:r>
        <w:rPr>
          <w:b/>
          <w:sz w:val="20"/>
        </w:rPr>
        <w:t>Why the gap matters outside the demo.</w:t>
      </w:r>
      <w:r>
        <w:rPr>
          <w:sz w:val="20"/>
        </w:rPr>
        <w:t xml:space="preserve"> Firms in mainland China reported an average credit term of 81 days and an average payment delay of 73 days in Coface's 2026 Asia-Pacific payment survey, and 86% had been paid late [V18]; China's National Bureau of Statistics reports ¥28.88 trillion of receivables at industrial firms above designated size at the end of July 2026, collected in 71.9 days on average (75.6 days at private firms) [V19]; in Singapore 57% of firms surveyed had a customer default in the past 12 months [V20]. These are self-reported</w:t>
      </w:r>
      <w:r>
        <w:rPr>
          <w:sz w:val="20"/>
        </w:rPr>
        <w:t xml:space="preserve"> surveys and official figures for large firms, not SME ledger data: they show the scale of the problem, not FLOW's effect.</w:t>
      </w:r>
    </w:p>
    <w:p w14:paraId="40C6F1E2" w14:textId="77777777" w:rsidR="00D00853" w:rsidRDefault="00A002A8">
      <w:pPr>
        <w:pStyle w:val="Heading1"/>
      </w:pPr>
      <w:bookmarkStart w:id="3" w:name="_Toc243331443"/>
      <w:r>
        <w:t>02 System Architecture</w:t>
      </w:r>
      <w:bookmarkEnd w:id="3"/>
    </w:p>
    <w:p w14:paraId="2B3A36DB" w14:textId="77777777" w:rsidR="00D00853" w:rsidRDefault="00A002A8">
      <w:pPr>
        <w:pStyle w:val="ListBullet"/>
        <w:spacing w:after="100"/>
      </w:pPr>
      <w:r>
        <w:t>Architecture diagram and component responsibilities</w:t>
      </w:r>
    </w:p>
    <w:p w14:paraId="73573B88" w14:textId="6F8E4685" w:rsidR="00D00853" w:rsidRDefault="00A002A8">
      <w:pPr>
        <w:spacing w:after="60" w:line="259" w:lineRule="auto"/>
      </w:pPr>
      <w:r>
        <w:rPr>
          <w:sz w:val="20"/>
        </w:rPr>
        <w:t>FLOW is a modular monolith: one FastAPI service (</w:t>
      </w:r>
      <w:hyperlink r:id="rId15">
        <w:r>
          <w:rPr>
            <w:color w:val="315FD8"/>
            <w:u w:val="single"/>
          </w:rPr>
          <w:t>services/api</w:t>
        </w:r>
      </w:hyperlink>
      <w:r>
        <w:rPr>
          <w:sz w:val="20"/>
        </w:rPr>
        <w:t>), one Next.js web app (</w:t>
      </w:r>
      <w:hyperlink r:id="rId16">
        <w:r>
          <w:rPr>
            <w:color w:val="315FD8"/>
            <w:u w:val="single"/>
          </w:rPr>
          <w:t>apps/web</w:t>
        </w:r>
      </w:hyperlink>
      <w:r>
        <w:rPr>
          <w:sz w:val="20"/>
        </w:rPr>
        <w:t xml:space="preserve">) and one database. Modules talk only through typed contracts in </w:t>
      </w:r>
      <w:hyperlink r:id="rId17">
        <w:r>
          <w:rPr>
            <w:color w:val="315FD8"/>
            <w:u w:val="single"/>
          </w:rPr>
          <w:t>app/domain/</w:t>
        </w:r>
      </w:hyperlink>
      <w:r>
        <w:rPr>
          <w:sz w:val="20"/>
        </w:rPr>
        <w:t xml:space="preserve">. Figure 2 shows who calls it, the three places a model assists, the deterministic core that computes every figure, and the action path through which every operation that commits the business or moves money must pass. Five roles divide the work: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FLOW may run alone (a cheaper one that needs the owner ranks after it) and executes typed operations through the gates.</w:t>
      </w:r>
    </w:p>
    <w:p w14:paraId="7493D7A6" w14:textId="77777777" w:rsidR="00D00853" w:rsidRDefault="00A002A8">
      <w:pPr>
        <w:keepNext/>
        <w:pageBreakBefore/>
        <w:jc w:val="center"/>
      </w:pPr>
      <w:r>
        <w:rPr>
          <w:noProof/>
        </w:rPr>
        <w:lastRenderedPageBreak/>
        <w:drawing>
          <wp:inline distT="0" distB="0" distL="0" distR="0" wp14:anchorId="22384A13" wp14:editId="647E6F46">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8"/>
                    <a:stretch>
                      <a:fillRect/>
                    </a:stretch>
                  </pic:blipFill>
                  <pic:spPr>
                    <a:xfrm>
                      <a:off x="0" y="0"/>
                      <a:ext cx="4955458" cy="7680960"/>
                    </a:xfrm>
                    <a:prstGeom prst="rect">
                      <a:avLst/>
                    </a:prstGeom>
                  </pic:spPr>
                </pic:pic>
              </a:graphicData>
            </a:graphic>
          </wp:inline>
        </w:drawing>
      </w:r>
    </w:p>
    <w:p w14:paraId="66C4F643" w14:textId="77777777" w:rsidR="00D00853" w:rsidRDefault="00A002A8">
      <w:pPr>
        <w:pStyle w:val="Caption"/>
      </w:pPr>
      <w:r>
        <w:t>Figure 2.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2D284507" w14:textId="77777777" w:rsidR="00D00853" w:rsidRDefault="00A002A8">
      <w:pPr>
        <w:spacing w:after="60" w:line="259" w:lineRule="auto"/>
      </w:pPr>
      <w:r>
        <w:rPr>
          <w:i/>
          <w:sz w:val="20"/>
        </w:rPr>
        <w:lastRenderedPageBreak/>
        <w:t>Figure 2 in words.</w:t>
      </w:r>
      <w:r>
        <w:rPr>
          <w:sz w:val="20"/>
        </w:rPr>
        <w:t xml:space="preserve"> </w:t>
      </w:r>
      <w:r>
        <w:rPr>
          <w:b/>
          <w:sz w:val="20"/>
        </w:rPr>
        <w:t>Callers</w:t>
      </w:r>
      <w:r>
        <w:rPr>
          <w:sz w:val="20"/>
        </w:rPr>
        <w:t xml:space="preserve">: the simulated buyer, the owner, the web app and the simulated bank feed call </w:t>
      </w:r>
      <w:r>
        <w:rPr>
          <w:b/>
          <w:sz w:val="20"/>
        </w:rPr>
        <w:t>the FastAPI service</w:t>
      </w:r>
      <w:r>
        <w:rPr>
          <w:sz w:val="20"/>
        </w:rPr>
        <w:t xml:space="preserve">, where every tool is a strict-schema HTTP route and the owner, agent, buyer and bank-feed credentials decide who may call what. </w:t>
      </w:r>
      <w:r>
        <w:rPr>
          <w:b/>
          <w:sz w:val="20"/>
        </w:rPr>
        <w:t>Model-assisted, on redacted text only:</w:t>
      </w:r>
      <w:r>
        <w:rPr>
          <w:sz w:val="20"/>
        </w:rPr>
        <w:t xml:space="preserve"> the question router (at most 3 of 40 read-only tools), the intent classifier (one intent from a closed list) and the compiler (terms with exact quotes, or abstain); the model backend is the recorded cache by default, the rules grammar always, live calls opt-in. Their typed output flows to </w:t>
      </w:r>
      <w:r>
        <w:rPr>
          <w:b/>
          <w:sz w:val="20"/>
        </w:rPr>
        <w:t>the deterministic core</w:t>
      </w:r>
      <w:r>
        <w:rPr>
          <w:sz w:val="20"/>
        </w:rPr>
        <w:t xml:space="preserve">: the read-only tools, the financial engine (daily cash, covenants, health), the verifier (verdict and counters) and the funding router. Counters and every typed operation take </w:t>
      </w:r>
      <w:r>
        <w:rPr>
          <w:b/>
          <w:sz w:val="20"/>
        </w:rPr>
        <w:t>the action path</w:t>
      </w:r>
      <w:r>
        <w:rPr>
          <w:sz w:val="20"/>
        </w:rPr>
        <w:t xml:space="preserve">: the egress guard, the signed mandate, the executor (tiers, gates, re-checks) and the hash-chained log. </w:t>
      </w:r>
      <w:r>
        <w:rPr>
          <w:b/>
          <w:sz w:val="20"/>
        </w:rPr>
        <w:t>Who writes the books:</w:t>
      </w:r>
      <w:r>
        <w:rPr>
          <w:sz w:val="20"/>
        </w:rPr>
        <w:t xml:space="preserve"> every financial decision (agreement, draw, advance, repayment, receipt, purchase) is made by the executor. Outside it, the owner-only clock posts flows already scheduled and fulfils or expires commitments; reset and setup replace the books (setup in demo mode only; reset owner-only, on the in-memory store or in demo mode); other routes record documents, customers, offers, facts, the pause switch and security events. Storage is PostgreSQL with row-level security, SQLite locally, or memory.</w:t>
      </w:r>
    </w:p>
    <w:p w14:paraId="7CECEB77" w14:textId="77777777" w:rsidR="00D00853" w:rsidRDefault="00A002A8">
      <w:pPr>
        <w:pStyle w:val="Heading3"/>
      </w:pPr>
      <w:bookmarkStart w:id="4" w:name="_Toc243331444"/>
      <w:r>
        <w:t>The supplier workflow, step by step, and who decides each step</w:t>
      </w:r>
      <w:bookmarkEnd w:id="4"/>
    </w:p>
    <w:p w14:paraId="281230D7" w14:textId="77777777" w:rsidR="00D00853" w:rsidRDefault="00A002A8">
      <w:pPr>
        <w:spacing w:after="60" w:line="259" w:lineRule="auto"/>
      </w:pPr>
      <w:r>
        <w:rPr>
          <w:sz w:val="20"/>
        </w:rPr>
        <w:t>Table W is the complete workflow of one buyer request; Figure 3 draws it. "Recorded readings" means cache mode, in which the reader's earlier outputs replay (the 19 shipped recordings are rules-grammar output; no model output ships). The owner's pause (sandbox case 5) stops steps 4 to 6 on the agent's or a buyer's authority; section 04 gives the exceptions.</w:t>
      </w:r>
    </w:p>
    <w:p w14:paraId="5CE85E47" w14:textId="77777777" w:rsidR="00D00853" w:rsidRDefault="00A002A8">
      <w:pPr>
        <w:keepNext/>
        <w:spacing w:after="60" w:line="259" w:lineRule="auto"/>
      </w:pPr>
      <w:r>
        <w:rPr>
          <w:b/>
          <w:sz w:val="20"/>
        </w:rPr>
        <w:lastRenderedPageBreak/>
        <w:t>Table W. The supplier workflow: what happens, who decides, and where the sandbox run shows it.</w:t>
      </w:r>
    </w:p>
    <w:tbl>
      <w:tblPr>
        <w:tblStyle w:val="TableGrid"/>
        <w:tblW w:w="0" w:type="auto"/>
        <w:tblLayout w:type="fixed"/>
        <w:tblLook w:val="04A0" w:firstRow="1" w:lastRow="0" w:firstColumn="1" w:lastColumn="0" w:noHBand="0" w:noVBand="1"/>
      </w:tblPr>
      <w:tblGrid>
        <w:gridCol w:w="1915"/>
        <w:gridCol w:w="2622"/>
        <w:gridCol w:w="2436"/>
        <w:gridCol w:w="2387"/>
      </w:tblGrid>
      <w:tr w:rsidR="00D00853" w14:paraId="46619294" w14:textId="77777777">
        <w:trPr>
          <w:cantSplit/>
          <w:tblHeader/>
        </w:trPr>
        <w:tc>
          <w:tcPr>
            <w:tcW w:w="1915" w:type="dxa"/>
            <w:shd w:val="clear" w:color="auto" w:fill="E8EEFB"/>
          </w:tcPr>
          <w:p w14:paraId="5975B025" w14:textId="77777777" w:rsidR="00D00853" w:rsidRDefault="00A002A8">
            <w:pPr>
              <w:keepNext/>
              <w:spacing w:before="20" w:after="20" w:line="240" w:lineRule="auto"/>
            </w:pPr>
            <w:r>
              <w:rPr>
                <w:b/>
                <w:sz w:val="18"/>
              </w:rPr>
              <w:t>Step</w:t>
            </w:r>
          </w:p>
        </w:tc>
        <w:tc>
          <w:tcPr>
            <w:tcW w:w="2622" w:type="dxa"/>
            <w:shd w:val="clear" w:color="auto" w:fill="E8EEFB"/>
          </w:tcPr>
          <w:p w14:paraId="12F359EE" w14:textId="77777777" w:rsidR="00D00853" w:rsidRDefault="00A002A8">
            <w:pPr>
              <w:keepNext/>
              <w:spacing w:before="20" w:after="20" w:line="240" w:lineRule="auto"/>
            </w:pPr>
            <w:r>
              <w:rPr>
                <w:b/>
                <w:sz w:val="18"/>
              </w:rPr>
              <w:t>What happens</w:t>
            </w:r>
          </w:p>
        </w:tc>
        <w:tc>
          <w:tcPr>
            <w:tcW w:w="2436" w:type="dxa"/>
            <w:shd w:val="clear" w:color="auto" w:fill="E8EEFB"/>
          </w:tcPr>
          <w:p w14:paraId="1CCDB4D0" w14:textId="77777777" w:rsidR="00D00853" w:rsidRDefault="00A002A8">
            <w:pPr>
              <w:keepNext/>
              <w:spacing w:before="20" w:after="20" w:line="240" w:lineRule="auto"/>
            </w:pPr>
            <w:r>
              <w:rPr>
                <w:b/>
                <w:sz w:val="18"/>
              </w:rPr>
              <w:t>Who decides</w:t>
            </w:r>
          </w:p>
        </w:tc>
        <w:tc>
          <w:tcPr>
            <w:tcW w:w="2387" w:type="dxa"/>
            <w:shd w:val="clear" w:color="auto" w:fill="E8EEFB"/>
          </w:tcPr>
          <w:p w14:paraId="1A9E4FA1" w14:textId="77777777" w:rsidR="00D00853" w:rsidRDefault="00A002A8">
            <w:pPr>
              <w:keepNext/>
              <w:spacing w:before="20" w:after="20" w:line="240" w:lineRule="auto"/>
            </w:pPr>
            <w:r>
              <w:rPr>
                <w:b/>
                <w:sz w:val="18"/>
              </w:rPr>
              <w:t>Sandbox run</w:t>
            </w:r>
          </w:p>
        </w:tc>
      </w:tr>
      <w:tr w:rsidR="00D00853" w14:paraId="6D8FCE2B" w14:textId="77777777">
        <w:trPr>
          <w:cantSplit/>
        </w:trPr>
        <w:tc>
          <w:tcPr>
            <w:tcW w:w="1915" w:type="dxa"/>
          </w:tcPr>
          <w:p w14:paraId="28410F5C" w14:textId="77777777" w:rsidR="00D00853" w:rsidRDefault="00A002A8">
            <w:pPr>
              <w:keepNext/>
              <w:spacing w:before="20" w:after="20" w:line="240" w:lineRule="auto"/>
            </w:pPr>
            <w:r>
              <w:rPr>
                <w:sz w:val="18"/>
              </w:rPr>
              <w:t>1. Request</w:t>
            </w:r>
          </w:p>
        </w:tc>
        <w:tc>
          <w:tcPr>
            <w:tcW w:w="2622" w:type="dxa"/>
          </w:tcPr>
          <w:p w14:paraId="62F6FCDC" w14:textId="77777777" w:rsidR="00D00853" w:rsidRDefault="00A002A8">
            <w:pPr>
              <w:keepNext/>
              <w:spacing w:before="20" w:after="20" w:line="240" w:lineRule="auto"/>
            </w:pPr>
            <w:r>
              <w:rPr>
                <w:sz w:val="18"/>
              </w:rPr>
              <w:t>A buyer's message arrives through its channel key (</w:t>
            </w:r>
            <w:r>
              <w:rPr>
                <w:rFonts w:ascii="Courier New" w:hAnsi="Courier New"/>
                <w:sz w:val="18"/>
              </w:rPr>
              <w:t>POST /nl</w:t>
            </w:r>
            <w:r>
              <w:rPr>
                <w:sz w:val="18"/>
              </w:rPr>
              <w:t xml:space="preserve"> or </w:t>
            </w:r>
            <w:r>
              <w:rPr>
                <w:rFonts w:ascii="Courier New" w:hAnsi="Courier New"/>
                <w:sz w:val="18"/>
              </w:rPr>
              <w:t>POST /offers</w:t>
            </w:r>
            <w:r>
              <w:rPr>
                <w:sz w:val="18"/>
              </w:rPr>
              <w:t>), is pasted by the owner, or comes without a key (stored as a proposal only, marked "Unverified sender")</w:t>
            </w:r>
          </w:p>
        </w:tc>
        <w:tc>
          <w:tcPr>
            <w:tcW w:w="2436" w:type="dxa"/>
          </w:tcPr>
          <w:p w14:paraId="384F65DB" w14:textId="77777777" w:rsidR="00D00853" w:rsidRDefault="00A002A8">
            <w:pPr>
              <w:keepNext/>
              <w:spacing w:before="20" w:after="20" w:line="240" w:lineRule="auto"/>
            </w:pPr>
            <w:r>
              <w:rPr>
                <w:sz w:val="18"/>
              </w:rPr>
              <w:t>Authentication decides who is asking; the text never does</w:t>
            </w:r>
          </w:p>
        </w:tc>
        <w:tc>
          <w:tcPr>
            <w:tcW w:w="2387" w:type="dxa"/>
          </w:tcPr>
          <w:p w14:paraId="5903458B" w14:textId="77777777" w:rsidR="00D00853" w:rsidRDefault="00A002A8">
            <w:pPr>
              <w:keepNext/>
              <w:spacing w:before="20" w:after="20" w:line="240" w:lineRule="auto"/>
            </w:pPr>
            <w:r>
              <w:rPr>
                <w:sz w:val="18"/>
              </w:rPr>
              <w:t>1.1; 2f (an anonymous sender)</w:t>
            </w:r>
          </w:p>
        </w:tc>
      </w:tr>
      <w:tr w:rsidR="00D00853" w14:paraId="3D7EFF19" w14:textId="77777777">
        <w:trPr>
          <w:cantSplit/>
        </w:trPr>
        <w:tc>
          <w:tcPr>
            <w:tcW w:w="1915" w:type="dxa"/>
          </w:tcPr>
          <w:p w14:paraId="40E53E4F" w14:textId="77777777" w:rsidR="00D00853" w:rsidRDefault="00A002A8">
            <w:pPr>
              <w:keepNext/>
              <w:spacing w:before="20" w:after="20" w:line="240" w:lineRule="auto"/>
            </w:pPr>
            <w:r>
              <w:rPr>
                <w:sz w:val="18"/>
              </w:rPr>
              <w:t>2. Reading</w:t>
            </w:r>
          </w:p>
        </w:tc>
        <w:tc>
          <w:tcPr>
            <w:tcW w:w="2622" w:type="dxa"/>
          </w:tcPr>
          <w:p w14:paraId="35942BC0" w14:textId="77777777" w:rsidR="00D00853" w:rsidRDefault="00A002A8">
            <w:pPr>
              <w:keepNext/>
              <w:spacing w:before="20" w:after="20" w:line="240" w:lineRule="auto"/>
            </w:pPr>
            <w:r>
              <w:rPr>
                <w:sz w:val="18"/>
              </w:rPr>
              <w:t>The message or contract becomes typed terms, each with its exact quoted span, or the reader abstains. Code drops any term whose quote is not in the text, runs the coverage check, and in live mode cross-checks the model against the rules grammar: a disagreement gives NO_VERDICT and a clarification</w:t>
            </w:r>
          </w:p>
        </w:tc>
        <w:tc>
          <w:tcPr>
            <w:tcW w:w="2436" w:type="dxa"/>
          </w:tcPr>
          <w:p w14:paraId="105F306E" w14:textId="77777777" w:rsidR="00D00853" w:rsidRDefault="00A002A8">
            <w:pPr>
              <w:keepNext/>
              <w:spacing w:before="20" w:after="20" w:line="240" w:lineRule="auto"/>
            </w:pPr>
            <w:r>
              <w:rPr>
                <w:b/>
                <w:sz w:val="18"/>
              </w:rPr>
              <w:t>The model</w:t>
            </w:r>
            <w:r>
              <w:rPr>
                <w:sz w:val="18"/>
              </w:rPr>
              <w:t xml:space="preserve"> (live mode) or </w:t>
            </w:r>
            <w:r>
              <w:rPr>
                <w:b/>
                <w:sz w:val="18"/>
              </w:rPr>
              <w:t>the rules grammar</w:t>
            </w:r>
            <w:r>
              <w:rPr>
                <w:sz w:val="18"/>
              </w:rPr>
              <w:t xml:space="preserve"> proposes; </w:t>
            </w:r>
            <w:r>
              <w:rPr>
                <w:b/>
                <w:sz w:val="18"/>
              </w:rPr>
              <w:t>recorded readings</w:t>
            </w:r>
            <w:r>
              <w:rPr>
                <w:sz w:val="18"/>
              </w:rPr>
              <w:t xml:space="preserve"> replay in cache mode; code validates</w:t>
            </w:r>
          </w:p>
        </w:tc>
        <w:tc>
          <w:tcPr>
            <w:tcW w:w="2387" w:type="dxa"/>
          </w:tcPr>
          <w:p w14:paraId="2ED1B0F9" w14:textId="77777777" w:rsidR="00D00853" w:rsidRDefault="00A002A8">
            <w:pPr>
              <w:keepNext/>
              <w:spacing w:before="20" w:after="20" w:line="240" w:lineRule="auto"/>
            </w:pPr>
            <w:r>
              <w:rPr>
                <w:sz w:val="18"/>
              </w:rPr>
              <w:t>1.1; 3a (an ambiguous message: clarification, nothing booked)</w:t>
            </w:r>
          </w:p>
        </w:tc>
      </w:tr>
      <w:tr w:rsidR="00D00853" w14:paraId="25FE3E54" w14:textId="77777777">
        <w:trPr>
          <w:cantSplit/>
        </w:trPr>
        <w:tc>
          <w:tcPr>
            <w:tcW w:w="1915" w:type="dxa"/>
          </w:tcPr>
          <w:p w14:paraId="4C0D363A" w14:textId="77777777" w:rsidR="00D00853" w:rsidRDefault="00A002A8">
            <w:pPr>
              <w:keepNext/>
              <w:spacing w:before="20" w:after="20" w:line="240" w:lineRule="auto"/>
            </w:pPr>
            <w:r>
              <w:rPr>
                <w:sz w:val="18"/>
              </w:rPr>
              <w:t>3. Financial evaluation</w:t>
            </w:r>
          </w:p>
        </w:tc>
        <w:tc>
          <w:tcPr>
            <w:tcW w:w="2622" w:type="dxa"/>
          </w:tcPr>
          <w:p w14:paraId="31E6283C" w14:textId="77777777" w:rsidR="00D00853" w:rsidRDefault="00A002A8">
            <w:pPr>
              <w:keepNext/>
              <w:spacing w:before="20" w:after="20" w:line="240" w:lineRule="auto"/>
            </w:pPr>
            <w:r>
              <w:rPr>
                <w:sz w:val="18"/>
              </w:rPr>
              <w:t>The daily cash projection, the funding router, break-even, the mandate and the covenants give one of six verdicts with failing rules, figures, formulas and priced counters</w:t>
            </w:r>
          </w:p>
        </w:tc>
        <w:tc>
          <w:tcPr>
            <w:tcW w:w="2436" w:type="dxa"/>
          </w:tcPr>
          <w:p w14:paraId="65A2657A" w14:textId="77777777" w:rsidR="00D00853" w:rsidRDefault="00A002A8">
            <w:pPr>
              <w:keepNext/>
              <w:spacing w:before="20" w:after="20" w:line="240" w:lineRule="auto"/>
            </w:pPr>
            <w:r>
              <w:rPr>
                <w:b/>
                <w:sz w:val="18"/>
              </w:rPr>
              <w:t>Deterministic financial code</w:t>
            </w:r>
            <w:r>
              <w:rPr>
                <w:sz w:val="18"/>
              </w:rPr>
              <w:t>; no model input but the typed terms</w:t>
            </w:r>
          </w:p>
        </w:tc>
        <w:tc>
          <w:tcPr>
            <w:tcW w:w="2387" w:type="dxa"/>
          </w:tcPr>
          <w:p w14:paraId="221BF7CD" w14:textId="77777777" w:rsidR="00D00853" w:rsidRDefault="00A002A8">
            <w:pPr>
              <w:keepNext/>
              <w:spacing w:before="20" w:after="20" w:line="240" w:lineRule="auto"/>
            </w:pPr>
            <w:r>
              <w:rPr>
                <w:sz w:val="18"/>
              </w:rPr>
              <w:t>1.2</w:t>
            </w:r>
          </w:p>
        </w:tc>
      </w:tr>
      <w:tr w:rsidR="00D00853" w14:paraId="170C0E49" w14:textId="77777777">
        <w:trPr>
          <w:cantSplit/>
        </w:trPr>
        <w:tc>
          <w:tcPr>
            <w:tcW w:w="1915" w:type="dxa"/>
          </w:tcPr>
          <w:p w14:paraId="25A9E19A" w14:textId="77777777" w:rsidR="00D00853" w:rsidRDefault="00A002A8">
            <w:pPr>
              <w:keepNext/>
              <w:spacing w:before="20" w:after="20" w:line="240" w:lineRule="auto"/>
            </w:pPr>
            <w:r>
              <w:rPr>
                <w:sz w:val="18"/>
              </w:rPr>
              <w:t>4. Counter</w:t>
            </w:r>
          </w:p>
        </w:tc>
        <w:tc>
          <w:tcPr>
            <w:tcW w:w="2622" w:type="dxa"/>
          </w:tcPr>
          <w:p w14:paraId="0140968F" w14:textId="77777777" w:rsidR="00D00853" w:rsidRDefault="00A002A8">
            <w:pPr>
              <w:keepNext/>
              <w:spacing w:before="20" w:after="20" w:line="240" w:lineRule="auto"/>
            </w:pPr>
            <w:r>
              <w:rPr>
                <w:sz w:val="18"/>
              </w:rPr>
              <w:t>On a keyed buyer message FLOW answers at once within Tier 1 (a counter, a rejection, or acceptance of a plain early-payment discount), as the agent; anything else waits for the owner, who picks a counter, accepts as asked or declines. Outbound text is a template checked by the egress guard</w:t>
            </w:r>
          </w:p>
        </w:tc>
        <w:tc>
          <w:tcPr>
            <w:tcW w:w="2436" w:type="dxa"/>
          </w:tcPr>
          <w:p w14:paraId="25DC959C" w14:textId="77777777" w:rsidR="00D00853" w:rsidRDefault="00A002A8">
            <w:pPr>
              <w:keepNext/>
              <w:spacing w:before="20" w:after="20" w:line="240" w:lineRule="auto"/>
            </w:pPr>
            <w:r>
              <w:rPr>
                <w:b/>
                <w:sz w:val="18"/>
              </w:rPr>
              <w:t>The executor's tiers</w:t>
            </w:r>
            <w:r>
              <w:rPr>
                <w:sz w:val="18"/>
              </w:rPr>
              <w:t xml:space="preserve"> for the agent; </w:t>
            </w:r>
            <w:r>
              <w:rPr>
                <w:b/>
                <w:sz w:val="18"/>
              </w:rPr>
              <w:t>the owner</w:t>
            </w:r>
            <w:r>
              <w:rPr>
                <w:sz w:val="18"/>
              </w:rPr>
              <w:t xml:space="preserve"> for everything else</w:t>
            </w:r>
          </w:p>
        </w:tc>
        <w:tc>
          <w:tcPr>
            <w:tcW w:w="2387" w:type="dxa"/>
          </w:tcPr>
          <w:p w14:paraId="1A645B37" w14:textId="77777777" w:rsidR="00D00853" w:rsidRDefault="00A002A8">
            <w:pPr>
              <w:keepNext/>
              <w:spacing w:before="20" w:after="20" w:line="240" w:lineRule="auto"/>
            </w:pPr>
            <w:r>
              <w:rPr>
                <w:sz w:val="18"/>
              </w:rPr>
              <w:t>1.3; 2b (a claimed earlier agreement: a counter, no agreement)</w:t>
            </w:r>
          </w:p>
        </w:tc>
      </w:tr>
      <w:tr w:rsidR="00D00853" w14:paraId="7EE4509C" w14:textId="77777777">
        <w:trPr>
          <w:cantSplit/>
        </w:trPr>
        <w:tc>
          <w:tcPr>
            <w:tcW w:w="1915" w:type="dxa"/>
          </w:tcPr>
          <w:p w14:paraId="448CB251" w14:textId="77777777" w:rsidR="00D00853" w:rsidRDefault="00A002A8">
            <w:pPr>
              <w:keepNext/>
              <w:spacing w:before="20" w:after="20" w:line="240" w:lineRule="auto"/>
            </w:pPr>
            <w:r>
              <w:rPr>
                <w:sz w:val="18"/>
              </w:rPr>
              <w:t>5. Owner authorisation</w:t>
            </w:r>
          </w:p>
        </w:tc>
        <w:tc>
          <w:tcPr>
            <w:tcW w:w="2622" w:type="dxa"/>
          </w:tcPr>
          <w:p w14:paraId="64A19A90" w14:textId="77777777" w:rsidR="00D00853" w:rsidRDefault="00A002A8">
            <w:pPr>
              <w:keepNext/>
              <w:spacing w:before="20" w:after="20" w:line="240" w:lineRule="auto"/>
            </w:pPr>
            <w:r>
              <w:rPr>
                <w:sz w:val="18"/>
              </w:rPr>
              <w:t>Tier-2 operations queue. The owner decides on the Approvals page or in chat ("approve APR-…"); a bare "yes" never decides an approval (section 03)</w:t>
            </w:r>
          </w:p>
        </w:tc>
        <w:tc>
          <w:tcPr>
            <w:tcW w:w="2436" w:type="dxa"/>
          </w:tcPr>
          <w:p w14:paraId="26B37343" w14:textId="77777777" w:rsidR="00D00853" w:rsidRDefault="00A002A8">
            <w:pPr>
              <w:keepNext/>
              <w:spacing w:before="20" w:after="20" w:line="240" w:lineRule="auto"/>
            </w:pPr>
            <w:r>
              <w:rPr>
                <w:b/>
                <w:sz w:val="18"/>
              </w:rPr>
              <w:t>The owner</w:t>
            </w:r>
          </w:p>
        </w:tc>
        <w:tc>
          <w:tcPr>
            <w:tcW w:w="2387" w:type="dxa"/>
          </w:tcPr>
          <w:p w14:paraId="4D5988DC" w14:textId="77777777" w:rsidR="00D00853" w:rsidRDefault="00A002A8">
            <w:pPr>
              <w:keepNext/>
              <w:spacing w:before="20" w:after="20" w:line="240" w:lineRule="auto"/>
            </w:pPr>
            <w:r>
              <w:rPr>
                <w:sz w:val="18"/>
              </w:rPr>
              <w:t>1.6, 1.7; 3b; 2a (the agent key cannot decide)</w:t>
            </w:r>
          </w:p>
        </w:tc>
      </w:tr>
      <w:tr w:rsidR="00D00853" w14:paraId="7BBCA932" w14:textId="77777777">
        <w:trPr>
          <w:cantSplit/>
        </w:trPr>
        <w:tc>
          <w:tcPr>
            <w:tcW w:w="1915" w:type="dxa"/>
          </w:tcPr>
          <w:p w14:paraId="17F57812" w14:textId="77777777" w:rsidR="00D00853" w:rsidRDefault="00A002A8">
            <w:pPr>
              <w:keepNext/>
              <w:spacing w:before="20" w:after="20" w:line="240" w:lineRule="auto"/>
            </w:pPr>
            <w:r>
              <w:rPr>
                <w:sz w:val="18"/>
              </w:rPr>
              <w:t>6. Funding</w:t>
            </w:r>
          </w:p>
        </w:tc>
        <w:tc>
          <w:tcPr>
            <w:tcW w:w="2622" w:type="dxa"/>
          </w:tcPr>
          <w:p w14:paraId="3F0C06B5" w14:textId="77777777" w:rsidR="00D00853" w:rsidRDefault="00A002A8">
            <w:pPr>
              <w:keepNext/>
              <w:spacing w:before="20" w:after="20" w:line="240" w:lineRule="auto"/>
            </w:pPr>
            <w:r>
              <w:rPr>
                <w:sz w:val="18"/>
              </w:rPr>
              <w:t>With the simulated buyer the agreement and its funding draw run in the same step at Tier 1; a draw above 15% a year, or one the router cannot run alone, queues. A keyed buyer's acceptance and an owner-recorded real acceptance fund nothing: the gap stays open and an alert asks the owner</w:t>
            </w:r>
          </w:p>
        </w:tc>
        <w:tc>
          <w:tcPr>
            <w:tcW w:w="2436" w:type="dxa"/>
          </w:tcPr>
          <w:p w14:paraId="4B6A221F" w14:textId="77777777" w:rsidR="00D00853" w:rsidRDefault="00A002A8">
            <w:pPr>
              <w:keepNext/>
              <w:spacing w:before="20" w:after="20" w:line="240" w:lineRule="auto"/>
            </w:pPr>
            <w:r>
              <w:rPr>
                <w:b/>
                <w:sz w:val="18"/>
              </w:rPr>
              <w:t>The executor's tiers</w:t>
            </w:r>
            <w:r>
              <w:rPr>
                <w:sz w:val="18"/>
              </w:rPr>
              <w:t xml:space="preserve">; </w:t>
            </w:r>
            <w:r>
              <w:rPr>
                <w:b/>
                <w:sz w:val="18"/>
              </w:rPr>
              <w:t>the owner</w:t>
            </w:r>
            <w:r>
              <w:rPr>
                <w:sz w:val="18"/>
              </w:rPr>
              <w:t xml:space="preserve"> above the threshold</w:t>
            </w:r>
          </w:p>
        </w:tc>
        <w:tc>
          <w:tcPr>
            <w:tcW w:w="2387" w:type="dxa"/>
          </w:tcPr>
          <w:p w14:paraId="41ABED55" w14:textId="77777777" w:rsidR="00D00853" w:rsidRDefault="00A002A8">
            <w:pPr>
              <w:keepNext/>
              <w:spacing w:before="20" w:after="20" w:line="240" w:lineRule="auto"/>
            </w:pPr>
            <w:r>
              <w:rPr>
                <w:sz w:val="18"/>
              </w:rPr>
              <w:t>1.3, 1.6; 4a, 4b (not funded, said so), 4c (a part-run plan)</w:t>
            </w:r>
          </w:p>
        </w:tc>
      </w:tr>
      <w:tr w:rsidR="00D00853" w14:paraId="0BB16CB3" w14:textId="77777777">
        <w:trPr>
          <w:cantSplit/>
        </w:trPr>
        <w:tc>
          <w:tcPr>
            <w:tcW w:w="1915" w:type="dxa"/>
          </w:tcPr>
          <w:p w14:paraId="0FB3E2C5" w14:textId="77777777" w:rsidR="00D00853" w:rsidRDefault="00A002A8">
            <w:pPr>
              <w:spacing w:before="20" w:after="20" w:line="240" w:lineRule="auto"/>
            </w:pPr>
            <w:r>
              <w:rPr>
                <w:sz w:val="18"/>
              </w:rPr>
              <w:t>7. Settlement and reconciliation</w:t>
            </w:r>
          </w:p>
        </w:tc>
        <w:tc>
          <w:tcPr>
            <w:tcW w:w="2622" w:type="dxa"/>
          </w:tcPr>
          <w:p w14:paraId="030F5FEF" w14:textId="77777777" w:rsidR="00D00853" w:rsidRDefault="00A002A8">
            <w:pPr>
              <w:spacing w:before="20" w:after="20" w:line="240" w:lineRule="auto"/>
            </w:pPr>
            <w:r>
              <w:rPr>
                <w:sz w:val="18"/>
              </w:rPr>
              <w:t>The bank feed's receipts post at Tier 1; reconciliation marks each promise received, lapsed or settled otherwise; every outcome is on the hash-chained log</w:t>
            </w:r>
          </w:p>
        </w:tc>
        <w:tc>
          <w:tcPr>
            <w:tcW w:w="2436" w:type="dxa"/>
          </w:tcPr>
          <w:p w14:paraId="7FE0086C" w14:textId="77777777" w:rsidR="00D00853" w:rsidRDefault="00A002A8">
            <w:pPr>
              <w:spacing w:before="20" w:after="20" w:line="240" w:lineRule="auto"/>
            </w:pPr>
            <w:r>
              <w:rPr>
                <w:b/>
                <w:sz w:val="18"/>
              </w:rPr>
              <w:t>The bank feed</w:t>
            </w:r>
            <w:r>
              <w:rPr>
                <w:sz w:val="18"/>
              </w:rPr>
              <w:t xml:space="preserve"> (simulated) and </w:t>
            </w:r>
            <w:r>
              <w:rPr>
                <w:b/>
                <w:sz w:val="18"/>
              </w:rPr>
              <w:t>deterministic code</w:t>
            </w:r>
          </w:p>
        </w:tc>
        <w:tc>
          <w:tcPr>
            <w:tcW w:w="2387" w:type="dxa"/>
          </w:tcPr>
          <w:p w14:paraId="50B004B5" w14:textId="77777777" w:rsidR="00D00853" w:rsidRDefault="00A002A8">
            <w:pPr>
              <w:spacing w:before="20" w:after="20" w:line="240" w:lineRule="auto"/>
            </w:pPr>
            <w:r>
              <w:rPr>
                <w:sz w:val="18"/>
              </w:rPr>
              <w:t>1.4 to 1.9 (chain VALID)</w:t>
            </w:r>
          </w:p>
        </w:tc>
      </w:tr>
    </w:tbl>
    <w:p w14:paraId="30A3B372" w14:textId="77777777" w:rsidR="00D00853" w:rsidRDefault="00D00853">
      <w:pPr>
        <w:spacing w:after="40"/>
      </w:pPr>
    </w:p>
    <w:p w14:paraId="1327DA88" w14:textId="77777777" w:rsidR="00D00853" w:rsidRDefault="00A002A8">
      <w:pPr>
        <w:keepNext/>
        <w:pageBreakBefore/>
        <w:jc w:val="center"/>
      </w:pPr>
      <w:r>
        <w:rPr>
          <w:noProof/>
        </w:rPr>
        <w:lastRenderedPageBreak/>
        <w:drawing>
          <wp:inline distT="0" distB="0" distL="0" distR="0" wp14:anchorId="617FCF5B" wp14:editId="7F42CAB8">
            <wp:extent cx="4137890" cy="7680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19"/>
                    <a:stretch>
                      <a:fillRect/>
                    </a:stretch>
                  </pic:blipFill>
                  <pic:spPr>
                    <a:xfrm>
                      <a:off x="0" y="0"/>
                      <a:ext cx="4137890" cy="7680958"/>
                    </a:xfrm>
                    <a:prstGeom prst="rect">
                      <a:avLst/>
                    </a:prstGeom>
                  </pic:spPr>
                </pic:pic>
              </a:graphicData>
            </a:graphic>
          </wp:inline>
        </w:drawing>
      </w:r>
    </w:p>
    <w:p w14:paraId="7AF75D22" w14:textId="77777777" w:rsidR="00D00853" w:rsidRDefault="00A002A8">
      <w:pPr>
        <w:pStyle w:val="Caption"/>
      </w:pPr>
      <w:r>
        <w:t>Figure 3. One buyer request, from request to settlement: proposed terms (steps 1 to 6), the autonomous Tier-1 branch for a registered buyer's keyed message, the authorised acceptance, the recorded commitment, the funding legs (ending "agreement recorded; funding incomplete" when a leg waits for approval or is refused) and the actual settlement. Badge shapes show who acts: code, model, owner or a simulated party.</w:t>
      </w:r>
    </w:p>
    <w:p w14:paraId="7EBCD75C" w14:textId="77777777" w:rsidR="00D00853" w:rsidRDefault="00A002A8">
      <w:pPr>
        <w:spacing w:after="60" w:line="259" w:lineRule="auto"/>
      </w:pPr>
      <w:r>
        <w:rPr>
          <w:i/>
          <w:sz w:val="20"/>
        </w:rPr>
        <w:t>Figure 3 in words.</w:t>
      </w:r>
      <w:r>
        <w:rPr>
          <w:sz w:val="20"/>
        </w:rPr>
        <w:t xml:space="preserve"> (1) A request arrives, its origin recorded. (2) </w:t>
      </w:r>
      <w:r>
        <w:rPr>
          <w:b/>
          <w:sz w:val="20"/>
        </w:rPr>
        <w:t>Reading</w:t>
      </w:r>
      <w:r>
        <w:rPr>
          <w:sz w:val="20"/>
        </w:rPr>
        <w:t xml:space="preserve"> (model-assisted): typed terms with exact quotes, or abstain. (3) </w:t>
      </w:r>
      <w:r>
        <w:rPr>
          <w:b/>
          <w:sz w:val="20"/>
        </w:rPr>
        <w:t>Verdict and counters</w:t>
      </w:r>
      <w:r>
        <w:rPr>
          <w:sz w:val="20"/>
        </w:rPr>
        <w:t xml:space="preserve"> (code). </w:t>
      </w:r>
      <w:r>
        <w:rPr>
          <w:b/>
          <w:sz w:val="20"/>
        </w:rPr>
        <w:t>On the buyer's own channel key</w:t>
      </w:r>
      <w:r>
        <w:rPr>
          <w:sz w:val="20"/>
        </w:rPr>
        <w:t xml:space="preserve">, (4a) FLOW </w:t>
      </w:r>
      <w:r>
        <w:rPr>
          <w:sz w:val="20"/>
        </w:rPr>
        <w:lastRenderedPageBreak/>
        <w:t xml:space="preserve">counters, declines or accepts a plain early-payment discount at Tier 1 with no owner step; an acceptance goes to steps 7 and 8, as the agent, and no funding leg follows. </w:t>
      </w:r>
      <w:r>
        <w:rPr>
          <w:b/>
          <w:sz w:val="20"/>
        </w:rPr>
        <w:t>Any other sender:</w:t>
      </w:r>
      <w:r>
        <w:rPr>
          <w:sz w:val="20"/>
        </w:rPr>
        <w:t xml:space="preserve"> (4b) the owner gate, then (5a/6a) the simulated channel and the simulated buyer's answer, or (5b/6b) the owner sends the counter outside FLOW, marks it sent and records the reply. Steps 1 to 6 bind nothing. (7) The executor screens the acceptance (nonce, terms hash, verdict, re-verified on today's books; Tier 2 waits). (8) The commitment is recorded. (9) The funding plan runs at Tier 1 or queues; if a leg waits or is refused, the outcome is "agreement recorded; funding incomplete" (9b). (10) The bank feed'</w:t>
      </w:r>
      <w:r>
        <w:rPr>
          <w:sz w:val="20"/>
        </w:rPr>
        <w:t>s receipt and (11) reconciliation are the actual settlement. Every outcome, refusals included, goes to the hash-chained log.</w:t>
      </w:r>
    </w:p>
    <w:p w14:paraId="2D9EE7EC" w14:textId="77777777" w:rsidR="00D00853" w:rsidRDefault="00A002A8">
      <w:pPr>
        <w:pStyle w:val="Heading3"/>
      </w:pPr>
      <w:bookmarkStart w:id="5" w:name="_Toc243331445"/>
      <w:r>
        <w:t>What the model contributes, measured</w:t>
      </w:r>
      <w:bookmarkEnd w:id="5"/>
    </w:p>
    <w:p w14:paraId="44341A2E" w14:textId="77777777" w:rsidR="00D00853" w:rsidRDefault="00A002A8">
      <w:pPr>
        <w:spacing w:after="60" w:line="259" w:lineRule="auto"/>
      </w:pPr>
      <w:r>
        <w:rPr>
          <w:sz w:val="20"/>
        </w:rPr>
        <w:t>The model's only job is reading and routing; Table W shows that nothing it returns decides. The question is therefore narrow: on inputs nobody tuned for, does the model-assisted path read more, and does it stay safe? All runs below used DeepSeek (</w:t>
      </w:r>
      <w:r>
        <w:rPr>
          <w:rFonts w:ascii="Courier New" w:hAnsi="Courier New"/>
          <w:sz w:val="18"/>
        </w:rPr>
        <w:t>deepseek-flash</w:t>
      </w:r>
      <w:r>
        <w:rPr>
          <w:sz w:val="20"/>
        </w:rPr>
        <w:t xml:space="preserve"> alias; the model version is not recorded), redaction on, and are single runs outside the release gate. No item, in any run, booked a commitment or moved money.</w:t>
      </w:r>
    </w:p>
    <w:p w14:paraId="1DDD4190" w14:textId="77777777" w:rsidR="00D00853" w:rsidRDefault="00A002A8">
      <w:pPr>
        <w:keepNext/>
        <w:spacing w:after="60" w:line="259" w:lineRule="auto"/>
      </w:pPr>
      <w:r>
        <w:rPr>
          <w:b/>
          <w:sz w:val="20"/>
        </w:rPr>
        <w:t>Table M. The model's contribution and its measured limits.</w:t>
      </w:r>
    </w:p>
    <w:tbl>
      <w:tblPr>
        <w:tblStyle w:val="TableGrid"/>
        <w:tblW w:w="0" w:type="auto"/>
        <w:tblLayout w:type="fixed"/>
        <w:tblLook w:val="04A0" w:firstRow="1" w:lastRow="0" w:firstColumn="1" w:lastColumn="0" w:noHBand="0" w:noVBand="1"/>
      </w:tblPr>
      <w:tblGrid>
        <w:gridCol w:w="2965"/>
        <w:gridCol w:w="1366"/>
        <w:gridCol w:w="2965"/>
        <w:gridCol w:w="2063"/>
      </w:tblGrid>
      <w:tr w:rsidR="00D00853" w14:paraId="724CC74D" w14:textId="77777777">
        <w:trPr>
          <w:cantSplit/>
          <w:tblHeader/>
        </w:trPr>
        <w:tc>
          <w:tcPr>
            <w:tcW w:w="2965" w:type="dxa"/>
            <w:shd w:val="clear" w:color="auto" w:fill="E8EEFB"/>
          </w:tcPr>
          <w:p w14:paraId="4C28E589" w14:textId="77777777" w:rsidR="00D00853" w:rsidRDefault="00A002A8">
            <w:pPr>
              <w:keepNext/>
              <w:spacing w:before="20" w:after="20" w:line="240" w:lineRule="auto"/>
            </w:pPr>
            <w:r>
              <w:rPr>
                <w:b/>
                <w:sz w:val="18"/>
              </w:rPr>
              <w:t>Evidence</w:t>
            </w:r>
          </w:p>
        </w:tc>
        <w:tc>
          <w:tcPr>
            <w:tcW w:w="1366" w:type="dxa"/>
            <w:shd w:val="clear" w:color="auto" w:fill="E8EEFB"/>
          </w:tcPr>
          <w:p w14:paraId="57FAA9C3" w14:textId="77777777" w:rsidR="00D00853" w:rsidRDefault="00A002A8">
            <w:pPr>
              <w:keepNext/>
              <w:spacing w:before="20" w:after="20" w:line="240" w:lineRule="auto"/>
            </w:pPr>
            <w:r>
              <w:rPr>
                <w:b/>
                <w:sz w:val="18"/>
              </w:rPr>
              <w:t>Rules grammar alone</w:t>
            </w:r>
          </w:p>
        </w:tc>
        <w:tc>
          <w:tcPr>
            <w:tcW w:w="2965" w:type="dxa"/>
            <w:shd w:val="clear" w:color="auto" w:fill="E8EEFB"/>
          </w:tcPr>
          <w:p w14:paraId="464F7462" w14:textId="77777777" w:rsidR="00D00853" w:rsidRDefault="00A002A8">
            <w:pPr>
              <w:keepNext/>
              <w:spacing w:before="20" w:after="20" w:line="240" w:lineRule="auto"/>
            </w:pPr>
            <w:r>
              <w:rPr>
                <w:b/>
                <w:sz w:val="18"/>
              </w:rPr>
              <w:t>Model alone</w:t>
            </w:r>
          </w:p>
        </w:tc>
        <w:tc>
          <w:tcPr>
            <w:tcW w:w="2063" w:type="dxa"/>
            <w:shd w:val="clear" w:color="auto" w:fill="E8EEFB"/>
          </w:tcPr>
          <w:p w14:paraId="7130A592" w14:textId="77777777" w:rsidR="00D00853" w:rsidRDefault="00A002A8">
            <w:pPr>
              <w:keepNext/>
              <w:spacing w:before="20" w:after="20" w:line="240" w:lineRule="auto"/>
            </w:pPr>
            <w:r>
              <w:rPr>
                <w:b/>
                <w:sz w:val="18"/>
              </w:rPr>
              <w:t>FLOW as shipped (model + cross-check)</w:t>
            </w:r>
          </w:p>
        </w:tc>
      </w:tr>
      <w:tr w:rsidR="00D00853" w14:paraId="7C9F1FA2" w14:textId="77777777">
        <w:trPr>
          <w:cantSplit/>
        </w:trPr>
        <w:tc>
          <w:tcPr>
            <w:tcW w:w="2965" w:type="dxa"/>
          </w:tcPr>
          <w:p w14:paraId="0686B928" w14:textId="321EFF77" w:rsidR="00D00853" w:rsidRDefault="00A002A8">
            <w:pPr>
              <w:keepNext/>
              <w:spacing w:before="20" w:after="20" w:line="240" w:lineRule="auto"/>
            </w:pPr>
            <w:r>
              <w:rPr>
                <w:b/>
                <w:sz w:val="18"/>
              </w:rPr>
              <w:t>Unseen buyer messages, 6 items</w:t>
            </w:r>
            <w:r>
              <w:rPr>
                <w:sz w:val="18"/>
              </w:rPr>
              <w:t xml:space="preserve"> (19 Oct, code </w:t>
            </w:r>
            <w:r>
              <w:rPr>
                <w:rFonts w:ascii="Courier New" w:hAnsi="Courier New"/>
                <w:sz w:val="18"/>
              </w:rPr>
              <w:t>5926ef29</w:t>
            </w:r>
            <w:r>
              <w:rPr>
                <w:sz w:val="18"/>
              </w:rPr>
              <w:t xml:space="preserve">; labels committed in </w:t>
            </w:r>
            <w:r>
              <w:rPr>
                <w:rFonts w:ascii="Courier New" w:hAnsi="Courier New"/>
                <w:sz w:val="18"/>
              </w:rPr>
              <w:t>a79cb7a7</w:t>
            </w:r>
            <w:r>
              <w:rPr>
                <w:sz w:val="18"/>
              </w:rPr>
              <w:t xml:space="preserve"> before any run; </w:t>
            </w:r>
            <w:hyperlink r:id="rId20">
              <w:r>
                <w:rPr>
                  <w:color w:val="315FD8"/>
                  <w:sz w:val="18"/>
                  <w:u w:val="single"/>
                </w:rPr>
                <w:t>services/api/evals/live_unseen/</w:t>
              </w:r>
            </w:hyperlink>
            <w:r>
              <w:rPr>
                <w:sz w:val="18"/>
              </w:rPr>
              <w:t>): correct / wrong / correctly held / held although readable</w:t>
            </w:r>
          </w:p>
        </w:tc>
        <w:tc>
          <w:tcPr>
            <w:tcW w:w="1366" w:type="dxa"/>
          </w:tcPr>
          <w:p w14:paraId="7979E176" w14:textId="77777777" w:rsidR="00D00853" w:rsidRDefault="00A002A8">
            <w:pPr>
              <w:keepNext/>
              <w:spacing w:before="20" w:after="20" w:line="240" w:lineRule="auto"/>
            </w:pPr>
            <w:r>
              <w:rPr>
                <w:sz w:val="18"/>
              </w:rPr>
              <w:t>1 / 0 / 1 / 4</w:t>
            </w:r>
          </w:p>
        </w:tc>
        <w:tc>
          <w:tcPr>
            <w:tcW w:w="2965" w:type="dxa"/>
          </w:tcPr>
          <w:p w14:paraId="53CB52F8" w14:textId="77777777" w:rsidR="00D00853" w:rsidRDefault="00A002A8">
            <w:pPr>
              <w:keepNext/>
              <w:spacing w:before="20" w:after="20" w:line="240" w:lineRule="auto"/>
            </w:pPr>
            <w:r>
              <w:rPr>
                <w:sz w:val="18"/>
              </w:rPr>
              <w:t>2 / 0 / 1 / 3</w:t>
            </w:r>
          </w:p>
        </w:tc>
        <w:tc>
          <w:tcPr>
            <w:tcW w:w="2063" w:type="dxa"/>
          </w:tcPr>
          <w:p w14:paraId="3A3ACB89" w14:textId="77777777" w:rsidR="00D00853" w:rsidRDefault="00A002A8">
            <w:pPr>
              <w:keepNext/>
              <w:spacing w:before="20" w:after="20" w:line="240" w:lineRule="auto"/>
            </w:pPr>
            <w:r>
              <w:rPr>
                <w:b/>
                <w:sz w:val="18"/>
              </w:rPr>
              <w:t>2 / 0 / 1 / 3</w:t>
            </w:r>
            <w:r>
              <w:rPr>
                <w:sz w:val="18"/>
              </w:rPr>
              <w:t xml:space="preserve"> (6 model calls; 27 for the model alone)</w:t>
            </w:r>
          </w:p>
        </w:tc>
      </w:tr>
      <w:tr w:rsidR="00D00853" w14:paraId="230BE99C" w14:textId="77777777">
        <w:trPr>
          <w:cantSplit/>
        </w:trPr>
        <w:tc>
          <w:tcPr>
            <w:tcW w:w="2965" w:type="dxa"/>
          </w:tcPr>
          <w:p w14:paraId="7F8D7405" w14:textId="7CA95DAC" w:rsidR="00D00853" w:rsidRDefault="00A002A8">
            <w:pPr>
              <w:keepNext/>
              <w:spacing w:before="20" w:after="20" w:line="240" w:lineRule="auto"/>
            </w:pPr>
            <w:r>
              <w:rPr>
                <w:b/>
                <w:sz w:val="18"/>
              </w:rPr>
              <w:t>Frozen set, 20 items</w:t>
            </w:r>
            <w:r>
              <w:rPr>
                <w:sz w:val="18"/>
              </w:rPr>
              <w:t xml:space="preserve"> (18 Oct, </w:t>
            </w:r>
            <w:r>
              <w:rPr>
                <w:rFonts w:ascii="Courier New" w:hAnsi="Courier New"/>
                <w:sz w:val="18"/>
              </w:rPr>
              <w:t>5941e95a</w:t>
            </w:r>
            <w:r>
              <w:rPr>
                <w:sz w:val="18"/>
              </w:rPr>
              <w:t xml:space="preserve">, labels fixed by hash; </w:t>
            </w:r>
            <w:hyperlink r:id="rId21">
              <w:r>
                <w:rPr>
                  <w:color w:val="315FD8"/>
                  <w:sz w:val="18"/>
                  <w:u w:val="single"/>
                </w:rPr>
                <w:t>services/api/evals/live_frozen/</w:t>
              </w:r>
            </w:hyperlink>
            <w:r>
              <w:rPr>
                <w:sz w:val="18"/>
              </w:rPr>
              <w:t>): fully correct / wrong / held unnecessarily</w:t>
            </w:r>
          </w:p>
        </w:tc>
        <w:tc>
          <w:tcPr>
            <w:tcW w:w="1366" w:type="dxa"/>
          </w:tcPr>
          <w:p w14:paraId="70A8F2DA" w14:textId="77777777" w:rsidR="00D00853" w:rsidRDefault="00A002A8">
            <w:pPr>
              <w:keepNext/>
              <w:spacing w:before="20" w:after="20" w:line="240" w:lineRule="auto"/>
            </w:pPr>
            <w:r>
              <w:rPr>
                <w:sz w:val="18"/>
              </w:rPr>
              <w:t>6 / 2 / 2</w:t>
            </w:r>
          </w:p>
        </w:tc>
        <w:tc>
          <w:tcPr>
            <w:tcW w:w="2965" w:type="dxa"/>
          </w:tcPr>
          <w:p w14:paraId="1C798BF6" w14:textId="77777777" w:rsidR="00D00853" w:rsidRDefault="00A002A8">
            <w:pPr>
              <w:keepNext/>
              <w:spacing w:before="20" w:after="20" w:line="240" w:lineRule="auto"/>
            </w:pPr>
            <w:r>
              <w:rPr>
                <w:sz w:val="18"/>
              </w:rPr>
              <w:t>10 / 2 / 1</w:t>
            </w:r>
          </w:p>
        </w:tc>
        <w:tc>
          <w:tcPr>
            <w:tcW w:w="2063" w:type="dxa"/>
          </w:tcPr>
          <w:p w14:paraId="7DFB0C18" w14:textId="77777777" w:rsidR="00D00853" w:rsidRDefault="00A002A8">
            <w:pPr>
              <w:keepNext/>
              <w:spacing w:before="20" w:after="20" w:line="240" w:lineRule="auto"/>
            </w:pPr>
            <w:r>
              <w:rPr>
                <w:sz w:val="18"/>
              </w:rPr>
              <w:t>5 / 0 / 5</w:t>
            </w:r>
          </w:p>
        </w:tc>
      </w:tr>
      <w:tr w:rsidR="00D00853" w14:paraId="47646C7D" w14:textId="77777777">
        <w:trPr>
          <w:cantSplit/>
        </w:trPr>
        <w:tc>
          <w:tcPr>
            <w:tcW w:w="2965" w:type="dxa"/>
          </w:tcPr>
          <w:p w14:paraId="1B0DC6F0" w14:textId="77777777" w:rsidR="00D00853" w:rsidRDefault="00A002A8">
            <w:pPr>
              <w:keepNext/>
              <w:spacing w:before="20" w:after="20" w:line="240" w:lineRule="auto"/>
            </w:pPr>
            <w:r>
              <w:rPr>
                <w:b/>
                <w:sz w:val="18"/>
              </w:rPr>
              <w:t>Unseen Chinese contracts, 17 with a text layer:</w:t>
            </w:r>
            <w:r>
              <w:rPr>
                <w:sz w:val="18"/>
              </w:rPr>
              <w:t xml:space="preserve"> both party names right</w:t>
            </w:r>
          </w:p>
        </w:tc>
        <w:tc>
          <w:tcPr>
            <w:tcW w:w="1366" w:type="dxa"/>
          </w:tcPr>
          <w:p w14:paraId="7A95A0AD" w14:textId="77777777" w:rsidR="00D00853" w:rsidRDefault="00A002A8">
            <w:pPr>
              <w:keepNext/>
              <w:spacing w:before="20" w:after="20" w:line="240" w:lineRule="auto"/>
            </w:pPr>
            <w:r>
              <w:rPr>
                <w:sz w:val="18"/>
              </w:rPr>
              <w:t>not measured in a committed file</w:t>
            </w:r>
          </w:p>
        </w:tc>
        <w:tc>
          <w:tcPr>
            <w:tcW w:w="2965" w:type="dxa"/>
          </w:tcPr>
          <w:p w14:paraId="59421597" w14:textId="32BB10CA" w:rsidR="00D00853" w:rsidRDefault="00A002A8">
            <w:pPr>
              <w:keepNext/>
              <w:spacing w:before="20" w:after="20" w:line="240" w:lineRule="auto"/>
            </w:pPr>
            <w:r>
              <w:rPr>
                <w:sz w:val="18"/>
              </w:rPr>
              <w:t xml:space="preserve">14, with buyer and seller swapped in 3 (recorded readings, </w:t>
            </w:r>
            <w:hyperlink r:id="rId22">
              <w:r>
                <w:rPr>
                  <w:color w:val="315FD8"/>
                  <w:sz w:val="18"/>
                  <w:u w:val="single"/>
                </w:rPr>
                <w:t>contracts_b2_heldout_fields.json</w:t>
              </w:r>
            </w:hyperlink>
            <w:r>
              <w:rPr>
                <w:sz w:val="18"/>
              </w:rPr>
              <w:t xml:space="preserve">; 16 after fixes, </w:t>
            </w:r>
            <w:hyperlink r:id="rId23">
              <w:r>
                <w:rPr>
                  <w:color w:val="315FD8"/>
                  <w:sz w:val="18"/>
                  <w:u w:val="single"/>
                </w:rPr>
                <w:t>contracts_b2_afterfix_fields.json</w:t>
              </w:r>
            </w:hyperlink>
            <w:r>
              <w:rPr>
                <w:sz w:val="18"/>
              </w:rPr>
              <w:t>)</w:t>
            </w:r>
          </w:p>
        </w:tc>
        <w:tc>
          <w:tcPr>
            <w:tcW w:w="2063" w:type="dxa"/>
          </w:tcPr>
          <w:p w14:paraId="57432EBA" w14:textId="77777777" w:rsidR="00D00853" w:rsidRDefault="00A002A8">
            <w:pPr>
              <w:keepNext/>
              <w:spacing w:before="20" w:after="20" w:line="240" w:lineRule="auto"/>
            </w:pPr>
            <w:r>
              <w:rPr>
                <w:sz w:val="18"/>
              </w:rPr>
              <w:t>the same reader; the owner confirms every reading</w:t>
            </w:r>
          </w:p>
        </w:tc>
      </w:tr>
      <w:tr w:rsidR="00D00853" w14:paraId="6E7ED7CA" w14:textId="77777777">
        <w:trPr>
          <w:cantSplit/>
        </w:trPr>
        <w:tc>
          <w:tcPr>
            <w:tcW w:w="2965" w:type="dxa"/>
          </w:tcPr>
          <w:p w14:paraId="72A2C5DB" w14:textId="77777777" w:rsidR="00D00853" w:rsidRDefault="00A002A8">
            <w:pPr>
              <w:spacing w:before="20" w:after="20" w:line="240" w:lineRule="auto"/>
            </w:pPr>
            <w:r>
              <w:rPr>
                <w:b/>
                <w:sz w:val="18"/>
              </w:rPr>
              <w:t>Ask FLOW router, 63 questions</w:t>
            </w:r>
            <w:r>
              <w:rPr>
                <w:sz w:val="18"/>
              </w:rPr>
              <w:t xml:space="preserve"> the deterministic answers did not cover (18 Oct, </w:t>
            </w:r>
            <w:r>
              <w:rPr>
                <w:rFonts w:ascii="Courier New" w:hAnsi="Courier New"/>
                <w:sz w:val="18"/>
              </w:rPr>
              <w:t>28738f19</w:t>
            </w:r>
            <w:r>
              <w:rPr>
                <w:sz w:val="18"/>
              </w:rPr>
              <w:t>; one reviewer, not blind)</w:t>
            </w:r>
          </w:p>
        </w:tc>
        <w:tc>
          <w:tcPr>
            <w:tcW w:w="1366" w:type="dxa"/>
          </w:tcPr>
          <w:p w14:paraId="698D6994" w14:textId="77777777" w:rsidR="00D00853" w:rsidRDefault="00A002A8">
            <w:pPr>
              <w:spacing w:before="20" w:after="20" w:line="240" w:lineRule="auto"/>
            </w:pPr>
            <w:r>
              <w:rPr>
                <w:sz w:val="18"/>
              </w:rPr>
              <w:t>"cannot answer yet"</w:t>
            </w:r>
          </w:p>
        </w:tc>
        <w:tc>
          <w:tcPr>
            <w:tcW w:w="2965" w:type="dxa"/>
          </w:tcPr>
          <w:p w14:paraId="711838E4" w14:textId="77777777" w:rsidR="00D00853" w:rsidRDefault="00A002A8">
            <w:pPr>
              <w:spacing w:before="20" w:after="20" w:line="240" w:lineRule="auto"/>
            </w:pPr>
            <w:r>
              <w:rPr>
                <w:sz w:val="18"/>
              </w:rPr>
              <w:t>33 answered: 22 fully right, 10 partly, 1 wrong; 29 "cannot answer yet"; 1 rejected for a missing slot</w:t>
            </w:r>
          </w:p>
        </w:tc>
        <w:tc>
          <w:tcPr>
            <w:tcW w:w="2063" w:type="dxa"/>
          </w:tcPr>
          <w:p w14:paraId="494B72C5" w14:textId="77777777" w:rsidR="00D00853" w:rsidRDefault="00A002A8">
            <w:pPr>
              <w:spacing w:before="20" w:after="20" w:line="240" w:lineRule="auto"/>
            </w:pPr>
            <w:r>
              <w:rPr>
                <w:sz w:val="18"/>
              </w:rPr>
              <w:t>the router's output only picks read-only tools; code writes the answer</w:t>
            </w:r>
          </w:p>
        </w:tc>
      </w:tr>
    </w:tbl>
    <w:p w14:paraId="132953A0" w14:textId="77777777" w:rsidR="00D00853" w:rsidRDefault="00D00853">
      <w:pPr>
        <w:spacing w:after="40"/>
      </w:pPr>
    </w:p>
    <w:p w14:paraId="3379E2B0" w14:textId="77777777" w:rsidR="00D00853" w:rsidRDefault="00A002A8">
      <w:pPr>
        <w:spacing w:after="60" w:line="259" w:lineRule="auto"/>
      </w:pPr>
      <w:r>
        <w:rPr>
          <w:b/>
          <w:sz w:val="20"/>
        </w:rPr>
        <w:t>What the model-assisted path completes better, narrowly.</w:t>
      </w:r>
      <w:r>
        <w:rPr>
          <w:sz w:val="20"/>
        </w:rPr>
        <w:t xml:space="preserve"> (1) </w:t>
      </w:r>
      <w:r>
        <w:rPr>
          <w:b/>
          <w:sz w:val="20"/>
        </w:rPr>
        <w:t>Colloquial Chinese pricing.</w:t>
      </w:r>
      <w:r>
        <w:rPr>
          <w:sz w:val="20"/>
        </w:rPr>
        <w:t xml:space="preserve"> In the unseen set, LU02 offers an early-payment discount as </w:t>
      </w:r>
      <w:r>
        <w:rPr>
          <w:sz w:val="20"/>
        </w:rPr>
        <w:t>让零点六个点</w:t>
      </w:r>
      <w:r>
        <w:rPr>
          <w:sz w:val="20"/>
        </w:rPr>
        <w:t xml:space="preserve"> on the ¥420,000 invoice. The rules grammar could not read it (NO_VERDICT); the shipped path read it correctly, so the owner got a priced decision (NEEDS_OWNER_APPROVAL, Tier 2) instead of a clarification. (2) </w:t>
      </w:r>
      <w:r>
        <w:rPr>
          <w:b/>
          <w:sz w:val="20"/>
        </w:rPr>
        <w:t>Contract parties.</w:t>
      </w:r>
      <w:r>
        <w:rPr>
          <w:sz w:val="20"/>
        </w:rPr>
        <w:t xml:space="preserve"> On unseen Chinese contracts the model named both parties in 14 of 17 (and swapped buyer and seller in 3), and the party check stops a reading whose roles do not fit. (3) </w:t>
      </w:r>
      <w:r>
        <w:rPr>
          <w:b/>
          <w:sz w:val="20"/>
        </w:rPr>
        <w:t>Owner questions</w:t>
      </w:r>
      <w:r>
        <w:rPr>
          <w:sz w:val="20"/>
        </w:rPr>
        <w:t xml:space="preserve"> outside the deterministic answers: 22 of 63 fully right through read-only tools, with code writing every figure.</w:t>
      </w:r>
    </w:p>
    <w:p w14:paraId="65FA514D" w14:textId="77777777" w:rsidR="00D00853" w:rsidRDefault="00A002A8">
      <w:pPr>
        <w:spacing w:after="60" w:line="259" w:lineRule="auto"/>
      </w:pPr>
      <w:r>
        <w:rPr>
          <w:b/>
          <w:sz w:val="20"/>
        </w:rPr>
        <w:t>Where the checks reduce usefulness, plainly.</w:t>
      </w:r>
      <w:r>
        <w:rPr>
          <w:sz w:val="20"/>
        </w:rPr>
        <w:t xml:space="preserve"> In the frozen set the cross-check turned the model's two errors into clarifications (shipped: 0 wrong) but held back five items the model read correctly; the shipped path's fully correct count (5) is one below the rules alone (6): it read LF05 and LF07 fully where the rules read them partly, and held LF15 and LF20, which the rules read wrongly, but held LF01, LF03 and LF04, which the rules read correctly. In the unseen set neither early-payment item was accepted alone, because the settlement date is not re</w:t>
      </w:r>
      <w:r>
        <w:rPr>
          <w:sz w:val="20"/>
        </w:rPr>
        <w:t>ad ("autonomy not proven: a settlement date or window is stated but not read"); LU03 to LU05 were held by the model itself, not by the checks. So the live runs do not show that the model improves the shipped system's overall task completion; they show a narrow reading gain kept behind checks that favour safety. Reading settlement dates is the next step (section 05, "Known limitations").</w:t>
      </w:r>
    </w:p>
    <w:p w14:paraId="4F0DEF3B" w14:textId="6A25754C" w:rsidR="00D00853" w:rsidRDefault="00A002A8">
      <w:pPr>
        <w:spacing w:after="60" w:line="259" w:lineRule="auto"/>
      </w:pPr>
      <w:r>
        <w:rPr>
          <w:sz w:val="20"/>
        </w:rPr>
        <w:lastRenderedPageBreak/>
        <w:t>The 18 Oct live demonstration (</w:t>
      </w:r>
      <w:hyperlink r:id="rId24">
        <w:r>
          <w:rPr>
            <w:color w:val="315FD8"/>
            <w:u w:val="single"/>
          </w:rPr>
          <w:t>evidence</w:t>
        </w:r>
      </w:hyperlink>
      <w:r>
        <w:rPr>
          <w:sz w:val="20"/>
        </w:rPr>
        <w:t xml:space="preserve">, code </w:t>
      </w:r>
      <w:r>
        <w:rPr>
          <w:rFonts w:ascii="Courier New" w:hAnsi="Courier New"/>
          <w:sz w:val="18"/>
        </w:rPr>
        <w:t>5941e95a</w:t>
      </w:r>
      <w:r>
        <w:rPr>
          <w:sz w:val="20"/>
        </w:rPr>
        <w:t>, a historical build) shows the same pattern on new inputs: the model read a new Chinese buyer message's three terms with their quotes, the rules read two differently, so FLOW booked nothing and asked the buyer to confirm; it read 13 terms of a new contract (</w:t>
      </w:r>
      <w:hyperlink r:id="rId25">
        <w:r>
          <w:rPr>
            <w:color w:val="315FD8"/>
            <w:u w:val="single"/>
          </w:rPr>
          <w:t>text</w:t>
        </w:r>
      </w:hyperlink>
      <w:r>
        <w:rPr>
          <w:sz w:val="20"/>
        </w:rPr>
        <w:t>) but missed the 2% volume rebate and the termination clause, which the owner's confirmation step exists to catch.</w:t>
      </w:r>
    </w:p>
    <w:p w14:paraId="649F98BA" w14:textId="77777777" w:rsidR="00D00853" w:rsidRDefault="00A002A8">
      <w:pPr>
        <w:pStyle w:val="ListBullet"/>
        <w:spacing w:after="100"/>
      </w:pPr>
      <w:r>
        <w:t>Models, tools, data sources and external services</w:t>
      </w:r>
    </w:p>
    <w:p w14:paraId="59B2FFCB" w14:textId="77777777" w:rsidR="00D00853" w:rsidRDefault="00A002A8">
      <w:pPr>
        <w:spacing w:after="60" w:line="259" w:lineRule="auto"/>
      </w:pPr>
      <w:r>
        <w:rPr>
          <w:b/>
          <w:sz w:val="20"/>
        </w:rPr>
        <w:t>Model backends</w:t>
      </w:r>
      <w:r>
        <w:rPr>
          <w:sz w:val="20"/>
        </w:rPr>
        <w:t xml:space="preserve"> (Table H2). By default, a recorded cache (its 19 shipped recordings were made by the rules grammar) and the deterministic rules grammar, which reads every offline document and is the fallback whenever a backend fails, times out or returns invalid JSON. In live mode, opt-in: DeepSeek (</w:t>
      </w:r>
      <w:r>
        <w:rPr>
          <w:rFonts w:ascii="Courier New" w:hAnsi="Courier New"/>
          <w:sz w:val="18"/>
        </w:rPr>
        <w:t>deepseek-flash</w:t>
      </w:r>
      <w:r>
        <w:rPr>
          <w:sz w:val="20"/>
        </w:rPr>
        <w:t xml:space="preserve"> alias, OpenAI-compatible API) or Claude (</w:t>
      </w:r>
      <w:r>
        <w:rPr>
          <w:rFonts w:ascii="Courier New" w:hAnsi="Courier New"/>
          <w:sz w:val="18"/>
        </w:rPr>
        <w:t>claude-sonnet-5-5</w:t>
      </w:r>
      <w:r>
        <w:rPr>
          <w:sz w:val="20"/>
        </w:rPr>
        <w:t xml:space="preserve">, with </w:t>
      </w:r>
      <w:r>
        <w:rPr>
          <w:rFonts w:ascii="Courier New" w:hAnsi="Courier New"/>
          <w:sz w:val="18"/>
        </w:rPr>
        <w:t>claude-opus-5-5</w:t>
      </w:r>
      <w:r>
        <w:rPr>
          <w:sz w:val="20"/>
        </w:rPr>
        <w:t xml:space="preserve"> for hard compilations). A model never decides, prices, negotiates, writes an answer or executes.</w:t>
      </w:r>
    </w:p>
    <w:p w14:paraId="430C01FC" w14:textId="77777777" w:rsidR="00D00853" w:rsidRDefault="00A002A8">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Redaction is pattern-based, so names, amounts, unlabelled addresses and messaging handles still reach the provider (PRIV-4, PRIV-5; section 04).</w:t>
      </w:r>
    </w:p>
    <w:p w14:paraId="3EB50853" w14:textId="77777777" w:rsidR="00D00853" w:rsidRDefault="00A002A8">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outside the release gate).</w:t>
      </w:r>
    </w:p>
    <w:p w14:paraId="420D2195" w14:textId="77777777" w:rsidR="00D00853" w:rsidRDefault="00A002A8">
      <w:pPr>
        <w:spacing w:after="60" w:line="259" w:lineRule="auto"/>
      </w:pPr>
      <w:r>
        <w:rPr>
          <w:b/>
          <w:sz w:val="20"/>
        </w:rPr>
        <w:t>Tools and data.</w:t>
      </w:r>
      <w:r>
        <w:rPr>
          <w:sz w:val="20"/>
        </w:rPr>
        <w:t xml:space="preserve"> Every tool is an HTTP route with a strict schema that rejects unknown fields (Appendix I). Operations are typed and none has a payee or account field. All data is synthetic: the demo company's books ("golden books": the journey in section 01, a ¥1,500,000 loan repaid ¥45,000 every 30 days, EBITDA fixed at ¥90,000 a month), the signed mandate (Figure 5) and the committed facilities (Table F2). Fixtures add 12 worked offers, three held-out message sets, three demo contracts and alternative books; 70 syntheti</w:t>
      </w:r>
      <w:r>
        <w:rPr>
          <w:sz w:val="20"/>
        </w:rPr>
        <w:t>c Chinese contracts are kept outside the repository.</w:t>
      </w:r>
    </w:p>
    <w:p w14:paraId="0CCE2B45" w14:textId="77777777" w:rsidR="00D00853" w:rsidRDefault="00A002A8">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requests and questions; with DeepSeek, text goes to a provider in mainland China. Libraries: Python 3.12, FastAPI, Pydantic v2, SQLAlchemy 2 and Alembic, PyNaCl; Next.js 16, React 19; pytest, hypothesis and Playwright.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5C5EBD3F" w14:textId="77777777" w:rsidR="00D00853" w:rsidRDefault="00A002A8">
      <w:pPr>
        <w:pStyle w:val="Heading1"/>
      </w:pPr>
      <w:bookmarkStart w:id="6" w:name="_Toc243331446"/>
      <w:r>
        <w:t>03 Agent Design</w:t>
      </w:r>
      <w:bookmarkEnd w:id="6"/>
    </w:p>
    <w:p w14:paraId="398F0928" w14:textId="77777777" w:rsidR="00D00853" w:rsidRDefault="00A002A8">
      <w:pPr>
        <w:pStyle w:val="ListBullet"/>
        <w:spacing w:after="100"/>
      </w:pPr>
      <w:r>
        <w:t>Intent understanding, planning, tool use and state management</w:t>
      </w:r>
    </w:p>
    <w:p w14:paraId="3F5F1341" w14:textId="77777777" w:rsidR="00D00853" w:rsidRDefault="00A002A8">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3D7288A5" w14:textId="77777777" w:rsidR="00D00853" w:rsidRDefault="00A002A8">
      <w:pPr>
        <w:keepNext/>
        <w:spacing w:after="60" w:line="259" w:lineRule="auto"/>
      </w:pPr>
      <w:r>
        <w:rPr>
          <w:b/>
          <w:sz w:val="20"/>
        </w:rPr>
        <w:lastRenderedPageBreak/>
        <w:t>Table 3.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D00853" w14:paraId="3B5606C9" w14:textId="77777777">
        <w:trPr>
          <w:cantSplit/>
          <w:tblHeader/>
        </w:trPr>
        <w:tc>
          <w:tcPr>
            <w:tcW w:w="1754" w:type="dxa"/>
            <w:shd w:val="clear" w:color="auto" w:fill="E8EEFB"/>
          </w:tcPr>
          <w:p w14:paraId="6DF0E839" w14:textId="77777777" w:rsidR="00D00853" w:rsidRDefault="00A002A8">
            <w:pPr>
              <w:keepNext/>
              <w:spacing w:before="20" w:after="20" w:line="240" w:lineRule="auto"/>
            </w:pPr>
            <w:r>
              <w:rPr>
                <w:b/>
                <w:sz w:val="18"/>
              </w:rPr>
              <w:t>Capability</w:t>
            </w:r>
          </w:p>
        </w:tc>
        <w:tc>
          <w:tcPr>
            <w:tcW w:w="1950" w:type="dxa"/>
            <w:shd w:val="clear" w:color="auto" w:fill="E8EEFB"/>
          </w:tcPr>
          <w:p w14:paraId="4E09BB15" w14:textId="77777777" w:rsidR="00D00853" w:rsidRDefault="00A002A8">
            <w:pPr>
              <w:keepNext/>
              <w:spacing w:before="20" w:after="20" w:line="240" w:lineRule="auto"/>
            </w:pPr>
            <w:r>
              <w:rPr>
                <w:b/>
                <w:sz w:val="18"/>
              </w:rPr>
              <w:t>The model sees</w:t>
            </w:r>
          </w:p>
        </w:tc>
        <w:tc>
          <w:tcPr>
            <w:tcW w:w="1950" w:type="dxa"/>
            <w:shd w:val="clear" w:color="auto" w:fill="E8EEFB"/>
          </w:tcPr>
          <w:p w14:paraId="665AEF84" w14:textId="77777777" w:rsidR="00D00853" w:rsidRDefault="00A002A8">
            <w:pPr>
              <w:keepNext/>
              <w:spacing w:before="20" w:after="20" w:line="240" w:lineRule="auto"/>
            </w:pPr>
            <w:r>
              <w:rPr>
                <w:b/>
                <w:sz w:val="18"/>
              </w:rPr>
              <w:t>It returns</w:t>
            </w:r>
          </w:p>
        </w:tc>
        <w:tc>
          <w:tcPr>
            <w:tcW w:w="1852" w:type="dxa"/>
            <w:shd w:val="clear" w:color="auto" w:fill="E8EEFB"/>
          </w:tcPr>
          <w:p w14:paraId="49A38174" w14:textId="77777777" w:rsidR="00D00853" w:rsidRDefault="00A002A8">
            <w:pPr>
              <w:keepNext/>
              <w:spacing w:before="20" w:after="20" w:line="240" w:lineRule="auto"/>
            </w:pPr>
            <w:r>
              <w:rPr>
                <w:b/>
                <w:sz w:val="18"/>
              </w:rPr>
              <w:t>Code then</w:t>
            </w:r>
          </w:p>
        </w:tc>
        <w:tc>
          <w:tcPr>
            <w:tcW w:w="1852" w:type="dxa"/>
            <w:shd w:val="clear" w:color="auto" w:fill="E8EEFB"/>
          </w:tcPr>
          <w:p w14:paraId="20AA2B90" w14:textId="77777777" w:rsidR="00D00853" w:rsidRDefault="00A002A8">
            <w:pPr>
              <w:keepNext/>
              <w:spacing w:before="20" w:after="20" w:line="240" w:lineRule="auto"/>
            </w:pPr>
            <w:r>
              <w:rPr>
                <w:b/>
                <w:sz w:val="18"/>
              </w:rPr>
              <w:t>Evidence class and result</w:t>
            </w:r>
          </w:p>
        </w:tc>
      </w:tr>
      <w:tr w:rsidR="00D00853" w14:paraId="6D4933EC" w14:textId="77777777">
        <w:trPr>
          <w:cantSplit/>
        </w:trPr>
        <w:tc>
          <w:tcPr>
            <w:tcW w:w="1754" w:type="dxa"/>
          </w:tcPr>
          <w:p w14:paraId="6E4F0DD4" w14:textId="77777777" w:rsidR="00D00853" w:rsidRDefault="00A002A8">
            <w:pPr>
              <w:keepNext/>
              <w:spacing w:before="20" w:after="20" w:line="240" w:lineRule="auto"/>
            </w:pPr>
            <w:r>
              <w:rPr>
                <w:b/>
                <w:sz w:val="18"/>
              </w:rPr>
              <w:t>Reading documents and contracts</w:t>
            </w:r>
            <w:r>
              <w:rPr>
                <w:sz w:val="18"/>
              </w:rPr>
              <w:t xml:space="preserve"> (the compiler): term sheets, contracts, lender agreements, setup's </w:t>
            </w:r>
            <w:r>
              <w:rPr>
                <w:i/>
                <w:sz w:val="18"/>
              </w:rPr>
              <w:t>Fill from an agreement</w:t>
            </w:r>
          </w:p>
        </w:tc>
        <w:tc>
          <w:tcPr>
            <w:tcW w:w="1950" w:type="dxa"/>
          </w:tcPr>
          <w:p w14:paraId="69D282C9" w14:textId="77777777" w:rsidR="00D00853" w:rsidRDefault="00A002A8">
            <w:pPr>
              <w:keepNext/>
              <w:spacing w:before="20" w:after="20" w:line="240" w:lineRule="auto"/>
            </w:pPr>
            <w:r>
              <w:rPr>
                <w:sz w:val="18"/>
              </w:rPr>
              <w:t>The document (redacted in live mode) and the output schema; never the books or the mandate</w:t>
            </w:r>
          </w:p>
        </w:tc>
        <w:tc>
          <w:tcPr>
            <w:tcW w:w="1950" w:type="dxa"/>
          </w:tcPr>
          <w:p w14:paraId="4BF05420" w14:textId="77777777" w:rsidR="00D00853" w:rsidRDefault="00A002A8">
            <w:pPr>
              <w:keepNext/>
              <w:spacing w:before="20" w:after="20" w:line="240" w:lineRule="auto"/>
            </w:pPr>
            <w:r>
              <w:rPr>
                <w:sz w:val="18"/>
              </w:rPr>
              <w:t>Typed terms, each with the exact quoted source span</w:t>
            </w:r>
          </w:p>
        </w:tc>
        <w:tc>
          <w:tcPr>
            <w:tcW w:w="1852" w:type="dxa"/>
          </w:tcPr>
          <w:p w14:paraId="5DD83A2C" w14:textId="77777777" w:rsidR="00D00853" w:rsidRDefault="00A002A8">
            <w:pPr>
              <w:keepNext/>
              <w:spacing w:before="20" w:after="20" w:line="240" w:lineRule="auto"/>
            </w:pPr>
            <w:r>
              <w:rPr>
                <w:sz w:val="18"/>
              </w:rPr>
              <w:t>Drops any term whose quote is not found word for word; parses values from the quote; checks stage sums and totals; nothing changes until the owner confirms</w:t>
            </w:r>
          </w:p>
        </w:tc>
        <w:tc>
          <w:tcPr>
            <w:tcW w:w="1852" w:type="dxa"/>
          </w:tcPr>
          <w:p w14:paraId="4B3C8F10" w14:textId="77777777" w:rsidR="00D00853" w:rsidRDefault="00A002A8">
            <w:pPr>
              <w:keepNext/>
              <w:spacing w:before="20" w:after="20" w:line="240" w:lineRule="auto"/>
            </w:pPr>
            <w:r>
              <w:rPr>
                <w:sz w:val="18"/>
              </w:rPr>
              <w:t xml:space="preserve">Unseen, recorded DeepSeek readings: 75% of key fields on 17 text-layer Chinese contracts. </w:t>
            </w:r>
            <w:r>
              <w:rPr>
                <w:b/>
                <w:sz w:val="18"/>
              </w:rPr>
              <w:t>Not reproducible from the repository</w:t>
            </w:r>
            <w:r>
              <w:rPr>
                <w:sz w:val="18"/>
              </w:rPr>
              <w:t xml:space="preserve"> (contracts kept outside it)</w:t>
            </w:r>
          </w:p>
        </w:tc>
      </w:tr>
      <w:tr w:rsidR="00D00853" w14:paraId="68E8247E" w14:textId="77777777">
        <w:trPr>
          <w:cantSplit/>
        </w:trPr>
        <w:tc>
          <w:tcPr>
            <w:tcW w:w="1754" w:type="dxa"/>
          </w:tcPr>
          <w:p w14:paraId="2C59E025" w14:textId="77777777" w:rsidR="00D00853" w:rsidRDefault="00A002A8">
            <w:pPr>
              <w:keepNext/>
              <w:spacing w:before="20" w:after="20" w:line="240" w:lineRule="auto"/>
            </w:pPr>
            <w:r>
              <w:rPr>
                <w:b/>
                <w:sz w:val="18"/>
              </w:rPr>
              <w:t>Reading buyer messages; classifying owner requests</w:t>
            </w:r>
          </w:p>
        </w:tc>
        <w:tc>
          <w:tcPr>
            <w:tcW w:w="1950" w:type="dxa"/>
          </w:tcPr>
          <w:p w14:paraId="0EF8A537" w14:textId="77777777" w:rsidR="00D00853" w:rsidRDefault="00A002A8">
            <w:pPr>
              <w:keepNext/>
              <w:spacing w:before="20" w:after="20" w:line="240" w:lineRule="auto"/>
            </w:pPr>
            <w:r>
              <w:rPr>
                <w:sz w:val="18"/>
              </w:rPr>
              <w:t>A buyer's message (redacted); or an owner's request the deterministic parser could not read</w:t>
            </w:r>
          </w:p>
        </w:tc>
        <w:tc>
          <w:tcPr>
            <w:tcW w:w="1950" w:type="dxa"/>
          </w:tcPr>
          <w:p w14:paraId="73E6E42D" w14:textId="77777777" w:rsidR="00D00853" w:rsidRDefault="00A002A8">
            <w:pPr>
              <w:keepNext/>
              <w:spacing w:before="20" w:after="20" w:line="240" w:lineRule="auto"/>
            </w:pPr>
            <w:r>
              <w:rPr>
                <w:sz w:val="18"/>
              </w:rPr>
              <w:t>Typed obligations with source spans, or abstention; one intent from a closed list of 10 with no approve, reject or buyer-message intent</w:t>
            </w:r>
          </w:p>
        </w:tc>
        <w:tc>
          <w:tcPr>
            <w:tcW w:w="1852" w:type="dxa"/>
          </w:tcPr>
          <w:p w14:paraId="7BCC9133" w14:textId="77777777" w:rsidR="00D00853" w:rsidRDefault="00A002A8">
            <w:pPr>
              <w:keepNext/>
              <w:spacing w:before="20" w:after="20" w:line="240" w:lineRule="auto"/>
            </w:pPr>
            <w:r>
              <w:rPr>
                <w:sz w:val="18"/>
              </w:rPr>
              <w:t>A coverage check decides whether FLOW may act alone; the verifier prices and decides; the classifier's label never executes</w:t>
            </w:r>
          </w:p>
        </w:tc>
        <w:tc>
          <w:tcPr>
            <w:tcW w:w="1852" w:type="dxa"/>
          </w:tcPr>
          <w:p w14:paraId="71EB3F4B" w14:textId="77777777" w:rsidR="00D00853" w:rsidRDefault="00A002A8">
            <w:pPr>
              <w:keepNext/>
              <w:spacing w:before="20" w:after="20" w:line="240" w:lineRule="auto"/>
            </w:pPr>
            <w:r>
              <w:rPr>
                <w:sz w:val="18"/>
              </w:rPr>
              <w:t>Unseen first runs 33/63 and 28/47 verdicts (rules path), then tuned; live: Table M</w:t>
            </w:r>
          </w:p>
        </w:tc>
      </w:tr>
      <w:tr w:rsidR="00D00853" w14:paraId="43672E77" w14:textId="77777777">
        <w:trPr>
          <w:cantSplit/>
        </w:trPr>
        <w:tc>
          <w:tcPr>
            <w:tcW w:w="1754" w:type="dxa"/>
          </w:tcPr>
          <w:p w14:paraId="2CCCE68B" w14:textId="77777777" w:rsidR="00D00853" w:rsidRDefault="00A002A8">
            <w:pPr>
              <w:spacing w:before="20" w:after="20" w:line="240" w:lineRule="auto"/>
            </w:pPr>
            <w:r>
              <w:rPr>
                <w:b/>
                <w:sz w:val="18"/>
              </w:rPr>
              <w:t>Routing owner questions</w:t>
            </w:r>
            <w:r>
              <w:rPr>
                <w:sz w:val="18"/>
              </w:rPr>
              <w:t xml:space="preserve"> (Ask FLOW, ADR-0015, live mode only)</w:t>
            </w:r>
          </w:p>
        </w:tc>
        <w:tc>
          <w:tcPr>
            <w:tcW w:w="1950" w:type="dxa"/>
          </w:tcPr>
          <w:p w14:paraId="4BB52422" w14:textId="77777777" w:rsidR="00D00853" w:rsidRDefault="00A002A8">
            <w:pPr>
              <w:spacing w:before="20" w:after="20" w:line="240" w:lineRule="auto"/>
            </w:pPr>
            <w:r>
              <w:rPr>
                <w:sz w:val="18"/>
              </w:rPr>
              <w:t>The redacted question, fenced as data, and the menu of 40 read-only tools; never the books</w:t>
            </w:r>
          </w:p>
        </w:tc>
        <w:tc>
          <w:tcPr>
            <w:tcW w:w="1950" w:type="dxa"/>
          </w:tcPr>
          <w:p w14:paraId="7F380AAF" w14:textId="77777777" w:rsidR="00D00853" w:rsidRDefault="00A002A8">
            <w:pPr>
              <w:spacing w:before="20" w:after="20" w:line="240" w:lineRule="auto"/>
            </w:pPr>
            <w:r>
              <w:rPr>
                <w:sz w:val="18"/>
              </w:rPr>
              <w:t>Up to three tool calls with typed slots</w:t>
            </w:r>
          </w:p>
        </w:tc>
        <w:tc>
          <w:tcPr>
            <w:tcW w:w="1852" w:type="dxa"/>
          </w:tcPr>
          <w:p w14:paraId="23FECFB7" w14:textId="77777777" w:rsidR="00D00853" w:rsidRDefault="00A002A8">
            <w:pPr>
              <w:spacing w:before="20" w:after="20" w:line="240" w:lineRule="auto"/>
            </w:pPr>
            <w:r>
              <w:rPr>
                <w:sz w:val="18"/>
              </w:rPr>
              <w:t>Validates strictly (canary, exact JSON, known tools, slots checked twice), runs the tools and writes every word and figure; any failure falls back to "I cannot answer that yet"</w:t>
            </w:r>
          </w:p>
        </w:tc>
        <w:tc>
          <w:tcPr>
            <w:tcW w:w="1852" w:type="dxa"/>
          </w:tcPr>
          <w:p w14:paraId="017367F1" w14:textId="77777777" w:rsidR="00D00853" w:rsidRDefault="00A002A8">
            <w:pPr>
              <w:spacing w:before="20" w:after="20" w:line="240" w:lineRule="auto"/>
            </w:pPr>
            <w:r>
              <w:rPr>
                <w:sz w:val="18"/>
              </w:rPr>
              <w:t>Live, single run (18 Oct): 22 fully correct of 63 (Table M)</w:t>
            </w:r>
          </w:p>
        </w:tc>
      </w:tr>
    </w:tbl>
    <w:p w14:paraId="686E619F" w14:textId="77777777" w:rsidR="00D00853" w:rsidRDefault="00D00853">
      <w:pPr>
        <w:spacing w:after="40"/>
      </w:pPr>
    </w:p>
    <w:p w14:paraId="6DA4069F" w14:textId="77777777" w:rsidR="00D00853" w:rsidRDefault="00A002A8">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is still refused and logged. A claimed earlier agreement is answered with "no terms agreement is on record" and logged. Appendix G lists every Ask FLOW answer.</w:t>
      </w:r>
    </w:p>
    <w:p w14:paraId="489EF740" w14:textId="77777777" w:rsidR="00D00853" w:rsidRDefault="00A002A8">
      <w:pPr>
        <w:pStyle w:val="Heading3"/>
      </w:pPr>
      <w:bookmarkStart w:id="7" w:name="_Toc243331447"/>
      <w:r>
        <w:t>Innovation &amp; Interaction: dialogue efficiency, clarification, correction and fallback</w:t>
      </w:r>
      <w:bookmarkEnd w:id="7"/>
    </w:p>
    <w:p w14:paraId="158024E6" w14:textId="77777777" w:rsidR="00D00853" w:rsidRDefault="00A002A8">
      <w:pPr>
        <w:pStyle w:val="ListBullet2"/>
        <w:tabs>
          <w:tab w:val="left" w:pos="792"/>
        </w:tabs>
        <w:spacing w:after="60" w:line="259" w:lineRule="auto"/>
        <w:ind w:left="792" w:hanging="288"/>
      </w:pPr>
      <w:r>
        <w:rPr>
          <w:b/>
          <w:sz w:val="20"/>
        </w:rPr>
        <w:t>Dialogue efficiency.</w:t>
      </w:r>
      <w:r>
        <w:rPr>
          <w:sz w:val="20"/>
        </w:rPr>
        <w:t xml:space="preserve"> The 49 scripted tasks take 88 turns (1.8 per task): most requests are answered or planned in one turn and "go ahead" is the second. FLOW speaks first after time moves or money lands (sandbox run, 1.6).</w:t>
      </w:r>
    </w:p>
    <w:p w14:paraId="70144C71" w14:textId="579E5E1C" w:rsidR="00D00853" w:rsidRDefault="00A002A8">
      <w:pPr>
        <w:pStyle w:val="ListBullet2"/>
        <w:tabs>
          <w:tab w:val="left" w:pos="792"/>
        </w:tabs>
        <w:spacing w:after="60" w:line="259" w:lineRule="auto"/>
        <w:ind w:left="792" w:hanging="288"/>
      </w:pPr>
      <w:r>
        <w:rPr>
          <w:b/>
          <w:sz w:val="20"/>
        </w:rPr>
        <w:t>Clarification.</w:t>
      </w:r>
      <w:r>
        <w:rPr>
          <w:sz w:val="20"/>
        </w:rPr>
        <w:t xml:space="preserve"> "Fund it" with two open gaps asks which one; an ambiguous day count is asked back, never guessed; a question that needs a customer asks which, and finishes on the next turn (</w:t>
      </w:r>
      <w:hyperlink r:id="rId26">
        <w:r>
          <w:rPr>
            <w:color w:val="315FD8"/>
            <w:u w:val="single"/>
          </w:rPr>
          <w:t>services/api/tests/nl/</w:t>
        </w:r>
      </w:hyperlink>
      <w:r>
        <w:rPr>
          <w:sz w:val="20"/>
        </w:rPr>
        <w:t>; sandbox run, 3a).</w:t>
      </w:r>
    </w:p>
    <w:p w14:paraId="55C5706E" w14:textId="52487D4D" w:rsidR="00D00853" w:rsidRDefault="00A002A8">
      <w:pPr>
        <w:pStyle w:val="ListBullet2"/>
        <w:tabs>
          <w:tab w:val="left" w:pos="792"/>
        </w:tabs>
        <w:spacing w:after="60" w:line="259" w:lineRule="auto"/>
        <w:ind w:left="792" w:hanging="288"/>
      </w:pPr>
      <w:r>
        <w:rPr>
          <w:b/>
          <w:sz w:val="20"/>
        </w:rPr>
        <w:t>Correction.</w:t>
      </w:r>
      <w:r>
        <w:rPr>
          <w:sz w:val="20"/>
        </w:rPr>
        <w:t xml:space="preserve"> "Make it 0.8%" amends the pending counter; "1%" is refused as above the 0.88% break-even (</w:t>
      </w:r>
      <w:hyperlink r:id="rId27">
        <w:r>
          <w:rPr>
            <w:color w:val="315FD8"/>
            <w:u w:val="single"/>
          </w:rPr>
          <w:t>test_goal_and_corrections.py</w:t>
        </w:r>
      </w:hyperlink>
      <w:r>
        <w:rPr>
          <w:sz w:val="20"/>
        </w:rPr>
        <w:t>).</w:t>
      </w:r>
    </w:p>
    <w:p w14:paraId="1276FCA9" w14:textId="77777777" w:rsidR="00D00853" w:rsidRDefault="00A002A8">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 In the 18 Oct live stress test, 21 of 589 questions took the fallback, all with HTTP 200.</w:t>
      </w:r>
    </w:p>
    <w:p w14:paraId="79C7AAEB" w14:textId="77777777" w:rsidR="00D00853" w:rsidRDefault="00A002A8">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7BF4FD2B" w14:textId="05651212" w:rsidR="00D00853" w:rsidRDefault="00A002A8">
      <w:pPr>
        <w:spacing w:after="60" w:line="259" w:lineRule="auto"/>
      </w:pPr>
      <w:r>
        <w:rPr>
          <w:b/>
          <w:sz w:val="20"/>
        </w:rPr>
        <w:lastRenderedPageBreak/>
        <w:t>Consent in chat</w:t>
      </w:r>
      <w:r>
        <w:rPr>
          <w:sz w:val="20"/>
        </w:rPr>
        <w:t xml:space="preserve"> (</w:t>
      </w:r>
      <w:hyperlink r:id="rId28">
        <w:r>
          <w:rPr>
            <w:color w:val="315FD8"/>
            <w:u w:val="single"/>
          </w:rPr>
          <w:t>app/nl/consent.py</w:t>
        </w:r>
      </w:hyperlink>
      <w:r>
        <w:rPr>
          <w:sz w:val="20"/>
        </w:rPr>
        <w:t xml:space="preserve">; tests </w:t>
      </w:r>
      <w:hyperlink r:id="rId29">
        <w:r>
          <w:rPr>
            <w:color w:val="315FD8"/>
            <w:u w:val="single"/>
          </w:rPr>
          <w:t>test_authority_audit.py</w:t>
        </w:r>
      </w:hyperlink>
      <w:r>
        <w:rPr>
          <w:sz w:val="20"/>
        </w:rPr>
        <w:t xml:space="preserve"> and </w:t>
      </w:r>
      <w:hyperlink r:id="rId30">
        <w:r>
          <w:rPr>
            <w:color w:val="315FD8"/>
            <w:u w:val="single"/>
          </w:rPr>
          <w:t>test_round_nine.py</w:t>
        </w:r>
      </w:hyperlink>
      <w:r>
        <w:rPr>
          <w:sz w:val="20"/>
        </w:rPr>
        <w:t>). A financial instruction runs only when the whole message is one closed, affirmative command with one RMB amount; a negation, question, condition, future time, foreign currency, extra request, or quoted or pasted text executes nothing. Two separate things can be consented to:</w:t>
      </w:r>
    </w:p>
    <w:p w14:paraId="00A147F2" w14:textId="77777777" w:rsidR="00D00853" w:rsidRDefault="00A002A8">
      <w:pPr>
        <w:pStyle w:val="ListBullet2"/>
        <w:tabs>
          <w:tab w:val="left" w:pos="792"/>
        </w:tabs>
        <w:spacing w:after="60" w:line="259" w:lineRule="auto"/>
        <w:ind w:left="792" w:hanging="288"/>
      </w:pPr>
      <w:r>
        <w:rPr>
          <w:b/>
          <w:sz w:val="20"/>
        </w:rPr>
        <w:t>A pending plan</w:t>
      </w:r>
      <w:r>
        <w:rPr>
          <w:sz w:val="20"/>
        </w:rPr>
        <w:t xml:space="preserve"> runs only on a whole short affirmative: "go ahead", "yes", "do it", "run it", "confirm", "approve", "ok, do it", </w:t>
      </w:r>
      <w:r>
        <w:rPr>
          <w:sz w:val="20"/>
        </w:rPr>
        <w:t>执行</w:t>
      </w:r>
      <w:r>
        <w:rPr>
          <w:sz w:val="20"/>
        </w:rPr>
        <w:t xml:space="preserve">, </w:t>
      </w:r>
      <w:r>
        <w:rPr>
          <w:sz w:val="20"/>
        </w:rPr>
        <w:t>确认</w:t>
      </w:r>
      <w:r>
        <w:rPr>
          <w:sz w:val="20"/>
        </w:rPr>
        <w:t xml:space="preserve">. Its Tier-2 legs then wait for an approval. "ok", "sure", </w:t>
      </w:r>
      <w:r>
        <w:rPr>
          <w:sz w:val="20"/>
        </w:rPr>
        <w:t>好的</w:t>
      </w:r>
      <w:r>
        <w:rPr>
          <w:sz w:val="20"/>
        </w:rPr>
        <w:t xml:space="preserve">, </w:t>
      </w:r>
      <w:r>
        <w:rPr>
          <w:sz w:val="20"/>
        </w:rPr>
        <w:t>行</w:t>
      </w:r>
      <w:r>
        <w:rPr>
          <w:sz w:val="20"/>
        </w:rPr>
        <w:t xml:space="preserve"> or </w:t>
      </w:r>
      <w:r>
        <w:rPr>
          <w:sz w:val="20"/>
        </w:rPr>
        <w:t>可以</w:t>
      </w:r>
      <w:r>
        <w:rPr>
          <w:sz w:val="20"/>
        </w:rPr>
        <w:t xml:space="preserve"> alone, a question, a tag question or a condition decide nothing; "no", "cancel" or </w:t>
      </w:r>
      <w:r>
        <w:rPr>
          <w:sz w:val="20"/>
        </w:rPr>
        <w:t>取消</w:t>
      </w:r>
      <w:r>
        <w:rPr>
          <w:sz w:val="20"/>
        </w:rPr>
        <w:t xml:space="preserve"> drops the plan. With a plan waiting, "approve" confirms the plan, not an approval (by design, pinned by a test).</w:t>
      </w:r>
    </w:p>
    <w:p w14:paraId="4651C2FD" w14:textId="77777777" w:rsidR="00D00853" w:rsidRDefault="00A002A8">
      <w:pPr>
        <w:pStyle w:val="ListBullet2"/>
        <w:tabs>
          <w:tab w:val="left" w:pos="792"/>
        </w:tabs>
        <w:spacing w:after="60" w:line="259" w:lineRule="auto"/>
        <w:ind w:left="792" w:hanging="288"/>
      </w:pPr>
      <w:r>
        <w:rPr>
          <w:b/>
          <w:sz w:val="20"/>
        </w:rPr>
        <w:t>An approval</w:t>
      </w:r>
      <w:r>
        <w:rPr>
          <w:sz w:val="20"/>
        </w:rPr>
        <w:t xml:space="preserve"> is decided only by the word approve or reject: with its id ("approve APR-000001", </w:t>
      </w:r>
      <w:r>
        <w:rPr>
          <w:sz w:val="20"/>
        </w:rPr>
        <w:t>批准</w:t>
      </w:r>
      <w:r>
        <w:rPr>
          <w:sz w:val="20"/>
        </w:rPr>
        <w:t xml:space="preserve"> APR-000001), with the number of a list ("approve 1"), or alone ("approve", "approve it", </w:t>
      </w:r>
      <w:r>
        <w:rPr>
          <w:sz w:val="20"/>
        </w:rPr>
        <w:t>批准</w:t>
      </w:r>
      <w:r>
        <w:rPr>
          <w:sz w:val="20"/>
        </w:rPr>
        <w:t xml:space="preserve">) on the one item the previous reply named. "yes", "go ahead" and </w:t>
      </w:r>
      <w:r>
        <w:rPr>
          <w:sz w:val="20"/>
        </w:rPr>
        <w:t>执行</w:t>
      </w:r>
      <w:r>
        <w:rPr>
          <w:sz w:val="20"/>
        </w:rPr>
        <w:t xml:space="preserve"> never decide an approval. A "yes" with an approval queued but not shown lists the queue: directly after the list, "approve 1" or "reject 1" decides; a bare number or id only shows the item (CON-1, fixed in round nine), and the reply says what to type ("To approve it</w:t>
      </w:r>
      <w:r>
        <w:rPr>
          <w:sz w:val="20"/>
        </w:rPr>
        <w:t>, say "approve APR-000001""), after which that phrase or "approve" decides. A list raised by the word approve or reject still decides on a bare pick. A bare id never decides.</w:t>
      </w:r>
    </w:p>
    <w:p w14:paraId="49B246F7" w14:textId="77777777" w:rsidR="00D00853" w:rsidRDefault="00A002A8">
      <w:pPr>
        <w:spacing w:after="60" w:line="259" w:lineRule="auto"/>
      </w:pPr>
      <w:r>
        <w:rPr>
          <w:b/>
          <w:sz w:val="20"/>
        </w:rPr>
        <w:t>Planning and state.</w:t>
      </w:r>
      <w:r>
        <w:rPr>
          <w:sz w:val="20"/>
        </w:rPr>
        <w:t xml:space="preserve"> A plan is stored with the exact typed operations shown, its quoted cost and the books it was built on; "go ahead" runs exactly those, or shows a new proposal if the books have moved; a new day or mandate cancels it. A goal ("get paid early on the Foshan invoice without giving anything away next quarter") becomes an early-payment counter with invoice financing as the fallback. Handlers call module functions (compile, evaluate, plan, negotiate) and send typed operations, each with an idempotency key, to the </w:t>
      </w:r>
      <w:r>
        <w:rPr>
          <w:sz w:val="20"/>
        </w:rPr>
        <w:t>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 the executor re-checks at acceptance and approval.</w:t>
      </w:r>
    </w:p>
    <w:p w14:paraId="57595BFA" w14:textId="77777777" w:rsidR="00D00853" w:rsidRDefault="00A002A8">
      <w:pPr>
        <w:pStyle w:val="ListBullet"/>
        <w:spacing w:after="100"/>
      </w:pPr>
      <w:r>
        <w:t>Core algorithms and evaluation approach</w:t>
      </w:r>
    </w:p>
    <w:p w14:paraId="1A2A7564" w14:textId="77777777" w:rsidR="00D00853" w:rsidRDefault="00A002A8">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(Table E3). Money is integer fen and rates integer basis points, rounded half-up once (ADR-0002); funding lands after its lead time, so a hard constraint never relies on money that has not arrived (ADR-0003).</w:t>
      </w:r>
    </w:p>
    <w:p w14:paraId="69E6428F" w14:textId="77777777" w:rsidR="00D00853" w:rsidRDefault="00A002A8">
      <w:pPr>
        <w:spacing w:after="60" w:line="259" w:lineRule="auto"/>
      </w:pPr>
      <w:r>
        <w:rPr>
          <w:b/>
          <w:sz w:val="20"/>
        </w:rPr>
        <w:t>2. Funding router.</w:t>
      </w:r>
      <w:r>
        <w:rPr>
          <w:sz w:val="20"/>
        </w:rPr>
        <w:t xml:space="preserve"> The cheapest plan that keeps closing cash at or above the reserve every day, breaks no covenant (clean-down included)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Requesting every leg on day 0 is a known simplification: drawing Option A's line when it is first ne</w:t>
      </w:r>
      <w:r>
        <w:rPr>
          <w:sz w:val="20"/>
        </w:rPr>
        <w:t>eded (day 20) would cost ¥309.75 of interest instead of ¥825.99 (the standing plan ¥315.62 instead of ¥841.64); timing the legs is next work. Under that same-day constraint, which the brute force shares, it is within ¥1 of a bounded brute-force search on 26 of 26 scenarios; on the pricing reading that search hit its time budget in 2 cases (F09, R03). So it is the best plan found in a bounded search, not proven over every amount or date.</w:t>
      </w:r>
    </w:p>
    <w:p w14:paraId="419461DC" w14:textId="77777777" w:rsidR="00D00853" w:rsidRDefault="00A002A8">
      <w:pPr>
        <w:spacing w:after="60" w:line="259" w:lineRule="auto"/>
      </w:pPr>
      <w:r>
        <w:rPr>
          <w:b/>
          <w:sz w:val="20"/>
        </w:rPr>
        <w:t>3. Marginal cost and break-even.</w:t>
      </w:r>
      <w:r>
        <w:rPr>
          <w:sz w:val="20"/>
        </w:rPr>
        <w:t xml:space="preserve"> FLOW prices a concession at 10.84%, invoice financing's all-in rate. It is not an executable quote: the platform advances at most 80% of an invoice and bills whole 30-day periods. A discount d beats borrowing only if d &lt; c/(1+c), where c is that source's cost for the days paid early: for 30 days c = 0.8911%, so the break-even is </w:t>
      </w:r>
      <w:r>
        <w:rPr>
          <w:b/>
          <w:sz w:val="20"/>
        </w:rPr>
        <w:t>0.8832%</w:t>
      </w:r>
      <w:r>
        <w:rPr>
          <w:sz w:val="20"/>
        </w:rPr>
        <w:t>. An early payment is accepted only if it is below break-even, the cash is needed and it is cheaper than the plan without it (ADR-0007).</w:t>
      </w:r>
    </w:p>
    <w:p w14:paraId="747AFCB3" w14:textId="77777777" w:rsidR="00D00853" w:rsidRDefault="00A002A8">
      <w:pPr>
        <w:spacing w:after="60" w:line="259" w:lineRule="auto"/>
      </w:pPr>
      <w:r>
        <w:rPr>
          <w:b/>
          <w:sz w:val="20"/>
        </w:rPr>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w:t>
      </w:r>
      <w:r>
        <w:rPr>
          <w:sz w:val="20"/>
        </w:rPr>
        <w:lastRenderedPageBreak/>
        <w:t>ACCEPT at Tier 1 only for a plain early-payment discount on a named whole invoice whose message passed the c</w:t>
      </w:r>
      <w:r>
        <w:rPr>
          <w:sz w:val="20"/>
        </w:rPr>
        <w:t>overage check. Option A is priced at the largest whole-5-basis-point rate below break-even, its amount rounded up to two significant figures so the counter does not reveal the exact gap (R-10); Option B takes the smallest price rise that covers the longer terms.</w:t>
      </w:r>
    </w:p>
    <w:p w14:paraId="2D3D5FAE" w14:textId="77777777" w:rsidR="00D00853" w:rsidRDefault="00A002A8">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it ranks the lease first (¥92,327.32 of charges). </w:t>
      </w:r>
      <w:r>
        <w:rPr>
          <w:b/>
          <w:sz w:val="20"/>
        </w:rPr>
        <w:t>A limitation:</w:t>
      </w:r>
      <w:r>
        <w:rPr>
          <w:sz w:val="20"/>
        </w:rPr>
        <w:t xml:space="preserve"> a 36-month loan plus a three-day bridge on the line would cost </w:t>
      </w:r>
      <w:r>
        <w:rPr>
          <w:b/>
          <w:sz w:val="20"/>
        </w:rPr>
        <w:t>CNY 7,493.45</w:t>
      </w:r>
      <w:r>
        <w:rPr>
          <w:sz w:val="20"/>
        </w:rPr>
        <w:t xml:space="preserve"> less in present value at the 10% hurdle, but the method tests one structure at a time and does not try that combination. FLOW screens structures; it does not claim to select the best financing (Appendix F).</w:t>
      </w:r>
    </w:p>
    <w:p w14:paraId="268C6B68" w14:textId="77777777" w:rsidR="00D00853" w:rsidRDefault="00A002A8">
      <w:pPr>
        <w:pStyle w:val="Heading3"/>
      </w:pPr>
      <w:bookmarkStart w:id="8" w:name="_Toc243331448"/>
      <w:r>
        <w:t>Evaluation approach: how to read our numbers</w:t>
      </w:r>
      <w:bookmarkEnd w:id="8"/>
    </w:p>
    <w:p w14:paraId="74013C69" w14:textId="77777777" w:rsidR="00D00853" w:rsidRDefault="00A002A8">
      <w:pPr>
        <w:spacing w:after="60" w:line="259" w:lineRule="auto"/>
      </w:pPr>
      <w:r>
        <w:rPr>
          <w:sz w:val="20"/>
        </w:rPr>
        <w:t xml:space="preserve">We evaluate the engine against an independent oracle and a brute force; the readers on items their authors had not seen; and the whole agent through scripted tasks, attacks and the sandbox run.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The three panels below differ in oracle and do not compare across panels.</w:t>
      </w:r>
    </w:p>
    <w:p w14:paraId="6E777ADB" w14:textId="77777777" w:rsidR="00D00853" w:rsidRDefault="00A002A8">
      <w:pPr>
        <w:keepNext/>
        <w:pageBreakBefore/>
        <w:jc w:val="center"/>
      </w:pPr>
      <w:r>
        <w:rPr>
          <w:noProof/>
        </w:rPr>
        <w:lastRenderedPageBreak/>
        <w:drawing>
          <wp:inline distT="0" distB="0" distL="0" distR="0" wp14:anchorId="4067EDEE" wp14:editId="6E1F8B51">
            <wp:extent cx="5486400" cy="7680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buyer.png"/>
                    <pic:cNvPicPr/>
                  </pic:nvPicPr>
                  <pic:blipFill>
                    <a:blip r:embed="rId31"/>
                    <a:stretch>
                      <a:fillRect/>
                    </a:stretch>
                  </pic:blipFill>
                  <pic:spPr>
                    <a:xfrm>
                      <a:off x="0" y="0"/>
                      <a:ext cx="5486400" cy="7680960"/>
                    </a:xfrm>
                    <a:prstGeom prst="rect">
                      <a:avLst/>
                    </a:prstGeom>
                  </pic:spPr>
                </pic:pic>
              </a:graphicData>
            </a:graphic>
          </wp:inline>
        </w:drawing>
      </w:r>
    </w:p>
    <w:p w14:paraId="78B1275B" w14:textId="77777777" w:rsidR="00D00853" w:rsidRDefault="00A002A8">
      <w:pPr>
        <w:pStyle w:val="Caption"/>
      </w:pPr>
      <w:r>
        <w:t>Figure 4a. Buyer messages: the share of verdicts that match the label on the unseen first runs (33/63 and 28/47), after tuning (44/63 and 38/47), against today's policy (50/63 and 44/47) and in one live DeepSeek run on 1 Oct (42/63), each with its wrong autonomous accepts (4 of 8 and 2 in the first runs; 0 since). Rules path unless marked live.</w:t>
      </w:r>
    </w:p>
    <w:p w14:paraId="3F3FBB61" w14:textId="77777777" w:rsidR="00D00853" w:rsidRDefault="00A002A8">
      <w:pPr>
        <w:keepNext/>
        <w:jc w:val="center"/>
      </w:pPr>
      <w:r>
        <w:rPr>
          <w:noProof/>
        </w:rPr>
        <w:lastRenderedPageBreak/>
        <w:drawing>
          <wp:inline distT="0" distB="0" distL="0" distR="0" wp14:anchorId="4B3083AF" wp14:editId="1F38A1B9">
            <wp:extent cx="4985576"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ontracts.png"/>
                    <pic:cNvPicPr/>
                  </pic:nvPicPr>
                  <pic:blipFill>
                    <a:blip r:embed="rId32"/>
                    <a:stretch>
                      <a:fillRect/>
                    </a:stretch>
                  </pic:blipFill>
                  <pic:spPr>
                    <a:xfrm>
                      <a:off x="0" y="0"/>
                      <a:ext cx="4985576" cy="5029200"/>
                    </a:xfrm>
                    <a:prstGeom prst="rect">
                      <a:avLst/>
                    </a:prstGeom>
                  </pic:spPr>
                </pic:pic>
              </a:graphicData>
            </a:graphic>
          </wp:inline>
        </w:drawing>
      </w:r>
    </w:p>
    <w:p w14:paraId="0B0452AE" w14:textId="77777777" w:rsidR="00D00853" w:rsidRDefault="00A002A8">
      <w:pPr>
        <w:pStyle w:val="Caption"/>
      </w:pPr>
      <w:r>
        <w:t>Figure 4b. Contract fields, recorded DeepSeek readings: the unseen batch's first reading got 215 of 285 fields right on the 17 text-layer contracts (75%), 45% over all 30 with the 13 scans refused (their 189 key fields are counted from the answer key kept outside the repository); of the 234 decision-critical fields, 178 right, 45 missing, 11 wrong. The tuned sets (hatched) reach 85% and 97% of decision-critical fields. Scores: `docs/deliverables/submission/work/eval/contracts_b2_heldout_fields.json`, `contr</w:t>
      </w:r>
      <w:r>
        <w:t>acts_b2_afterfix_fields.json`, `contracts_b1_tuned_fields.json`. Not reproducible from the repository: the contracts and readings are kept outside it.</w:t>
      </w:r>
    </w:p>
    <w:p w14:paraId="3FE499E7" w14:textId="77777777" w:rsidR="00D00853" w:rsidRDefault="00A002A8">
      <w:pPr>
        <w:keepNext/>
        <w:jc w:val="center"/>
      </w:pPr>
      <w:r>
        <w:rPr>
          <w:noProof/>
        </w:rPr>
        <w:lastRenderedPageBreak/>
        <w:drawing>
          <wp:inline distT="0" distB="0" distL="0" distR="0" wp14:anchorId="5AA1052E" wp14:editId="6E50A0C8">
            <wp:extent cx="4985576" cy="502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questions.png"/>
                    <pic:cNvPicPr/>
                  </pic:nvPicPr>
                  <pic:blipFill>
                    <a:blip r:embed="rId33"/>
                    <a:stretch>
                      <a:fillRect/>
                    </a:stretch>
                  </pic:blipFill>
                  <pic:spPr>
                    <a:xfrm>
                      <a:off x="0" y="0"/>
                      <a:ext cx="4985576" cy="5029200"/>
                    </a:xfrm>
                    <a:prstGeom prst="rect">
                      <a:avLst/>
                    </a:prstGeom>
                  </pic:spPr>
                </pic:pic>
              </a:graphicData>
            </a:graphic>
          </wp:inline>
        </w:drawing>
      </w:r>
    </w:p>
    <w:p w14:paraId="3FF111B4" w14:textId="77777777" w:rsidR="00D00853" w:rsidRDefault="00A002A8">
      <w:pPr>
        <w:pStyle w:val="Caption"/>
      </w:pPr>
      <w:r>
        <w:t>Figure 4c. Owner questions: the bank the answers were built against answers 228 of 427 in-books turns (0 wrong, tuned); everyday wording 326 of 345, held-out part 127 of 142; the live router (one run, 18 Oct) was fully correct on 22 of the 63 questions that reached it, 22 of the 33 it answered.</w:t>
      </w:r>
    </w:p>
    <w:p w14:paraId="1E40F79E" w14:textId="77777777" w:rsidR="00D00853" w:rsidRDefault="00A002A8">
      <w:pPr>
        <w:pStyle w:val="Heading3"/>
      </w:pPr>
      <w:bookmarkStart w:id="9" w:name="_Toc243331449"/>
      <w:r>
        <w:t>Task Completion: scripted tasks in a simulated environment</w:t>
      </w:r>
      <w:bookmarkEnd w:id="9"/>
    </w:p>
    <w:p w14:paraId="3D6817FA" w14:textId="77777777" w:rsidR="00D00853" w:rsidRDefault="00A002A8">
      <w:pPr>
        <w:spacing w:after="60" w:line="259" w:lineRule="auto"/>
      </w:pPr>
      <w:r>
        <w:rPr>
          <w:b/>
          <w:sz w:val="20"/>
        </w:rPr>
        <w:t>49 of 49 scripted conversations pass their own checks</w:t>
      </w:r>
      <w:r>
        <w:rPr>
          <w:sz w:val="20"/>
        </w:rPr>
        <w:t xml:space="preserve"> (88 turns; judge pack on </w:t>
      </w:r>
      <w:r>
        <w:rPr>
          <w:rFonts w:ascii="Courier New" w:hAnsi="Courier New"/>
          <w:sz w:val="18"/>
        </w:rPr>
        <w:t>5926ef29</w:t>
      </w:r>
      <w:r>
        <w:rPr>
          <w:sz w:val="20"/>
        </w:rPr>
        <w:t>, 19 Oct; on c66a5e61 see Table V),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w:t>
      </w:r>
      <w:r>
        <w:rPr>
          <w:sz w:val="20"/>
        </w:rPr>
        <w:t>t past it (20 of 20). The oracle shares the team and the specification, so a shared misreading would pass.</w:t>
      </w:r>
    </w:p>
    <w:p w14:paraId="5D6CB8C5" w14:textId="77777777" w:rsidR="00D00853" w:rsidRDefault="00A002A8">
      <w:pPr>
        <w:pStyle w:val="Heading3"/>
      </w:pPr>
      <w:bookmarkStart w:id="10" w:name="_Toc243331450"/>
      <w:r>
        <w:t>Reading buyer messages: safety beside usefulness</w:t>
      </w:r>
      <w:bookmarkEnd w:id="10"/>
    </w:p>
    <w:p w14:paraId="2EF94D70" w14:textId="77777777" w:rsidR="00D00853" w:rsidRDefault="00A002A8">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 for this reader offline:</w:t>
      </w:r>
      <w:r>
        <w:rPr>
          <w:sz w:val="20"/>
        </w:rPr>
        <w:t xml:space="preserve"> verdicts matched on 33 of 63 and 28 of 47, and FLOW accepted </w:t>
      </w:r>
      <w:r>
        <w:rPr>
          <w:b/>
          <w:sz w:val="20"/>
        </w:rPr>
        <w:t>6 misread messages on its own</w:t>
      </w:r>
      <w:r>
        <w:rPr>
          <w:sz w:val="20"/>
        </w:rPr>
        <w:t>. That led to the coverage check (ADR-0005); we then fixed the failure classes, so today's figures are tuned.</w:t>
      </w:r>
    </w:p>
    <w:p w14:paraId="2D1C7C6F" w14:textId="77777777" w:rsidR="00D00853" w:rsidRDefault="00A002A8">
      <w:pPr>
        <w:keepNext/>
        <w:spacing w:after="60" w:line="259" w:lineRule="auto"/>
      </w:pPr>
      <w:r>
        <w:rPr>
          <w:b/>
          <w:sz w:val="20"/>
        </w:rPr>
        <w:lastRenderedPageBreak/>
        <w:t xml:space="preserve">Table 4.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D00853" w14:paraId="420A9ED0" w14:textId="77777777">
        <w:trPr>
          <w:cantSplit/>
          <w:tblHeader/>
        </w:trPr>
        <w:tc>
          <w:tcPr>
            <w:tcW w:w="6344" w:type="dxa"/>
            <w:shd w:val="clear" w:color="auto" w:fill="E8EEFB"/>
          </w:tcPr>
          <w:p w14:paraId="38DE7163" w14:textId="77777777" w:rsidR="00D00853" w:rsidRDefault="00A002A8">
            <w:pPr>
              <w:keepNext/>
              <w:spacing w:before="20" w:after="20" w:line="240" w:lineRule="auto"/>
            </w:pPr>
            <w:r>
              <w:rPr>
                <w:b/>
                <w:sz w:val="18"/>
              </w:rPr>
              <w:t>Step</w:t>
            </w:r>
          </w:p>
        </w:tc>
        <w:tc>
          <w:tcPr>
            <w:tcW w:w="1077" w:type="dxa"/>
            <w:shd w:val="clear" w:color="auto" w:fill="E8EEFB"/>
          </w:tcPr>
          <w:p w14:paraId="48B0AC3F" w14:textId="77777777" w:rsidR="00D00853" w:rsidRDefault="00A002A8">
            <w:pPr>
              <w:keepNext/>
              <w:spacing w:before="20" w:after="20" w:line="240" w:lineRule="auto"/>
            </w:pPr>
            <w:r>
              <w:rPr>
                <w:b/>
                <w:sz w:val="18"/>
              </w:rPr>
              <w:t>Held-out 3</w:t>
            </w:r>
          </w:p>
        </w:tc>
        <w:tc>
          <w:tcPr>
            <w:tcW w:w="1077" w:type="dxa"/>
            <w:shd w:val="clear" w:color="auto" w:fill="E8EEFB"/>
          </w:tcPr>
          <w:p w14:paraId="3CCCB917" w14:textId="77777777" w:rsidR="00D00853" w:rsidRDefault="00A002A8">
            <w:pPr>
              <w:keepNext/>
              <w:spacing w:before="20" w:after="20" w:line="240" w:lineRule="auto"/>
            </w:pPr>
            <w:r>
              <w:rPr>
                <w:b/>
                <w:sz w:val="18"/>
              </w:rPr>
              <w:t>Held-out 2</w:t>
            </w:r>
          </w:p>
        </w:tc>
        <w:tc>
          <w:tcPr>
            <w:tcW w:w="862" w:type="dxa"/>
            <w:shd w:val="clear" w:color="auto" w:fill="E8EEFB"/>
          </w:tcPr>
          <w:p w14:paraId="14E576C8" w14:textId="77777777" w:rsidR="00D00853" w:rsidRDefault="00A002A8">
            <w:pPr>
              <w:keepNext/>
              <w:spacing w:before="20" w:after="20" w:line="240" w:lineRule="auto"/>
            </w:pPr>
            <w:r>
              <w:rPr>
                <w:b/>
                <w:sz w:val="18"/>
              </w:rPr>
              <w:t>Both</w:t>
            </w:r>
          </w:p>
        </w:tc>
      </w:tr>
      <w:tr w:rsidR="00D00853" w14:paraId="51EAF0A8" w14:textId="77777777">
        <w:trPr>
          <w:cantSplit/>
        </w:trPr>
        <w:tc>
          <w:tcPr>
            <w:tcW w:w="6344" w:type="dxa"/>
          </w:tcPr>
          <w:p w14:paraId="2C7B6855" w14:textId="77777777" w:rsidR="00D00853" w:rsidRDefault="00A002A8">
            <w:pPr>
              <w:keepNext/>
              <w:spacing w:before="20" w:after="20" w:line="240" w:lineRule="auto"/>
            </w:pPr>
            <w:r>
              <w:rPr>
                <w:sz w:val="18"/>
              </w:rPr>
              <w:t>Genuinely acceptable as asked (plain early payment, cheaper than the plan)</w:t>
            </w:r>
          </w:p>
        </w:tc>
        <w:tc>
          <w:tcPr>
            <w:tcW w:w="1077" w:type="dxa"/>
          </w:tcPr>
          <w:p w14:paraId="155E4565" w14:textId="77777777" w:rsidR="00D00853" w:rsidRDefault="00A002A8">
            <w:pPr>
              <w:keepNext/>
              <w:spacing w:before="20" w:after="20" w:line="240" w:lineRule="auto"/>
            </w:pPr>
            <w:r>
              <w:rPr>
                <w:sz w:val="18"/>
              </w:rPr>
              <w:t>10</w:t>
            </w:r>
          </w:p>
        </w:tc>
        <w:tc>
          <w:tcPr>
            <w:tcW w:w="1077" w:type="dxa"/>
          </w:tcPr>
          <w:p w14:paraId="5C98F63A" w14:textId="77777777" w:rsidR="00D00853" w:rsidRDefault="00A002A8">
            <w:pPr>
              <w:keepNext/>
              <w:spacing w:before="20" w:after="20" w:line="240" w:lineRule="auto"/>
            </w:pPr>
            <w:r>
              <w:rPr>
                <w:sz w:val="18"/>
              </w:rPr>
              <w:t>4</w:t>
            </w:r>
          </w:p>
        </w:tc>
        <w:tc>
          <w:tcPr>
            <w:tcW w:w="862" w:type="dxa"/>
          </w:tcPr>
          <w:p w14:paraId="732AF44C" w14:textId="77777777" w:rsidR="00D00853" w:rsidRDefault="00A002A8">
            <w:pPr>
              <w:keepNext/>
              <w:spacing w:before="20" w:after="20" w:line="240" w:lineRule="auto"/>
            </w:pPr>
            <w:r>
              <w:rPr>
                <w:b/>
                <w:sz w:val="18"/>
              </w:rPr>
              <w:t>14</w:t>
            </w:r>
          </w:p>
        </w:tc>
      </w:tr>
      <w:tr w:rsidR="00D00853" w14:paraId="16E4BD17" w14:textId="77777777">
        <w:trPr>
          <w:cantSplit/>
        </w:trPr>
        <w:tc>
          <w:tcPr>
            <w:tcW w:w="6344" w:type="dxa"/>
          </w:tcPr>
          <w:p w14:paraId="3D1F5059" w14:textId="77777777" w:rsidR="00D00853" w:rsidRDefault="00A002A8">
            <w:pPr>
              <w:keepNext/>
              <w:spacing w:before="20" w:after="20" w:line="240" w:lineRule="auto"/>
            </w:pPr>
            <w:r>
              <w:rPr>
                <w:sz w:val="18"/>
              </w:rPr>
              <w:t>… accepted by FLOW alone / sent to the owner unnecessarily</w:t>
            </w:r>
          </w:p>
        </w:tc>
        <w:tc>
          <w:tcPr>
            <w:tcW w:w="1077" w:type="dxa"/>
          </w:tcPr>
          <w:p w14:paraId="755A2EB6" w14:textId="77777777" w:rsidR="00D00853" w:rsidRDefault="00A002A8">
            <w:pPr>
              <w:keepNext/>
              <w:spacing w:before="20" w:after="20" w:line="240" w:lineRule="auto"/>
            </w:pPr>
            <w:r>
              <w:rPr>
                <w:sz w:val="18"/>
              </w:rPr>
              <w:t>1 / 9</w:t>
            </w:r>
          </w:p>
        </w:tc>
        <w:tc>
          <w:tcPr>
            <w:tcW w:w="1077" w:type="dxa"/>
          </w:tcPr>
          <w:p w14:paraId="1FBEE7CB" w14:textId="77777777" w:rsidR="00D00853" w:rsidRDefault="00A002A8">
            <w:pPr>
              <w:keepNext/>
              <w:spacing w:before="20" w:after="20" w:line="240" w:lineRule="auto"/>
            </w:pPr>
            <w:r>
              <w:rPr>
                <w:sz w:val="18"/>
              </w:rPr>
              <w:t>2 / 2</w:t>
            </w:r>
          </w:p>
        </w:tc>
        <w:tc>
          <w:tcPr>
            <w:tcW w:w="862" w:type="dxa"/>
          </w:tcPr>
          <w:p w14:paraId="79CF0AF8" w14:textId="77777777" w:rsidR="00D00853" w:rsidRDefault="00A002A8">
            <w:pPr>
              <w:keepNext/>
              <w:spacing w:before="20" w:after="20" w:line="240" w:lineRule="auto"/>
            </w:pPr>
            <w:r>
              <w:rPr>
                <w:b/>
                <w:sz w:val="18"/>
              </w:rPr>
              <w:t>3 / 11</w:t>
            </w:r>
          </w:p>
        </w:tc>
      </w:tr>
      <w:tr w:rsidR="00D00853" w14:paraId="53C5D95B" w14:textId="77777777">
        <w:trPr>
          <w:cantSplit/>
        </w:trPr>
        <w:tc>
          <w:tcPr>
            <w:tcW w:w="6344" w:type="dxa"/>
          </w:tcPr>
          <w:p w14:paraId="6036CB88" w14:textId="77777777" w:rsidR="00D00853" w:rsidRDefault="00A002A8">
            <w:pPr>
              <w:keepNext/>
              <w:spacing w:before="20" w:after="20" w:line="240" w:lineRule="auto"/>
            </w:pPr>
            <w:r>
              <w:rPr>
                <w:sz w:val="18"/>
              </w:rPr>
              <w:t>Not acceptable: FLOW answered alone (Tier 1) / asked the owner</w:t>
            </w:r>
          </w:p>
        </w:tc>
        <w:tc>
          <w:tcPr>
            <w:tcW w:w="1077" w:type="dxa"/>
          </w:tcPr>
          <w:p w14:paraId="312B18BE" w14:textId="77777777" w:rsidR="00D00853" w:rsidRDefault="00A002A8">
            <w:pPr>
              <w:keepNext/>
              <w:spacing w:before="20" w:after="20" w:line="240" w:lineRule="auto"/>
            </w:pPr>
            <w:r>
              <w:rPr>
                <w:sz w:val="18"/>
              </w:rPr>
              <w:t>29 / 27</w:t>
            </w:r>
          </w:p>
        </w:tc>
        <w:tc>
          <w:tcPr>
            <w:tcW w:w="1077" w:type="dxa"/>
          </w:tcPr>
          <w:p w14:paraId="5D60FFEC" w14:textId="77777777" w:rsidR="00D00853" w:rsidRDefault="00A002A8">
            <w:pPr>
              <w:keepNext/>
              <w:spacing w:before="20" w:after="20" w:line="240" w:lineRule="auto"/>
            </w:pPr>
            <w:r>
              <w:rPr>
                <w:sz w:val="18"/>
              </w:rPr>
              <w:t>25 / 20</w:t>
            </w:r>
          </w:p>
        </w:tc>
        <w:tc>
          <w:tcPr>
            <w:tcW w:w="862" w:type="dxa"/>
          </w:tcPr>
          <w:p w14:paraId="6D46E4D6" w14:textId="77777777" w:rsidR="00D00853" w:rsidRDefault="00A002A8">
            <w:pPr>
              <w:keepNext/>
              <w:spacing w:before="20" w:after="20" w:line="240" w:lineRule="auto"/>
            </w:pPr>
            <w:r>
              <w:rPr>
                <w:sz w:val="18"/>
              </w:rPr>
              <w:t>54 / 47</w:t>
            </w:r>
          </w:p>
        </w:tc>
      </w:tr>
      <w:tr w:rsidR="00D00853" w14:paraId="00707D23" w14:textId="77777777">
        <w:trPr>
          <w:cantSplit/>
        </w:trPr>
        <w:tc>
          <w:tcPr>
            <w:tcW w:w="6344" w:type="dxa"/>
          </w:tcPr>
          <w:p w14:paraId="68305C63" w14:textId="77777777" w:rsidR="00D00853" w:rsidRDefault="00A002A8">
            <w:pPr>
              <w:keepNext/>
              <w:spacing w:before="20" w:after="20" w:line="240" w:lineRule="auto"/>
            </w:pPr>
            <w:r>
              <w:rPr>
                <w:sz w:val="18"/>
              </w:rPr>
              <w:t>Refusals to read (NO_VERDICT)</w:t>
            </w:r>
          </w:p>
        </w:tc>
        <w:tc>
          <w:tcPr>
            <w:tcW w:w="1077" w:type="dxa"/>
          </w:tcPr>
          <w:p w14:paraId="2255241F" w14:textId="77777777" w:rsidR="00D00853" w:rsidRDefault="00A002A8">
            <w:pPr>
              <w:keepNext/>
              <w:spacing w:before="20" w:after="20" w:line="240" w:lineRule="auto"/>
            </w:pPr>
            <w:r>
              <w:rPr>
                <w:sz w:val="18"/>
              </w:rPr>
              <w:t>16</w:t>
            </w:r>
          </w:p>
        </w:tc>
        <w:tc>
          <w:tcPr>
            <w:tcW w:w="1077" w:type="dxa"/>
          </w:tcPr>
          <w:p w14:paraId="37579127" w14:textId="77777777" w:rsidR="00D00853" w:rsidRDefault="00A002A8">
            <w:pPr>
              <w:keepNext/>
              <w:spacing w:before="20" w:after="20" w:line="240" w:lineRule="auto"/>
            </w:pPr>
            <w:r>
              <w:rPr>
                <w:sz w:val="18"/>
              </w:rPr>
              <w:t>14</w:t>
            </w:r>
          </w:p>
        </w:tc>
        <w:tc>
          <w:tcPr>
            <w:tcW w:w="862" w:type="dxa"/>
          </w:tcPr>
          <w:p w14:paraId="3568617B" w14:textId="77777777" w:rsidR="00D00853" w:rsidRDefault="00A002A8">
            <w:pPr>
              <w:keepNext/>
              <w:spacing w:before="20" w:after="20" w:line="240" w:lineRule="auto"/>
            </w:pPr>
            <w:r>
              <w:rPr>
                <w:sz w:val="18"/>
              </w:rPr>
              <w:t>30 (26%)</w:t>
            </w:r>
          </w:p>
        </w:tc>
      </w:tr>
      <w:tr w:rsidR="00D00853" w14:paraId="468ED197" w14:textId="77777777">
        <w:trPr>
          <w:cantSplit/>
        </w:trPr>
        <w:tc>
          <w:tcPr>
            <w:tcW w:w="6344" w:type="dxa"/>
          </w:tcPr>
          <w:p w14:paraId="767D45D5" w14:textId="77777777" w:rsidR="00D00853" w:rsidRDefault="00A002A8">
            <w:pPr>
              <w:keepNext/>
              <w:spacing w:before="20" w:after="20" w:line="240" w:lineRule="auto"/>
            </w:pPr>
            <w:r>
              <w:rPr>
                <w:sz w:val="18"/>
              </w:rPr>
              <w:t>Owner reviews needed</w:t>
            </w:r>
          </w:p>
        </w:tc>
        <w:tc>
          <w:tcPr>
            <w:tcW w:w="1077" w:type="dxa"/>
          </w:tcPr>
          <w:p w14:paraId="3EECFD55" w14:textId="77777777" w:rsidR="00D00853" w:rsidRDefault="00A002A8">
            <w:pPr>
              <w:keepNext/>
              <w:spacing w:before="20" w:after="20" w:line="240" w:lineRule="auto"/>
            </w:pPr>
            <w:r>
              <w:rPr>
                <w:sz w:val="18"/>
              </w:rPr>
              <w:t>36</w:t>
            </w:r>
          </w:p>
        </w:tc>
        <w:tc>
          <w:tcPr>
            <w:tcW w:w="1077" w:type="dxa"/>
          </w:tcPr>
          <w:p w14:paraId="24BF7C20" w14:textId="77777777" w:rsidR="00D00853" w:rsidRDefault="00A002A8">
            <w:pPr>
              <w:keepNext/>
              <w:spacing w:before="20" w:after="20" w:line="240" w:lineRule="auto"/>
            </w:pPr>
            <w:r>
              <w:rPr>
                <w:sz w:val="18"/>
              </w:rPr>
              <w:t>22</w:t>
            </w:r>
          </w:p>
        </w:tc>
        <w:tc>
          <w:tcPr>
            <w:tcW w:w="862" w:type="dxa"/>
          </w:tcPr>
          <w:p w14:paraId="61098DB9" w14:textId="77777777" w:rsidR="00D00853" w:rsidRDefault="00A002A8">
            <w:pPr>
              <w:keepNext/>
              <w:spacing w:before="20" w:after="20" w:line="240" w:lineRule="auto"/>
            </w:pPr>
            <w:r>
              <w:rPr>
                <w:sz w:val="18"/>
              </w:rPr>
              <w:t>58 (50%)</w:t>
            </w:r>
          </w:p>
        </w:tc>
      </w:tr>
      <w:tr w:rsidR="00D00853" w14:paraId="25658429" w14:textId="77777777">
        <w:trPr>
          <w:cantSplit/>
        </w:trPr>
        <w:tc>
          <w:tcPr>
            <w:tcW w:w="6344" w:type="dxa"/>
          </w:tcPr>
          <w:p w14:paraId="700B7075" w14:textId="77777777" w:rsidR="00D00853" w:rsidRDefault="00A002A8">
            <w:pPr>
              <w:spacing w:before="20" w:after="20" w:line="240" w:lineRule="auto"/>
            </w:pPr>
            <w:r>
              <w:rPr>
                <w:b/>
                <w:sz w:val="18"/>
              </w:rPr>
              <w:t>Wrong autonomous accepts</w:t>
            </w:r>
            <w:r>
              <w:rPr>
                <w:sz w:val="18"/>
              </w:rPr>
              <w:t xml:space="preserve"> today, of the accepts made alone (in brackets: the first run, 1 Oct, before ADR-0005)</w:t>
            </w:r>
          </w:p>
        </w:tc>
        <w:tc>
          <w:tcPr>
            <w:tcW w:w="1077" w:type="dxa"/>
          </w:tcPr>
          <w:p w14:paraId="01E63A35" w14:textId="77777777" w:rsidR="00D00853" w:rsidRDefault="00A002A8">
            <w:pPr>
              <w:spacing w:before="20" w:after="20" w:line="240" w:lineRule="auto"/>
            </w:pPr>
            <w:r>
              <w:rPr>
                <w:b/>
                <w:sz w:val="18"/>
              </w:rPr>
              <w:t>0 of 1</w:t>
            </w:r>
            <w:r>
              <w:rPr>
                <w:sz w:val="18"/>
              </w:rPr>
              <w:t xml:space="preserve"> (4 of 8)</w:t>
            </w:r>
          </w:p>
        </w:tc>
        <w:tc>
          <w:tcPr>
            <w:tcW w:w="1077" w:type="dxa"/>
          </w:tcPr>
          <w:p w14:paraId="7853C6E9" w14:textId="77777777" w:rsidR="00D00853" w:rsidRDefault="00A002A8">
            <w:pPr>
              <w:spacing w:before="20" w:after="20" w:line="240" w:lineRule="auto"/>
            </w:pPr>
            <w:r>
              <w:rPr>
                <w:b/>
                <w:sz w:val="18"/>
              </w:rPr>
              <w:t>0 of 2</w:t>
            </w:r>
            <w:r>
              <w:rPr>
                <w:sz w:val="18"/>
              </w:rPr>
              <w:t xml:space="preserve"> (2)</w:t>
            </w:r>
          </w:p>
        </w:tc>
        <w:tc>
          <w:tcPr>
            <w:tcW w:w="862" w:type="dxa"/>
          </w:tcPr>
          <w:p w14:paraId="4102D9AC" w14:textId="77777777" w:rsidR="00D00853" w:rsidRDefault="00A002A8">
            <w:pPr>
              <w:spacing w:before="20" w:after="20" w:line="240" w:lineRule="auto"/>
            </w:pPr>
            <w:r>
              <w:rPr>
                <w:b/>
                <w:sz w:val="18"/>
              </w:rPr>
              <w:t>0 of 3</w:t>
            </w:r>
            <w:r>
              <w:rPr>
                <w:sz w:val="18"/>
              </w:rPr>
              <w:t xml:space="preserve"> (6)</w:t>
            </w:r>
          </w:p>
        </w:tc>
      </w:tr>
    </w:tbl>
    <w:p w14:paraId="428BE938" w14:textId="77777777" w:rsidR="00D00853" w:rsidRDefault="00D00853">
      <w:pPr>
        <w:spacing w:after="40"/>
      </w:pPr>
    </w:p>
    <w:p w14:paraId="0C7ED866" w14:textId="77777777" w:rsidR="00D00853" w:rsidRDefault="00A002A8">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on tuned sets, "no wrong accept" is weak evidence by itself; the evidence is that FLOW refuses to accept alone unless the coverage check passes, which the first runs showed is necessary.</w:t>
      </w:r>
    </w:p>
    <w:p w14:paraId="7940665E" w14:textId="77777777" w:rsidR="00D00853" w:rsidRDefault="00A002A8">
      <w:pPr>
        <w:pStyle w:val="ListBullet2"/>
        <w:tabs>
          <w:tab w:val="left" w:pos="792"/>
        </w:tabs>
        <w:spacing w:after="60" w:line="259" w:lineRule="auto"/>
        <w:ind w:left="792" w:hanging="288"/>
      </w:pPr>
      <w:r>
        <w:rPr>
          <w:b/>
          <w:sz w:val="20"/>
        </w:rPr>
        <w:t>Labelled "accept", countered.</w:t>
      </w:r>
      <w:r>
        <w:rPr>
          <w:sz w:val="20"/>
        </w:rPr>
        <w:t xml:space="preserve"> The "not acceptable" row holds 9 messages labelled "accept" (4 and 5) that FLOW countered alone because the early payment costs more than the plan without it (</w:t>
      </w:r>
      <w:r>
        <w:rPr>
          <w:rFonts w:ascii="Courier New" w:hAnsi="Courier New"/>
          <w:sz w:val="18"/>
        </w:rPr>
        <w:t>EARLY_PAY_DEARER_THAN_PLAN</w:t>
      </w:r>
      <w:r>
        <w:rPr>
          <w:sz w:val="20"/>
        </w:rPr>
        <w:t>, ADR-0007).</w:t>
      </w:r>
    </w:p>
    <w:p w14:paraId="36A40F86" w14:textId="77777777" w:rsidR="00D00853" w:rsidRDefault="00A002A8">
      <w:pPr>
        <w:pStyle w:val="ListBullet2"/>
        <w:tabs>
          <w:tab w:val="left" w:pos="792"/>
        </w:tabs>
        <w:spacing w:after="60" w:line="259" w:lineRule="auto"/>
        <w:ind w:left="792" w:hanging="288"/>
      </w:pPr>
      <w:r>
        <w:rPr>
          <w:b/>
          <w:sz w:val="20"/>
        </w:rPr>
        <w:t>What FLOW sends alone.</w:t>
      </w:r>
      <w:r>
        <w:rPr>
          <w:sz w:val="20"/>
        </w:rPr>
        <w:t xml:space="preserve"> It answers 57 of 115 messages on its own: 3 accepts, 20 counters and 34 rejections. 53 of the 54 counters and rejections rest on a correct reading of the labelled terms; one (H3-I05) dropped the early-payment term while rejecting an unknown lender.</w:t>
      </w:r>
    </w:p>
    <w:p w14:paraId="4EF44665" w14:textId="77777777" w:rsidR="00D00853" w:rsidRDefault="00A002A8">
      <w:pPr>
        <w:pStyle w:val="ListBullet2"/>
        <w:tabs>
          <w:tab w:val="left" w:pos="792"/>
        </w:tabs>
        <w:spacing w:after="60" w:line="259" w:lineRule="auto"/>
        <w:ind w:left="792" w:hanging="288"/>
      </w:pPr>
      <w:r>
        <w:rPr>
          <w:b/>
          <w:sz w:val="20"/>
        </w:rPr>
        <w:t>That caution has a cost: 11 of the 14 good offers wait for the owner.</w:t>
      </w:r>
      <w:r>
        <w:rPr>
          <w:sz w:val="20"/>
        </w:rPr>
        <w:t xml:space="preserve"> Ten name a settlement date ("tmrw", "</w:t>
      </w:r>
      <w:r>
        <w:rPr>
          <w:sz w:val="20"/>
        </w:rPr>
        <w:t>国庆后</w:t>
      </w:r>
      <w:r>
        <w:rPr>
          <w:sz w:val="20"/>
        </w:rPr>
        <w:t>") that FLOW does not yet read, so the coverage check cannot account for it. Appendix E has the reader's error rates.</w:t>
      </w:r>
    </w:p>
    <w:p w14:paraId="0C3D6BCF" w14:textId="03BBE09E" w:rsidR="00D00853" w:rsidRDefault="00A002A8">
      <w:pPr>
        <w:spacing w:after="60" w:line="259" w:lineRule="auto"/>
      </w:pPr>
      <w:r>
        <w:rPr>
          <w:b/>
          <w:sz w:val="20"/>
        </w:rPr>
        <w:t>Contracts (a benchmark that cannot be reproduced from the repository).</w:t>
      </w:r>
      <w:r>
        <w:rPr>
          <w:sz w:val="20"/>
        </w:rPr>
        <w:t xml:space="preserve"> The 70 synthetic contracts are kept outside the repository, so a judge cannot re-run these figures; a reading changes nothing until the owner confirms it. On 30 new contracts, 13 scans and photos are refused (no OCR); on the 17 with a text layer the readings got </w:t>
      </w:r>
      <w:r>
        <w:rPr>
          <w:b/>
          <w:sz w:val="20"/>
        </w:rPr>
        <w:t>215 of 285 key fields (75%)</w:t>
      </w:r>
      <w:r>
        <w:rPr>
          <w:sz w:val="20"/>
        </w:rPr>
        <w:t xml:space="preserve">, 76% of the fields that move money, with payment triggers weakest (17 of 33). After fixes chosen from these failures: 86% (no longer unseen). The scores are committed in </w:t>
      </w:r>
      <w:hyperlink r:id="rId34">
        <w:r>
          <w:rPr>
            <w:color w:val="315FD8"/>
            <w:u w:val="single"/>
          </w:rPr>
          <w:t>submission/work/eval/</w:t>
        </w:r>
      </w:hyperlink>
      <w:r>
        <w:rPr>
          <w:sz w:val="20"/>
        </w:rPr>
        <w:t xml:space="preserve"> (</w:t>
      </w:r>
      <w:r>
        <w:rPr>
          <w:rFonts w:ascii="Courier New" w:hAnsi="Courier New"/>
          <w:sz w:val="18"/>
        </w:rPr>
        <w:t>contracts_b2_heldout_fields.json</w:t>
      </w:r>
      <w:r>
        <w:rPr>
          <w:sz w:val="20"/>
        </w:rPr>
        <w:t xml:space="preserve">, </w:t>
      </w:r>
      <w:r>
        <w:rPr>
          <w:rFonts w:ascii="Courier New" w:hAnsi="Courier New"/>
          <w:sz w:val="18"/>
        </w:rPr>
        <w:t>contracts_b2_afterfix_fields.json</w:t>
      </w:r>
      <w:r>
        <w:rPr>
          <w:sz w:val="20"/>
        </w:rPr>
        <w:t>).</w:t>
      </w:r>
    </w:p>
    <w:p w14:paraId="2B5D92E2" w14:textId="77777777" w:rsidR="00D00853" w:rsidRDefault="00A002A8">
      <w:pPr>
        <w:spacing w:after="60" w:line="259" w:lineRule="auto"/>
      </w:pPr>
      <w:r>
        <w:rPr>
          <w:b/>
          <w:sz w:val="20"/>
        </w:rPr>
        <w:t>Owner questions.</w:t>
      </w:r>
      <w:r>
        <w:rPr>
          <w:sz w:val="20"/>
        </w:rPr>
        <w:t xml:space="preserve"> On the bank the answers were built against (tuned), 228 of 427 answerable turns are answered, 45 partly, 0 wrong. On </w:t>
      </w:r>
      <w:r>
        <w:rPr>
          <w:b/>
          <w:sz w:val="20"/>
        </w:rPr>
        <w:t>142 held-out everyday wordings</w:t>
      </w:r>
      <w:r>
        <w:rPr>
          <w:sz w:val="20"/>
        </w:rPr>
        <w:t xml:space="preserve">, 127 reach the right answer (89.4%) and 3 a wrong topic (2.1%) on </w:t>
      </w:r>
      <w:r>
        <w:rPr>
          <w:rFonts w:ascii="Courier New" w:hAnsi="Courier New"/>
          <w:sz w:val="18"/>
        </w:rPr>
        <w:t>571ea64f</w:t>
      </w:r>
      <w:r>
        <w:rPr>
          <w:sz w:val="20"/>
        </w:rPr>
        <w:t xml:space="preserve">; on the submission build, 126 (88.7%) and 4 (2.8%).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parser read 546, the question gate 10 and the model classifier 12, and 21 fell back; 63 questions the deterministic answers did not cover reached the router (Table M). The classifier turned 4 questions into proposed plans that waited for "go ahead". Latency p50 0.13 s, p95 1.17 s.</w:t>
      </w:r>
    </w:p>
    <w:p w14:paraId="3FD8A1CC" w14:textId="77777777" w:rsidR="00D00853" w:rsidRDefault="00A002A8">
      <w:pPr>
        <w:pStyle w:val="Heading1"/>
      </w:pPr>
      <w:bookmarkStart w:id="11" w:name="_Toc243331451"/>
      <w:r>
        <w:t>04 Security Design</w:t>
      </w:r>
      <w:bookmarkEnd w:id="11"/>
    </w:p>
    <w:p w14:paraId="74C3E3B3" w14:textId="77777777" w:rsidR="00D00853" w:rsidRDefault="00A002A8">
      <w:pPr>
        <w:pStyle w:val="ListBullet"/>
        <w:spacing w:after="100"/>
      </w:pPr>
      <w:r>
        <w:t>Tiered permissions and confirmation for sensitive actions</w:t>
      </w:r>
    </w:p>
    <w:p w14:paraId="1A034D01" w14:textId="77777777" w:rsidR="00D00853" w:rsidRDefault="00A002A8">
      <w:pPr>
        <w:spacing w:after="60" w:line="259" w:lineRule="auto"/>
      </w:pPr>
      <w:r>
        <w:rPr>
          <w:sz w:val="20"/>
        </w:rPr>
        <w:t>This section states the permission model and summarises each security topic in one paragraph; the Security Self-Assessment (SA) holds the full tables, findings, ratings and evidence, and each paragraph names its SA section.</w:t>
      </w:r>
    </w:p>
    <w:p w14:paraId="0BADE653" w14:textId="77777777" w:rsidR="00D00853" w:rsidRDefault="00A002A8">
      <w:pPr>
        <w:spacing w:after="60" w:line="259" w:lineRule="auto"/>
      </w:pPr>
      <w:r>
        <w:rPr>
          <w:b/>
          <w:sz w:val="20"/>
        </w:rPr>
        <w:t>The rubric's four threats.</w:t>
      </w:r>
      <w:r>
        <w:rPr>
          <w:sz w:val="20"/>
        </w:rPr>
        <w:t xml:space="preserve"> Table 5 names what an attacker tries, the control that stops it, the attack cases that exercise it and what it does not cover. The grouping under the four threats is ours; Figure 7 groups the catalogue's categories into six classes, and the SA's section 2 groups the same cases by technique; all three add up to the same cases.</w:t>
      </w:r>
    </w:p>
    <w:p w14:paraId="2969B227" w14:textId="77777777" w:rsidR="00D00853" w:rsidRDefault="00A002A8">
      <w:pPr>
        <w:keepNext/>
        <w:spacing w:after="60" w:line="259" w:lineRule="auto"/>
      </w:pPr>
      <w:r>
        <w:rPr>
          <w:b/>
          <w:sz w:val="20"/>
        </w:rPr>
        <w:lastRenderedPageBreak/>
        <w:t xml:space="preserve">Table 5. The four threats in the rubric, the control that stops each, and its limits (catalogue results on </w:t>
      </w:r>
      <w:r>
        <w:rPr>
          <w:rFonts w:ascii="Courier New" w:hAnsi="Courier New"/>
          <w:b/>
          <w:sz w:val="18"/>
        </w:rPr>
        <w:t>5926ef29</w:t>
      </w:r>
      <w:r>
        <w:rPr>
          <w:b/>
          <w:sz w:val="20"/>
        </w:rPr>
        <w:t>, 19 Oct; on c66a5e61: Table V).</w:t>
      </w:r>
    </w:p>
    <w:tbl>
      <w:tblPr>
        <w:tblStyle w:val="TableGrid"/>
        <w:tblW w:w="0" w:type="auto"/>
        <w:tblLayout w:type="fixed"/>
        <w:tblLook w:val="04A0" w:firstRow="1" w:lastRow="0" w:firstColumn="1" w:lastColumn="0" w:noHBand="0" w:noVBand="1"/>
      </w:tblPr>
      <w:tblGrid>
        <w:gridCol w:w="2511"/>
        <w:gridCol w:w="2413"/>
        <w:gridCol w:w="2022"/>
        <w:gridCol w:w="2413"/>
      </w:tblGrid>
      <w:tr w:rsidR="00D00853" w14:paraId="69E17766" w14:textId="77777777">
        <w:trPr>
          <w:cantSplit/>
          <w:tblHeader/>
        </w:trPr>
        <w:tc>
          <w:tcPr>
            <w:tcW w:w="2511" w:type="dxa"/>
            <w:shd w:val="clear" w:color="auto" w:fill="E8EEFB"/>
          </w:tcPr>
          <w:p w14:paraId="56E45E41" w14:textId="77777777" w:rsidR="00D00853" w:rsidRDefault="00A002A8">
            <w:pPr>
              <w:keepNext/>
              <w:spacing w:before="20" w:after="20" w:line="240" w:lineRule="auto"/>
            </w:pPr>
            <w:r>
              <w:rPr>
                <w:b/>
                <w:sz w:val="18"/>
              </w:rPr>
              <w:t>Threat, and what an attacker tries</w:t>
            </w:r>
          </w:p>
        </w:tc>
        <w:tc>
          <w:tcPr>
            <w:tcW w:w="2413" w:type="dxa"/>
            <w:shd w:val="clear" w:color="auto" w:fill="E8EEFB"/>
          </w:tcPr>
          <w:p w14:paraId="1200C686" w14:textId="77777777" w:rsidR="00D00853" w:rsidRDefault="00A002A8">
            <w:pPr>
              <w:keepNext/>
              <w:spacing w:before="20" w:after="20" w:line="240" w:lineRule="auto"/>
            </w:pPr>
            <w:r>
              <w:rPr>
                <w:b/>
                <w:sz w:val="18"/>
              </w:rPr>
              <w:t>Control that stops it</w:t>
            </w:r>
          </w:p>
        </w:tc>
        <w:tc>
          <w:tcPr>
            <w:tcW w:w="2022" w:type="dxa"/>
            <w:shd w:val="clear" w:color="auto" w:fill="E8EEFB"/>
          </w:tcPr>
          <w:p w14:paraId="42CCAD2A" w14:textId="77777777" w:rsidR="00D00853" w:rsidRDefault="00A002A8">
            <w:pPr>
              <w:keepNext/>
              <w:spacing w:before="20" w:after="20" w:line="240" w:lineRule="auto"/>
            </w:pPr>
            <w:r>
              <w:rPr>
                <w:b/>
                <w:sz w:val="18"/>
              </w:rPr>
              <w:t>Attack cases (all reached their path; 0 harm)</w:t>
            </w:r>
          </w:p>
        </w:tc>
        <w:tc>
          <w:tcPr>
            <w:tcW w:w="2413" w:type="dxa"/>
            <w:shd w:val="clear" w:color="auto" w:fill="E8EEFB"/>
          </w:tcPr>
          <w:p w14:paraId="411BFDB9" w14:textId="77777777" w:rsidR="00D00853" w:rsidRDefault="00A002A8">
            <w:pPr>
              <w:keepNext/>
              <w:spacing w:before="20" w:after="20" w:line="240" w:lineRule="auto"/>
            </w:pPr>
            <w:r>
              <w:rPr>
                <w:b/>
                <w:sz w:val="18"/>
              </w:rPr>
              <w:t>Limits</w:t>
            </w:r>
          </w:p>
        </w:tc>
      </w:tr>
      <w:tr w:rsidR="00D00853" w14:paraId="4D9867EA" w14:textId="77777777">
        <w:trPr>
          <w:cantSplit/>
        </w:trPr>
        <w:tc>
          <w:tcPr>
            <w:tcW w:w="2511" w:type="dxa"/>
          </w:tcPr>
          <w:p w14:paraId="09AE720E" w14:textId="77777777" w:rsidR="00D00853" w:rsidRDefault="00A002A8">
            <w:pPr>
              <w:keepNext/>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413" w:type="dxa"/>
          </w:tcPr>
          <w:p w14:paraId="045A2914" w14:textId="77777777" w:rsidR="00D00853" w:rsidRDefault="00A002A8">
            <w:pPr>
              <w:keepNext/>
              <w:spacing w:before="20" w:after="20" w:line="240" w:lineRule="auto"/>
            </w:pPr>
            <w:r>
              <w:rPr>
                <w:b/>
                <w:sz w:val="18"/>
              </w:rPr>
              <w:t>Structural:</w:t>
            </w:r>
            <w:r>
              <w:rPr>
                <w:sz w:val="18"/>
              </w:rPr>
              <w:t xml:space="preserve"> no operation has a free payee or account field; money moves only between the business's registered facilities, registered buyers, the vendor of a confirmed purchase contract and its books, named by id; the executor refuses a facility not on the owner's funding menu or a receivable not owed by a registered buyer. The executor computes every tier; Tier 2 runs only on the owner's approval, Tier 3 never. Chat consent is a whole-message closed command. A claim is never a fact</w:t>
            </w:r>
          </w:p>
        </w:tc>
        <w:tc>
          <w:tcPr>
            <w:tcW w:w="2022" w:type="dxa"/>
          </w:tcPr>
          <w:p w14:paraId="11E69B44" w14:textId="77777777" w:rsidR="00D00853" w:rsidRDefault="00A002A8">
            <w:pPr>
              <w:keepNext/>
              <w:spacing w:before="20" w:after="20" w:line="240" w:lineRule="auto"/>
            </w:pPr>
            <w:r>
              <w:rPr>
                <w:sz w:val="18"/>
              </w:rPr>
              <w:t>32 API: 29 stopped by the named control, 3 by another. 75 chat (41 consent, 18 Tier-3 questions, 16 owner quoting a buyer)</w:t>
            </w:r>
          </w:p>
        </w:tc>
        <w:tc>
          <w:tcPr>
            <w:tcW w:w="2413" w:type="dxa"/>
          </w:tcPr>
          <w:p w14:paraId="56DF3F9E" w14:textId="77777777" w:rsidR="00D00853" w:rsidRDefault="00A002A8">
            <w:pPr>
              <w:keepNext/>
              <w:spacing w:before="20" w:after="20" w:line="240" w:lineRule="auto"/>
            </w:pPr>
            <w:r>
              <w:rPr>
                <w:sz w:val="18"/>
              </w:rPr>
              <w:t xml:space="preserve">Inside the mandate the </w:t>
            </w:r>
            <w:r>
              <w:rPr>
                <w:b/>
                <w:sz w:val="18"/>
              </w:rPr>
              <w:t>agent key</w:t>
            </w:r>
            <w:r>
              <w:rPr>
                <w:sz w:val="18"/>
              </w:rPr>
              <w:t xml:space="preserve"> can draw on a committed, owner-approved facility up to its limit at no more than 15% a year, with no aggregate draw limit (R-3). A </w:t>
            </w:r>
            <w:r>
              <w:rPr>
                <w:b/>
                <w:sz w:val="18"/>
              </w:rPr>
              <w:t>keyed buyer message</w:t>
            </w:r>
            <w:r>
              <w:rPr>
                <w:sz w:val="18"/>
              </w:rPr>
              <w:t xml:space="preserve"> can never draw or request an advance. One owner credential holds Tier-2 authority (R-2). FLOW cannot tell whether a buyer the owner reports as agreeing really did. A capex vendor's receiving account (</w:t>
            </w:r>
            <w:r>
              <w:rPr>
                <w:sz w:val="18"/>
              </w:rPr>
              <w:t>收款账户</w:t>
            </w:r>
            <w:r>
              <w:rPr>
                <w:sz w:val="18"/>
              </w:rPr>
              <w:t>) is read only to tell which party is paid and is not recorded, so a changed account in a later vendor document is not detected (payments are simulated)</w:t>
            </w:r>
          </w:p>
        </w:tc>
      </w:tr>
      <w:tr w:rsidR="00D00853" w14:paraId="6C1BD54E" w14:textId="77777777">
        <w:trPr>
          <w:cantSplit/>
        </w:trPr>
        <w:tc>
          <w:tcPr>
            <w:tcW w:w="2511" w:type="dxa"/>
          </w:tcPr>
          <w:p w14:paraId="6AD75BD7" w14:textId="77777777" w:rsidR="00D00853" w:rsidRDefault="00A002A8">
            <w:pPr>
              <w:keepNext/>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413" w:type="dxa"/>
          </w:tcPr>
          <w:p w14:paraId="62EB2D28" w14:textId="77777777" w:rsidR="00D00853" w:rsidRDefault="00A002A8">
            <w:pPr>
              <w:keepNext/>
              <w:spacing w:before="20" w:after="20" w:line="240" w:lineRule="auto"/>
            </w:pPr>
            <w:r>
              <w:rPr>
                <w:sz w:val="18"/>
              </w:rPr>
              <w:t>Every read of the books needs the owner token. Outbound text comes from approved templates, and an outbound guard blocks a whole message stating a protected internal value or another counterparty's terms; the recipient's own authorised counter passes by design. Model prompts carry redacted text and never the books</w:t>
            </w:r>
          </w:p>
        </w:tc>
        <w:tc>
          <w:tcPr>
            <w:tcW w:w="2022" w:type="dxa"/>
          </w:tcPr>
          <w:p w14:paraId="733040A7" w14:textId="77777777" w:rsidR="00D00853" w:rsidRDefault="00A002A8">
            <w:pPr>
              <w:keepNext/>
              <w:spacing w:before="20" w:after="20" w:line="240" w:lineRule="auto"/>
            </w:pPr>
            <w:r>
              <w:rPr>
                <w:sz w:val="18"/>
              </w:rPr>
              <w:t>22 API: 20 stopped by the named control, 2 by another. 42 chat</w:t>
            </w:r>
          </w:p>
        </w:tc>
        <w:tc>
          <w:tcPr>
            <w:tcW w:w="2413" w:type="dxa"/>
          </w:tcPr>
          <w:p w14:paraId="1D2D40CE" w14:textId="77777777" w:rsidR="00D00853" w:rsidRDefault="00A002A8">
            <w:pPr>
              <w:keepNext/>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rounding step where the counter cap lies (R-10). Redaction is pattern-based (PRIV-4, PRIV-5)</w:t>
            </w:r>
          </w:p>
        </w:tc>
      </w:tr>
      <w:tr w:rsidR="00D00853" w14:paraId="7DF8D5E5" w14:textId="77777777">
        <w:trPr>
          <w:cantSplit/>
        </w:trPr>
        <w:tc>
          <w:tcPr>
            <w:tcW w:w="2511" w:type="dxa"/>
          </w:tcPr>
          <w:p w14:paraId="02D31391" w14:textId="77777777" w:rsidR="00D00853" w:rsidRDefault="00A002A8">
            <w:pPr>
              <w:keepNext/>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413" w:type="dxa"/>
          </w:tcPr>
          <w:p w14:paraId="76A24976" w14:textId="77777777" w:rsidR="00D00853" w:rsidRDefault="00A002A8">
            <w:pPr>
              <w:keepNext/>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022" w:type="dxa"/>
          </w:tcPr>
          <w:p w14:paraId="4AE91F04" w14:textId="77777777" w:rsidR="00D00853" w:rsidRDefault="00A002A8">
            <w:pPr>
              <w:keepNext/>
              <w:spacing w:before="20" w:after="20" w:line="240" w:lineRule="auto"/>
            </w:pPr>
            <w:r>
              <w:rPr>
                <w:sz w:val="18"/>
              </w:rPr>
              <w:t>37 API: all stopped by the named control. 16 chat. Every route is also called as every kind of caller (SA 1.5)</w:t>
            </w:r>
          </w:p>
        </w:tc>
        <w:tc>
          <w:tcPr>
            <w:tcW w:w="2413" w:type="dxa"/>
          </w:tcPr>
          <w:p w14:paraId="6C57C3A1" w14:textId="77777777" w:rsidR="00D00853" w:rsidRDefault="00A002A8">
            <w:pPr>
              <w:keepNext/>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D00853" w14:paraId="1531B158" w14:textId="77777777">
        <w:trPr>
          <w:cantSplit/>
        </w:trPr>
        <w:tc>
          <w:tcPr>
            <w:tcW w:w="2511" w:type="dxa"/>
          </w:tcPr>
          <w:p w14:paraId="4E32AD4C" w14:textId="77777777" w:rsidR="00D00853" w:rsidRDefault="00A002A8">
            <w:pPr>
              <w:spacing w:before="20" w:after="20" w:line="240" w:lineRule="auto"/>
            </w:pPr>
            <w:r>
              <w:rPr>
                <w:b/>
                <w:sz w:val="18"/>
              </w:rPr>
              <w:lastRenderedPageBreak/>
              <w:t>Prompt injection</w:t>
            </w:r>
            <w:r>
              <w:rPr>
                <w:sz w:val="18"/>
              </w:rPr>
              <w:t>: override lines, fake system messages, role-play, encoded, full-width, zero-width or homoglyph text, an instruction inside a contract</w:t>
            </w:r>
          </w:p>
        </w:tc>
        <w:tc>
          <w:tcPr>
            <w:tcW w:w="2413" w:type="dxa"/>
          </w:tcPr>
          <w:p w14:paraId="092F273C" w14:textId="77777777" w:rsidR="00D00853" w:rsidRDefault="00A002A8">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022" w:type="dxa"/>
          </w:tcPr>
          <w:p w14:paraId="7100EE7A" w14:textId="77777777" w:rsidR="00D00853" w:rsidRDefault="00A002A8">
            <w:pPr>
              <w:spacing w:before="20" w:after="20" w:line="240" w:lineRule="auto"/>
            </w:pPr>
            <w:r>
              <w:rPr>
                <w:sz w:val="18"/>
              </w:rPr>
              <w:t>17 API (14 by the named control, 3 by another) and 18 chat injections</w:t>
            </w:r>
          </w:p>
        </w:tc>
        <w:tc>
          <w:tcPr>
            <w:tcW w:w="2413" w:type="dxa"/>
          </w:tcPr>
          <w:p w14:paraId="4BC9BBAD" w14:textId="77777777" w:rsidR="00D00853" w:rsidRDefault="00A002A8">
            <w:pPr>
              <w:spacing w:before="20" w:after="20" w:line="240" w:lineRule="auto"/>
            </w:pPr>
            <w:r>
              <w:rPr>
                <w:sz w:val="18"/>
              </w:rPr>
              <w:t>The 279 catalogue cases were read by the rules grammar and a scripted hostile model; no real model read any of them. On the frozen set's injection items the rules read LF18 and LF19 correctly and misread LF20 (a claimed prior 2% concession read as a contingent rebate); all three were flagged and rejected, nothing booked</w:t>
            </w:r>
          </w:p>
        </w:tc>
      </w:tr>
    </w:tbl>
    <w:p w14:paraId="2E6D3A1D" w14:textId="77777777" w:rsidR="00D00853" w:rsidRDefault="00D00853">
      <w:pPr>
        <w:spacing w:after="40"/>
      </w:pPr>
    </w:p>
    <w:p w14:paraId="2F5B2667" w14:textId="77777777" w:rsidR="00D00853" w:rsidRDefault="00A002A8">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(Table J1).</w:t>
      </w:r>
    </w:p>
    <w:p w14:paraId="56DD1C47" w14:textId="77777777" w:rsidR="00D00853" w:rsidRDefault="00A002A8">
      <w:pPr>
        <w:spacing w:after="60" w:line="259" w:lineRule="auto"/>
      </w:pPr>
      <w:r>
        <w:rPr>
          <w:b/>
          <w:sz w:val="20"/>
        </w:rPr>
        <w:t>The three tiers (Figure 5).</w:t>
      </w:r>
      <w:r>
        <w:rPr>
          <w:sz w:val="20"/>
        </w:rPr>
        <w:t xml:space="preserve"> The executor computes the tier from the typed operation and rejects a caller-supplied tier; an approved Tier-2 operation passes every gate again. Figure 5 matches the SA's Table 5.</w:t>
      </w:r>
    </w:p>
    <w:p w14:paraId="7B92A7FB" w14:textId="77777777" w:rsidR="00D00853" w:rsidRDefault="00A002A8">
      <w:pPr>
        <w:keepNext/>
        <w:pageBreakBefore/>
        <w:jc w:val="center"/>
      </w:pPr>
      <w:r>
        <w:rPr>
          <w:noProof/>
        </w:rPr>
        <w:lastRenderedPageBreak/>
        <w:drawing>
          <wp:inline distT="0" distB="0" distL="0" distR="0" wp14:anchorId="26350827" wp14:editId="5B867E6F">
            <wp:extent cx="4803101" cy="76809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35"/>
                    <a:stretch>
                      <a:fillRect/>
                    </a:stretch>
                  </pic:blipFill>
                  <pic:spPr>
                    <a:xfrm>
                      <a:off x="0" y="0"/>
                      <a:ext cx="4803101" cy="7680959"/>
                    </a:xfrm>
                    <a:prstGeom prst="rect">
                      <a:avLst/>
                    </a:prstGeom>
                  </pic:spPr>
                </pic:pic>
              </a:graphicData>
            </a:graphic>
          </wp:inline>
        </w:drawing>
      </w:r>
    </w:p>
    <w:p w14:paraId="4443405E" w14:textId="77777777" w:rsidR="00D00853" w:rsidRDefault="00A002A8">
      <w:pPr>
        <w:pStyle w:val="Caption"/>
      </w:pPr>
      <w:r>
        <w:t>Figure 5. Who may do what. Tier 1 runs inside the owner-signed mandate; Tier 2 waits for the owner; Tier 3 is refused for everyone, the owner included. The tier is computed from the typed operation alone; the demo mandate's limits are shown below.</w:t>
      </w:r>
    </w:p>
    <w:p w14:paraId="63093D79" w14:textId="77777777" w:rsidR="00D00853" w:rsidRDefault="00A002A8">
      <w:pPr>
        <w:spacing w:after="60" w:line="259" w:lineRule="auto"/>
      </w:pPr>
      <w:r>
        <w:rPr>
          <w:i/>
          <w:sz w:val="20"/>
        </w:rPr>
        <w:t>Figure 5 in words.</w:t>
      </w:r>
      <w:r>
        <w:rPr>
          <w:sz w:val="20"/>
        </w:rPr>
        <w:t xml:space="preserve"> </w:t>
      </w:r>
      <w:r>
        <w:rPr>
          <w:b/>
          <w:sz w:val="20"/>
        </w:rPr>
        <w:t>Tier 1:</w:t>
      </w:r>
      <w:r>
        <w:rPr>
          <w:sz w:val="20"/>
        </w:rPr>
        <w:t xml:space="preserve"> counter or reject an offer; accept a plain early-payment discount on a named invoice of any face (below break-even, the cash needed, cheaper than the plan, the coverage check passed); draw or </w:t>
      </w:r>
      <w:r>
        <w:rPr>
          <w:sz w:val="20"/>
        </w:rPr>
        <w:lastRenderedPageBreak/>
        <w:t xml:space="preserve">advance on a committed, owner-approved facility at or below 15% a year; repay; book a receipt from the bank feed or the owner; ask the owner for approval (it only queues). </w:t>
      </w:r>
      <w:r>
        <w:rPr>
          <w:b/>
          <w:sz w:val="20"/>
        </w:rPr>
        <w:t>Tier 2:</w:t>
      </w:r>
      <w:r>
        <w:rPr>
          <w:sz w:val="20"/>
        </w:rPr>
        <w:t xml:space="preserve"> rebates and changes to terms, price or volume; a commitment whose net new future concessions exceed ¥100,000; a draw the agent requests above 15% a year; a draw on any other facility; applying for or adding a facility (the owner); a receipt reported by the agent; committing a purchase and setting up or undoing a contract's terms (owner only). </w:t>
      </w:r>
      <w:r>
        <w:rPr>
          <w:b/>
          <w:sz w:val="20"/>
        </w:rPr>
        <w:t>Tier 3, for everyone:</w:t>
      </w:r>
      <w:r>
        <w:rPr>
          <w:sz w:val="20"/>
        </w:rPr>
        <w:t xml:space="preserve"> a personal guarantee, a pledge, equity, changing the mandate through the API, adding a facility by anyone but the owner, and any unknown operation type.</w:t>
      </w:r>
    </w:p>
    <w:p w14:paraId="7488374D" w14:textId="77777777" w:rsidR="00D00853" w:rsidRDefault="00A002A8">
      <w:pPr>
        <w:pStyle w:val="Heading3"/>
      </w:pPr>
      <w:bookmarkStart w:id="12" w:name="_Toc243331452"/>
      <w:r>
        <w:t>Who can execute what</w:t>
      </w:r>
      <w:bookmarkEnd w:id="12"/>
    </w:p>
    <w:p w14:paraId="28BE77D7" w14:textId="77777777" w:rsidR="00D00853" w:rsidRDefault="00A002A8">
      <w:pPr>
        <w:pStyle w:val="ListBullet2"/>
        <w:tabs>
          <w:tab w:val="left" w:pos="792"/>
        </w:tabs>
        <w:spacing w:after="60" w:line="259" w:lineRule="auto"/>
        <w:ind w:left="792" w:hanging="288"/>
      </w:pPr>
      <w:r>
        <w:rPr>
          <w:b/>
          <w:sz w:val="20"/>
        </w:rPr>
        <w:t>A buyer's keyed message</w:t>
      </w:r>
      <w:r>
        <w:rPr>
          <w:sz w:val="20"/>
        </w:rPr>
        <w:t xml:space="preserve"> (</w:t>
      </w:r>
      <w:r>
        <w:rPr>
          <w:rFonts w:ascii="Courier New" w:hAnsi="Courier New"/>
          <w:sz w:val="18"/>
        </w:rPr>
        <w:t>POST /nl</w:t>
      </w:r>
      <w:r>
        <w:rPr>
          <w:sz w:val="20"/>
        </w:rPr>
        <w:t xml:space="preserve"> with </w:t>
      </w:r>
      <w:r>
        <w:rPr>
          <w:rFonts w:ascii="Courier New" w:hAnsi="Courier New"/>
          <w:sz w:val="18"/>
        </w:rPr>
        <w:t>X-Counterparty-Key</w:t>
      </w:r>
      <w:r>
        <w:rPr>
          <w:sz w:val="20"/>
        </w:rPr>
        <w:t>) can at most make FLOW counter, reject, or accept a plain early-payment discount within the Tier-1 limits, all as the agent (</w:t>
      </w:r>
      <w:r>
        <w:rPr>
          <w:rFonts w:ascii="Courier New" w:hAnsi="Courier New"/>
          <w:sz w:val="18"/>
        </w:rPr>
        <w:t>requested_by: AGENT</w:t>
      </w:r>
      <w:r>
        <w:rPr>
          <w:sz w:val="20"/>
        </w:rPr>
        <w:t xml:space="preserve">); anything else queues for the owner. It never draws on a line or requests an advance. </w:t>
      </w:r>
      <w:r>
        <w:rPr>
          <w:rFonts w:ascii="Courier New" w:hAnsi="Courier New"/>
          <w:sz w:val="18"/>
        </w:rPr>
        <w:t>POST /offers</w:t>
      </w:r>
      <w:r>
        <w:rPr>
          <w:sz w:val="20"/>
        </w:rPr>
        <w:t xml:space="preserve"> with a buyer key stores the offer only. A sender without a key gets a proposal only, and the deal header, the accept review and the approval cards say "Unverified sender" (SEC-19; the chat reply does not repeat it when the owner accepts in chat).</w:t>
      </w:r>
    </w:p>
    <w:p w14:paraId="2E08381E" w14:textId="77777777" w:rsidR="00D00853" w:rsidRDefault="00A002A8">
      <w:pPr>
        <w:pStyle w:val="ListBullet2"/>
        <w:tabs>
          <w:tab w:val="left" w:pos="792"/>
        </w:tabs>
        <w:spacing w:after="60" w:line="259" w:lineRule="auto"/>
        <w:ind w:left="792" w:hanging="288"/>
      </w:pPr>
      <w:r>
        <w:rPr>
          <w:b/>
          <w:sz w:val="20"/>
        </w:rPr>
        <w:t>The agent key</w:t>
      </w:r>
      <w:r>
        <w:rPr>
          <w:sz w:val="20"/>
        </w:rPr>
        <w:t xml:space="preserve"> (</w:t>
      </w:r>
      <w:r>
        <w:rPr>
          <w:rFonts w:ascii="Courier New" w:hAnsi="Courier New"/>
          <w:sz w:val="18"/>
        </w:rPr>
        <w:t>POST /operations</w:t>
      </w:r>
      <w:r>
        <w:rPr>
          <w:sz w:val="20"/>
        </w:rPr>
        <w:t>) runs typed operations: a draw on a committed, owner-approved facility is Tier 1 if its cost is within the owner's signed rate (15% a year), otherwise Tier 2. It can never decide an approval (sandbox run, 2a). Tier 3 never executes.</w:t>
      </w:r>
    </w:p>
    <w:p w14:paraId="0C5D958B" w14:textId="77777777" w:rsidR="00D00853" w:rsidRDefault="00A002A8">
      <w:pPr>
        <w:pStyle w:val="ListBullet2"/>
        <w:tabs>
          <w:tab w:val="left" w:pos="792"/>
        </w:tabs>
        <w:spacing w:after="60" w:line="259" w:lineRule="auto"/>
        <w:ind w:left="792" w:hanging="288"/>
      </w:pPr>
      <w:r>
        <w:rPr>
          <w:b/>
          <w:sz w:val="20"/>
        </w:rPr>
        <w:t>The owner</w:t>
      </w:r>
      <w:r>
        <w:rPr>
          <w:sz w:val="20"/>
        </w:rPr>
        <w:t xml:space="preserve"> decides Tier 2 and may run operations directly. The owner's receipt and repayment survive an expired mandate, a signed revocation and a wrong version, never a bad signature, an unsigned edit or an unsigned revocation.</w:t>
      </w:r>
    </w:p>
    <w:p w14:paraId="7D3EA346" w14:textId="77777777" w:rsidR="00D00853" w:rsidRDefault="00A002A8">
      <w:pPr>
        <w:pStyle w:val="ListBullet2"/>
        <w:tabs>
          <w:tab w:val="left" w:pos="792"/>
        </w:tabs>
        <w:spacing w:after="60" w:line="259" w:lineRule="auto"/>
        <w:ind w:left="792" w:hanging="288"/>
      </w:pPr>
      <w:r>
        <w:rPr>
          <w:b/>
          <w:sz w:val="20"/>
        </w:rPr>
        <w:t>Funding after an acceptance.</w:t>
      </w:r>
      <w:r>
        <w:rPr>
          <w:sz w:val="20"/>
        </w:rPr>
        <w:t xml:space="preserve"> With the simulated buyer (the owner's </w:t>
      </w:r>
      <w:r>
        <w:rPr>
          <w:rFonts w:ascii="Courier New" w:hAnsi="Courier New"/>
          <w:sz w:val="18"/>
        </w:rPr>
        <w:t>/negotiate</w:t>
      </w:r>
      <w:r>
        <w:rPr>
          <w:sz w:val="20"/>
        </w:rPr>
        <w:t xml:space="preserve"> or chat "go ahead"), FLOW records the agreement and draws the ¥147,210 on the line in the same step (Tier 1). When the owner records a real buyer's acceptance (</w:t>
      </w:r>
      <w:r>
        <w:rPr>
          <w:rFonts w:ascii="Courier New" w:hAnsi="Courier New"/>
          <w:sz w:val="18"/>
        </w:rPr>
        <w:t>POST /offers/{id}/counters/{cid}/buyer-accepted</w:t>
      </w:r>
      <w:r>
        <w:rPr>
          <w:sz w:val="20"/>
        </w:rPr>
        <w:t xml:space="preserve">), only the agreement is recorded: the gap stays open and a reserve-breach alert asks the owner to fund it. A keyed buyer's acceptance funds nothing either. </w:t>
      </w:r>
      <w:r>
        <w:rPr>
          <w:b/>
          <w:sz w:val="20"/>
        </w:rPr>
        <w:t>Acceptance alone does not guarantee the reserve.</w:t>
      </w:r>
    </w:p>
    <w:p w14:paraId="670AB3F5" w14:textId="2057453F" w:rsidR="00D00853" w:rsidRDefault="00A002A8">
      <w:pPr>
        <w:pStyle w:val="ListBullet2"/>
        <w:tabs>
          <w:tab w:val="left" w:pos="792"/>
        </w:tabs>
        <w:spacing w:after="60" w:line="259" w:lineRule="auto"/>
        <w:ind w:left="792" w:hanging="288"/>
      </w:pPr>
      <w:r>
        <w:rPr>
          <w:b/>
          <w:sz w:val="20"/>
        </w:rPr>
        <w:t>The ¥100,000 threshold</w:t>
      </w:r>
      <w:r>
        <w:rPr>
          <w:sz w:val="20"/>
        </w:rPr>
        <w:t xml:space="preserve"> compares a commitment's net new future-concession value over the 365-day horizon with </w:t>
      </w:r>
      <w:r>
        <w:rPr>
          <w:rFonts w:ascii="Courier New" w:hAnsi="Courier New"/>
          <w:sz w:val="18"/>
        </w:rPr>
        <w:t>tier2_single_commitment_fen</w:t>
      </w:r>
      <w:r>
        <w:rPr>
          <w:sz w:val="20"/>
        </w:rPr>
        <w:t>; above it needs approval. An early-payment discount counts ¥0, so the threshold never limits invoice face; under the demo mandate the ¥5,000 concession cap binds first (</w:t>
      </w:r>
      <w:hyperlink r:id="rId36">
        <w:r>
          <w:rPr>
            <w:color w:val="315FD8"/>
            <w:u w:val="single"/>
          </w:rPr>
          <w:t>test_approval_thresholds.py</w:t>
        </w:r>
      </w:hyperlink>
      <w:r>
        <w:rPr>
          <w:sz w:val="20"/>
        </w:rPr>
        <w:t>).</w:t>
      </w:r>
    </w:p>
    <w:p w14:paraId="20A69DD7" w14:textId="77777777" w:rsidR="00D00853" w:rsidRDefault="00A002A8">
      <w:pPr>
        <w:pStyle w:val="ListBullet2"/>
        <w:tabs>
          <w:tab w:val="left" w:pos="792"/>
        </w:tabs>
        <w:spacing w:after="60" w:line="259" w:lineRule="auto"/>
        <w:ind w:left="792" w:hanging="288"/>
      </w:pPr>
      <w:r>
        <w:rPr>
          <w:b/>
          <w:sz w:val="20"/>
        </w:rPr>
        <w:t>The pause.</w:t>
      </w:r>
      <w:r>
        <w:rPr>
          <w:sz w:val="20"/>
        </w:rPr>
        <w:t xml:space="preserve"> </w:t>
      </w:r>
      <w:r>
        <w:rPr>
          <w:rFonts w:ascii="Courier New" w:hAnsi="Courier New"/>
          <w:sz w:val="18"/>
        </w:rPr>
        <w:t>POST /agent/pause</w:t>
      </w:r>
      <w:r>
        <w:rPr>
          <w:sz w:val="20"/>
        </w:rPr>
        <w:t xml:space="preserve"> (owner) refuses, before the executor, every operation requested by the agent, a buyer or the bank feed (SYSTEM) other than a receipt, and logs each refusal as a security event; the switch is on the hash-chained log and survives a restart. Not covered: recording a proposed agreement, which moves no money (its acceptance is refused while paused). The owner's own decision on an approval queued before the pause still runs, by design; because the agent may be the reason for the pause, this is a </w:t>
      </w:r>
      <w:r>
        <w:rPr>
          <w:b/>
          <w:sz w:val="20"/>
        </w:rPr>
        <w:t>rated risk</w:t>
      </w:r>
      <w:r>
        <w:rPr>
          <w:sz w:val="20"/>
        </w:rPr>
        <w:t xml:space="preserve"> (Low/Moderate; SA 1.11, 4.4): the owner should decline queued items they did not expect. The pause needs one API process (PAUSE-2) and does not revoke the mandate (R-14). Sandbox run, case 5.</w:t>
      </w:r>
    </w:p>
    <w:p w14:paraId="330200CC" w14:textId="77777777" w:rsidR="00D00853" w:rsidRDefault="00A002A8">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APPROVED although </w:t>
      </w:r>
      <w:r>
        <w:rPr>
          <w:sz w:val="20"/>
        </w:rPr>
        <w:t>nothing ran (SEC-27, Low, deferred by the project lead).</w:t>
      </w:r>
    </w:p>
    <w:p w14:paraId="6EE554B8" w14:textId="77777777" w:rsidR="00D00853" w:rsidRDefault="00A002A8">
      <w:pPr>
        <w:spacing w:after="60" w:line="259" w:lineRule="auto"/>
      </w:pPr>
      <w:r>
        <w:rPr>
          <w:b/>
          <w:sz w:val="20"/>
        </w:rPr>
        <w:t>Binding and signing.</w:t>
      </w:r>
      <w:r>
        <w:rPr>
          <w:sz w:val="20"/>
        </w:rPr>
        <w:t xml:space="preserve"> The mandate is signed with Ed25519 and the executor pins one public key; a mandate that is unsigned, edited after signing or signed by another key fails every operation (</w:t>
      </w:r>
      <w:r>
        <w:rPr>
          <w:rFonts w:ascii="Courier New" w:hAnsi="Courier New"/>
          <w:sz w:val="18"/>
        </w:rPr>
        <w:t>BAD_SIGNATURE</w:t>
      </w:r>
      <w:r>
        <w:rPr>
          <w:sz w:val="20"/>
        </w:rPr>
        <w:t xml:space="preserve">). The demo private key is committed and labelled DEMO ONLY. An acceptance executes only against a commitment that binds the offer id and version, the verdict, a random 128-bit single-use nonce, the terms hash and an expiry day. A counter sent outside FLOW is bound, when marked as sent, to the verdict, books version, mandate and exact message hash; "the buyer accepted" needs the owner token and executes as the owner. </w:t>
      </w:r>
      <w:r>
        <w:rPr>
          <w:b/>
          <w:sz w:val="20"/>
        </w:rPr>
        <w:t>The buyer is not authenticated</w:t>
      </w:r>
      <w:r>
        <w:rPr>
          <w:sz w:val="20"/>
        </w:rPr>
        <w:t xml:space="preserve"> in that path: FLOW records the owner's report, not proof of the buyer's consent.</w:t>
      </w:r>
    </w:p>
    <w:p w14:paraId="6EF0030A" w14:textId="0DA2AC88" w:rsidR="00D00853" w:rsidRDefault="00A002A8">
      <w:pPr>
        <w:spacing w:after="60" w:line="259" w:lineRule="auto"/>
      </w:pPr>
      <w:r>
        <w:rPr>
          <w:b/>
          <w:sz w:val="20"/>
        </w:rPr>
        <w:lastRenderedPageBreak/>
        <w:t>The record and partial plans.</w:t>
      </w:r>
      <w:r>
        <w:rPr>
          <w:sz w:val="20"/>
        </w:rPr>
        <w:t xml:space="preserve"> Every outcome of an admitted operation, refusals included, is appended to a hash-chained log in the same unit of work as its effect; the database refuses to edit or delete history, and </w:t>
      </w:r>
      <w:hyperlink r:id="rId37">
        <w:r>
          <w:rPr>
            <w:color w:val="315FD8"/>
            <w:u w:val="single"/>
          </w:rPr>
          <w:t>scripts/verify_evidence.py</w:t>
        </w:r>
      </w:hyperlink>
      <w:r>
        <w:rPr>
          <w:sz w:val="20"/>
        </w:rPr>
        <w:t xml:space="preserve"> recomputes an export with Python's standard library, or checks it against a checkpoint the owner keeps elsewhere. It is tamper-evident, not tamper-proof: a database administrator can rewrite the chain consistently (R-13). Each operation is atomic; a plan of several legs is not (SEC-28, Moderate): queued and refused legs are reported as they are on </w:t>
      </w:r>
      <w:r>
        <w:rPr>
          <w:rFonts w:ascii="Courier New" w:hAnsi="Courier New"/>
          <w:sz w:val="18"/>
        </w:rPr>
        <w:t>/negotiate</w:t>
      </w:r>
      <w:r>
        <w:rPr>
          <w:sz w:val="20"/>
        </w:rPr>
        <w:t xml:space="preserve">, </w:t>
      </w:r>
      <w:r>
        <w:rPr>
          <w:rFonts w:ascii="Courier New" w:hAnsi="Courier New"/>
          <w:sz w:val="18"/>
        </w:rPr>
        <w:t>/alerts/{id}/act</w:t>
      </w:r>
      <w:r>
        <w:rPr>
          <w:sz w:val="20"/>
        </w:rPr>
        <w:t xml:space="preserve"> and chat, a send with no admissible plan reads NOT_FUNDED or NOT_NEEDED, and the web's send result says "on your books" only when the accept executed (FUND-1, 2, 3, 5, fixed). Still open (FUND-4, Low): the decision record can say "nothing is waiting" while legs wait, the fix-alert line can understate a mixed run, and a refused accept in chat says only "the buyer accepted". A part-run plan is not reversed or resumed; recovery is manual (SA 1.12; sandbox run, 4c).</w:t>
      </w:r>
    </w:p>
    <w:p w14:paraId="08B17B91" w14:textId="77777777" w:rsidR="00D00853" w:rsidRDefault="00A002A8">
      <w:pPr>
        <w:pStyle w:val="ListBullet"/>
        <w:spacing w:after="100"/>
      </w:pPr>
      <w:r>
        <w:t>Protection against prompt injection, privilege escalation and privacy leakage</w:t>
      </w:r>
    </w:p>
    <w:p w14:paraId="1BDE1091" w14:textId="77777777" w:rsidR="00D00853" w:rsidRDefault="00A002A8">
      <w:pPr>
        <w:pStyle w:val="ListBullet2"/>
        <w:tabs>
          <w:tab w:val="left" w:pos="792"/>
        </w:tabs>
        <w:spacing w:after="60" w:line="259" w:lineRule="auto"/>
        <w:ind w:left="792" w:hanging="288"/>
      </w:pPr>
      <w:r>
        <w:rPr>
          <w:b/>
          <w:sz w:val="20"/>
        </w:rPr>
        <w:t>Injection: architecture first, detection second</w:t>
      </w:r>
      <w:r>
        <w:rPr>
          <w:sz w:val="20"/>
        </w:rPr>
        <w:t xml:space="preserve"> (SA 1.6, 2.3). Buyer text can only become typed obligations whose quotes match the source; the schema has no field for an operation, approval, tier, reply or facility; the deciding modules never read free text, held by a test on their imports. A message the compiler cannot fully account for cannot be accepted without the owner, and the check fails when the readers disagree. A contract sentence addressed to the agent blocks confirmation and logs a security event. Detection (override lines, fake system lines</w:t>
      </w:r>
      <w:r>
        <w:rPr>
          <w:sz w:val="20"/>
        </w:rPr>
        <w:t>, encoded or homoglyph text) is a second layer that refusal never depends on.</w:t>
      </w:r>
    </w:p>
    <w:p w14:paraId="312E4891" w14:textId="77777777" w:rsidR="00D00853" w:rsidRDefault="00A002A8">
      <w:pPr>
        <w:pStyle w:val="ListBullet2"/>
        <w:tabs>
          <w:tab w:val="left" w:pos="792"/>
        </w:tabs>
        <w:spacing w:after="60" w:line="259" w:lineRule="auto"/>
        <w:ind w:left="792" w:hanging="288"/>
      </w:pPr>
      <w:r>
        <w:rPr>
          <w:b/>
          <w:sz w:val="20"/>
        </w:rPr>
        <w:t>Privilege escalation</w:t>
      </w:r>
      <w:r>
        <w:rPr>
          <w:sz w:val="20"/>
        </w:rPr>
        <w:t xml:space="preserve"> (SA 1.5). The executor trusts no caller-supplied tier, actor or approval. A route-policy test calls every route as every kind of caller, with demo mode on and off, and the release gate's route sweep repeats it in three modes; the counts on c66a5e61 are in Table V (16 tests pass over 113 routes; the owner reaches 96 of 97 owner and demo routes (91 of 97 with DEMO_MODE=0); sweep 0 policy violations in three modes; 0 differences from 66c31e7e). With </w:t>
      </w:r>
      <w:r>
        <w:rPr>
          <w:rFonts w:ascii="Courier New" w:hAnsi="Courier New"/>
          <w:sz w:val="18"/>
        </w:rPr>
        <w:t>DEMO_MODE=0</w:t>
      </w:r>
      <w:r>
        <w:rPr>
          <w:sz w:val="20"/>
        </w:rPr>
        <w:t xml:space="preserve">, </w:t>
      </w:r>
      <w:r>
        <w:rPr>
          <w:rFonts w:ascii="Courier New" w:hAnsi="Courier New"/>
          <w:sz w:val="18"/>
        </w:rPr>
        <w:t>/demo/bank-receipt</w:t>
      </w:r>
      <w:r>
        <w:rPr>
          <w:sz w:val="20"/>
        </w:rPr>
        <w:t xml:space="preserve"> and the four setup actions answer 403; </w:t>
      </w:r>
      <w:r>
        <w:rPr>
          <w:rFonts w:ascii="Courier New" w:hAnsi="Courier New"/>
          <w:sz w:val="18"/>
        </w:rPr>
        <w:t>/demo/reset</w:t>
      </w:r>
      <w:r>
        <w:rPr>
          <w:sz w:val="20"/>
        </w:rPr>
        <w:t xml:space="preserve"> and </w:t>
      </w:r>
      <w:r>
        <w:rPr>
          <w:rFonts w:ascii="Courier New" w:hAnsi="Courier New"/>
          <w:sz w:val="18"/>
        </w:rPr>
        <w:t>/demo/restore</w:t>
      </w:r>
      <w:r>
        <w:rPr>
          <w:sz w:val="20"/>
        </w:rPr>
        <w:t xml:space="preserve"> stay owner-only and work on the in-memory store (refused on a persistent store).</w:t>
      </w:r>
    </w:p>
    <w:p w14:paraId="57A2BDDD" w14:textId="77777777" w:rsidR="00D00853" w:rsidRDefault="00A002A8">
      <w:pPr>
        <w:pStyle w:val="ListBullet2"/>
        <w:tabs>
          <w:tab w:val="left" w:pos="792"/>
        </w:tabs>
        <w:spacing w:after="60" w:line="259" w:lineRule="auto"/>
        <w:ind w:left="792" w:hanging="288"/>
      </w:pPr>
      <w:r>
        <w:rPr>
          <w:b/>
          <w:sz w:val="20"/>
        </w:rPr>
        <w:t>Privacy and data extraction</w:t>
      </w:r>
      <w:r>
        <w:rPr>
          <w:sz w:val="20"/>
        </w:rPr>
        <w:t xml:space="preserve"> (SA 3.2 to 3.4). The outbound guard blocks a whole message stating a value the recipient is not entitled to, in ¥, k, </w:t>
      </w:r>
      <w:r>
        <w:rPr>
          <w:sz w:val="20"/>
        </w:rPr>
        <w:t>万</w:t>
      </w:r>
      <w:r>
        <w:rPr>
          <w:sz w:val="20"/>
        </w:rPr>
        <w:t xml:space="preserve">, Chinese and </w:t>
      </w:r>
      <w:r>
        <w:rPr>
          <w:sz w:val="20"/>
        </w:rPr>
        <w:t>大写</w:t>
      </w:r>
      <w:r>
        <w:rPr>
          <w:sz w:val="20"/>
        </w:rPr>
        <w:t xml:space="preserve"> numerals, English number words and percentages. In live mode every model call first redacts bank and card numbers, phones, emails, credit codes, ID and passport numbers and labelled addresses; names, amounts and messaging handles still reach the provider (PRIV-4, PRIV-5). Logs keep hashes and counts, never document or question text. The web app sends a strict Content-Secur</w:t>
      </w:r>
      <w:r>
        <w:rPr>
          <w:sz w:val="20"/>
        </w:rPr>
        <w:t xml:space="preserve">ity-Policy; the development server that </w:t>
      </w:r>
      <w:r>
        <w:rPr>
          <w:rFonts w:ascii="Courier New" w:hAnsi="Courier New"/>
          <w:sz w:val="18"/>
        </w:rPr>
        <w:t>pnpm demo</w:t>
      </w:r>
      <w:r>
        <w:rPr>
          <w:sz w:val="20"/>
        </w:rPr>
        <w:t xml:space="preserve"> runs adds </w:t>
      </w:r>
      <w:r>
        <w:rPr>
          <w:rFonts w:ascii="Courier New" w:hAnsi="Courier New"/>
          <w:sz w:val="18"/>
        </w:rPr>
        <w:t>'unsafe-eval'</w:t>
      </w:r>
      <w:r>
        <w:rPr>
          <w:sz w:val="20"/>
        </w:rPr>
        <w:t xml:space="preserve"> for hot reload, and both were checked in a browser (Table V).</w:t>
      </w:r>
    </w:p>
    <w:p w14:paraId="195AA34D" w14:textId="77777777" w:rsidR="00D00853" w:rsidRDefault="00A002A8">
      <w:pPr>
        <w:pStyle w:val="ListBullet2"/>
        <w:tabs>
          <w:tab w:val="left" w:pos="792"/>
        </w:tabs>
        <w:spacing w:after="60" w:line="259" w:lineRule="auto"/>
        <w:ind w:left="792" w:hanging="288"/>
      </w:pPr>
      <w:r>
        <w:rPr>
          <w:b/>
          <w:sz w:val="20"/>
        </w:rPr>
        <w:t>Text sent after the scan (LOG-2, fixed).</w:t>
      </w:r>
      <w:r>
        <w:rPr>
          <w:sz w:val="20"/>
        </w:rPr>
        <w:t xml:space="preserve"> A counter's final text is composed first and is what is scanned, stored and sent, and the whole buyer reply is scanned again. Owner-only text (decision wording, plan steps, answer cards) is still reworded after the scan; it goes only to the owner.</w:t>
      </w:r>
    </w:p>
    <w:p w14:paraId="4537768C" w14:textId="77777777" w:rsidR="00D00853" w:rsidRDefault="00A002A8">
      <w:pPr>
        <w:pStyle w:val="ListBullet2"/>
        <w:tabs>
          <w:tab w:val="left" w:pos="792"/>
        </w:tabs>
        <w:spacing w:after="60" w:line="259" w:lineRule="auto"/>
        <w:ind w:left="792" w:hanging="288"/>
      </w:pPr>
      <w:r>
        <w:rPr>
          <w:b/>
          <w:sz w:val="20"/>
        </w:rPr>
        <w:t>Compliance, in brief</w:t>
      </w:r>
      <w:r>
        <w:rPr>
          <w:sz w:val="20"/>
        </w:rPr>
        <w:t xml:space="preserve"> (SA 3.6). With DeepSeek, text goes to a provider in mainland China; sending real documents would be a cross-border transfer under the PIPL, which we have not assessed. Model readings are labelled "AI-generated, for reference" until the owner confirms them. FLOW is decision support, not a licensed lender, broker or adviser.</w:t>
      </w:r>
    </w:p>
    <w:p w14:paraId="7BCBADD3" w14:textId="77777777" w:rsidR="00D00853" w:rsidRDefault="00A002A8">
      <w:pPr>
        <w:keepNext/>
        <w:spacing w:after="60" w:line="259" w:lineRule="auto"/>
      </w:pPr>
      <w:r>
        <w:rPr>
          <w:b/>
          <w:sz w:val="20"/>
        </w:rPr>
        <w:lastRenderedPageBreak/>
        <w:t xml:space="preserve">Table 6. Attack results (279 stored cases: 128 API, 151 chat; each in a fresh in-memory runtime, offline, rules grammar and a scripted hostile model). Measured on </w:t>
      </w:r>
      <w:r>
        <w:rPr>
          <w:rFonts w:ascii="Courier New" w:hAnsi="Courier New"/>
          <w:b/>
          <w:sz w:val="18"/>
        </w:rPr>
        <w:t>5926ef29</w:t>
      </w:r>
      <w:r>
        <w:rPr>
          <w:b/>
          <w:sz w:val="20"/>
        </w:rPr>
        <w:t xml:space="preserve"> (19 Oct) and with the same result on </w:t>
      </w:r>
      <w:r>
        <w:rPr>
          <w:rFonts w:ascii="Courier New" w:hAnsi="Courier New"/>
          <w:b/>
          <w:sz w:val="18"/>
        </w:rPr>
        <w:t>03215a20</w:t>
      </w:r>
      <w:r>
        <w:rPr>
          <w:b/>
          <w:sz w:val="20"/>
        </w:rPr>
        <w:t>; on c66a5e61: 279 cases, 0 with harm; 120 of 128 API cases stopped by the named control, 8 known gaps; detection 97.66%.</w:t>
      </w:r>
    </w:p>
    <w:tbl>
      <w:tblPr>
        <w:tblStyle w:val="TableGrid"/>
        <w:tblW w:w="0" w:type="auto"/>
        <w:tblLayout w:type="fixed"/>
        <w:tblLook w:val="04A0" w:firstRow="1" w:lastRow="0" w:firstColumn="1" w:lastColumn="0" w:noHBand="0" w:noVBand="1"/>
      </w:tblPr>
      <w:tblGrid>
        <w:gridCol w:w="3891"/>
        <w:gridCol w:w="5469"/>
      </w:tblGrid>
      <w:tr w:rsidR="00D00853" w14:paraId="3BEF13CA" w14:textId="77777777">
        <w:trPr>
          <w:cantSplit/>
          <w:tblHeader/>
        </w:trPr>
        <w:tc>
          <w:tcPr>
            <w:tcW w:w="3891" w:type="dxa"/>
            <w:shd w:val="clear" w:color="auto" w:fill="E8EEFB"/>
          </w:tcPr>
          <w:p w14:paraId="4FD8771B" w14:textId="77777777" w:rsidR="00D00853" w:rsidRDefault="00A002A8">
            <w:pPr>
              <w:keepNext/>
              <w:spacing w:before="20" w:after="20" w:line="240" w:lineRule="auto"/>
            </w:pPr>
            <w:r>
              <w:rPr>
                <w:b/>
                <w:sz w:val="18"/>
              </w:rPr>
              <w:t>Measure</w:t>
            </w:r>
          </w:p>
        </w:tc>
        <w:tc>
          <w:tcPr>
            <w:tcW w:w="5469" w:type="dxa"/>
            <w:shd w:val="clear" w:color="auto" w:fill="E8EEFB"/>
          </w:tcPr>
          <w:p w14:paraId="3E5E1F99" w14:textId="77777777" w:rsidR="00D00853" w:rsidRDefault="00A002A8">
            <w:pPr>
              <w:keepNext/>
              <w:spacing w:before="20" w:after="20" w:line="240" w:lineRule="auto"/>
            </w:pPr>
            <w:r>
              <w:rPr>
                <w:b/>
                <w:sz w:val="18"/>
              </w:rPr>
              <w:t>Result</w:t>
            </w:r>
          </w:p>
        </w:tc>
      </w:tr>
      <w:tr w:rsidR="00D00853" w14:paraId="0543F90F" w14:textId="77777777">
        <w:trPr>
          <w:cantSplit/>
        </w:trPr>
        <w:tc>
          <w:tcPr>
            <w:tcW w:w="3891" w:type="dxa"/>
          </w:tcPr>
          <w:p w14:paraId="5DD6F2BD" w14:textId="77777777" w:rsidR="00D00853" w:rsidRDefault="00A002A8">
            <w:pPr>
              <w:keepNext/>
              <w:spacing w:before="20" w:after="20" w:line="240" w:lineRule="auto"/>
            </w:pPr>
            <w:r>
              <w:rPr>
                <w:sz w:val="18"/>
              </w:rPr>
              <w:t>Harm-oracle violations</w:t>
            </w:r>
          </w:p>
        </w:tc>
        <w:tc>
          <w:tcPr>
            <w:tcW w:w="5469" w:type="dxa"/>
          </w:tcPr>
          <w:p w14:paraId="1A2B2C02" w14:textId="77777777" w:rsidR="00D00853" w:rsidRDefault="00A002A8">
            <w:pPr>
              <w:keepNext/>
              <w:spacing w:before="20" w:after="20" w:line="240" w:lineRule="auto"/>
            </w:pPr>
            <w:r>
              <w:rPr>
                <w:sz w:val="18"/>
              </w:rPr>
              <w:t>0 of 279</w:t>
            </w:r>
          </w:p>
        </w:tc>
      </w:tr>
      <w:tr w:rsidR="00D00853" w14:paraId="51E0A019" w14:textId="77777777">
        <w:trPr>
          <w:cantSplit/>
        </w:trPr>
        <w:tc>
          <w:tcPr>
            <w:tcW w:w="3891" w:type="dxa"/>
          </w:tcPr>
          <w:p w14:paraId="1BB66DFF" w14:textId="77777777" w:rsidR="00D00853" w:rsidRDefault="00A002A8">
            <w:pPr>
              <w:keepNext/>
              <w:spacing w:before="20" w:after="20" w:line="240" w:lineRule="auto"/>
            </w:pPr>
            <w:r>
              <w:rPr>
                <w:sz w:val="18"/>
              </w:rPr>
              <w:t>Unauthorised operations / money moved / facilities added / concessions booked from claims</w:t>
            </w:r>
          </w:p>
        </w:tc>
        <w:tc>
          <w:tcPr>
            <w:tcW w:w="5469" w:type="dxa"/>
          </w:tcPr>
          <w:p w14:paraId="40A6964B" w14:textId="77777777" w:rsidR="00D00853" w:rsidRDefault="00A002A8">
            <w:pPr>
              <w:keepNext/>
              <w:spacing w:before="20" w:after="20" w:line="240" w:lineRule="auto"/>
            </w:pPr>
            <w:r>
              <w:rPr>
                <w:sz w:val="18"/>
              </w:rPr>
              <w:t>0 / ¥0.00 / 0 / 0</w:t>
            </w:r>
          </w:p>
        </w:tc>
      </w:tr>
      <w:tr w:rsidR="00D00853" w14:paraId="31FD62D6" w14:textId="77777777">
        <w:trPr>
          <w:cantSplit/>
        </w:trPr>
        <w:tc>
          <w:tcPr>
            <w:tcW w:w="3891" w:type="dxa"/>
          </w:tcPr>
          <w:p w14:paraId="316ACBA8" w14:textId="77777777" w:rsidR="00D00853" w:rsidRDefault="00A002A8">
            <w:pPr>
              <w:keepNext/>
              <w:spacing w:before="20" w:after="20" w:line="240" w:lineRule="auto"/>
            </w:pPr>
            <w:r>
              <w:rPr>
                <w:sz w:val="18"/>
              </w:rPr>
              <w:t>Cases that reached the path they target</w:t>
            </w:r>
          </w:p>
        </w:tc>
        <w:tc>
          <w:tcPr>
            <w:tcW w:w="5469" w:type="dxa"/>
          </w:tcPr>
          <w:p w14:paraId="6913A713" w14:textId="77777777" w:rsidR="00D00853" w:rsidRDefault="00A002A8">
            <w:pPr>
              <w:keepNext/>
              <w:spacing w:before="20" w:after="20" w:line="240" w:lineRule="auto"/>
            </w:pPr>
            <w:r>
              <w:rPr>
                <w:sz w:val="18"/>
              </w:rPr>
              <w:t>279 of 279 (a case that never reaches its path does not count as defended)</w:t>
            </w:r>
          </w:p>
        </w:tc>
      </w:tr>
      <w:tr w:rsidR="00D00853" w14:paraId="4D3BCE19" w14:textId="77777777">
        <w:trPr>
          <w:cantSplit/>
        </w:trPr>
        <w:tc>
          <w:tcPr>
            <w:tcW w:w="3891" w:type="dxa"/>
          </w:tcPr>
          <w:p w14:paraId="60C58AE6" w14:textId="77777777" w:rsidR="00D00853" w:rsidRDefault="00A002A8">
            <w:pPr>
              <w:keepNext/>
              <w:spacing w:before="20" w:after="20" w:line="240" w:lineRule="auto"/>
            </w:pPr>
            <w:r>
              <w:rPr>
                <w:sz w:val="18"/>
              </w:rPr>
              <w:t>API cases stopped by the control they name</w:t>
            </w:r>
          </w:p>
        </w:tc>
        <w:tc>
          <w:tcPr>
            <w:tcW w:w="5469" w:type="dxa"/>
          </w:tcPr>
          <w:p w14:paraId="156E8D9F" w14:textId="77777777" w:rsidR="00D00853" w:rsidRDefault="00A002A8">
            <w:pPr>
              <w:keepNext/>
              <w:spacing w:before="20" w:after="20" w:line="240" w:lineRule="auto"/>
            </w:pPr>
            <w:r>
              <w:rPr>
                <w:sz w:val="18"/>
              </w:rPr>
              <w:t>120 of 128 (93.8%); the other 8 by another control, with no harm (known gaps, SEC-34)</w:t>
            </w:r>
          </w:p>
        </w:tc>
      </w:tr>
      <w:tr w:rsidR="00D00853" w14:paraId="36F49A4E" w14:textId="77777777">
        <w:trPr>
          <w:cantSplit/>
        </w:trPr>
        <w:tc>
          <w:tcPr>
            <w:tcW w:w="3891" w:type="dxa"/>
          </w:tcPr>
          <w:p w14:paraId="0A5E7DE9" w14:textId="77777777" w:rsidR="00D00853" w:rsidRDefault="00A002A8">
            <w:pPr>
              <w:keepNext/>
              <w:spacing w:before="20" w:after="20" w:line="240" w:lineRule="auto"/>
            </w:pPr>
            <w:r>
              <w:rPr>
                <w:sz w:val="18"/>
              </w:rPr>
              <w:t>Detection signal / logged security event</w:t>
            </w:r>
          </w:p>
        </w:tc>
        <w:tc>
          <w:tcPr>
            <w:tcW w:w="5469" w:type="dxa"/>
          </w:tcPr>
          <w:p w14:paraId="66110B8A" w14:textId="77777777" w:rsidR="00D00853" w:rsidRDefault="00A002A8">
            <w:pPr>
              <w:keepNext/>
              <w:spacing w:before="20" w:after="20" w:line="240" w:lineRule="auto"/>
            </w:pPr>
            <w:r>
              <w:rPr>
                <w:sz w:val="18"/>
              </w:rPr>
              <w:t>97.66% of API cases (70.25% of all 279) / 74.22% of API cases</w:t>
            </w:r>
          </w:p>
        </w:tc>
      </w:tr>
      <w:tr w:rsidR="00D00853" w14:paraId="308A3AC7" w14:textId="77777777">
        <w:trPr>
          <w:cantSplit/>
        </w:trPr>
        <w:tc>
          <w:tcPr>
            <w:tcW w:w="3891" w:type="dxa"/>
          </w:tcPr>
          <w:p w14:paraId="60D06EC3" w14:textId="77777777" w:rsidR="00D00853" w:rsidRDefault="00A002A8">
            <w:pPr>
              <w:spacing w:before="20" w:after="20" w:line="240" w:lineRule="auto"/>
            </w:pPr>
            <w:r>
              <w:rPr>
                <w:sz w:val="18"/>
              </w:rPr>
              <w:t>Tier-3 requests put as questions (chat)</w:t>
            </w:r>
          </w:p>
        </w:tc>
        <w:tc>
          <w:tcPr>
            <w:tcW w:w="5469" w:type="dxa"/>
          </w:tcPr>
          <w:p w14:paraId="3736132B" w14:textId="77777777" w:rsidR="00D00853" w:rsidRDefault="00A002A8">
            <w:pPr>
              <w:spacing w:before="20" w:after="20" w:line="240" w:lineRule="auto"/>
            </w:pPr>
            <w:r>
              <w:rPr>
                <w:sz w:val="18"/>
              </w:rPr>
              <w:t>18 of 18 refused, logged and raising a Tier-3 security event</w:t>
            </w:r>
          </w:p>
        </w:tc>
      </w:tr>
    </w:tbl>
    <w:p w14:paraId="41FDBC2F" w14:textId="77777777" w:rsidR="00D00853" w:rsidRDefault="00D00853">
      <w:pPr>
        <w:spacing w:after="40"/>
      </w:pPr>
    </w:p>
    <w:p w14:paraId="3E293363" w14:textId="77777777" w:rsidR="00D00853" w:rsidRDefault="00A002A8">
      <w:pPr>
        <w:spacing w:after="60" w:line="259" w:lineRule="auto"/>
      </w:pPr>
      <w:r>
        <w:rPr>
          <w:sz w:val="20"/>
        </w:rPr>
        <w:t>The harm oracles compare the books before and after each case; six positive controls pass, and switching off one control at a time makes the harness report harm, so the clean result is not a system that refuses everything. The catalogue is the team's own and runs each case in a fresh runtime: a test result within a scope, not proof that no exploitable path exists, and no running deployment has had a penetration test.</w:t>
      </w:r>
    </w:p>
    <w:p w14:paraId="4DA52E69" w14:textId="77777777" w:rsidR="00D00853" w:rsidRDefault="00A002A8">
      <w:pPr>
        <w:spacing w:after="60" w:line="259" w:lineRule="auto"/>
      </w:pPr>
      <w:r>
        <w:rPr>
          <w:b/>
          <w:sz w:val="20"/>
        </w:rPr>
        <w:t>Assurance and release state</w:t>
      </w:r>
      <w:r>
        <w:rPr>
          <w:sz w:val="20"/>
        </w:rPr>
        <w:t xml:space="preserve"> (SA 2.7, 4.6, Appendix C). Every review was internal and AI-assisted; none was independent assurance. The Security Lead, an AI agent in a separate session, reproduced findings, wrote fixes with regression tests (so it gated fixes it wrote) and runs the internal release gate on an exact commit. </w:t>
      </w:r>
      <w:r>
        <w:rPr>
          <w:b/>
          <w:sz w:val="20"/>
        </w:rPr>
        <w:t>The release state of c66a5e61 is certified for scope S on 19 Oct</w:t>
      </w:r>
      <w:r>
        <w:rPr>
          <w:sz w:val="20"/>
        </w:rPr>
        <w:t xml:space="preserve"> (Table V); the history of earlier gates is Table B2. Still open and disclosed: SEC-28 with FUND-4, PAUSE-2 and SEC-11 (one API process), SEC-27, SEC-19 in chat, and the pause rated risk.</w:t>
      </w:r>
    </w:p>
    <w:p w14:paraId="54F25CFE" w14:textId="77777777" w:rsidR="00D00853" w:rsidRDefault="00A002A8">
      <w:pPr>
        <w:keepNext/>
        <w:spacing w:after="60" w:line="259" w:lineRule="auto"/>
      </w:pPr>
      <w:r>
        <w:rPr>
          <w:b/>
          <w:sz w:val="20"/>
        </w:rPr>
        <w:t>Table 7. Where FLOW may run, and what stands in the way (SA 4.6).</w:t>
      </w:r>
    </w:p>
    <w:tbl>
      <w:tblPr>
        <w:tblStyle w:val="TableGrid"/>
        <w:tblW w:w="0" w:type="auto"/>
        <w:tblLayout w:type="fixed"/>
        <w:tblLook w:val="04A0" w:firstRow="1" w:lastRow="0" w:firstColumn="1" w:lastColumn="0" w:noHBand="0" w:noVBand="1"/>
      </w:tblPr>
      <w:tblGrid>
        <w:gridCol w:w="3079"/>
        <w:gridCol w:w="1883"/>
        <w:gridCol w:w="4398"/>
      </w:tblGrid>
      <w:tr w:rsidR="00D00853" w14:paraId="74D5B431" w14:textId="77777777">
        <w:trPr>
          <w:cantSplit/>
          <w:tblHeader/>
        </w:trPr>
        <w:tc>
          <w:tcPr>
            <w:tcW w:w="3079" w:type="dxa"/>
            <w:shd w:val="clear" w:color="auto" w:fill="E8EEFB"/>
          </w:tcPr>
          <w:p w14:paraId="70E656DC" w14:textId="77777777" w:rsidR="00D00853" w:rsidRDefault="00A002A8">
            <w:pPr>
              <w:keepNext/>
              <w:spacing w:before="20" w:after="20" w:line="240" w:lineRule="auto"/>
            </w:pPr>
            <w:r>
              <w:rPr>
                <w:b/>
                <w:sz w:val="18"/>
              </w:rPr>
              <w:t>Configuration</w:t>
            </w:r>
          </w:p>
        </w:tc>
        <w:tc>
          <w:tcPr>
            <w:tcW w:w="1883" w:type="dxa"/>
            <w:shd w:val="clear" w:color="auto" w:fill="E8EEFB"/>
          </w:tcPr>
          <w:p w14:paraId="4F9F26EA" w14:textId="77777777" w:rsidR="00D00853" w:rsidRDefault="00A002A8">
            <w:pPr>
              <w:keepNext/>
              <w:spacing w:before="20" w:after="20" w:line="240" w:lineRule="auto"/>
            </w:pPr>
            <w:r>
              <w:rPr>
                <w:b/>
                <w:sz w:val="18"/>
              </w:rPr>
              <w:t>Verdict</w:t>
            </w:r>
          </w:p>
        </w:tc>
        <w:tc>
          <w:tcPr>
            <w:tcW w:w="4398" w:type="dxa"/>
            <w:shd w:val="clear" w:color="auto" w:fill="E8EEFB"/>
          </w:tcPr>
          <w:p w14:paraId="27A4B58D" w14:textId="77777777" w:rsidR="00D00853" w:rsidRDefault="00A002A8">
            <w:pPr>
              <w:keepNext/>
              <w:spacing w:before="20" w:after="20" w:line="240" w:lineRule="auto"/>
            </w:pPr>
            <w:r>
              <w:rPr>
                <w:b/>
                <w:sz w:val="18"/>
              </w:rPr>
              <w:t>Minimum blockers</w:t>
            </w:r>
          </w:p>
        </w:tc>
      </w:tr>
      <w:tr w:rsidR="00D00853" w14:paraId="41CB5BE8" w14:textId="77777777">
        <w:trPr>
          <w:cantSplit/>
        </w:trPr>
        <w:tc>
          <w:tcPr>
            <w:tcW w:w="3079" w:type="dxa"/>
          </w:tcPr>
          <w:p w14:paraId="456EB110" w14:textId="77777777" w:rsidR="00D00853" w:rsidRDefault="00A002A8">
            <w:pPr>
              <w:keepNext/>
              <w:spacing w:before="20" w:after="20" w:line="240" w:lineRule="auto"/>
            </w:pPr>
            <w:r>
              <w:rPr>
                <w:sz w:val="18"/>
              </w:rPr>
              <w:t>Local demo, scope S (</w:t>
            </w:r>
            <w:r>
              <w:rPr>
                <w:rFonts w:ascii="Courier New" w:hAnsi="Courier New"/>
                <w:sz w:val="18"/>
              </w:rPr>
              <w:t>pnpm demo</w:t>
            </w:r>
            <w:r>
              <w:rPr>
                <w:sz w:val="18"/>
              </w:rPr>
              <w:t>, loopback, cache mode, one API process, synthetic data)</w:t>
            </w:r>
          </w:p>
        </w:tc>
        <w:tc>
          <w:tcPr>
            <w:tcW w:w="1883" w:type="dxa"/>
          </w:tcPr>
          <w:p w14:paraId="428B96FE" w14:textId="77777777" w:rsidR="00D00853" w:rsidRDefault="00A002A8">
            <w:pPr>
              <w:keepNext/>
              <w:spacing w:before="20" w:after="20" w:line="240" w:lineRule="auto"/>
            </w:pPr>
            <w:r>
              <w:rPr>
                <w:sz w:val="18"/>
              </w:rPr>
              <w:t>certified for scope S on 19 Oct for c66a5e61 (Table V)</w:t>
            </w:r>
          </w:p>
        </w:tc>
        <w:tc>
          <w:tcPr>
            <w:tcW w:w="4398" w:type="dxa"/>
          </w:tcPr>
          <w:p w14:paraId="002C627F" w14:textId="77777777" w:rsidR="00D00853" w:rsidRDefault="00A002A8">
            <w:pPr>
              <w:keepNext/>
              <w:spacing w:before="20" w:after="20" w:line="240" w:lineRule="auto"/>
            </w:pPr>
            <w:r>
              <w:rPr>
                <w:sz w:val="18"/>
              </w:rPr>
              <w:t>A trusted machine; nobody but the presenter holds the published demo credentials</w:t>
            </w:r>
          </w:p>
        </w:tc>
      </w:tr>
      <w:tr w:rsidR="00D00853" w14:paraId="427D74E0" w14:textId="77777777">
        <w:trPr>
          <w:cantSplit/>
        </w:trPr>
        <w:tc>
          <w:tcPr>
            <w:tcW w:w="3079" w:type="dxa"/>
          </w:tcPr>
          <w:p w14:paraId="3191AED9" w14:textId="77777777" w:rsidR="00D00853" w:rsidRDefault="00A002A8">
            <w:pPr>
              <w:keepNext/>
              <w:spacing w:before="20" w:after="20" w:line="240" w:lineRule="auto"/>
            </w:pPr>
            <w:r>
              <w:rPr>
                <w:sz w:val="18"/>
              </w:rPr>
              <w:t>Live-LLM mode (</w:t>
            </w:r>
            <w:r>
              <w:rPr>
                <w:rFonts w:ascii="Courier New" w:hAnsi="Courier New"/>
                <w:sz w:val="18"/>
              </w:rPr>
              <w:t>pnpm demo --live-llm</w:t>
            </w:r>
            <w:r>
              <w:rPr>
                <w:sz w:val="18"/>
              </w:rPr>
              <w:t>, opt-in)</w:t>
            </w:r>
          </w:p>
        </w:tc>
        <w:tc>
          <w:tcPr>
            <w:tcW w:w="1883" w:type="dxa"/>
          </w:tcPr>
          <w:p w14:paraId="3CED7B59" w14:textId="77777777" w:rsidR="00D00853" w:rsidRDefault="00A002A8">
            <w:pPr>
              <w:keepNext/>
              <w:spacing w:before="20" w:after="20" w:line="240" w:lineRule="auto"/>
            </w:pPr>
            <w:r>
              <w:rPr>
                <w:b/>
                <w:sz w:val="18"/>
              </w:rPr>
              <w:t>Outside the release gate</w:t>
            </w:r>
          </w:p>
        </w:tc>
        <w:tc>
          <w:tcPr>
            <w:tcW w:w="4398" w:type="dxa"/>
          </w:tcPr>
          <w:p w14:paraId="7DA1C7DD" w14:textId="77777777" w:rsidR="00D00853" w:rsidRDefault="00A002A8">
            <w:pPr>
              <w:keepNext/>
              <w:spacing w:before="20" w:after="20" w:line="240" w:lineRule="auto"/>
            </w:pPr>
            <w:r>
              <w:rPr>
                <w:sz w:val="18"/>
              </w:rPr>
              <w:t>A gate run in live mode; the language-boundary set and attack catalogue against a live model; a provider agreement on retention and region; PRIV-4 and PRIV-5</w:t>
            </w:r>
          </w:p>
        </w:tc>
      </w:tr>
      <w:tr w:rsidR="00D00853" w14:paraId="7714E909" w14:textId="77777777">
        <w:trPr>
          <w:cantSplit/>
        </w:trPr>
        <w:tc>
          <w:tcPr>
            <w:tcW w:w="3079" w:type="dxa"/>
          </w:tcPr>
          <w:p w14:paraId="61F99E7F" w14:textId="77777777" w:rsidR="00D00853" w:rsidRDefault="00A002A8">
            <w:pPr>
              <w:keepNext/>
              <w:spacing w:before="20" w:after="20" w:line="240" w:lineRule="auto"/>
            </w:pPr>
            <w:r>
              <w:rPr>
                <w:sz w:val="18"/>
              </w:rPr>
              <w:t>A demo reachable over a network</w:t>
            </w:r>
          </w:p>
        </w:tc>
        <w:tc>
          <w:tcPr>
            <w:tcW w:w="1883" w:type="dxa"/>
          </w:tcPr>
          <w:p w14:paraId="40426845" w14:textId="77777777" w:rsidR="00D00853" w:rsidRDefault="00A002A8">
            <w:pPr>
              <w:keepNext/>
              <w:spacing w:before="20" w:after="20" w:line="240" w:lineRule="auto"/>
            </w:pPr>
            <w:r>
              <w:rPr>
                <w:b/>
                <w:sz w:val="18"/>
              </w:rPr>
              <w:t>NO-GO</w:t>
            </w:r>
          </w:p>
        </w:tc>
        <w:tc>
          <w:tcPr>
            <w:tcW w:w="4398" w:type="dxa"/>
          </w:tcPr>
          <w:p w14:paraId="4EA6FBC1" w14:textId="77777777" w:rsidR="00D00853" w:rsidRDefault="00A002A8">
            <w:pPr>
              <w:keepNext/>
              <w:spacing w:before="20" w:after="20" w:line="240" w:lineRule="auto"/>
            </w:pPr>
            <w:r>
              <w:rPr>
                <w:sz w:val="18"/>
              </w:rPr>
              <w:t>A tested deployment profile: changed credentials and signing key, TLS with per-client limits, anonymous intake off (SEC-19), API docs hidden, one API process, the route sweep and browser checks run against it</w:t>
            </w:r>
          </w:p>
        </w:tc>
      </w:tr>
      <w:tr w:rsidR="00D00853" w14:paraId="0FE1FBFF" w14:textId="77777777">
        <w:trPr>
          <w:cantSplit/>
        </w:trPr>
        <w:tc>
          <w:tcPr>
            <w:tcW w:w="3079" w:type="dxa"/>
          </w:tcPr>
          <w:p w14:paraId="783CFADF" w14:textId="77777777" w:rsidR="00D00853" w:rsidRDefault="00A002A8">
            <w:pPr>
              <w:spacing w:before="20" w:after="20" w:line="240" w:lineRule="auto"/>
            </w:pPr>
            <w:r>
              <w:rPr>
                <w:sz w:val="18"/>
              </w:rPr>
              <w:t>Production with real customers, documents or money</w:t>
            </w:r>
          </w:p>
        </w:tc>
        <w:tc>
          <w:tcPr>
            <w:tcW w:w="1883" w:type="dxa"/>
          </w:tcPr>
          <w:p w14:paraId="56713FE9" w14:textId="77777777" w:rsidR="00D00853" w:rsidRDefault="00A002A8">
            <w:pPr>
              <w:spacing w:before="20" w:after="20" w:line="240" w:lineRule="auto"/>
            </w:pPr>
            <w:r>
              <w:rPr>
                <w:b/>
                <w:sz w:val="18"/>
              </w:rPr>
              <w:t>NO-GO</w:t>
            </w:r>
          </w:p>
        </w:tc>
        <w:tc>
          <w:tcPr>
            <w:tcW w:w="4398" w:type="dxa"/>
          </w:tcPr>
          <w:p w14:paraId="51ADB412" w14:textId="77777777" w:rsidR="00D00853" w:rsidRDefault="00A002A8">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vendor account verification; a PIPL assessment; backups; a penetration test; real counterparties, lenders and bank feeds</w:t>
            </w:r>
          </w:p>
        </w:tc>
      </w:tr>
    </w:tbl>
    <w:p w14:paraId="6B8D16DD" w14:textId="77777777" w:rsidR="00D00853" w:rsidRDefault="00D00853">
      <w:pPr>
        <w:spacing w:after="40"/>
      </w:pPr>
    </w:p>
    <w:p w14:paraId="1EB30317" w14:textId="77777777" w:rsidR="00D00853" w:rsidRDefault="00A002A8">
      <w:pPr>
        <w:pStyle w:val="Heading1"/>
      </w:pPr>
      <w:bookmarkStart w:id="13" w:name="_Toc243331453"/>
      <w:r>
        <w:t>05 Deployment and Testing</w:t>
      </w:r>
      <w:bookmarkEnd w:id="13"/>
    </w:p>
    <w:p w14:paraId="548A44EC" w14:textId="77777777" w:rsidR="00D00853" w:rsidRDefault="00A002A8">
      <w:pPr>
        <w:pStyle w:val="ListBullet"/>
        <w:spacing w:after="100"/>
      </w:pPr>
      <w:r>
        <w:t>Environment, deployment instructions, test cases and known limitations</w:t>
      </w:r>
    </w:p>
    <w:p w14:paraId="5782FB15" w14:textId="01FC92F9" w:rsidR="00D00853" w:rsidRDefault="00A002A8">
      <w:pPr>
        <w:spacing w:after="60" w:line="259" w:lineRule="auto"/>
      </w:pPr>
      <w:r>
        <w:rPr>
          <w:b/>
          <w:sz w:val="20"/>
        </w:rPr>
        <w:lastRenderedPageBreak/>
        <w:t>Prerequisites.</w:t>
      </w:r>
      <w:r>
        <w:rPr>
          <w:sz w:val="20"/>
        </w:rPr>
        <w:t xml:space="preserve"> Windows 11, macOS or Linux; git; </w:t>
      </w:r>
      <w:hyperlink r:id="rId38">
        <w:r>
          <w:rPr>
            <w:color w:val="315FD8"/>
            <w:u w:val="single"/>
          </w:rPr>
          <w:t>uv</w:t>
        </w:r>
      </w:hyperlink>
      <w:r>
        <w:rPr>
          <w:sz w:val="20"/>
        </w:rPr>
        <w:t xml:space="preserve"> (it installs Python 3.12); Node.js 22 or newer (CI used Node 24, and the release gate ran on 24.11.1); pnpm. Installation needs the npm and PyPI registries (mirrors may be needed in mainland China); after it, everything below runs offline, with no account or API key.</w:t>
      </w:r>
    </w:p>
    <w:p w14:paraId="56E73D4D" w14:textId="77777777" w:rsidR="00D00853" w:rsidRDefault="00A002A8">
      <w:pPr>
        <w:spacing w:after="60" w:line="259" w:lineRule="auto"/>
      </w:pPr>
      <w:r>
        <w:rPr>
          <w:b/>
          <w:sz w:val="20"/>
        </w:rPr>
        <w:t>Supported configuration (scope S).</w:t>
      </w:r>
      <w:r>
        <w:rPr>
          <w:sz w:val="20"/>
        </w:rPr>
        <w:t xml:space="preserve"> The local simulation that </w:t>
      </w:r>
      <w:r>
        <w:rPr>
          <w:rFonts w:ascii="Courier New" w:hAnsi="Courier New"/>
          <w:sz w:val="18"/>
        </w:rPr>
        <w:t>pnpm demo</w:t>
      </w:r>
      <w:r>
        <w:rPr>
          <w:sz w:val="20"/>
        </w:rPr>
        <w:t xml:space="preserve"> starts: API and web app on 127.0.0.1, one API process, </w:t>
      </w:r>
      <w:r>
        <w:rPr>
          <w:rFonts w:ascii="Courier New" w:hAnsi="Courier New"/>
          <w:sz w:val="18"/>
        </w:rPr>
        <w:t>DEMO_MODE=1</w:t>
      </w:r>
      <w:r>
        <w:rPr>
          <w:sz w:val="20"/>
        </w:rPr>
        <w:t xml:space="preserve"> with the published demo credentials, in-memory books (</w:t>
      </w:r>
      <w:r>
        <w:rPr>
          <w:rFonts w:ascii="Courier New" w:hAnsi="Courier New"/>
          <w:sz w:val="18"/>
        </w:rPr>
        <w:t>DATABASE_URL=memory</w:t>
      </w:r>
      <w:r>
        <w:rPr>
          <w:sz w:val="20"/>
        </w:rPr>
        <w:t xml:space="preserve">), </w:t>
      </w:r>
      <w:r>
        <w:rPr>
          <w:rFonts w:ascii="Courier New" w:hAnsi="Courier New"/>
          <w:sz w:val="18"/>
        </w:rPr>
        <w:t>LLM_MODE=cache</w:t>
      </w:r>
      <w:r>
        <w:rPr>
          <w:sz w:val="20"/>
        </w:rPr>
        <w:t xml:space="preserve"> (recorded readings; no model provider is called) and synthetic fixtures. The release gate covers this configuration only.</w:t>
      </w:r>
    </w:p>
    <w:p w14:paraId="0027A9AA" w14:textId="77777777" w:rsidR="00D00853" w:rsidRDefault="00A002A8">
      <w:pPr>
        <w:spacing w:after="60" w:line="259" w:lineRule="auto"/>
      </w:pPr>
      <w:r>
        <w:rPr>
          <w:b/>
          <w:sz w:val="20"/>
        </w:rPr>
        <w:t>Get the submission and install</w:t>
      </w:r>
      <w:r>
        <w:rPr>
          <w:sz w:val="20"/>
        </w:rPr>
        <w:t xml:space="preserve"> (from an empty folder; the same commands in PowerShell).</w:t>
      </w:r>
    </w:p>
    <w:p w14:paraId="0CA48773" w14:textId="77777777" w:rsidR="00D00853" w:rsidRDefault="00A002A8">
      <w:pPr>
        <w:keepLines/>
        <w:shd w:val="clear" w:color="auto" w:fill="F3F5F9"/>
      </w:pPr>
      <w:r>
        <w:rPr>
          <w:rFonts w:ascii="Courier New" w:eastAsia="Courier New" w:hAnsi="Courier New"/>
          <w:sz w:val="17"/>
        </w:rPr>
        <w:t>git clone https://github.com/peachoolongtee/smu2sz.git</w:t>
      </w:r>
      <w:r>
        <w:rPr>
          <w:rFonts w:ascii="Courier New" w:eastAsia="Courier New" w:hAnsi="Courier New"/>
          <w:sz w:val="17"/>
        </w:rPr>
        <w:br/>
        <w:t>cd smu2sz</w:t>
      </w:r>
      <w:r>
        <w:rPr>
          <w:rFonts w:ascii="Courier New" w:eastAsia="Courier New" w:hAnsi="Courier New"/>
          <w:sz w:val="17"/>
        </w:rPr>
        <w:br/>
        <w:t>git checkout submission-2026-10-20</w:t>
      </w:r>
      <w:r>
        <w:rPr>
          <w:rFonts w:ascii="Courier New" w:eastAsia="Courier New" w:hAnsi="Courier New"/>
          <w:sz w:val="17"/>
        </w:rPr>
        <w:br/>
        <w:t>pnpm --dir apps/web install</w:t>
      </w:r>
      <w:r>
        <w:rPr>
          <w:rFonts w:ascii="Courier New" w:eastAsia="Courier New" w:hAnsi="Courier New"/>
          <w:sz w:val="17"/>
        </w:rPr>
        <w:br/>
        <w:t>uv sync --directory services/api</w:t>
      </w:r>
    </w:p>
    <w:p w14:paraId="1EECEC18" w14:textId="77777777" w:rsidR="00D00853" w:rsidRDefault="00A002A8">
      <w:pPr>
        <w:spacing w:after="60" w:line="259" w:lineRule="auto"/>
      </w:pPr>
      <w:r>
        <w:rPr>
          <w:sz w:val="20"/>
        </w:rPr>
        <w:t xml:space="preserve">Expected: both installs finish without errors; </w:t>
      </w:r>
      <w:r>
        <w:rPr>
          <w:rFonts w:ascii="Courier New" w:hAnsi="Courier New"/>
          <w:sz w:val="18"/>
        </w:rPr>
        <w:t>git diff --stat c66a5e61 submission-2026-10-20c -- services/api/app apps/web</w:t>
      </w:r>
      <w:r>
        <w:rPr>
          <w:sz w:val="20"/>
        </w:rPr>
        <w:t xml:space="preserve"> prints nothing (the tag's product code is c66a5e61).</w:t>
      </w:r>
    </w:p>
    <w:p w14:paraId="022A281C" w14:textId="77777777" w:rsidR="00D00853" w:rsidRDefault="00A002A8">
      <w:pPr>
        <w:keepNext/>
        <w:spacing w:after="60" w:line="259" w:lineRule="auto"/>
      </w:pPr>
      <w:r>
        <w:rPr>
          <w:b/>
          <w:sz w:val="20"/>
        </w:rPr>
        <w:t>Commands, expected outcomes and where results go.</w:t>
      </w:r>
      <w:r>
        <w:rPr>
          <w:sz w:val="20"/>
        </w:rPr>
        <w:t xml:space="preserve"> Every command writes new results under </w:t>
      </w:r>
      <w:r>
        <w:rPr>
          <w:rFonts w:ascii="Courier New" w:hAnsi="Courier New"/>
          <w:sz w:val="18"/>
        </w:rPr>
        <w:t>out/</w:t>
      </w:r>
      <w:r>
        <w:rPr>
          <w:sz w:val="20"/>
        </w:rPr>
        <w:t>, which the repository ignores, so the submitted evidence is never overwritten. Run them from the repository root.</w:t>
      </w:r>
    </w:p>
    <w:tbl>
      <w:tblPr>
        <w:tblStyle w:val="TableGrid"/>
        <w:tblW w:w="0" w:type="auto"/>
        <w:tblLayout w:type="fixed"/>
        <w:tblLook w:val="04A0" w:firstRow="1" w:lastRow="0" w:firstColumn="1" w:lastColumn="0" w:noHBand="0" w:noVBand="1"/>
      </w:tblPr>
      <w:tblGrid>
        <w:gridCol w:w="3120"/>
        <w:gridCol w:w="3120"/>
        <w:gridCol w:w="3120"/>
      </w:tblGrid>
      <w:tr w:rsidR="00D00853" w14:paraId="17DF681D" w14:textId="77777777">
        <w:trPr>
          <w:cantSplit/>
          <w:tblHeader/>
        </w:trPr>
        <w:tc>
          <w:tcPr>
            <w:tcW w:w="3120" w:type="dxa"/>
            <w:shd w:val="clear" w:color="auto" w:fill="E8EEFB"/>
          </w:tcPr>
          <w:p w14:paraId="265164C5" w14:textId="77777777" w:rsidR="00D00853" w:rsidRDefault="00A002A8">
            <w:pPr>
              <w:keepNext/>
              <w:spacing w:before="20" w:after="20" w:line="240" w:lineRule="auto"/>
            </w:pPr>
            <w:r>
              <w:rPr>
                <w:b/>
                <w:sz w:val="18"/>
              </w:rPr>
              <w:t>What</w:t>
            </w:r>
          </w:p>
        </w:tc>
        <w:tc>
          <w:tcPr>
            <w:tcW w:w="3120" w:type="dxa"/>
            <w:shd w:val="clear" w:color="auto" w:fill="E8EEFB"/>
          </w:tcPr>
          <w:p w14:paraId="1B93AA4E" w14:textId="77777777" w:rsidR="00D00853" w:rsidRDefault="00A002A8">
            <w:pPr>
              <w:keepNext/>
              <w:spacing w:before="20" w:after="20" w:line="240" w:lineRule="auto"/>
            </w:pPr>
            <w:r>
              <w:rPr>
                <w:b/>
                <w:sz w:val="18"/>
              </w:rPr>
              <w:t>Command</w:t>
            </w:r>
          </w:p>
        </w:tc>
        <w:tc>
          <w:tcPr>
            <w:tcW w:w="3120" w:type="dxa"/>
            <w:shd w:val="clear" w:color="auto" w:fill="E8EEFB"/>
          </w:tcPr>
          <w:p w14:paraId="0AF9452C" w14:textId="77777777" w:rsidR="00D00853" w:rsidRDefault="00A002A8">
            <w:pPr>
              <w:keepNext/>
              <w:spacing w:before="20" w:after="20" w:line="240" w:lineRule="auto"/>
            </w:pPr>
            <w:r>
              <w:rPr>
                <w:b/>
                <w:sz w:val="18"/>
              </w:rPr>
              <w:t>Expected outcome</w:t>
            </w:r>
          </w:p>
        </w:tc>
      </w:tr>
      <w:tr w:rsidR="00D00853" w14:paraId="5C5966B8" w14:textId="77777777">
        <w:trPr>
          <w:cantSplit/>
        </w:trPr>
        <w:tc>
          <w:tcPr>
            <w:tcW w:w="3120" w:type="dxa"/>
          </w:tcPr>
          <w:p w14:paraId="70A9E86D" w14:textId="77777777" w:rsidR="00D00853" w:rsidRDefault="00A002A8">
            <w:pPr>
              <w:keepNext/>
              <w:spacing w:before="20" w:after="20" w:line="240" w:lineRule="auto"/>
            </w:pPr>
            <w:r>
              <w:rPr>
                <w:sz w:val="18"/>
              </w:rPr>
              <w:t>The judge pack: 49 scripted tasks, 279 attacks, the demo walk, the audit chain and a tampered copy (about 2 minutes)</w:t>
            </w:r>
          </w:p>
        </w:tc>
        <w:tc>
          <w:tcPr>
            <w:tcW w:w="3120" w:type="dxa"/>
          </w:tcPr>
          <w:p w14:paraId="41469585" w14:textId="77777777" w:rsidR="00D00853" w:rsidRDefault="00A002A8">
            <w:pPr>
              <w:keepNext/>
              <w:spacing w:before="20" w:after="20" w:line="240" w:lineRule="auto"/>
            </w:pPr>
            <w:r>
              <w:rPr>
                <w:rFonts w:ascii="Courier New" w:hAnsi="Courier New"/>
                <w:sz w:val="18"/>
              </w:rPr>
              <w:t>uv run --project services/api python scripts/judge_eval.py --out out/judge-report.md</w:t>
            </w:r>
          </w:p>
        </w:tc>
        <w:tc>
          <w:tcPr>
            <w:tcW w:w="3120" w:type="dxa"/>
          </w:tcPr>
          <w:p w14:paraId="4BE2F18C" w14:textId="77777777" w:rsidR="00D00853" w:rsidRDefault="00A002A8">
            <w:pPr>
              <w:keepNext/>
              <w:spacing w:before="20" w:after="20" w:line="240" w:lineRule="auto"/>
            </w:pPr>
            <w:r>
              <w:rPr>
                <w:sz w:val="18"/>
              </w:rPr>
              <w:t xml:space="preserve">exit 0; </w:t>
            </w:r>
            <w:r>
              <w:rPr>
                <w:rFonts w:ascii="Courier New" w:hAnsi="Courier New"/>
                <w:sz w:val="18"/>
              </w:rPr>
              <w:t>out/judge-report.md</w:t>
            </w:r>
            <w:r>
              <w:rPr>
                <w:sz w:val="18"/>
              </w:rPr>
              <w:t xml:space="preserve"> reports 49 of 49 tasks; 279 attacks, 0 harm; audit chain VALID. Without </w:t>
            </w:r>
            <w:r>
              <w:rPr>
                <w:rFonts w:ascii="Courier New" w:hAnsi="Courier New"/>
                <w:sz w:val="18"/>
              </w:rPr>
              <w:t>--out</w:t>
            </w:r>
            <w:r>
              <w:rPr>
                <w:sz w:val="18"/>
              </w:rPr>
              <w:t xml:space="preserve"> it overwrites the committed report</w:t>
            </w:r>
          </w:p>
        </w:tc>
      </w:tr>
      <w:tr w:rsidR="00D00853" w14:paraId="0F94748F" w14:textId="77777777">
        <w:trPr>
          <w:cantSplit/>
        </w:trPr>
        <w:tc>
          <w:tcPr>
            <w:tcW w:w="3120" w:type="dxa"/>
          </w:tcPr>
          <w:p w14:paraId="6CC67908" w14:textId="77777777" w:rsidR="00D00853" w:rsidRDefault="00A002A8">
            <w:pPr>
              <w:keepNext/>
              <w:spacing w:before="20" w:after="20" w:line="240" w:lineRule="auto"/>
            </w:pPr>
            <w:r>
              <w:rPr>
                <w:sz w:val="18"/>
              </w:rPr>
              <w:t>The sandbox run: the journey, unauthorised callers, ambiguity, partial failure and the pause, each step checked against the state read back</w:t>
            </w:r>
          </w:p>
        </w:tc>
        <w:tc>
          <w:tcPr>
            <w:tcW w:w="3120" w:type="dxa"/>
          </w:tcPr>
          <w:p w14:paraId="151E2018" w14:textId="77777777" w:rsidR="00D00853" w:rsidRDefault="00A002A8">
            <w:pPr>
              <w:keepNext/>
              <w:spacing w:before="20" w:after="20" w:line="240" w:lineRule="auto"/>
            </w:pPr>
            <w:r>
              <w:rPr>
                <w:rFonts w:ascii="Courier New" w:hAnsi="Courier New"/>
                <w:sz w:val="18"/>
              </w:rPr>
              <w:t>uv run --project services/api python docs/deliverables/evidence/sandbox-2026-10-19/run_sandbox.py --inproc</w:t>
            </w:r>
          </w:p>
        </w:tc>
        <w:tc>
          <w:tcPr>
            <w:tcW w:w="3120" w:type="dxa"/>
          </w:tcPr>
          <w:p w14:paraId="3FC1F9AF" w14:textId="77777777" w:rsidR="00D00853" w:rsidRDefault="00A002A8">
            <w:pPr>
              <w:keepNext/>
              <w:spacing w:before="20" w:after="20" w:line="240" w:lineRule="auto"/>
            </w:pPr>
            <w:r>
              <w:rPr>
                <w:sz w:val="18"/>
              </w:rPr>
              <w:t xml:space="preserve">exit 0 only if every step passed; a new dated run folder next to the script (never over an existing one) with </w:t>
            </w:r>
            <w:r>
              <w:rPr>
                <w:rFonts w:ascii="Courier New" w:hAnsi="Courier New"/>
                <w:sz w:val="18"/>
              </w:rPr>
              <w:t>SUMMARY.md</w:t>
            </w:r>
            <w:r>
              <w:rPr>
                <w:sz w:val="18"/>
              </w:rPr>
              <w:t>; submitted result: in process 159 passed, 0 failed; over HTTP 142 passed, 0 failed, 1 skipped; every export VALID</w:t>
            </w:r>
          </w:p>
        </w:tc>
      </w:tr>
      <w:tr w:rsidR="00D00853" w14:paraId="713B6286" w14:textId="77777777">
        <w:trPr>
          <w:cantSplit/>
        </w:trPr>
        <w:tc>
          <w:tcPr>
            <w:tcW w:w="3120" w:type="dxa"/>
          </w:tcPr>
          <w:p w14:paraId="4D485E73" w14:textId="77777777" w:rsidR="00D00853" w:rsidRDefault="00A002A8">
            <w:pPr>
              <w:keepNext/>
              <w:spacing w:before="20" w:after="20" w:line="240" w:lineRule="auto"/>
            </w:pPr>
            <w:r>
              <w:rPr>
                <w:sz w:val="18"/>
              </w:rPr>
              <w:t>The same against the running product</w:t>
            </w:r>
          </w:p>
        </w:tc>
        <w:tc>
          <w:tcPr>
            <w:tcW w:w="3120" w:type="dxa"/>
          </w:tcPr>
          <w:p w14:paraId="6C5C4D13" w14:textId="77777777" w:rsidR="00D00853" w:rsidRDefault="00A002A8">
            <w:pPr>
              <w:keepNext/>
              <w:spacing w:before="20" w:after="20" w:line="240" w:lineRule="auto"/>
            </w:pPr>
            <w:r>
              <w:rPr>
                <w:sz w:val="18"/>
              </w:rPr>
              <w:t xml:space="preserve">start </w:t>
            </w:r>
            <w:r>
              <w:rPr>
                <w:rFonts w:ascii="Courier New" w:hAnsi="Courier New"/>
                <w:sz w:val="18"/>
              </w:rPr>
              <w:t>pnpm demo</w:t>
            </w:r>
            <w:r>
              <w:rPr>
                <w:sz w:val="18"/>
              </w:rPr>
              <w:t xml:space="preserve">, then, in a second terminal, </w:t>
            </w:r>
            <w:r>
              <w:rPr>
                <w:rFonts w:ascii="Courier New" w:hAnsi="Courier New"/>
                <w:sz w:val="18"/>
              </w:rPr>
              <w:t>uv run --project services/api python docs/deliverables/evidence/sandbox-2026-10-19/run_sandbox.py --base-url http://127.0.0.1:8000</w:t>
            </w:r>
          </w:p>
        </w:tc>
        <w:tc>
          <w:tcPr>
            <w:tcW w:w="3120" w:type="dxa"/>
          </w:tcPr>
          <w:p w14:paraId="2C05AFF0" w14:textId="77777777" w:rsidR="00D00853" w:rsidRDefault="00A002A8">
            <w:pPr>
              <w:keepNext/>
              <w:spacing w:before="20" w:after="20" w:line="240" w:lineRule="auto"/>
            </w:pPr>
            <w:r>
              <w:rPr>
                <w:sz w:val="18"/>
              </w:rPr>
              <w:t>the same cases; a step that needs a direct store write is recorded as SKIPPED ("in-process only")</w:t>
            </w:r>
          </w:p>
        </w:tc>
      </w:tr>
      <w:tr w:rsidR="00D00853" w14:paraId="7B6BC9D0" w14:textId="77777777">
        <w:trPr>
          <w:cantSplit/>
        </w:trPr>
        <w:tc>
          <w:tcPr>
            <w:tcW w:w="3120" w:type="dxa"/>
          </w:tcPr>
          <w:p w14:paraId="0E3FB4CE" w14:textId="77777777" w:rsidR="00D00853" w:rsidRDefault="00A002A8">
            <w:pPr>
              <w:keepNext/>
              <w:spacing w:before="20" w:after="20" w:line="240" w:lineRule="auto"/>
            </w:pPr>
            <w:r>
              <w:rPr>
                <w:sz w:val="18"/>
              </w:rPr>
              <w:t>The scripted tasks with their evidence chains</w:t>
            </w:r>
          </w:p>
        </w:tc>
        <w:tc>
          <w:tcPr>
            <w:tcW w:w="3120" w:type="dxa"/>
          </w:tcPr>
          <w:p w14:paraId="3D07FBB5" w14:textId="77777777" w:rsidR="00D00853" w:rsidRDefault="00A002A8">
            <w:pPr>
              <w:keepNext/>
              <w:spacing w:before="20" w:after="20" w:line="240" w:lineRule="auto"/>
            </w:pPr>
            <w:r>
              <w:rPr>
                <w:rFonts w:ascii="Courier New" w:hAnsi="Courier New"/>
                <w:sz w:val="18"/>
              </w:rPr>
              <w:t>uv run --project services/api python scripts/run_scenarios.py --inproc --out out/e2e</w:t>
            </w:r>
          </w:p>
        </w:tc>
        <w:tc>
          <w:tcPr>
            <w:tcW w:w="3120" w:type="dxa"/>
          </w:tcPr>
          <w:p w14:paraId="7650236B" w14:textId="77777777" w:rsidR="00D00853" w:rsidRDefault="00A002A8">
            <w:pPr>
              <w:keepNext/>
              <w:spacing w:before="20" w:after="20" w:line="240" w:lineRule="auto"/>
            </w:pPr>
            <w:r>
              <w:rPr>
                <w:rFonts w:ascii="Courier New" w:hAnsi="Courier New"/>
                <w:sz w:val="18"/>
              </w:rPr>
              <w:t>49/49 scenarios passed</w:t>
            </w:r>
            <w:r>
              <w:rPr>
                <w:sz w:val="18"/>
              </w:rPr>
              <w:t>; each chain verifies</w:t>
            </w:r>
          </w:p>
        </w:tc>
      </w:tr>
      <w:tr w:rsidR="00D00853" w14:paraId="60B6BB37" w14:textId="77777777">
        <w:trPr>
          <w:cantSplit/>
        </w:trPr>
        <w:tc>
          <w:tcPr>
            <w:tcW w:w="3120" w:type="dxa"/>
          </w:tcPr>
          <w:p w14:paraId="712A19D6" w14:textId="77777777" w:rsidR="00D00853" w:rsidRDefault="00A002A8">
            <w:pPr>
              <w:keepNext/>
              <w:spacing w:before="20" w:after="20" w:line="240" w:lineRule="auto"/>
            </w:pPr>
            <w:r>
              <w:rPr>
                <w:sz w:val="18"/>
              </w:rPr>
              <w:t>Check a submitted chain without running anything</w:t>
            </w:r>
          </w:p>
        </w:tc>
        <w:tc>
          <w:tcPr>
            <w:tcW w:w="3120" w:type="dxa"/>
          </w:tcPr>
          <w:p w14:paraId="772E0885" w14:textId="77777777" w:rsidR="00D00853" w:rsidRDefault="00A002A8">
            <w:pPr>
              <w:keepNext/>
              <w:spacing w:before="20" w:after="20" w:line="240" w:lineRule="auto"/>
            </w:pPr>
            <w:r>
              <w:rPr>
                <w:rFonts w:ascii="Courier New" w:hAnsi="Courier New"/>
                <w:sz w:val="18"/>
              </w:rPr>
              <w:t>python scripts/verify_evidence.py docs/deliverables/evidence/demo_walk/operations_log.jsonl</w:t>
            </w:r>
          </w:p>
        </w:tc>
        <w:tc>
          <w:tcPr>
            <w:tcW w:w="3120" w:type="dxa"/>
          </w:tcPr>
          <w:p w14:paraId="3C09D82B" w14:textId="77777777" w:rsidR="00D00853" w:rsidRDefault="00A002A8">
            <w:pPr>
              <w:keepNext/>
              <w:spacing w:before="20" w:after="20" w:line="240" w:lineRule="auto"/>
            </w:pPr>
            <w:r>
              <w:rPr>
                <w:rFonts w:ascii="Courier New" w:hAnsi="Courier New"/>
                <w:sz w:val="18"/>
              </w:rPr>
              <w:t>VALID</w:t>
            </w:r>
          </w:p>
        </w:tc>
      </w:tr>
      <w:tr w:rsidR="00D00853" w14:paraId="7ED1D197" w14:textId="77777777">
        <w:trPr>
          <w:cantSplit/>
        </w:trPr>
        <w:tc>
          <w:tcPr>
            <w:tcW w:w="3120" w:type="dxa"/>
          </w:tcPr>
          <w:p w14:paraId="5D3925C3" w14:textId="5FEEA417" w:rsidR="00D00853" w:rsidRDefault="00A002A8">
            <w:pPr>
              <w:keepNext/>
              <w:spacing w:before="20" w:after="20" w:line="240" w:lineRule="auto"/>
            </w:pPr>
            <w:r>
              <w:rPr>
                <w:sz w:val="18"/>
              </w:rPr>
              <w:t xml:space="preserve">The API suite (this command runs it serially; the release gate ran it as 155 shards, 8 at a time, in 20 minutes, the shards' times summing to 1.75 hours: </w:t>
            </w:r>
            <w:hyperlink r:id="rId39">
              <w:r>
                <w:rPr>
                  <w:color w:val="315FD8"/>
                  <w:sz w:val="18"/>
                  <w:u w:val="single"/>
                </w:rPr>
                <w:t>tools/certify_c66a.sh</w:t>
              </w:r>
            </w:hyperlink>
            <w:r>
              <w:rPr>
                <w:sz w:val="18"/>
              </w:rPr>
              <w:t>)</w:t>
            </w:r>
          </w:p>
        </w:tc>
        <w:tc>
          <w:tcPr>
            <w:tcW w:w="3120" w:type="dxa"/>
          </w:tcPr>
          <w:p w14:paraId="746AA28C" w14:textId="77777777" w:rsidR="00D00853" w:rsidRDefault="00A002A8">
            <w:pPr>
              <w:keepNext/>
              <w:spacing w:before="20" w:after="20" w:line="240" w:lineRule="auto"/>
            </w:pPr>
            <w:r>
              <w:rPr>
                <w:sz w:val="18"/>
              </w:rPr>
              <w:t xml:space="preserve">POSIX: </w:t>
            </w:r>
            <w:r>
              <w:rPr>
                <w:rFonts w:ascii="Courier New" w:hAnsi="Courier New"/>
                <w:sz w:val="18"/>
              </w:rPr>
              <w:t>cd services/api &amp;&amp; SKIP_PERF_BENCH=1 uv run pytest -q</w:t>
            </w:r>
            <w:r>
              <w:rPr>
                <w:sz w:val="18"/>
              </w:rPr>
              <w:t xml:space="preserve">; PowerShell: </w:t>
            </w:r>
            <w:r>
              <w:rPr>
                <w:rFonts w:ascii="Courier New" w:hAnsi="Courier New"/>
                <w:sz w:val="18"/>
              </w:rPr>
              <w:t>cd services/api; $env:SKIP_PERF_BENCH = "1"; uv run pytest -q</w:t>
            </w:r>
          </w:p>
        </w:tc>
        <w:tc>
          <w:tcPr>
            <w:tcW w:w="3120" w:type="dxa"/>
          </w:tcPr>
          <w:p w14:paraId="39EAC69A" w14:textId="77777777" w:rsidR="00D00853" w:rsidRDefault="00A002A8">
            <w:pPr>
              <w:keepNext/>
              <w:spacing w:before="20" w:after="20" w:line="240" w:lineRule="auto"/>
            </w:pPr>
            <w:r>
              <w:rPr>
                <w:sz w:val="18"/>
              </w:rPr>
              <w:t xml:space="preserve">11,426 passed, 0 failed, 47 skipped on c66a5e61 (Table V); the tests set </w:t>
            </w:r>
            <w:r>
              <w:rPr>
                <w:rFonts w:ascii="Courier New" w:hAnsi="Courier New"/>
                <w:sz w:val="18"/>
              </w:rPr>
              <w:t>TERMSLEDGER_NO_DOTENV=1</w:t>
            </w:r>
            <w:r>
              <w:rPr>
                <w:sz w:val="18"/>
              </w:rPr>
              <w:t xml:space="preserve"> and </w:t>
            </w:r>
            <w:r>
              <w:rPr>
                <w:rFonts w:ascii="Courier New" w:hAnsi="Courier New"/>
                <w:sz w:val="18"/>
              </w:rPr>
              <w:t>DEMO_MODE=1</w:t>
            </w:r>
            <w:r>
              <w:rPr>
                <w:sz w:val="18"/>
              </w:rPr>
              <w:t xml:space="preserve"> themselves</w:t>
            </w:r>
          </w:p>
        </w:tc>
      </w:tr>
      <w:tr w:rsidR="00D00853" w14:paraId="25D10665" w14:textId="77777777">
        <w:trPr>
          <w:cantSplit/>
        </w:trPr>
        <w:tc>
          <w:tcPr>
            <w:tcW w:w="3120" w:type="dxa"/>
          </w:tcPr>
          <w:p w14:paraId="52629147" w14:textId="77777777" w:rsidR="00D00853" w:rsidRDefault="00A002A8">
            <w:pPr>
              <w:spacing w:before="20" w:after="20" w:line="240" w:lineRule="auto"/>
            </w:pPr>
            <w:r>
              <w:rPr>
                <w:sz w:val="18"/>
              </w:rPr>
              <w:t>The product</w:t>
            </w:r>
          </w:p>
        </w:tc>
        <w:tc>
          <w:tcPr>
            <w:tcW w:w="3120" w:type="dxa"/>
          </w:tcPr>
          <w:p w14:paraId="2A6C41B6" w14:textId="77777777" w:rsidR="00D00853" w:rsidRDefault="00A002A8">
            <w:pPr>
              <w:spacing w:before="20" w:after="20" w:line="240" w:lineRule="auto"/>
            </w:pPr>
            <w:r>
              <w:rPr>
                <w:rFonts w:ascii="Courier New" w:hAnsi="Courier New"/>
                <w:sz w:val="18"/>
              </w:rPr>
              <w:t>pnpm demo</w:t>
            </w:r>
            <w:r>
              <w:rPr>
                <w:sz w:val="18"/>
              </w:rPr>
              <w:t xml:space="preserve"> (also </w:t>
            </w:r>
            <w:r>
              <w:rPr>
                <w:rFonts w:ascii="Courier New" w:hAnsi="Courier New"/>
                <w:sz w:val="18"/>
              </w:rPr>
              <w:t>pnpm demo --blank</w:t>
            </w:r>
            <w:r>
              <w:rPr>
                <w:sz w:val="18"/>
              </w:rPr>
              <w:t xml:space="preserve"> for empty books, </w:t>
            </w:r>
            <w:r>
              <w:rPr>
                <w:rFonts w:ascii="Courier New" w:hAnsi="Courier New"/>
                <w:sz w:val="18"/>
              </w:rPr>
              <w:t>--web-port</w:t>
            </w:r>
            <w:r>
              <w:rPr>
                <w:sz w:val="18"/>
              </w:rPr>
              <w:t>/</w:t>
            </w:r>
            <w:r>
              <w:rPr>
                <w:rFonts w:ascii="Courier New" w:hAnsi="Courier New"/>
                <w:sz w:val="18"/>
              </w:rPr>
              <w:t>--api-port</w:t>
            </w:r>
            <w:r>
              <w:rPr>
                <w:sz w:val="18"/>
              </w:rPr>
              <w:t xml:space="preserve"> for other ports)</w:t>
            </w:r>
          </w:p>
        </w:tc>
        <w:tc>
          <w:tcPr>
            <w:tcW w:w="3120" w:type="dxa"/>
          </w:tcPr>
          <w:p w14:paraId="1621B2B2" w14:textId="77777777" w:rsidR="00D00853" w:rsidRDefault="00A002A8">
            <w:pPr>
              <w:spacing w:before="20" w:after="20" w:line="240" w:lineRule="auto"/>
            </w:pPr>
            <w:r>
              <w:rPr>
                <w:sz w:val="18"/>
              </w:rPr>
              <w:t>"Ready" and the address; API on 127.0.0.1:8000, web on 127.0.0.1:3000; Ctrl+C stops both</w:t>
            </w:r>
          </w:p>
        </w:tc>
      </w:tr>
    </w:tbl>
    <w:p w14:paraId="5EEF1F37" w14:textId="77777777" w:rsidR="00D00853" w:rsidRDefault="00D00853">
      <w:pPr>
        <w:spacing w:after="40"/>
      </w:pPr>
    </w:p>
    <w:p w14:paraId="168D689C" w14:textId="77777777" w:rsidR="00D00853" w:rsidRDefault="00A002A8">
      <w:pPr>
        <w:spacing w:after="60" w:line="259" w:lineRule="auto"/>
      </w:pPr>
      <w:r>
        <w:rPr>
          <w:sz w:val="20"/>
        </w:rPr>
        <w:lastRenderedPageBreak/>
        <w:t xml:space="preserve">On Windows, set </w:t>
      </w:r>
      <w:r>
        <w:rPr>
          <w:rFonts w:ascii="Courier New" w:hAnsi="Courier New"/>
          <w:sz w:val="18"/>
        </w:rPr>
        <w:t>PYTHONUTF8=1</w:t>
      </w:r>
      <w:r>
        <w:rPr>
          <w:sz w:val="20"/>
        </w:rPr>
        <w:t xml:space="preserve"> for the Python scripts (PowerShell: </w:t>
      </w:r>
      <w:r>
        <w:rPr>
          <w:rFonts w:ascii="Courier New" w:hAnsi="Courier New"/>
          <w:sz w:val="18"/>
        </w:rPr>
        <w:t>$env:PYTHONUTF8 = "1"</w:t>
      </w:r>
      <w:r>
        <w:rPr>
          <w:sz w:val="20"/>
        </w:rPr>
        <w:t>). The browser suites need Playwright's Chromium (</w:t>
      </w:r>
      <w:r>
        <w:rPr>
          <w:rFonts w:ascii="Courier New" w:hAnsi="Courier New"/>
          <w:sz w:val="18"/>
        </w:rPr>
        <w:t>pnpm --dir apps/web exec playwright install chromium</w:t>
      </w:r>
      <w:r>
        <w:rPr>
          <w:sz w:val="20"/>
        </w:rPr>
        <w:t xml:space="preserve">); their commands and the PostgreSQL concurrency command are in Table V. </w:t>
      </w:r>
      <w:r>
        <w:rPr>
          <w:rFonts w:ascii="Courier New" w:hAnsi="Courier New"/>
          <w:sz w:val="18"/>
        </w:rPr>
        <w:t>pnpm demo --live-llm</w:t>
      </w:r>
      <w:r>
        <w:rPr>
          <w:sz w:val="20"/>
        </w:rPr>
        <w:t xml:space="preserve"> reads a DeepSeek or Anthropic key from the shell only (never </w:t>
      </w:r>
      <w:r>
        <w:rPr>
          <w:rFonts w:ascii="Courier New" w:hAnsi="Courier New"/>
          <w:sz w:val="18"/>
        </w:rPr>
        <w:t>.env</w:t>
      </w:r>
      <w:r>
        <w:rPr>
          <w:sz w:val="20"/>
        </w:rPr>
        <w:t xml:space="preserve">), forces redaction on, makes paid calls and is outside the release gate. In the demo, open </w:t>
      </w:r>
      <w:r>
        <w:rPr>
          <w:b/>
          <w:sz w:val="20"/>
        </w:rPr>
        <w:t>Demo</w:t>
      </w:r>
      <w:r>
        <w:rPr>
          <w:sz w:val="20"/>
        </w:rPr>
        <w:t xml:space="preserve">, choose </w:t>
      </w:r>
      <w:r>
        <w:rPr>
          <w:b/>
          <w:sz w:val="20"/>
        </w:rPr>
        <w:t>Golden story</w:t>
      </w:r>
      <w:r>
        <w:rPr>
          <w:sz w:val="20"/>
        </w:rPr>
        <w:t xml:space="preserve"> and follow the six scenes, or use the Business pages directly (Appendix K).</w:t>
      </w:r>
    </w:p>
    <w:p w14:paraId="49F2E42A" w14:textId="398F6644" w:rsidR="00D00853" w:rsidRDefault="00A002A8">
      <w:pPr>
        <w:spacing w:after="60" w:line="259" w:lineRule="auto"/>
      </w:pPr>
      <w:r>
        <w:rPr>
          <w:b/>
          <w:sz w:val="20"/>
        </w:rPr>
        <w:t>Test cases.</w:t>
      </w:r>
      <w:r>
        <w:rPr>
          <w:sz w:val="20"/>
        </w:rPr>
        <w:t xml:space="preserve"> No test runs against a deployed, networked system. The suites: the API (pytest and hypothesis: engine against the oracle, verifier, router, executor, mandate, persistence, compiler, chat, security harness, route policy); the mock browser suite (Playwright on recorded JSON, every page against the golden values, desktop and phone); the live browser suite (Playwright against a local API, one worker); web unit, types and lint; scripted-model tests (router, language boundary, cards, chat attacks); the attack ca</w:t>
      </w:r>
      <w:r>
        <w:rPr>
          <w:sz w:val="20"/>
        </w:rPr>
        <w:t xml:space="preserve">talogue; and the sandbox run. Their counts on c66a5e61 are in Table V and on earlier builds in Table B2; Appendix D lists representative cases, and </w:t>
      </w:r>
      <w:hyperlink r:id="rId40">
        <w:r>
          <w:rPr>
            <w:color w:val="315FD8"/>
            <w:u w:val="single"/>
          </w:rPr>
          <w:t>TEST_CASES.md</w:t>
        </w:r>
      </w:hyperlink>
      <w:r>
        <w:rPr>
          <w:sz w:val="20"/>
        </w:rPr>
        <w:t xml:space="preserve"> the full catalogue.</w:t>
      </w:r>
    </w:p>
    <w:p w14:paraId="062801A4" w14:textId="77777777" w:rsidR="00D00853" w:rsidRDefault="00A002A8">
      <w:pPr>
        <w:spacing w:after="60" w:line="259" w:lineRule="auto"/>
      </w:pPr>
      <w:r>
        <w:rPr>
          <w:b/>
          <w:sz w:val="20"/>
        </w:rPr>
        <w:t>Known failures.</w:t>
      </w:r>
      <w:r>
        <w:rPr>
          <w:sz w:val="20"/>
        </w:rPr>
        <w:t xml:space="preserve"> On </w:t>
      </w:r>
      <w:r>
        <w:rPr>
          <w:rFonts w:ascii="Courier New" w:hAnsi="Courier New"/>
          <w:sz w:val="18"/>
        </w:rPr>
        <w:t>5926ef29</w:t>
      </w:r>
      <w:r>
        <w:rPr>
          <w:sz w:val="20"/>
        </w:rPr>
        <w:t xml:space="preserve"> the live browser suite failed one test, </w:t>
      </w:r>
      <w:r>
        <w:rPr>
          <w:rFonts w:ascii="Courier New" w:hAnsi="Courier New"/>
          <w:sz w:val="18"/>
        </w:rPr>
        <w:t>tracker.spec.ts:216</w:t>
      </w:r>
      <w:r>
        <w:rPr>
          <w:sz w:val="20"/>
        </w:rPr>
        <w:t xml:space="preserve"> ("after the owner's approval the page's figures are the API's own"), which kept </w:t>
      </w:r>
      <w:r>
        <w:rPr>
          <w:rFonts w:ascii="Courier New" w:hAnsi="Courier New"/>
          <w:sz w:val="18"/>
        </w:rPr>
        <w:t>5926ef29</w:t>
      </w:r>
      <w:r>
        <w:rPr>
          <w:sz w:val="20"/>
        </w:rPr>
        <w:t xml:space="preserve"> from release. It was a timing race in the web demo stepper: its next button re-enabled before the story read had settled, so a quick press re-ran the step just run and the walk ended one step short of the owner's approval. The race predates round nine and shows only under load; a bisect first pointed at round nine's </w:t>
      </w:r>
      <w:r>
        <w:rPr>
          <w:rFonts w:ascii="Courier New" w:hAnsi="Courier New"/>
          <w:sz w:val="18"/>
        </w:rPr>
        <w:t>a12548fd</w:t>
      </w:r>
      <w:r>
        <w:rPr>
          <w:sz w:val="20"/>
        </w:rPr>
        <w:t xml:space="preserve">, but reverting that commit does not remove it. Fixed in </w:t>
      </w:r>
      <w:r>
        <w:rPr>
          <w:rFonts w:ascii="Courier New" w:hAnsi="Courier New"/>
          <w:sz w:val="18"/>
        </w:rPr>
        <w:t>cc1703cc</w:t>
      </w:r>
      <w:r>
        <w:rPr>
          <w:sz w:val="20"/>
        </w:rPr>
        <w:t xml:space="preserve"> (the button waits for a settled story read), with a web unit test that fails before the fix. The result on c66a5e61 is 177 passed, 0 failed, 51 skipped. Timing benches fail on a busy machine (</w:t>
      </w:r>
      <w:r>
        <w:rPr>
          <w:rFonts w:ascii="Courier New" w:hAnsi="Courier New"/>
          <w:sz w:val="18"/>
        </w:rPr>
        <w:t>SKIP_PERF_BENCH=1</w:t>
      </w:r>
      <w:r>
        <w:rPr>
          <w:sz w:val="20"/>
        </w:rPr>
        <w:t>).</w:t>
      </w:r>
    </w:p>
    <w:p w14:paraId="47D3B703" w14:textId="77777777" w:rsidR="00D00853" w:rsidRDefault="00A002A8">
      <w:pPr>
        <w:keepNext/>
        <w:spacing w:after="60" w:line="259" w:lineRule="auto"/>
      </w:pPr>
      <w:r>
        <w:rPr>
          <w:b/>
          <w:sz w:val="20"/>
        </w:rPr>
        <w:t>Known limitations.</w:t>
      </w:r>
    </w:p>
    <w:p w14:paraId="2020BE0A" w14:textId="77777777" w:rsidR="00D00853" w:rsidRDefault="00A002A8">
      <w:pPr>
        <w:pStyle w:val="ListBullet2"/>
        <w:tabs>
          <w:tab w:val="left" w:pos="792"/>
        </w:tabs>
        <w:spacing w:after="60" w:line="259" w:lineRule="auto"/>
        <w:ind w:left="792" w:hanging="288"/>
      </w:pPr>
      <w:r>
        <w:rPr>
          <w:b/>
          <w:sz w:val="20"/>
        </w:rPr>
        <w:t>Offline only after installation.</w:t>
      </w:r>
      <w:r>
        <w:rPr>
          <w:sz w:val="20"/>
        </w:rPr>
        <w:t xml:space="preserve"> Installing needs the npm and PyPI registries, a Python download and, for the browser suites, Playwright's browsers.</w:t>
      </w:r>
    </w:p>
    <w:p w14:paraId="23275835" w14:textId="77777777" w:rsidR="00D00853" w:rsidRDefault="00A002A8">
      <w:pPr>
        <w:pStyle w:val="ListBullet2"/>
        <w:tabs>
          <w:tab w:val="left" w:pos="792"/>
        </w:tabs>
        <w:spacing w:after="60" w:line="259" w:lineRule="auto"/>
        <w:ind w:left="792" w:hanging="288"/>
      </w:pPr>
      <w:r>
        <w:rPr>
          <w:b/>
          <w:sz w:val="20"/>
        </w:rPr>
        <w:t>Live mode is outside the release gate.</w:t>
      </w:r>
      <w:r>
        <w:rPr>
          <w:sz w:val="20"/>
        </w:rPr>
        <w:t xml:space="preserve"> Each live result is one run on one day; the provider's model version is not recorded; the language-boundary set and the attack catalogue have not been run against a live model.</w:t>
      </w:r>
    </w:p>
    <w:p w14:paraId="376FA32D" w14:textId="081ADB96" w:rsidR="00D00853" w:rsidRDefault="00A002A8">
      <w:pPr>
        <w:pStyle w:val="ListBullet2"/>
        <w:tabs>
          <w:tab w:val="left" w:pos="792"/>
        </w:tabs>
        <w:spacing w:after="60" w:line="259" w:lineRule="auto"/>
        <w:ind w:left="792" w:hanging="288"/>
      </w:pPr>
      <w:r>
        <w:rPr>
          <w:b/>
          <w:sz w:val="20"/>
        </w:rPr>
        <w:t>One API process.</w:t>
      </w:r>
      <w:r>
        <w:rPr>
          <w:sz w:val="20"/>
        </w:rPr>
        <w:t xml:space="preserve"> Route checks use a per-process lock and each process keeps its own clock (SEC-11, PAUSE-2); the concurrency tests prove the store's compare-and-swap (SQLite, and PostgreSQL 17), not two API processes. Production is not ready: </w:t>
      </w:r>
      <w:hyperlink r:id="rId41">
        <w:r>
          <w:rPr>
            <w:color w:val="315FD8"/>
            <w:u w:val="single"/>
          </w:rPr>
          <w:t>infra/docker-compose.yml</w:t>
        </w:r>
      </w:hyperlink>
      <w:r>
        <w:rPr>
          <w:sz w:val="20"/>
        </w:rPr>
        <w:t xml:space="preserve"> refuses to start without real secrets but does not yet produce a working API (SEC-06).</w:t>
      </w:r>
    </w:p>
    <w:p w14:paraId="50D3B87C" w14:textId="77777777" w:rsidR="00D00853" w:rsidRDefault="00A002A8">
      <w:pPr>
        <w:pStyle w:val="ListBullet2"/>
        <w:tabs>
          <w:tab w:val="left" w:pos="792"/>
        </w:tabs>
        <w:spacing w:after="60" w:line="259" w:lineRule="auto"/>
        <w:ind w:left="792" w:hanging="288"/>
      </w:pPr>
      <w:r>
        <w:rPr>
          <w:b/>
          <w:sz w:val="20"/>
        </w:rPr>
        <w:t>CI.</w:t>
      </w:r>
      <w:r>
        <w:rPr>
          <w:sz w:val="20"/>
        </w:rPr>
        <w:t xml:space="preserve"> GitHub Actions has not run since 15 Oct because of a failed account payment, not a code failure; nothing is enforced by CI today. The checks it would run were run locally in the release gate (Table V).</w:t>
      </w:r>
    </w:p>
    <w:p w14:paraId="65593D4B" w14:textId="77777777" w:rsidR="00D00853" w:rsidRDefault="00A002A8">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2B9154B1" w14:textId="77777777" w:rsidR="00D00853" w:rsidRDefault="00A002A8">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4, Table M); reading them is next.</w:t>
      </w:r>
    </w:p>
    <w:p w14:paraId="016ADA1B" w14:textId="77777777" w:rsidR="00D00853" w:rsidRDefault="00A002A8">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7B3DDC14" w14:textId="77777777" w:rsidR="00D00853" w:rsidRDefault="00A002A8">
      <w:pPr>
        <w:pStyle w:val="ListBullet2"/>
        <w:tabs>
          <w:tab w:val="left" w:pos="792"/>
        </w:tabs>
        <w:spacing w:after="60" w:line="259" w:lineRule="auto"/>
        <w:ind w:left="792" w:hanging="288"/>
      </w:pPr>
      <w:r>
        <w:rPr>
          <w:b/>
          <w:sz w:val="20"/>
        </w:rPr>
        <w:t>Capex.</w:t>
      </w:r>
      <w:r>
        <w:rPr>
          <w:sz w:val="20"/>
        </w:rPr>
        <w:t xml:space="preserve"> Standalone structures only, ranked by undiscounted charges (the loan-plus-bridge combination is not tried); a vendor's receiving account is not recorded or compared.</w:t>
      </w:r>
    </w:p>
    <w:p w14:paraId="0F30D3CC" w14:textId="77777777" w:rsidR="00D00853" w:rsidRDefault="00A002A8">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5F39E0BF" w14:textId="77777777" w:rsidR="00D00853" w:rsidRDefault="00A002A8">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check, but only for a pure early-payment discount below break-even.</w:t>
      </w:r>
    </w:p>
    <w:p w14:paraId="4A6FDC99" w14:textId="77777777" w:rsidR="00D00853" w:rsidRDefault="00A002A8">
      <w:pPr>
        <w:pStyle w:val="ListBullet2"/>
        <w:tabs>
          <w:tab w:val="left" w:pos="792"/>
        </w:tabs>
        <w:spacing w:after="60" w:line="259" w:lineRule="auto"/>
        <w:ind w:left="792" w:hanging="288"/>
      </w:pPr>
      <w:r>
        <w:rPr>
          <w:b/>
          <w:sz w:val="20"/>
        </w:rPr>
        <w:t>Screen defect.</w:t>
      </w:r>
      <w:r>
        <w:rPr>
          <w:sz w:val="20"/>
        </w:rPr>
        <w:t xml:space="preserve"> Option B's headline "About ¥0" (Figure 10) is deferred.</w:t>
      </w:r>
    </w:p>
    <w:p w14:paraId="406EB1EC" w14:textId="77777777" w:rsidR="00D00853" w:rsidRDefault="00A002A8">
      <w:pPr>
        <w:pStyle w:val="ListBullet2"/>
        <w:tabs>
          <w:tab w:val="left" w:pos="792"/>
        </w:tabs>
        <w:spacing w:after="60" w:line="259" w:lineRule="auto"/>
        <w:ind w:left="792" w:hanging="288"/>
      </w:pPr>
      <w:r>
        <w:rPr>
          <w:b/>
          <w:sz w:val="20"/>
        </w:rPr>
        <w:t>Reversed payer or quoted message (REV-4, open).</w:t>
      </w:r>
      <w:r>
        <w:rPr>
          <w:sz w:val="20"/>
        </w:rPr>
        <w:t xml:space="preserve"> A keyed buyer's message with the payer reversed ("You can pay the invoice early at 0.5%", </w:t>
      </w:r>
      <w:r>
        <w:rPr>
          <w:sz w:val="20"/>
        </w:rPr>
        <w:t>你们</w:t>
      </w:r>
      <w:r>
        <w:rPr>
          <w:sz w:val="20"/>
        </w:rPr>
        <w:t>/</w:t>
      </w:r>
      <w:r>
        <w:rPr>
          <w:sz w:val="20"/>
        </w:rPr>
        <w:t>贵司</w:t>
      </w:r>
      <w:r>
        <w:rPr>
          <w:sz w:val="20"/>
        </w:rPr>
        <w:t xml:space="preserve"> … </w:t>
      </w:r>
      <w:r>
        <w:rPr>
          <w:sz w:val="20"/>
        </w:rPr>
        <w:t>支付</w:t>
      </w:r>
      <w:r>
        <w:rPr>
          <w:sz w:val="20"/>
        </w:rPr>
        <w:t xml:space="preserve">) or wholly quoted ("&gt;", "»", "|", </w:t>
      </w:r>
      <w:r>
        <w:rPr>
          <w:sz w:val="20"/>
        </w:rPr>
        <w:t>「</w:t>
      </w:r>
      <w:r>
        <w:rPr>
          <w:sz w:val="20"/>
        </w:rPr>
        <w:t>…</w:t>
      </w:r>
      <w:r>
        <w:rPr>
          <w:sz w:val="20"/>
        </w:rPr>
        <w:t>」</w:t>
      </w:r>
      <w:r>
        <w:rPr>
          <w:sz w:val="20"/>
        </w:rPr>
        <w:t>) is accepted at Tier 1 as the plain early-payment discount, inside the mandate's caps. Table 4's "0 wrong autonomous accepts" is measured on the labelled sets, which hold no such message. A fix holds both for the owner (Security Self-Assessment, R-7 and REV-4).</w:t>
      </w:r>
    </w:p>
    <w:p w14:paraId="71AC8A7D" w14:textId="77777777" w:rsidR="00D00853" w:rsidRDefault="00A002A8">
      <w:pPr>
        <w:pStyle w:val="Heading1"/>
        <w:pageBreakBefore/>
      </w:pPr>
      <w:bookmarkStart w:id="14" w:name="_Toc243331454"/>
      <w:r>
        <w:lastRenderedPageBreak/>
        <w:t>Appendix A. Criterion-to-evidence index</w:t>
      </w:r>
      <w:bookmarkEnd w:id="14"/>
    </w:p>
    <w:p w14:paraId="0349E2DD" w14:textId="77777777" w:rsidR="00D00853" w:rsidRDefault="00A002A8">
      <w:pPr>
        <w:keepNext/>
        <w:spacing w:after="60" w:line="259" w:lineRule="auto"/>
      </w:pPr>
      <w:r>
        <w:rPr>
          <w:sz w:val="20"/>
        </w:rPr>
        <w:t>Each prompt of the technical document template, with the part of this document that answers it and the evidence behind it (Table R, at the start, maps the judging criteria).</w:t>
      </w:r>
    </w:p>
    <w:tbl>
      <w:tblPr>
        <w:tblStyle w:val="TableGrid"/>
        <w:tblW w:w="0" w:type="auto"/>
        <w:tblLayout w:type="fixed"/>
        <w:tblLook w:val="04A0" w:firstRow="1" w:lastRow="0" w:firstColumn="1" w:lastColumn="0" w:noHBand="0" w:noVBand="1"/>
      </w:tblPr>
      <w:tblGrid>
        <w:gridCol w:w="3216"/>
        <w:gridCol w:w="2390"/>
        <w:gridCol w:w="3754"/>
      </w:tblGrid>
      <w:tr w:rsidR="00D00853" w14:paraId="18A61335" w14:textId="77777777">
        <w:trPr>
          <w:cantSplit/>
          <w:tblHeader/>
        </w:trPr>
        <w:tc>
          <w:tcPr>
            <w:tcW w:w="3216" w:type="dxa"/>
            <w:shd w:val="clear" w:color="auto" w:fill="E8EEFB"/>
          </w:tcPr>
          <w:p w14:paraId="4490D8BB" w14:textId="77777777" w:rsidR="00D00853" w:rsidRDefault="00A002A8">
            <w:pPr>
              <w:keepNext/>
              <w:spacing w:before="20" w:after="20" w:line="240" w:lineRule="auto"/>
            </w:pPr>
            <w:r>
              <w:rPr>
                <w:b/>
                <w:sz w:val="18"/>
              </w:rPr>
              <w:t>Template prompt or criterion</w:t>
            </w:r>
          </w:p>
        </w:tc>
        <w:tc>
          <w:tcPr>
            <w:tcW w:w="2390" w:type="dxa"/>
            <w:shd w:val="clear" w:color="auto" w:fill="E8EEFB"/>
          </w:tcPr>
          <w:p w14:paraId="03D74A5E" w14:textId="77777777" w:rsidR="00D00853" w:rsidRDefault="00A002A8">
            <w:pPr>
              <w:keepNext/>
              <w:spacing w:before="20" w:after="20" w:line="240" w:lineRule="auto"/>
            </w:pPr>
            <w:r>
              <w:rPr>
                <w:b/>
                <w:sz w:val="18"/>
              </w:rPr>
              <w:t>Answered in</w:t>
            </w:r>
          </w:p>
        </w:tc>
        <w:tc>
          <w:tcPr>
            <w:tcW w:w="3754" w:type="dxa"/>
            <w:shd w:val="clear" w:color="auto" w:fill="E8EEFB"/>
          </w:tcPr>
          <w:p w14:paraId="754CA6C0" w14:textId="77777777" w:rsidR="00D00853" w:rsidRDefault="00A002A8">
            <w:pPr>
              <w:keepNext/>
              <w:spacing w:before="20" w:after="20" w:line="240" w:lineRule="auto"/>
            </w:pPr>
            <w:r>
              <w:rPr>
                <w:b/>
                <w:sz w:val="18"/>
              </w:rPr>
              <w:t>Evidence</w:t>
            </w:r>
          </w:p>
        </w:tc>
      </w:tr>
      <w:tr w:rsidR="00D00853" w14:paraId="2B75AB6A" w14:textId="77777777">
        <w:trPr>
          <w:cantSplit/>
        </w:trPr>
        <w:tc>
          <w:tcPr>
            <w:tcW w:w="3216" w:type="dxa"/>
          </w:tcPr>
          <w:p w14:paraId="363B8AAE" w14:textId="77777777" w:rsidR="00D00853" w:rsidRDefault="00A002A8">
            <w:pPr>
              <w:spacing w:before="20" w:after="20" w:line="240" w:lineRule="auto"/>
            </w:pPr>
            <w:r>
              <w:rPr>
                <w:sz w:val="18"/>
              </w:rPr>
              <w:t>01 Problem, target users and selected topic</w:t>
            </w:r>
          </w:p>
        </w:tc>
        <w:tc>
          <w:tcPr>
            <w:tcW w:w="2390" w:type="dxa"/>
          </w:tcPr>
          <w:p w14:paraId="2544186B" w14:textId="77777777" w:rsidR="00D00853" w:rsidRDefault="00A002A8">
            <w:pPr>
              <w:spacing w:before="20" w:after="20" w:line="240" w:lineRule="auto"/>
            </w:pPr>
            <w:r>
              <w:rPr>
                <w:sz w:val="18"/>
              </w:rPr>
              <w:t>Section 01, first prompt</w:t>
            </w:r>
          </w:p>
        </w:tc>
        <w:tc>
          <w:tcPr>
            <w:tcW w:w="3754" w:type="dxa"/>
          </w:tcPr>
          <w:p w14:paraId="4069873B" w14:textId="77777777" w:rsidR="00D00853" w:rsidRDefault="00A002A8">
            <w:pPr>
              <w:spacing w:before="20" w:after="20" w:line="240" w:lineRule="auto"/>
            </w:pPr>
            <w:r>
              <w:rPr>
                <w:sz w:val="18"/>
              </w:rPr>
              <w:t>Section 01's journey; Appendix F</w:t>
            </w:r>
          </w:p>
        </w:tc>
      </w:tr>
      <w:tr w:rsidR="00D00853" w14:paraId="6295E3D2" w14:textId="77777777">
        <w:trPr>
          <w:cantSplit/>
        </w:trPr>
        <w:tc>
          <w:tcPr>
            <w:tcW w:w="3216" w:type="dxa"/>
          </w:tcPr>
          <w:p w14:paraId="5C3DD833" w14:textId="77777777" w:rsidR="00D00853" w:rsidRDefault="00A002A8">
            <w:pPr>
              <w:spacing w:before="20" w:after="20" w:line="240" w:lineRule="auto"/>
            </w:pPr>
            <w:r>
              <w:rPr>
                <w:sz w:val="18"/>
              </w:rPr>
              <w:t>01 Core value and innovation</w:t>
            </w:r>
          </w:p>
        </w:tc>
        <w:tc>
          <w:tcPr>
            <w:tcW w:w="2390" w:type="dxa"/>
          </w:tcPr>
          <w:p w14:paraId="4B9BFC6F" w14:textId="77777777" w:rsidR="00D00853" w:rsidRDefault="00A002A8">
            <w:pPr>
              <w:spacing w:before="20" w:after="20" w:line="240" w:lineRule="auto"/>
            </w:pPr>
            <w:r>
              <w:rPr>
                <w:sz w:val="18"/>
              </w:rPr>
              <w:t>Section 01, second prompt; Figures 1a and 1b; Table L1</w:t>
            </w:r>
          </w:p>
        </w:tc>
        <w:tc>
          <w:tcPr>
            <w:tcW w:w="3754" w:type="dxa"/>
          </w:tcPr>
          <w:p w14:paraId="3A301B58" w14:textId="4480925F" w:rsidR="00D00853" w:rsidRDefault="00A002A8">
            <w:pPr>
              <w:spacing w:before="20" w:after="20" w:line="240" w:lineRule="auto"/>
            </w:pPr>
            <w:hyperlink r:id="rId42">
              <w:r>
                <w:rPr>
                  <w:color w:val="315FD8"/>
                  <w:sz w:val="18"/>
                  <w:u w:val="single"/>
                </w:rPr>
                <w:t>EVIDENCE_PACK.md</w:t>
              </w:r>
            </w:hyperlink>
            <w:r>
              <w:rPr>
                <w:sz w:val="18"/>
              </w:rPr>
              <w:t xml:space="preserve"> (the worked example)</w:t>
            </w:r>
          </w:p>
        </w:tc>
      </w:tr>
      <w:tr w:rsidR="00D00853" w14:paraId="1EA14403" w14:textId="77777777">
        <w:trPr>
          <w:cantSplit/>
        </w:trPr>
        <w:tc>
          <w:tcPr>
            <w:tcW w:w="3216" w:type="dxa"/>
          </w:tcPr>
          <w:p w14:paraId="2B51DBDD" w14:textId="77777777" w:rsidR="00D00853" w:rsidRDefault="00A002A8">
            <w:pPr>
              <w:spacing w:before="20" w:after="20" w:line="240" w:lineRule="auto"/>
            </w:pPr>
            <w:r>
              <w:rPr>
                <w:sz w:val="18"/>
              </w:rPr>
              <w:t>02 Architecture diagram and component responsibilities</w:t>
            </w:r>
          </w:p>
        </w:tc>
        <w:tc>
          <w:tcPr>
            <w:tcW w:w="2390" w:type="dxa"/>
          </w:tcPr>
          <w:p w14:paraId="7E6C6853" w14:textId="77777777" w:rsidR="00D00853" w:rsidRDefault="00A002A8">
            <w:pPr>
              <w:spacing w:before="20" w:after="20" w:line="240" w:lineRule="auto"/>
            </w:pPr>
            <w:r>
              <w:rPr>
                <w:sz w:val="18"/>
              </w:rPr>
              <w:t>Section 02, first prompt; Figures 2 and 3; Tables W and M; Appendix H</w:t>
            </w:r>
          </w:p>
        </w:tc>
        <w:tc>
          <w:tcPr>
            <w:tcW w:w="3754" w:type="dxa"/>
          </w:tcPr>
          <w:p w14:paraId="1FEB3D74" w14:textId="1AC6FBD2" w:rsidR="00D00853" w:rsidRDefault="00A002A8">
            <w:pPr>
              <w:spacing w:before="20" w:after="20" w:line="240" w:lineRule="auto"/>
            </w:pPr>
            <w:hyperlink r:id="rId43">
              <w:r>
                <w:rPr>
                  <w:color w:val="315FD8"/>
                  <w:sz w:val="18"/>
                  <w:u w:val="single"/>
                </w:rPr>
                <w:t>docs/adr/</w:t>
              </w:r>
            </w:hyperlink>
            <w:r>
              <w:rPr>
                <w:sz w:val="18"/>
              </w:rPr>
              <w:t>; the sandbox run, case 1</w:t>
            </w:r>
          </w:p>
        </w:tc>
      </w:tr>
      <w:tr w:rsidR="00D00853" w14:paraId="52269242" w14:textId="77777777">
        <w:trPr>
          <w:cantSplit/>
        </w:trPr>
        <w:tc>
          <w:tcPr>
            <w:tcW w:w="3216" w:type="dxa"/>
          </w:tcPr>
          <w:p w14:paraId="2BBAFBC3" w14:textId="77777777" w:rsidR="00D00853" w:rsidRDefault="00A002A8">
            <w:pPr>
              <w:spacing w:before="20" w:after="20" w:line="240" w:lineRule="auto"/>
            </w:pPr>
            <w:r>
              <w:rPr>
                <w:sz w:val="18"/>
              </w:rPr>
              <w:t>02 Models, tools, data sources and external services</w:t>
            </w:r>
          </w:p>
        </w:tc>
        <w:tc>
          <w:tcPr>
            <w:tcW w:w="2390" w:type="dxa"/>
          </w:tcPr>
          <w:p w14:paraId="3F59250E" w14:textId="77777777" w:rsidR="00D00853" w:rsidRDefault="00A002A8">
            <w:pPr>
              <w:spacing w:before="20" w:after="20" w:line="240" w:lineRule="auto"/>
            </w:pPr>
            <w:r>
              <w:rPr>
                <w:sz w:val="18"/>
              </w:rPr>
              <w:t>Section 02, second prompt; Appendix I</w:t>
            </w:r>
          </w:p>
        </w:tc>
        <w:tc>
          <w:tcPr>
            <w:tcW w:w="3754" w:type="dxa"/>
          </w:tcPr>
          <w:p w14:paraId="59EF7349" w14:textId="59C21A9A" w:rsidR="00D00853" w:rsidRDefault="00A002A8">
            <w:pPr>
              <w:spacing w:before="20" w:after="20" w:line="240" w:lineRule="auto"/>
            </w:pPr>
            <w:hyperlink r:id="rId44">
              <w:r>
                <w:rPr>
                  <w:color w:val="315FD8"/>
                  <w:sz w:val="18"/>
                  <w:u w:val="single"/>
                </w:rPr>
                <w:t>services/api/app/compiler/</w:t>
              </w:r>
            </w:hyperlink>
            <w:r>
              <w:rPr>
                <w:sz w:val="18"/>
              </w:rPr>
              <w:t xml:space="preserve">; </w:t>
            </w:r>
            <w:hyperlink r:id="rId45">
              <w:r>
                <w:rPr>
                  <w:color w:val="315FD8"/>
                  <w:sz w:val="18"/>
                  <w:u w:val="single"/>
                </w:rPr>
                <w:t>services/api/app/nl/router/</w:t>
              </w:r>
            </w:hyperlink>
            <w:r>
              <w:rPr>
                <w:sz w:val="18"/>
              </w:rPr>
              <w:t xml:space="preserve">; </w:t>
            </w:r>
            <w:hyperlink r:id="rId46">
              <w:r>
                <w:rPr>
                  <w:color w:val="315FD8"/>
                  <w:sz w:val="18"/>
                  <w:u w:val="single"/>
                </w:rPr>
                <w:t>fixtures/</w:t>
              </w:r>
            </w:hyperlink>
          </w:p>
        </w:tc>
      </w:tr>
      <w:tr w:rsidR="00D00853" w14:paraId="7F57173B" w14:textId="77777777">
        <w:trPr>
          <w:cantSplit/>
        </w:trPr>
        <w:tc>
          <w:tcPr>
            <w:tcW w:w="3216" w:type="dxa"/>
          </w:tcPr>
          <w:p w14:paraId="2CC5C68B" w14:textId="77777777" w:rsidR="00D00853" w:rsidRDefault="00A002A8">
            <w:pPr>
              <w:spacing w:before="20" w:after="20" w:line="240" w:lineRule="auto"/>
            </w:pPr>
            <w:r>
              <w:rPr>
                <w:sz w:val="18"/>
              </w:rPr>
              <w:t>03 Intent understanding, planning, tool use and state management</w:t>
            </w:r>
          </w:p>
        </w:tc>
        <w:tc>
          <w:tcPr>
            <w:tcW w:w="2390" w:type="dxa"/>
          </w:tcPr>
          <w:p w14:paraId="3A5E90CC" w14:textId="77777777" w:rsidR="00D00853" w:rsidRDefault="00A002A8">
            <w:pPr>
              <w:spacing w:before="20" w:after="20" w:line="240" w:lineRule="auto"/>
            </w:pPr>
            <w:r>
              <w:rPr>
                <w:sz w:val="18"/>
              </w:rPr>
              <w:t>Section 03, first prompt; Table 3; Appendix G</w:t>
            </w:r>
          </w:p>
        </w:tc>
        <w:tc>
          <w:tcPr>
            <w:tcW w:w="3754" w:type="dxa"/>
          </w:tcPr>
          <w:p w14:paraId="58E5B4D4" w14:textId="001732D4" w:rsidR="00D00853" w:rsidRDefault="00A002A8">
            <w:pPr>
              <w:spacing w:before="20" w:after="20" w:line="240" w:lineRule="auto"/>
            </w:pPr>
            <w:hyperlink r:id="rId47">
              <w:r>
                <w:rPr>
                  <w:color w:val="315FD8"/>
                  <w:sz w:val="18"/>
                  <w:u w:val="single"/>
                </w:rPr>
                <w:t>services/api/app/nl/</w:t>
              </w:r>
            </w:hyperlink>
            <w:r>
              <w:rPr>
                <w:sz w:val="18"/>
              </w:rPr>
              <w:t xml:space="preserve">; </w:t>
            </w:r>
            <w:hyperlink r:id="rId48">
              <w:r>
                <w:rPr>
                  <w:color w:val="315FD8"/>
                  <w:sz w:val="18"/>
                  <w:u w:val="single"/>
                </w:rPr>
                <w:t>services/api/tests/nl/</w:t>
              </w:r>
            </w:hyperlink>
          </w:p>
        </w:tc>
      </w:tr>
      <w:tr w:rsidR="00D00853" w14:paraId="50D568A3" w14:textId="77777777">
        <w:trPr>
          <w:cantSplit/>
        </w:trPr>
        <w:tc>
          <w:tcPr>
            <w:tcW w:w="3216" w:type="dxa"/>
          </w:tcPr>
          <w:p w14:paraId="4B233A0E" w14:textId="77777777" w:rsidR="00D00853" w:rsidRDefault="00A002A8">
            <w:pPr>
              <w:spacing w:before="20" w:after="20" w:line="240" w:lineRule="auto"/>
            </w:pPr>
            <w:r>
              <w:rPr>
                <w:sz w:val="18"/>
              </w:rPr>
              <w:t>03 Core algorithms and evaluation approach</w:t>
            </w:r>
          </w:p>
        </w:tc>
        <w:tc>
          <w:tcPr>
            <w:tcW w:w="2390" w:type="dxa"/>
          </w:tcPr>
          <w:p w14:paraId="2176FC3C" w14:textId="77777777" w:rsidR="00D00853" w:rsidRDefault="00A002A8">
            <w:pPr>
              <w:spacing w:before="20" w:after="20" w:line="240" w:lineRule="auto"/>
            </w:pPr>
            <w:r>
              <w:rPr>
                <w:sz w:val="18"/>
              </w:rPr>
              <w:t>Section 03, second prompt; Appendices E and F</w:t>
            </w:r>
          </w:p>
        </w:tc>
        <w:tc>
          <w:tcPr>
            <w:tcW w:w="3754" w:type="dxa"/>
          </w:tcPr>
          <w:p w14:paraId="6CB758C5" w14:textId="3B6158DE" w:rsidR="00D00853" w:rsidRDefault="00A002A8">
            <w:pPr>
              <w:spacing w:before="20" w:after="20" w:line="240" w:lineRule="auto"/>
            </w:pPr>
            <w:hyperlink r:id="rId49">
              <w:r>
                <w:rPr>
                  <w:color w:val="315FD8"/>
                  <w:sz w:val="18"/>
                  <w:u w:val="single"/>
                </w:rPr>
                <w:t>scripts/evaluate.py</w:t>
              </w:r>
            </w:hyperlink>
            <w:r>
              <w:rPr>
                <w:sz w:val="18"/>
              </w:rPr>
              <w:t xml:space="preserve">; </w:t>
            </w:r>
            <w:hyperlink r:id="rId50">
              <w:r>
                <w:rPr>
                  <w:color w:val="315FD8"/>
                  <w:sz w:val="18"/>
                  <w:u w:val="single"/>
                </w:rPr>
                <w:t>services/api/evals/</w:t>
              </w:r>
            </w:hyperlink>
            <w:r>
              <w:rPr>
                <w:sz w:val="18"/>
              </w:rPr>
              <w:t xml:space="preserve">; </w:t>
            </w:r>
            <w:hyperlink r:id="rId51">
              <w:r>
                <w:rPr>
                  <w:color w:val="315FD8"/>
                  <w:sz w:val="18"/>
                  <w:u w:val="single"/>
                </w:rPr>
                <w:t>fixtures/golden/</w:t>
              </w:r>
            </w:hyperlink>
          </w:p>
        </w:tc>
      </w:tr>
      <w:tr w:rsidR="00D00853" w14:paraId="4D7951AD" w14:textId="77777777">
        <w:trPr>
          <w:cantSplit/>
        </w:trPr>
        <w:tc>
          <w:tcPr>
            <w:tcW w:w="3216" w:type="dxa"/>
          </w:tcPr>
          <w:p w14:paraId="261C24C9" w14:textId="77777777" w:rsidR="00D00853" w:rsidRDefault="00A002A8">
            <w:pPr>
              <w:spacing w:before="20" w:after="20" w:line="240" w:lineRule="auto"/>
            </w:pPr>
            <w:r>
              <w:rPr>
                <w:sz w:val="18"/>
              </w:rPr>
              <w:t>04 Tiered permissions and confirmation for sensitive actions</w:t>
            </w:r>
          </w:p>
        </w:tc>
        <w:tc>
          <w:tcPr>
            <w:tcW w:w="2390" w:type="dxa"/>
          </w:tcPr>
          <w:p w14:paraId="20BBF841" w14:textId="77777777" w:rsidR="00D00853" w:rsidRDefault="00A002A8">
            <w:pPr>
              <w:spacing w:before="20" w:after="20" w:line="240" w:lineRule="auto"/>
            </w:pPr>
            <w:r>
              <w:rPr>
                <w:sz w:val="18"/>
              </w:rPr>
              <w:t>Table 5; Figure 5; "Who can execute what"; Appendix J</w:t>
            </w:r>
          </w:p>
        </w:tc>
        <w:tc>
          <w:tcPr>
            <w:tcW w:w="3754" w:type="dxa"/>
          </w:tcPr>
          <w:p w14:paraId="662FA928" w14:textId="7C07BBC8" w:rsidR="00D00853" w:rsidRDefault="00A002A8">
            <w:pPr>
              <w:spacing w:before="20" w:after="20" w:line="240" w:lineRule="auto"/>
            </w:pPr>
            <w:hyperlink r:id="rId52">
              <w:r>
                <w:rPr>
                  <w:color w:val="315FD8"/>
                  <w:sz w:val="18"/>
                  <w:u w:val="single"/>
                </w:rPr>
                <w:t>tiers.py</w:t>
              </w:r>
            </w:hyperlink>
            <w:r>
              <w:rPr>
                <w:sz w:val="18"/>
              </w:rPr>
              <w:t xml:space="preserve">; </w:t>
            </w:r>
            <w:hyperlink r:id="rId53">
              <w:r>
                <w:rPr>
                  <w:color w:val="315FD8"/>
                  <w:sz w:val="18"/>
                  <w:u w:val="single"/>
                </w:rPr>
                <w:t>executor.py</w:t>
              </w:r>
            </w:hyperlink>
            <w:r>
              <w:rPr>
                <w:sz w:val="18"/>
              </w:rPr>
              <w:t>; the sandbox run, cases 2 and 5</w:t>
            </w:r>
          </w:p>
        </w:tc>
      </w:tr>
      <w:tr w:rsidR="00D00853" w14:paraId="6FA49F40" w14:textId="77777777">
        <w:trPr>
          <w:cantSplit/>
        </w:trPr>
        <w:tc>
          <w:tcPr>
            <w:tcW w:w="3216" w:type="dxa"/>
          </w:tcPr>
          <w:p w14:paraId="423F3423" w14:textId="77777777" w:rsidR="00D00853" w:rsidRDefault="00A002A8">
            <w:pPr>
              <w:spacing w:before="20" w:after="20" w:line="240" w:lineRule="auto"/>
            </w:pPr>
            <w:r>
              <w:rPr>
                <w:sz w:val="18"/>
              </w:rPr>
              <w:t>04 Protection against prompt injection, privilege escalation and privacy leakage</w:t>
            </w:r>
          </w:p>
        </w:tc>
        <w:tc>
          <w:tcPr>
            <w:tcW w:w="2390" w:type="dxa"/>
          </w:tcPr>
          <w:p w14:paraId="0DBFF7D6" w14:textId="77777777" w:rsidR="00D00853" w:rsidRDefault="00A002A8">
            <w:pPr>
              <w:spacing w:before="20" w:after="20" w:line="240" w:lineRule="auto"/>
            </w:pPr>
            <w:r>
              <w:rPr>
                <w:sz w:val="18"/>
              </w:rPr>
              <w:t>Tables 5 to 7; Figure 7</w:t>
            </w:r>
          </w:p>
        </w:tc>
        <w:tc>
          <w:tcPr>
            <w:tcW w:w="3754" w:type="dxa"/>
          </w:tcPr>
          <w:p w14:paraId="18938D68" w14:textId="5465893E" w:rsidR="00D00853" w:rsidRDefault="00A002A8">
            <w:pPr>
              <w:spacing w:before="20" w:after="20" w:line="240" w:lineRule="auto"/>
            </w:pPr>
            <w:hyperlink r:id="rId54">
              <w:r>
                <w:rPr>
                  <w:color w:val="315FD8"/>
                  <w:sz w:val="18"/>
                  <w:u w:val="single"/>
                </w:rPr>
                <w:t>latest_report.json</w:t>
              </w:r>
            </w:hyperlink>
            <w:r>
              <w:rPr>
                <w:sz w:val="18"/>
              </w:rPr>
              <w:t xml:space="preserve">; </w:t>
            </w:r>
            <w:hyperlink r:id="rId55">
              <w:r>
                <w:rPr>
                  <w:color w:val="315FD8"/>
                  <w:sz w:val="18"/>
                  <w:u w:val="single"/>
                </w:rPr>
                <w:t>SECURITY_SELF_ASSESSMENT.md</w:t>
              </w:r>
            </w:hyperlink>
            <w:r>
              <w:rPr>
                <w:sz w:val="18"/>
              </w:rPr>
              <w:t xml:space="preserve">; </w:t>
            </w:r>
            <w:hyperlink r:id="rId56">
              <w:r>
                <w:rPr>
                  <w:color w:val="315FD8"/>
                  <w:sz w:val="18"/>
                  <w:u w:val="single"/>
                </w:rPr>
                <w:t>CERTIFICATIONS.md</w:t>
              </w:r>
            </w:hyperlink>
          </w:p>
        </w:tc>
      </w:tr>
      <w:tr w:rsidR="00D00853" w14:paraId="02B73247" w14:textId="77777777">
        <w:trPr>
          <w:cantSplit/>
        </w:trPr>
        <w:tc>
          <w:tcPr>
            <w:tcW w:w="3216" w:type="dxa"/>
          </w:tcPr>
          <w:p w14:paraId="197E5D9A" w14:textId="77777777" w:rsidR="00D00853" w:rsidRDefault="00A002A8">
            <w:pPr>
              <w:spacing w:before="20" w:after="20" w:line="240" w:lineRule="auto"/>
            </w:pPr>
            <w:r>
              <w:rPr>
                <w:sz w:val="18"/>
              </w:rPr>
              <w:t>05 Environment, deployment instructions, test cases and known limitations</w:t>
            </w:r>
          </w:p>
        </w:tc>
        <w:tc>
          <w:tcPr>
            <w:tcW w:w="2390" w:type="dxa"/>
          </w:tcPr>
          <w:p w14:paraId="1FD9A075" w14:textId="77777777" w:rsidR="00D00853" w:rsidRDefault="00A002A8">
            <w:pPr>
              <w:spacing w:before="20" w:after="20" w:line="240" w:lineRule="auto"/>
            </w:pPr>
            <w:r>
              <w:rPr>
                <w:sz w:val="18"/>
              </w:rPr>
              <w:t>Section 05; Appendices B, C and D</w:t>
            </w:r>
          </w:p>
        </w:tc>
        <w:tc>
          <w:tcPr>
            <w:tcW w:w="3754" w:type="dxa"/>
          </w:tcPr>
          <w:p w14:paraId="7AED753A" w14:textId="0340FDAF" w:rsidR="00D00853" w:rsidRDefault="00A002A8">
            <w:pPr>
              <w:spacing w:before="20" w:after="20" w:line="240" w:lineRule="auto"/>
            </w:pPr>
            <w:hyperlink r:id="rId57">
              <w:r>
                <w:rPr>
                  <w:color w:val="315FD8"/>
                  <w:sz w:val="18"/>
                  <w:u w:val="single"/>
                </w:rPr>
                <w:t>README.md</w:t>
              </w:r>
            </w:hyperlink>
            <w:r>
              <w:rPr>
                <w:sz w:val="18"/>
              </w:rPr>
              <w:t xml:space="preserve">; </w:t>
            </w:r>
            <w:hyperlink r:id="rId58">
              <w:r>
                <w:rPr>
                  <w:color w:val="315FD8"/>
                  <w:sz w:val="18"/>
                  <w:u w:val="single"/>
                </w:rPr>
                <w:t>scripts/demo.mjs</w:t>
              </w:r>
            </w:hyperlink>
            <w:r>
              <w:rPr>
                <w:sz w:val="18"/>
              </w:rPr>
              <w:t xml:space="preserve">; </w:t>
            </w:r>
            <w:hyperlink r:id="rId59">
              <w:r>
                <w:rPr>
                  <w:color w:val="315FD8"/>
                  <w:sz w:val="18"/>
                  <w:u w:val="single"/>
                </w:rPr>
                <w:t>execution_evidence.md</w:t>
              </w:r>
            </w:hyperlink>
          </w:p>
        </w:tc>
      </w:tr>
      <w:tr w:rsidR="00D00853" w14:paraId="0F9D4C59" w14:textId="77777777">
        <w:trPr>
          <w:cantSplit/>
        </w:trPr>
        <w:tc>
          <w:tcPr>
            <w:tcW w:w="3216" w:type="dxa"/>
          </w:tcPr>
          <w:p w14:paraId="4910792D" w14:textId="77777777" w:rsidR="00D00853" w:rsidRDefault="00A002A8">
            <w:pPr>
              <w:spacing w:before="20" w:after="20" w:line="240" w:lineRule="auto"/>
            </w:pPr>
            <w:r>
              <w:rPr>
                <w:sz w:val="18"/>
              </w:rPr>
              <w:t>Bonus (0–5)</w:t>
            </w:r>
          </w:p>
        </w:tc>
        <w:tc>
          <w:tcPr>
            <w:tcW w:w="2390" w:type="dxa"/>
          </w:tcPr>
          <w:p w14:paraId="180593B6" w14:textId="77777777" w:rsidR="00D00853" w:rsidRDefault="00A002A8">
            <w:pPr>
              <w:spacing w:before="20" w:after="20" w:line="240" w:lineRule="auto"/>
            </w:pPr>
            <w:r>
              <w:rPr>
                <w:sz w:val="18"/>
              </w:rPr>
              <w:t>Not claimed: a local simulation (Table 7)</w:t>
            </w:r>
          </w:p>
        </w:tc>
        <w:tc>
          <w:tcPr>
            <w:tcW w:w="3754" w:type="dxa"/>
          </w:tcPr>
          <w:p w14:paraId="290067DD" w14:textId="77777777" w:rsidR="00D00853" w:rsidRDefault="00A002A8">
            <w:pPr>
              <w:spacing w:before="20" w:after="20" w:line="240" w:lineRule="auto"/>
            </w:pPr>
            <w:r>
              <w:rPr>
                <w:sz w:val="18"/>
              </w:rPr>
              <w:t>—</w:t>
            </w:r>
          </w:p>
        </w:tc>
      </w:tr>
    </w:tbl>
    <w:p w14:paraId="2086BB9D" w14:textId="77777777" w:rsidR="00D00853" w:rsidRDefault="00D00853">
      <w:pPr>
        <w:spacing w:after="40"/>
      </w:pPr>
    </w:p>
    <w:p w14:paraId="6BD8423C" w14:textId="77777777" w:rsidR="00D00853" w:rsidRDefault="00A002A8">
      <w:pPr>
        <w:pStyle w:val="Heading1"/>
      </w:pPr>
      <w:bookmarkStart w:id="15" w:name="_Toc243331455"/>
      <w:r>
        <w:t>Appendix B. Verification manifest</w:t>
      </w:r>
      <w:bookmarkEnd w:id="15"/>
    </w:p>
    <w:p w14:paraId="6271ED95" w14:textId="1735C883" w:rsidR="00D00853" w:rsidRDefault="00A002A8">
      <w:pPr>
        <w:spacing w:after="60" w:line="259" w:lineRule="auto"/>
      </w:pPr>
      <w:r>
        <w:rPr>
          <w:b/>
          <w:sz w:val="20"/>
        </w:rPr>
        <w:t>What was frozen.</w:t>
      </w:r>
      <w:r>
        <w:rPr>
          <w:sz w:val="20"/>
        </w:rPr>
        <w:t xml:space="preserve"> Product code c66a5e61 (</w:t>
      </w:r>
      <w:r>
        <w:rPr>
          <w:rFonts w:ascii="Courier New" w:hAnsi="Courier New"/>
          <w:sz w:val="18"/>
        </w:rPr>
        <w:t>c66a5e6189e0e34087c5d104197eb89c67d9c18f</w:t>
      </w:r>
      <w:r>
        <w:rPr>
          <w:sz w:val="20"/>
        </w:rPr>
        <w:t xml:space="preserve">) on </w:t>
      </w:r>
      <w:r>
        <w:rPr>
          <w:rFonts w:ascii="Courier New" w:hAnsi="Courier New"/>
          <w:sz w:val="18"/>
        </w:rPr>
        <w:t>dev</w:t>
      </w:r>
      <w:r>
        <w:rPr>
          <w:sz w:val="20"/>
        </w:rPr>
        <w:t xml:space="preserve">: </w:t>
      </w:r>
      <w:r>
        <w:rPr>
          <w:rFonts w:ascii="Courier New" w:hAnsi="Courier New"/>
          <w:sz w:val="18"/>
        </w:rPr>
        <w:t>66c31e7e</w:t>
      </w:r>
      <w:r>
        <w:rPr>
          <w:sz w:val="20"/>
        </w:rPr>
        <w:t xml:space="preserve"> (certified for scope S on 19 Oct) plus the three fixes of the 19 Oct review (REV-1 to REV-3). </w:t>
      </w:r>
      <w:r>
        <w:rPr>
          <w:rFonts w:ascii="Courier New" w:hAnsi="Courier New"/>
          <w:sz w:val="18"/>
        </w:rPr>
        <w:t>66c31e7e</w:t>
      </w:r>
      <w:r>
        <w:rPr>
          <w:sz w:val="20"/>
        </w:rPr>
        <w:t xml:space="preserve"> is </w:t>
      </w:r>
      <w:r>
        <w:rPr>
          <w:rFonts w:ascii="Courier New" w:hAnsi="Courier New"/>
          <w:sz w:val="18"/>
        </w:rPr>
        <w:t>5926ef29</w:t>
      </w:r>
      <w:r>
        <w:rPr>
          <w:sz w:val="20"/>
        </w:rPr>
        <w:t xml:space="preserve"> with the demo stepper fix; </w:t>
      </w:r>
      <w:r>
        <w:rPr>
          <w:rFonts w:ascii="Courier New" w:hAnsi="Courier New"/>
          <w:sz w:val="18"/>
        </w:rPr>
        <w:t>5926ef29</w:t>
      </w:r>
      <w:r>
        <w:rPr>
          <w:sz w:val="20"/>
        </w:rPr>
        <w:t xml:space="preserve"> is dev </w:t>
      </w:r>
      <w:r>
        <w:rPr>
          <w:rFonts w:ascii="Courier New" w:hAnsi="Courier New"/>
          <w:sz w:val="18"/>
        </w:rPr>
        <w:t>03215a20</w:t>
      </w:r>
      <w:r>
        <w:rPr>
          <w:sz w:val="20"/>
        </w:rPr>
        <w:t xml:space="preserve"> with round eight (FUND-1, 2, 3, 5), the demo launcher on loopback (DEMO-L1), round nine (LOG-2, SEC-19 display, CON-1, pinned authority tests), the API lint cleanup, the public-release cleanup and the unseen evaluation set. The documentation revision is the </w:t>
      </w:r>
      <w:r>
        <w:rPr>
          <w:rFonts w:ascii="Courier New" w:hAnsi="Courier New"/>
          <w:sz w:val="18"/>
        </w:rPr>
        <w:t>dev</w:t>
      </w:r>
      <w:r>
        <w:rPr>
          <w:sz w:val="20"/>
        </w:rPr>
        <w:t xml:space="preserve"> commit tagged </w:t>
      </w:r>
      <w:r>
        <w:rPr>
          <w:rFonts w:ascii="Courier New" w:hAnsi="Courier New"/>
          <w:sz w:val="18"/>
        </w:rPr>
        <w:t>submission-2026-10-20c</w:t>
      </w:r>
      <w:r>
        <w:rPr>
          <w:sz w:val="20"/>
        </w:rPr>
        <w:t xml:space="preserve">; every commit after the product code changes documentation, evidence and the document build tooling only. The gate covers scope S (section 05); live mode, networked or hosted deployments and production are outside it. The evidence folder is under </w:t>
      </w:r>
      <w:hyperlink r:id="rId60">
        <w:r>
          <w:rPr>
            <w:color w:val="315FD8"/>
            <w:u w:val="single"/>
          </w:rPr>
          <w:t>docs/security/evidence/2026-10-19/</w:t>
        </w:r>
      </w:hyperlink>
      <w:r>
        <w:rPr>
          <w:sz w:val="20"/>
        </w:rPr>
        <w:t xml:space="preserve"> with </w:t>
      </w:r>
      <w:r>
        <w:rPr>
          <w:rFonts w:ascii="Courier New" w:hAnsi="Courier New"/>
          <w:sz w:val="18"/>
        </w:rPr>
        <w:t>MANIFEST.json</w:t>
      </w:r>
      <w:r>
        <w:rPr>
          <w:sz w:val="20"/>
        </w:rPr>
        <w:t xml:space="preserve"> and </w:t>
      </w:r>
      <w:r>
        <w:rPr>
          <w:rFonts w:ascii="Courier New" w:hAnsi="Courier New"/>
          <w:sz w:val="18"/>
        </w:rPr>
        <w:t>SHA256SUMS</w:t>
      </w:r>
      <w:r>
        <w:rPr>
          <w:sz w:val="20"/>
        </w:rPr>
        <w:t xml:space="preserve"> (evidence id sha256:37ff16748cf56bca, the sha256 of </w:t>
      </w:r>
      <w:r>
        <w:rPr>
          <w:rFonts w:ascii="Courier New" w:hAnsi="Courier New"/>
          <w:sz w:val="18"/>
        </w:rPr>
        <w:t>SHA256SUMS</w:t>
      </w:r>
      <w:r>
        <w:rPr>
          <w:sz w:val="20"/>
        </w:rPr>
        <w:t xml:space="preserve">); the verdict is recorded in </w:t>
      </w:r>
      <w:hyperlink r:id="rId61">
        <w:r>
          <w:rPr>
            <w:color w:val="315FD8"/>
            <w:u w:val="single"/>
          </w:rPr>
          <w:t>CERTIFICATIONS.md</w:t>
        </w:r>
      </w:hyperlink>
      <w:r>
        <w:rPr>
          <w:sz w:val="20"/>
        </w:rPr>
        <w:t>.</w:t>
      </w:r>
    </w:p>
    <w:p w14:paraId="47B45BA6" w14:textId="77777777" w:rsidR="00D00853" w:rsidRDefault="00A002A8">
      <w:pPr>
        <w:keepNext/>
        <w:spacing w:after="60" w:line="259" w:lineRule="auto"/>
      </w:pPr>
      <w:r>
        <w:rPr>
          <w:b/>
          <w:sz w:val="20"/>
        </w:rPr>
        <w:t>Table V. Verification manifest for the submission build c66a5e61 (the Security Lead's release gate, 19 Oct 2026, 08:41 to 09:33 UTC, on a clean checkout; evidence sha256:37ff16748cf56bca). Commands run from the repository root unless stated.</w:t>
      </w:r>
    </w:p>
    <w:tbl>
      <w:tblPr>
        <w:tblStyle w:val="TableGrid"/>
        <w:tblW w:w="0" w:type="auto"/>
        <w:tblLayout w:type="fixed"/>
        <w:tblLook w:val="04A0" w:firstRow="1" w:lastRow="0" w:firstColumn="1" w:lastColumn="0" w:noHBand="0" w:noVBand="1"/>
      </w:tblPr>
      <w:tblGrid>
        <w:gridCol w:w="2327"/>
        <w:gridCol w:w="2485"/>
        <w:gridCol w:w="2385"/>
        <w:gridCol w:w="2163"/>
      </w:tblGrid>
      <w:tr w:rsidR="00D00853" w14:paraId="547654AA" w14:textId="77777777">
        <w:trPr>
          <w:cantSplit/>
          <w:tblHeader/>
        </w:trPr>
        <w:tc>
          <w:tcPr>
            <w:tcW w:w="2327" w:type="dxa"/>
            <w:shd w:val="clear" w:color="auto" w:fill="E8EEFB"/>
          </w:tcPr>
          <w:p w14:paraId="6D2CC612" w14:textId="77777777" w:rsidR="00D00853" w:rsidRDefault="00A002A8">
            <w:pPr>
              <w:keepNext/>
              <w:spacing w:before="20" w:after="20" w:line="240" w:lineRule="auto"/>
            </w:pPr>
            <w:r>
              <w:rPr>
                <w:b/>
                <w:sz w:val="18"/>
              </w:rPr>
              <w:t>Check</w:t>
            </w:r>
          </w:p>
        </w:tc>
        <w:tc>
          <w:tcPr>
            <w:tcW w:w="2485" w:type="dxa"/>
            <w:shd w:val="clear" w:color="auto" w:fill="E8EEFB"/>
          </w:tcPr>
          <w:p w14:paraId="69B7876A" w14:textId="77777777" w:rsidR="00D00853" w:rsidRDefault="00A002A8">
            <w:pPr>
              <w:keepNext/>
              <w:spacing w:before="20" w:after="20" w:line="240" w:lineRule="auto"/>
            </w:pPr>
            <w:r>
              <w:rPr>
                <w:b/>
                <w:sz w:val="18"/>
              </w:rPr>
              <w:t>Command</w:t>
            </w:r>
          </w:p>
        </w:tc>
        <w:tc>
          <w:tcPr>
            <w:tcW w:w="2385" w:type="dxa"/>
            <w:shd w:val="clear" w:color="auto" w:fill="E8EEFB"/>
          </w:tcPr>
          <w:p w14:paraId="40D2D67C" w14:textId="77777777" w:rsidR="00D00853" w:rsidRDefault="00A002A8">
            <w:pPr>
              <w:keepNext/>
              <w:spacing w:before="20" w:after="20" w:line="240" w:lineRule="auto"/>
            </w:pPr>
            <w:r>
              <w:rPr>
                <w:b/>
                <w:sz w:val="18"/>
              </w:rPr>
              <w:t>Result</w:t>
            </w:r>
          </w:p>
        </w:tc>
        <w:tc>
          <w:tcPr>
            <w:tcW w:w="2163" w:type="dxa"/>
            <w:shd w:val="clear" w:color="auto" w:fill="E8EEFB"/>
          </w:tcPr>
          <w:p w14:paraId="737B18E1" w14:textId="77777777" w:rsidR="00D00853" w:rsidRDefault="00A002A8">
            <w:pPr>
              <w:keepNext/>
              <w:spacing w:before="20" w:after="20" w:line="240" w:lineRule="auto"/>
            </w:pPr>
            <w:r>
              <w:rPr>
                <w:b/>
                <w:sz w:val="18"/>
              </w:rPr>
              <w:t>Evidence</w:t>
            </w:r>
          </w:p>
        </w:tc>
      </w:tr>
      <w:tr w:rsidR="00D00853" w14:paraId="653E488A" w14:textId="77777777">
        <w:trPr>
          <w:cantSplit/>
        </w:trPr>
        <w:tc>
          <w:tcPr>
            <w:tcW w:w="2327" w:type="dxa"/>
          </w:tcPr>
          <w:p w14:paraId="5A9AF15F" w14:textId="77777777" w:rsidR="00D00853" w:rsidRDefault="00A002A8">
            <w:pPr>
              <w:spacing w:before="20" w:after="20" w:line="240" w:lineRule="auto"/>
            </w:pPr>
            <w:r>
              <w:rPr>
                <w:sz w:val="18"/>
              </w:rPr>
              <w:t>Release state, scope S</w:t>
            </w:r>
          </w:p>
        </w:tc>
        <w:tc>
          <w:tcPr>
            <w:tcW w:w="2485" w:type="dxa"/>
          </w:tcPr>
          <w:p w14:paraId="052AADC5" w14:textId="77777777" w:rsidR="00D00853" w:rsidRDefault="00A002A8">
            <w:pPr>
              <w:spacing w:before="20" w:after="20" w:line="240" w:lineRule="auto"/>
            </w:pPr>
            <w:r>
              <w:rPr>
                <w:sz w:val="18"/>
              </w:rPr>
              <w:t>the release-gate scripts in the evidence folder</w:t>
            </w:r>
          </w:p>
        </w:tc>
        <w:tc>
          <w:tcPr>
            <w:tcW w:w="2385" w:type="dxa"/>
          </w:tcPr>
          <w:p w14:paraId="51591364" w14:textId="77777777" w:rsidR="00D00853" w:rsidRDefault="00A002A8">
            <w:pPr>
              <w:spacing w:before="20" w:after="20" w:line="240" w:lineRule="auto"/>
            </w:pPr>
            <w:r>
              <w:rPr>
                <w:sz w:val="18"/>
              </w:rPr>
              <w:t>certified for scope S on 19 Oct</w:t>
            </w:r>
          </w:p>
        </w:tc>
        <w:tc>
          <w:tcPr>
            <w:tcW w:w="2163" w:type="dxa"/>
          </w:tcPr>
          <w:p w14:paraId="6149BF57" w14:textId="77777777" w:rsidR="00D00853" w:rsidRDefault="00A002A8">
            <w:pPr>
              <w:spacing w:before="20" w:after="20" w:line="240" w:lineRule="auto"/>
            </w:pPr>
            <w:r>
              <w:rPr>
                <w:rFonts w:ascii="Courier New" w:hAnsi="Courier New"/>
                <w:sz w:val="18"/>
              </w:rPr>
              <w:t>CERTIFICATIONS.md</w:t>
            </w:r>
            <w:r>
              <w:rPr>
                <w:sz w:val="18"/>
              </w:rPr>
              <w:t>; the evidence folder</w:t>
            </w:r>
          </w:p>
        </w:tc>
      </w:tr>
      <w:tr w:rsidR="00D00853" w14:paraId="126A35ED" w14:textId="77777777">
        <w:trPr>
          <w:cantSplit/>
        </w:trPr>
        <w:tc>
          <w:tcPr>
            <w:tcW w:w="2327" w:type="dxa"/>
          </w:tcPr>
          <w:p w14:paraId="2171D178" w14:textId="6BFD1C6D" w:rsidR="00D00853" w:rsidRDefault="00A002A8">
            <w:pPr>
              <w:spacing w:before="20" w:after="20" w:line="240" w:lineRule="auto"/>
            </w:pPr>
            <w:r>
              <w:rPr>
                <w:sz w:val="18"/>
              </w:rPr>
              <w:t xml:space="preserve">API suite, per test folder and per </w:t>
            </w:r>
            <w:hyperlink r:id="rId62">
              <w:r>
                <w:rPr>
                  <w:color w:val="315FD8"/>
                  <w:sz w:val="18"/>
                  <w:u w:val="single"/>
                </w:rPr>
                <w:t>tests/api</w:t>
              </w:r>
            </w:hyperlink>
            <w:r>
              <w:rPr>
                <w:sz w:val="18"/>
              </w:rPr>
              <w:t xml:space="preserve"> file</w:t>
            </w:r>
          </w:p>
        </w:tc>
        <w:tc>
          <w:tcPr>
            <w:tcW w:w="2485" w:type="dxa"/>
          </w:tcPr>
          <w:p w14:paraId="267D9B52" w14:textId="596E3783" w:rsidR="00D00853" w:rsidRDefault="00A002A8">
            <w:pPr>
              <w:spacing w:before="20" w:after="20" w:line="240" w:lineRule="auto"/>
            </w:pPr>
            <w:r>
              <w:rPr>
                <w:rFonts w:ascii="Courier New" w:hAnsi="Courier New"/>
                <w:sz w:val="18"/>
              </w:rPr>
              <w:t>uv run pytest</w:t>
            </w:r>
            <w:r>
              <w:rPr>
                <w:sz w:val="18"/>
              </w:rPr>
              <w:t xml:space="preserve"> (from </w:t>
            </w:r>
            <w:hyperlink r:id="rId63">
              <w:r>
                <w:rPr>
                  <w:color w:val="315FD8"/>
                  <w:sz w:val="18"/>
                  <w:u w:val="single"/>
                </w:rPr>
                <w:t>services/api</w:t>
              </w:r>
            </w:hyperlink>
            <w:r>
              <w:rPr>
                <w:sz w:val="18"/>
              </w:rPr>
              <w:t>)</w:t>
            </w:r>
          </w:p>
        </w:tc>
        <w:tc>
          <w:tcPr>
            <w:tcW w:w="2385" w:type="dxa"/>
          </w:tcPr>
          <w:p w14:paraId="3BBC7181" w14:textId="77777777" w:rsidR="00D00853" w:rsidRDefault="00A002A8">
            <w:pPr>
              <w:spacing w:before="20" w:after="20" w:line="240" w:lineRule="auto"/>
            </w:pPr>
            <w:r>
              <w:rPr>
                <w:sz w:val="18"/>
              </w:rPr>
              <w:t>11,426 passed, 0 failed, 47 skipped</w:t>
            </w:r>
          </w:p>
        </w:tc>
        <w:tc>
          <w:tcPr>
            <w:tcW w:w="2163" w:type="dxa"/>
          </w:tcPr>
          <w:p w14:paraId="475B3E1A" w14:textId="77777777" w:rsidR="00D00853" w:rsidRDefault="00A002A8">
            <w:pPr>
              <w:spacing w:before="20" w:after="20" w:line="240" w:lineRule="auto"/>
            </w:pPr>
            <w:r>
              <w:rPr>
                <w:sz w:val="18"/>
              </w:rPr>
              <w:t>the folder's suite shards</w:t>
            </w:r>
          </w:p>
        </w:tc>
      </w:tr>
      <w:tr w:rsidR="00D00853" w14:paraId="1B5A21C5" w14:textId="77777777">
        <w:trPr>
          <w:cantSplit/>
        </w:trPr>
        <w:tc>
          <w:tcPr>
            <w:tcW w:w="2327" w:type="dxa"/>
          </w:tcPr>
          <w:p w14:paraId="0FA38DB5" w14:textId="77777777" w:rsidR="00D00853" w:rsidRDefault="00A002A8">
            <w:pPr>
              <w:spacing w:before="20" w:after="20" w:line="240" w:lineRule="auto"/>
            </w:pPr>
            <w:r>
              <w:rPr>
                <w:sz w:val="18"/>
              </w:rPr>
              <w:lastRenderedPageBreak/>
              <w:t>Mock browser suite (desktop and phone)</w:t>
            </w:r>
          </w:p>
        </w:tc>
        <w:tc>
          <w:tcPr>
            <w:tcW w:w="2485" w:type="dxa"/>
          </w:tcPr>
          <w:p w14:paraId="10800C9C" w14:textId="6B5DDCF2" w:rsidR="00D00853" w:rsidRDefault="00A002A8">
            <w:pPr>
              <w:spacing w:before="20" w:after="20" w:line="240" w:lineRule="auto"/>
            </w:pPr>
            <w:r>
              <w:rPr>
                <w:rFonts w:ascii="Courier New" w:hAnsi="Courier New"/>
                <w:sz w:val="18"/>
              </w:rPr>
              <w:t>E2E_TARGET=mock pnpm exec playwright test --workers=6</w:t>
            </w:r>
            <w:r>
              <w:rPr>
                <w:sz w:val="18"/>
              </w:rPr>
              <w:t xml:space="preserve"> (from </w:t>
            </w:r>
            <w:hyperlink r:id="rId64">
              <w:r>
                <w:rPr>
                  <w:color w:val="315FD8"/>
                  <w:sz w:val="18"/>
                  <w:u w:val="single"/>
                </w:rPr>
                <w:t>apps/web</w:t>
              </w:r>
            </w:hyperlink>
            <w:r>
              <w:rPr>
                <w:sz w:val="18"/>
              </w:rPr>
              <w:t>)</w:t>
            </w:r>
          </w:p>
        </w:tc>
        <w:tc>
          <w:tcPr>
            <w:tcW w:w="2385" w:type="dxa"/>
          </w:tcPr>
          <w:p w14:paraId="1B706476" w14:textId="77777777" w:rsidR="00D00853" w:rsidRDefault="00A002A8">
            <w:pPr>
              <w:spacing w:before="20" w:after="20" w:line="240" w:lineRule="auto"/>
            </w:pPr>
            <w:r>
              <w:rPr>
                <w:sz w:val="18"/>
              </w:rPr>
              <w:t>479 passed, 0 failed, 77 skipped</w:t>
            </w:r>
          </w:p>
        </w:tc>
        <w:tc>
          <w:tcPr>
            <w:tcW w:w="2163" w:type="dxa"/>
          </w:tcPr>
          <w:p w14:paraId="41CAC7A7" w14:textId="77777777" w:rsidR="00D00853" w:rsidRDefault="00A002A8">
            <w:pPr>
              <w:spacing w:before="20" w:after="20" w:line="240" w:lineRule="auto"/>
            </w:pPr>
            <w:r>
              <w:rPr>
                <w:sz w:val="18"/>
              </w:rPr>
              <w:t>the folder's browser logs</w:t>
            </w:r>
          </w:p>
        </w:tc>
      </w:tr>
      <w:tr w:rsidR="00D00853" w14:paraId="267E2469" w14:textId="77777777">
        <w:trPr>
          <w:cantSplit/>
        </w:trPr>
        <w:tc>
          <w:tcPr>
            <w:tcW w:w="2327" w:type="dxa"/>
          </w:tcPr>
          <w:p w14:paraId="6BCE3CB5" w14:textId="77777777" w:rsidR="00D00853" w:rsidRDefault="00A002A8">
            <w:pPr>
              <w:spacing w:before="20" w:after="20" w:line="240" w:lineRule="auto"/>
            </w:pPr>
            <w:r>
              <w:rPr>
                <w:sz w:val="18"/>
              </w:rPr>
              <w:t>Live browser suite (a local API, one worker, as configured)</w:t>
            </w:r>
          </w:p>
        </w:tc>
        <w:tc>
          <w:tcPr>
            <w:tcW w:w="2485" w:type="dxa"/>
          </w:tcPr>
          <w:p w14:paraId="61FBEA28" w14:textId="03A374E6" w:rsidR="00D00853" w:rsidRDefault="00A002A8">
            <w:pPr>
              <w:spacing w:before="20" w:after="20" w:line="240" w:lineRule="auto"/>
            </w:pPr>
            <w:r>
              <w:rPr>
                <w:rFonts w:ascii="Courier New" w:hAnsi="Courier New"/>
                <w:sz w:val="18"/>
              </w:rPr>
              <w:t>E2E_TARGET=live pnpm exec playwright test</w:t>
            </w:r>
            <w:r>
              <w:rPr>
                <w:sz w:val="18"/>
              </w:rPr>
              <w:t xml:space="preserve"> (from </w:t>
            </w:r>
            <w:hyperlink r:id="rId65">
              <w:r>
                <w:rPr>
                  <w:color w:val="315FD8"/>
                  <w:sz w:val="18"/>
                  <w:u w:val="single"/>
                </w:rPr>
                <w:t>apps/web</w:t>
              </w:r>
            </w:hyperlink>
            <w:r>
              <w:rPr>
                <w:sz w:val="18"/>
              </w:rPr>
              <w:t>)</w:t>
            </w:r>
          </w:p>
        </w:tc>
        <w:tc>
          <w:tcPr>
            <w:tcW w:w="2385" w:type="dxa"/>
          </w:tcPr>
          <w:p w14:paraId="1852EADB" w14:textId="77777777" w:rsidR="00D00853" w:rsidRDefault="00A002A8">
            <w:pPr>
              <w:spacing w:before="20" w:after="20" w:line="240" w:lineRule="auto"/>
            </w:pPr>
            <w:r>
              <w:rPr>
                <w:sz w:val="18"/>
              </w:rPr>
              <w:t>177 passed, 0 failed, 51 skipped</w:t>
            </w:r>
          </w:p>
        </w:tc>
        <w:tc>
          <w:tcPr>
            <w:tcW w:w="2163" w:type="dxa"/>
          </w:tcPr>
          <w:p w14:paraId="4008A3BB" w14:textId="77777777" w:rsidR="00D00853" w:rsidRDefault="00A002A8">
            <w:pPr>
              <w:spacing w:before="20" w:after="20" w:line="240" w:lineRule="auto"/>
            </w:pPr>
            <w:r>
              <w:rPr>
                <w:sz w:val="18"/>
              </w:rPr>
              <w:t>the folder's browser logs</w:t>
            </w:r>
          </w:p>
        </w:tc>
      </w:tr>
      <w:tr w:rsidR="00D00853" w14:paraId="5218035B" w14:textId="77777777">
        <w:trPr>
          <w:cantSplit/>
        </w:trPr>
        <w:tc>
          <w:tcPr>
            <w:tcW w:w="2327" w:type="dxa"/>
          </w:tcPr>
          <w:p w14:paraId="5047A410" w14:textId="77777777" w:rsidR="00D00853" w:rsidRDefault="00A002A8">
            <w:pPr>
              <w:spacing w:before="20" w:after="20" w:line="240" w:lineRule="auto"/>
            </w:pPr>
            <w:r>
              <w:rPr>
                <w:sz w:val="18"/>
              </w:rPr>
              <w:t>Web typecheck, lint, unit</w:t>
            </w:r>
          </w:p>
        </w:tc>
        <w:tc>
          <w:tcPr>
            <w:tcW w:w="2485" w:type="dxa"/>
          </w:tcPr>
          <w:p w14:paraId="676DE46F" w14:textId="0D11742A" w:rsidR="00D00853" w:rsidRDefault="00A002A8">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(from </w:t>
            </w:r>
            <w:hyperlink r:id="rId66">
              <w:r>
                <w:rPr>
                  <w:color w:val="315FD8"/>
                  <w:sz w:val="18"/>
                  <w:u w:val="single"/>
                </w:rPr>
                <w:t>apps/web</w:t>
              </w:r>
            </w:hyperlink>
            <w:r>
              <w:rPr>
                <w:sz w:val="18"/>
              </w:rPr>
              <w:t>)</w:t>
            </w:r>
          </w:p>
        </w:tc>
        <w:tc>
          <w:tcPr>
            <w:tcW w:w="2385" w:type="dxa"/>
          </w:tcPr>
          <w:p w14:paraId="7DE1625E" w14:textId="77777777" w:rsidR="00D00853" w:rsidRDefault="00A002A8">
            <w:pPr>
              <w:spacing w:before="20" w:after="20" w:line="240" w:lineRule="auto"/>
            </w:pPr>
            <w:r>
              <w:rPr>
                <w:sz w:val="18"/>
              </w:rPr>
              <w:t>typecheck and lint pass; 197 unit tests passed</w:t>
            </w:r>
          </w:p>
        </w:tc>
        <w:tc>
          <w:tcPr>
            <w:tcW w:w="2163" w:type="dxa"/>
          </w:tcPr>
          <w:p w14:paraId="4A87AD81" w14:textId="77777777" w:rsidR="00D00853" w:rsidRDefault="00A002A8">
            <w:pPr>
              <w:spacing w:before="20" w:after="20" w:line="240" w:lineRule="auto"/>
            </w:pPr>
            <w:r>
              <w:rPr>
                <w:sz w:val="18"/>
              </w:rPr>
              <w:t>the folder</w:t>
            </w:r>
          </w:p>
        </w:tc>
      </w:tr>
      <w:tr w:rsidR="00D00853" w14:paraId="7AB687F6" w14:textId="77777777">
        <w:trPr>
          <w:cantSplit/>
        </w:trPr>
        <w:tc>
          <w:tcPr>
            <w:tcW w:w="2327" w:type="dxa"/>
          </w:tcPr>
          <w:p w14:paraId="7E459D8F" w14:textId="77777777" w:rsidR="00D00853" w:rsidRDefault="00A002A8">
            <w:pPr>
              <w:spacing w:before="20" w:after="20" w:line="240" w:lineRule="auto"/>
            </w:pPr>
            <w:r>
              <w:rPr>
                <w:sz w:val="18"/>
              </w:rPr>
              <w:t>Attack catalogue</w:t>
            </w:r>
          </w:p>
        </w:tc>
        <w:tc>
          <w:tcPr>
            <w:tcW w:w="2485" w:type="dxa"/>
          </w:tcPr>
          <w:p w14:paraId="4FBA7F8B" w14:textId="728BC9F1" w:rsidR="00D00853" w:rsidRDefault="00A002A8">
            <w:pPr>
              <w:spacing w:before="20" w:after="20" w:line="240" w:lineRule="auto"/>
            </w:pPr>
            <w:r>
              <w:rPr>
                <w:rFonts w:ascii="Courier New" w:hAnsi="Courier New"/>
                <w:sz w:val="18"/>
              </w:rPr>
              <w:t>uv run python -m app.security.attacks --report</w:t>
            </w:r>
            <w:r>
              <w:rPr>
                <w:sz w:val="18"/>
              </w:rPr>
              <w:t xml:space="preserve"> (from </w:t>
            </w:r>
            <w:hyperlink r:id="rId67">
              <w:r>
                <w:rPr>
                  <w:color w:val="315FD8"/>
                  <w:sz w:val="18"/>
                  <w:u w:val="single"/>
                </w:rPr>
                <w:t>services/api</w:t>
              </w:r>
            </w:hyperlink>
            <w:r>
              <w:rPr>
                <w:sz w:val="18"/>
              </w:rPr>
              <w:t>)</w:t>
            </w:r>
          </w:p>
        </w:tc>
        <w:tc>
          <w:tcPr>
            <w:tcW w:w="2385" w:type="dxa"/>
          </w:tcPr>
          <w:p w14:paraId="40BBD66E" w14:textId="77777777" w:rsidR="00D00853" w:rsidRDefault="00A002A8">
            <w:pPr>
              <w:spacing w:before="20" w:after="20" w:line="240" w:lineRule="auto"/>
            </w:pPr>
            <w:r>
              <w:rPr>
                <w:sz w:val="18"/>
              </w:rPr>
              <w:t>279 cases, 0 with harm; 120 of 128 API cases stopped by the named control, 8 known gaps; detection 97.66%</w:t>
            </w:r>
          </w:p>
        </w:tc>
        <w:tc>
          <w:tcPr>
            <w:tcW w:w="2163" w:type="dxa"/>
          </w:tcPr>
          <w:p w14:paraId="011E1920" w14:textId="77777777" w:rsidR="00D00853" w:rsidRDefault="00A002A8">
            <w:pPr>
              <w:spacing w:before="20" w:after="20" w:line="240" w:lineRule="auto"/>
            </w:pPr>
            <w:r>
              <w:rPr>
                <w:rFonts w:ascii="Courier New" w:hAnsi="Courier New"/>
                <w:sz w:val="18"/>
              </w:rPr>
              <w:t>latest_report.json</w:t>
            </w:r>
            <w:r>
              <w:rPr>
                <w:sz w:val="18"/>
              </w:rPr>
              <w:t xml:space="preserve"> in the folder</w:t>
            </w:r>
          </w:p>
        </w:tc>
      </w:tr>
      <w:tr w:rsidR="00D00853" w14:paraId="7C041174" w14:textId="77777777">
        <w:trPr>
          <w:cantSplit/>
        </w:trPr>
        <w:tc>
          <w:tcPr>
            <w:tcW w:w="2327" w:type="dxa"/>
          </w:tcPr>
          <w:p w14:paraId="478AD012" w14:textId="77777777" w:rsidR="00D00853" w:rsidRDefault="00A002A8">
            <w:pPr>
              <w:spacing w:before="20" w:after="20" w:line="240" w:lineRule="auto"/>
            </w:pPr>
            <w:r>
              <w:rPr>
                <w:sz w:val="18"/>
              </w:rPr>
              <w:t>Route policy</w:t>
            </w:r>
          </w:p>
        </w:tc>
        <w:tc>
          <w:tcPr>
            <w:tcW w:w="2485" w:type="dxa"/>
          </w:tcPr>
          <w:p w14:paraId="335D108A" w14:textId="60021D08" w:rsidR="00D00853" w:rsidRDefault="00A002A8">
            <w:pPr>
              <w:spacing w:before="20" w:after="20" w:line="240" w:lineRule="auto"/>
            </w:pPr>
            <w:r>
              <w:rPr>
                <w:rFonts w:ascii="Courier New" w:hAnsi="Courier New"/>
                <w:sz w:val="18"/>
              </w:rPr>
              <w:t>uv run pytest tests/security/test_route_policy.py</w:t>
            </w:r>
            <w:r>
              <w:rPr>
                <w:sz w:val="18"/>
              </w:rPr>
              <w:t xml:space="preserve"> (from </w:t>
            </w:r>
            <w:hyperlink r:id="rId68">
              <w:r>
                <w:rPr>
                  <w:color w:val="315FD8"/>
                  <w:sz w:val="18"/>
                  <w:u w:val="single"/>
                </w:rPr>
                <w:t>services/api</w:t>
              </w:r>
            </w:hyperlink>
            <w:r>
              <w:rPr>
                <w:sz w:val="18"/>
              </w:rPr>
              <w:t>)</w:t>
            </w:r>
          </w:p>
        </w:tc>
        <w:tc>
          <w:tcPr>
            <w:tcW w:w="2385" w:type="dxa"/>
          </w:tcPr>
          <w:p w14:paraId="14505B59" w14:textId="77777777" w:rsidR="00D00853" w:rsidRDefault="00A002A8">
            <w:pPr>
              <w:spacing w:before="20" w:after="20" w:line="240" w:lineRule="auto"/>
            </w:pPr>
            <w:r>
              <w:rPr>
                <w:sz w:val="18"/>
              </w:rPr>
              <w:t>16 tests pass over 113 routes; the owner reaches 96 of 97 owner and demo routes (91 of 97 with DEMO_MODE=0)</w:t>
            </w:r>
          </w:p>
        </w:tc>
        <w:tc>
          <w:tcPr>
            <w:tcW w:w="2163" w:type="dxa"/>
          </w:tcPr>
          <w:p w14:paraId="69CD174F" w14:textId="77777777" w:rsidR="00D00853" w:rsidRDefault="00A002A8">
            <w:pPr>
              <w:spacing w:before="20" w:after="20" w:line="240" w:lineRule="auto"/>
            </w:pPr>
            <w:r>
              <w:rPr>
                <w:sz w:val="18"/>
              </w:rPr>
              <w:t>the folder</w:t>
            </w:r>
          </w:p>
        </w:tc>
      </w:tr>
      <w:tr w:rsidR="00D00853" w14:paraId="623AF193" w14:textId="77777777">
        <w:trPr>
          <w:cantSplit/>
        </w:trPr>
        <w:tc>
          <w:tcPr>
            <w:tcW w:w="2327" w:type="dxa"/>
          </w:tcPr>
          <w:p w14:paraId="431E9497" w14:textId="77777777" w:rsidR="00D00853" w:rsidRDefault="00A002A8">
            <w:pPr>
              <w:spacing w:before="20" w:after="20" w:line="240" w:lineRule="auto"/>
            </w:pPr>
            <w:r>
              <w:rPr>
                <w:sz w:val="18"/>
              </w:rPr>
              <w:t>Credential sweep, three modes</w:t>
            </w:r>
          </w:p>
        </w:tc>
        <w:tc>
          <w:tcPr>
            <w:tcW w:w="2485" w:type="dxa"/>
          </w:tcPr>
          <w:p w14:paraId="07372BAB" w14:textId="77777777" w:rsidR="00D00853" w:rsidRDefault="00A002A8">
            <w:pPr>
              <w:spacing w:before="20" w:after="20" w:line="240" w:lineRule="auto"/>
            </w:pPr>
            <w:r>
              <w:rPr>
                <w:sz w:val="18"/>
              </w:rPr>
              <w:t xml:space="preserve">the folder's sweep scripts, compared with </w:t>
            </w:r>
            <w:r>
              <w:rPr>
                <w:rFonts w:ascii="Courier New" w:hAnsi="Courier New"/>
                <w:sz w:val="18"/>
              </w:rPr>
              <w:t>66c31e7e</w:t>
            </w:r>
          </w:p>
        </w:tc>
        <w:tc>
          <w:tcPr>
            <w:tcW w:w="2385" w:type="dxa"/>
          </w:tcPr>
          <w:p w14:paraId="6A92E52F" w14:textId="77777777" w:rsidR="00D00853" w:rsidRDefault="00A002A8">
            <w:pPr>
              <w:spacing w:before="20" w:after="20" w:line="240" w:lineRule="auto"/>
            </w:pPr>
            <w:r>
              <w:rPr>
                <w:sz w:val="18"/>
              </w:rPr>
              <w:t>0 policy violations in three modes; 0 differences from 66c31e7e</w:t>
            </w:r>
          </w:p>
        </w:tc>
        <w:tc>
          <w:tcPr>
            <w:tcW w:w="2163" w:type="dxa"/>
          </w:tcPr>
          <w:p w14:paraId="206F2068" w14:textId="77777777" w:rsidR="00D00853" w:rsidRDefault="00A002A8">
            <w:pPr>
              <w:spacing w:before="20" w:after="20" w:line="240" w:lineRule="auto"/>
            </w:pPr>
            <w:r>
              <w:rPr>
                <w:sz w:val="18"/>
              </w:rPr>
              <w:t>the folder's sweep files</w:t>
            </w:r>
          </w:p>
        </w:tc>
      </w:tr>
      <w:tr w:rsidR="00D00853" w14:paraId="426561B9" w14:textId="77777777">
        <w:trPr>
          <w:cantSplit/>
        </w:trPr>
        <w:tc>
          <w:tcPr>
            <w:tcW w:w="2327" w:type="dxa"/>
          </w:tcPr>
          <w:p w14:paraId="0A526C4C" w14:textId="77777777" w:rsidR="00D00853" w:rsidRDefault="00A002A8">
            <w:pPr>
              <w:spacing w:before="20" w:after="20" w:line="240" w:lineRule="auto"/>
            </w:pPr>
            <w:r>
              <w:rPr>
                <w:sz w:val="18"/>
              </w:rPr>
              <w:t>Language boundary, 231 items</w:t>
            </w:r>
          </w:p>
        </w:tc>
        <w:tc>
          <w:tcPr>
            <w:tcW w:w="2485" w:type="dxa"/>
          </w:tcPr>
          <w:p w14:paraId="17115590" w14:textId="77777777" w:rsidR="00D00853" w:rsidRDefault="00A002A8">
            <w:pPr>
              <w:spacing w:before="20" w:after="20" w:line="240" w:lineRule="auto"/>
            </w:pPr>
            <w:r>
              <w:rPr>
                <w:rFonts w:ascii="Courier New" w:hAnsi="Courier New"/>
                <w:sz w:val="18"/>
              </w:rPr>
              <w:t>scripts/certify_language_boundary.py --backend cache</w:t>
            </w:r>
            <w:r>
              <w:rPr>
                <w:sz w:val="18"/>
              </w:rPr>
              <w:t xml:space="preserve"> and </w:t>
            </w:r>
            <w:r>
              <w:rPr>
                <w:rFonts w:ascii="Courier New" w:hAnsi="Courier New"/>
                <w:sz w:val="18"/>
              </w:rPr>
              <w:t>--backend fake</w:t>
            </w:r>
          </w:p>
        </w:tc>
        <w:tc>
          <w:tcPr>
            <w:tcW w:w="2385" w:type="dxa"/>
          </w:tcPr>
          <w:p w14:paraId="0F0C2066" w14:textId="77777777" w:rsidR="00D00853" w:rsidRDefault="00A002A8">
            <w:pPr>
              <w:spacing w:before="20" w:after="20" w:line="240" w:lineRule="auto"/>
            </w:pPr>
            <w:r>
              <w:rPr>
                <w:sz w:val="18"/>
              </w:rPr>
              <w:t>0 wrong-and-material (recorded and scripted answers)</w:t>
            </w:r>
          </w:p>
        </w:tc>
        <w:tc>
          <w:tcPr>
            <w:tcW w:w="2163" w:type="dxa"/>
          </w:tcPr>
          <w:p w14:paraId="5F43AD8A" w14:textId="77777777" w:rsidR="00D00853" w:rsidRDefault="00A002A8">
            <w:pPr>
              <w:spacing w:before="20" w:after="20" w:line="240" w:lineRule="auto"/>
            </w:pPr>
            <w:r>
              <w:rPr>
                <w:sz w:val="18"/>
              </w:rPr>
              <w:t>the folder</w:t>
            </w:r>
          </w:p>
        </w:tc>
      </w:tr>
      <w:tr w:rsidR="00D00853" w14:paraId="3EAA3497" w14:textId="77777777">
        <w:trPr>
          <w:cantSplit/>
        </w:trPr>
        <w:tc>
          <w:tcPr>
            <w:tcW w:w="2327" w:type="dxa"/>
          </w:tcPr>
          <w:p w14:paraId="4662C0D6" w14:textId="77777777" w:rsidR="00D00853" w:rsidRDefault="00A002A8">
            <w:pPr>
              <w:spacing w:before="20" w:after="20" w:line="240" w:lineRule="auto"/>
            </w:pPr>
            <w:r>
              <w:rPr>
                <w:sz w:val="18"/>
              </w:rPr>
              <w:t>PostgreSQL 17: concurrency, three runs; audit guards</w:t>
            </w:r>
          </w:p>
        </w:tc>
        <w:tc>
          <w:tcPr>
            <w:tcW w:w="2485" w:type="dxa"/>
          </w:tcPr>
          <w:p w14:paraId="558CA849" w14:textId="77777777" w:rsidR="00D00853" w:rsidRDefault="00A002A8">
            <w:pPr>
              <w:spacing w:before="20" w:after="20" w:line="240" w:lineRule="auto"/>
            </w:pPr>
            <w:r>
              <w:rPr>
                <w:rFonts w:ascii="Courier New" w:hAnsi="Courier New"/>
                <w:sz w:val="18"/>
              </w:rPr>
              <w:t>TERMSLEDGER_TEST_DATABASE_URL=&lt;empty local database&gt; uv run pytest tests/concurrency tests/persistence/test_audit_guards.py</w:t>
            </w:r>
          </w:p>
        </w:tc>
        <w:tc>
          <w:tcPr>
            <w:tcW w:w="2385" w:type="dxa"/>
          </w:tcPr>
          <w:p w14:paraId="1020CA7F" w14:textId="77777777" w:rsidR="00D00853" w:rsidRDefault="00A002A8">
            <w:pPr>
              <w:spacing w:before="20" w:after="20" w:line="240" w:lineRule="auto"/>
            </w:pPr>
            <w:r>
              <w:rPr>
                <w:sz w:val="18"/>
              </w:rPr>
              <w:t>concurrency 3 of 3; audit guards 10 passed</w:t>
            </w:r>
          </w:p>
        </w:tc>
        <w:tc>
          <w:tcPr>
            <w:tcW w:w="2163" w:type="dxa"/>
          </w:tcPr>
          <w:p w14:paraId="550512AC" w14:textId="77777777" w:rsidR="00D00853" w:rsidRDefault="00A002A8">
            <w:pPr>
              <w:spacing w:before="20" w:after="20" w:line="240" w:lineRule="auto"/>
            </w:pPr>
            <w:r>
              <w:rPr>
                <w:sz w:val="18"/>
              </w:rPr>
              <w:t>the folder</w:t>
            </w:r>
          </w:p>
        </w:tc>
      </w:tr>
      <w:tr w:rsidR="00D00853" w14:paraId="6E1DE606" w14:textId="77777777">
        <w:trPr>
          <w:cantSplit/>
        </w:trPr>
        <w:tc>
          <w:tcPr>
            <w:tcW w:w="2327" w:type="dxa"/>
          </w:tcPr>
          <w:p w14:paraId="22B0521C" w14:textId="77777777" w:rsidR="00D00853" w:rsidRDefault="00A002A8">
            <w:pPr>
              <w:spacing w:before="20" w:after="20" w:line="240" w:lineRule="auto"/>
            </w:pPr>
            <w:r>
              <w:rPr>
                <w:sz w:val="18"/>
              </w:rPr>
              <w:t>Dependency audits</w:t>
            </w:r>
          </w:p>
        </w:tc>
        <w:tc>
          <w:tcPr>
            <w:tcW w:w="2485" w:type="dxa"/>
          </w:tcPr>
          <w:p w14:paraId="614ABA10" w14:textId="77777777" w:rsidR="00D00853" w:rsidRDefault="00A002A8">
            <w:pPr>
              <w:spacing w:before="20" w:after="20" w:line="240" w:lineRule="auto"/>
            </w:pPr>
            <w:r>
              <w:rPr>
                <w:rFonts w:ascii="Courier New" w:hAnsi="Courier New"/>
                <w:sz w:val="18"/>
              </w:rPr>
              <w:t>pip-audit</w:t>
            </w:r>
            <w:r>
              <w:rPr>
                <w:sz w:val="18"/>
              </w:rPr>
              <w:t xml:space="preserve"> on the exported production lockfile; </w:t>
            </w:r>
            <w:r>
              <w:rPr>
                <w:rFonts w:ascii="Courier New" w:hAnsi="Courier New"/>
                <w:sz w:val="18"/>
              </w:rPr>
              <w:t>pnpm audit --prod</w:t>
            </w:r>
            <w:r>
              <w:rPr>
                <w:sz w:val="18"/>
              </w:rPr>
              <w:t xml:space="preserve">; </w:t>
            </w:r>
            <w:r>
              <w:rPr>
                <w:rFonts w:ascii="Courier New" w:hAnsi="Courier New"/>
                <w:sz w:val="18"/>
              </w:rPr>
              <w:t>pnpm audit</w:t>
            </w:r>
          </w:p>
        </w:tc>
        <w:tc>
          <w:tcPr>
            <w:tcW w:w="2385" w:type="dxa"/>
          </w:tcPr>
          <w:p w14:paraId="0AD0D301" w14:textId="77777777" w:rsidR="00D00853" w:rsidRDefault="00A002A8">
            <w:pPr>
              <w:spacing w:before="20" w:after="20" w:line="240" w:lineRule="auto"/>
            </w:pPr>
            <w:r>
              <w:rPr>
                <w:sz w:val="18"/>
              </w:rPr>
              <w:t>pip-audit clean; pnpm audit --prod 0; braces only (development)</w:t>
            </w:r>
          </w:p>
        </w:tc>
        <w:tc>
          <w:tcPr>
            <w:tcW w:w="2163" w:type="dxa"/>
          </w:tcPr>
          <w:p w14:paraId="083B8304" w14:textId="77777777" w:rsidR="00D00853" w:rsidRDefault="00A002A8">
            <w:pPr>
              <w:spacing w:before="20" w:after="20" w:line="240" w:lineRule="auto"/>
            </w:pPr>
            <w:r>
              <w:rPr>
                <w:sz w:val="18"/>
              </w:rPr>
              <w:t>the folder</w:t>
            </w:r>
          </w:p>
        </w:tc>
      </w:tr>
      <w:tr w:rsidR="00D00853" w14:paraId="0DF6B221" w14:textId="77777777">
        <w:trPr>
          <w:cantSplit/>
        </w:trPr>
        <w:tc>
          <w:tcPr>
            <w:tcW w:w="2327" w:type="dxa"/>
          </w:tcPr>
          <w:p w14:paraId="0C0E6F84" w14:textId="77777777" w:rsidR="00D00853" w:rsidRDefault="00A002A8">
            <w:pPr>
              <w:spacing w:before="20" w:after="20" w:line="240" w:lineRule="auto"/>
            </w:pPr>
            <w:r>
              <w:rPr>
                <w:sz w:val="18"/>
              </w:rPr>
              <w:t>Secret scan: tracked files and every branch's history</w:t>
            </w:r>
          </w:p>
        </w:tc>
        <w:tc>
          <w:tcPr>
            <w:tcW w:w="2485" w:type="dxa"/>
          </w:tcPr>
          <w:p w14:paraId="20D8CDD5" w14:textId="77777777" w:rsidR="00D00853" w:rsidRDefault="00A002A8">
            <w:pPr>
              <w:spacing w:before="20" w:after="20" w:line="240" w:lineRule="auto"/>
            </w:pPr>
            <w:r>
              <w:rPr>
                <w:sz w:val="18"/>
              </w:rPr>
              <w:t xml:space="preserve">the folder's </w:t>
            </w:r>
            <w:r>
              <w:rPr>
                <w:rFonts w:ascii="Courier New" w:hAnsi="Courier New"/>
                <w:sz w:val="18"/>
              </w:rPr>
              <w:t>secret_scan.py</w:t>
            </w:r>
          </w:p>
        </w:tc>
        <w:tc>
          <w:tcPr>
            <w:tcW w:w="2385" w:type="dxa"/>
          </w:tcPr>
          <w:p w14:paraId="385D24AB" w14:textId="77777777" w:rsidR="00D00853" w:rsidRDefault="00A002A8">
            <w:pPr>
              <w:spacing w:before="20" w:after="20" w:line="240" w:lineRule="auto"/>
            </w:pPr>
            <w:r>
              <w:rPr>
                <w:sz w:val="18"/>
              </w:rPr>
              <w:t>0 findings in the tracked files and every branch's history</w:t>
            </w:r>
          </w:p>
        </w:tc>
        <w:tc>
          <w:tcPr>
            <w:tcW w:w="2163" w:type="dxa"/>
          </w:tcPr>
          <w:p w14:paraId="6854881D" w14:textId="77777777" w:rsidR="00D00853" w:rsidRDefault="00A002A8">
            <w:pPr>
              <w:spacing w:before="20" w:after="20" w:line="240" w:lineRule="auto"/>
            </w:pPr>
            <w:r>
              <w:rPr>
                <w:sz w:val="18"/>
              </w:rPr>
              <w:t>the folder's scan output</w:t>
            </w:r>
          </w:p>
        </w:tc>
      </w:tr>
      <w:tr w:rsidR="00D00853" w14:paraId="57EB1917" w14:textId="77777777">
        <w:trPr>
          <w:cantSplit/>
        </w:trPr>
        <w:tc>
          <w:tcPr>
            <w:tcW w:w="2327" w:type="dxa"/>
          </w:tcPr>
          <w:p w14:paraId="4C1C5D8D" w14:textId="77777777" w:rsidR="00D00853" w:rsidRDefault="00A002A8">
            <w:pPr>
              <w:spacing w:before="20" w:after="20" w:line="240" w:lineRule="auto"/>
            </w:pPr>
            <w:r>
              <w:rPr>
                <w:sz w:val="18"/>
              </w:rPr>
              <w:t>CSP in a browser, production build (</w:t>
            </w:r>
            <w:r>
              <w:rPr>
                <w:rFonts w:ascii="Courier New" w:hAnsi="Courier New"/>
                <w:sz w:val="18"/>
              </w:rPr>
              <w:t>next start</w:t>
            </w:r>
            <w:r>
              <w:rPr>
                <w:sz w:val="18"/>
              </w:rPr>
              <w:t>, the demo's flags)</w:t>
            </w:r>
          </w:p>
        </w:tc>
        <w:tc>
          <w:tcPr>
            <w:tcW w:w="2485" w:type="dxa"/>
          </w:tcPr>
          <w:p w14:paraId="773DC196" w14:textId="77777777" w:rsidR="00D00853" w:rsidRDefault="00A002A8">
            <w:pPr>
              <w:spacing w:before="20" w:after="20" w:line="240" w:lineRule="auto"/>
            </w:pPr>
            <w:r>
              <w:rPr>
                <w:rFonts w:ascii="Courier New" w:hAnsi="Courier New"/>
                <w:sz w:val="18"/>
              </w:rPr>
              <w:t>csp_check.mjs</w:t>
            </w:r>
          </w:p>
        </w:tc>
        <w:tc>
          <w:tcPr>
            <w:tcW w:w="2385" w:type="dxa"/>
          </w:tcPr>
          <w:p w14:paraId="17388FC1" w14:textId="77777777" w:rsidR="00D00853" w:rsidRDefault="00A002A8">
            <w:pPr>
              <w:spacing w:before="20" w:after="20" w:line="240" w:lineRule="auto"/>
            </w:pPr>
            <w:r>
              <w:rPr>
                <w:sz w:val="18"/>
              </w:rPr>
              <w:t>17 pages, 0 violations, injection blocked</w:t>
            </w:r>
          </w:p>
        </w:tc>
        <w:tc>
          <w:tcPr>
            <w:tcW w:w="2163" w:type="dxa"/>
          </w:tcPr>
          <w:p w14:paraId="6FEFA71E" w14:textId="77777777" w:rsidR="00D00853" w:rsidRDefault="00A002A8">
            <w:pPr>
              <w:spacing w:before="20" w:after="20" w:line="240" w:lineRule="auto"/>
            </w:pPr>
            <w:r>
              <w:rPr>
                <w:sz w:val="18"/>
              </w:rPr>
              <w:t>the folder</w:t>
            </w:r>
          </w:p>
        </w:tc>
      </w:tr>
      <w:tr w:rsidR="00D00853" w14:paraId="56888718" w14:textId="77777777">
        <w:trPr>
          <w:cantSplit/>
        </w:trPr>
        <w:tc>
          <w:tcPr>
            <w:tcW w:w="2327" w:type="dxa"/>
          </w:tcPr>
          <w:p w14:paraId="712E7679" w14:textId="77777777" w:rsidR="00D00853" w:rsidRDefault="00A002A8">
            <w:pPr>
              <w:spacing w:before="20" w:after="20" w:line="240" w:lineRule="auto"/>
            </w:pPr>
            <w:r>
              <w:rPr>
                <w:sz w:val="18"/>
              </w:rPr>
              <w:t xml:space="preserve">CSP in a browser, the development server </w:t>
            </w:r>
            <w:r>
              <w:rPr>
                <w:rFonts w:ascii="Courier New" w:hAnsi="Courier New"/>
                <w:sz w:val="18"/>
              </w:rPr>
              <w:t>pnpm demo</w:t>
            </w:r>
            <w:r>
              <w:rPr>
                <w:sz w:val="18"/>
              </w:rPr>
              <w:t xml:space="preserve"> runs</w:t>
            </w:r>
          </w:p>
        </w:tc>
        <w:tc>
          <w:tcPr>
            <w:tcW w:w="2485" w:type="dxa"/>
          </w:tcPr>
          <w:p w14:paraId="1E83E81C" w14:textId="77777777" w:rsidR="00D00853" w:rsidRDefault="00A002A8">
            <w:pPr>
              <w:spacing w:before="20" w:after="20" w:line="240" w:lineRule="auto"/>
            </w:pPr>
            <w:r>
              <w:rPr>
                <w:rFonts w:ascii="Courier New" w:hAnsi="Courier New"/>
                <w:sz w:val="18"/>
              </w:rPr>
              <w:t>csp_check.mjs</w:t>
            </w:r>
            <w:r>
              <w:rPr>
                <w:sz w:val="18"/>
              </w:rPr>
              <w:t xml:space="preserve"> against </w:t>
            </w:r>
            <w:r>
              <w:rPr>
                <w:rFonts w:ascii="Courier New" w:hAnsi="Courier New"/>
                <w:sz w:val="18"/>
              </w:rPr>
              <w:t>pnpm demo</w:t>
            </w:r>
          </w:p>
        </w:tc>
        <w:tc>
          <w:tcPr>
            <w:tcW w:w="2385" w:type="dxa"/>
          </w:tcPr>
          <w:p w14:paraId="456C403B" w14:textId="77777777" w:rsidR="00D00853" w:rsidRDefault="00A002A8">
            <w:pPr>
              <w:spacing w:before="20" w:after="20" w:line="240" w:lineRule="auto"/>
            </w:pPr>
            <w:r>
              <w:rPr>
                <w:sz w:val="18"/>
              </w:rPr>
              <w:t>17 pages, 0 violations; the header adds 'unsafe-eval'</w:t>
            </w:r>
          </w:p>
        </w:tc>
        <w:tc>
          <w:tcPr>
            <w:tcW w:w="2163" w:type="dxa"/>
          </w:tcPr>
          <w:p w14:paraId="64E8EAE7" w14:textId="77777777" w:rsidR="00D00853" w:rsidRDefault="00A002A8">
            <w:pPr>
              <w:spacing w:before="20" w:after="20" w:line="240" w:lineRule="auto"/>
            </w:pPr>
            <w:r>
              <w:rPr>
                <w:sz w:val="18"/>
              </w:rPr>
              <w:t>the folder</w:t>
            </w:r>
          </w:p>
        </w:tc>
      </w:tr>
      <w:tr w:rsidR="00D00853" w14:paraId="0E15AAF5" w14:textId="77777777">
        <w:trPr>
          <w:cantSplit/>
        </w:trPr>
        <w:tc>
          <w:tcPr>
            <w:tcW w:w="2327" w:type="dxa"/>
          </w:tcPr>
          <w:p w14:paraId="4EB38221" w14:textId="77777777" w:rsidR="00D00853" w:rsidRDefault="00A002A8">
            <w:pPr>
              <w:spacing w:before="20" w:after="20" w:line="240" w:lineRule="auto"/>
            </w:pPr>
            <w:r>
              <w:rPr>
                <w:sz w:val="18"/>
              </w:rPr>
              <w:t>Judge pack</w:t>
            </w:r>
          </w:p>
        </w:tc>
        <w:tc>
          <w:tcPr>
            <w:tcW w:w="2485" w:type="dxa"/>
          </w:tcPr>
          <w:p w14:paraId="579400BB" w14:textId="77777777" w:rsidR="00D00853" w:rsidRDefault="00A002A8">
            <w:pPr>
              <w:spacing w:before="20" w:after="20" w:line="240" w:lineRule="auto"/>
            </w:pPr>
            <w:r>
              <w:rPr>
                <w:rFonts w:ascii="Courier New" w:hAnsi="Courier New"/>
                <w:sz w:val="18"/>
              </w:rPr>
              <w:t>scripts/judge_eval.py --out &lt;folder&gt;</w:t>
            </w:r>
          </w:p>
        </w:tc>
        <w:tc>
          <w:tcPr>
            <w:tcW w:w="2385" w:type="dxa"/>
          </w:tcPr>
          <w:p w14:paraId="63ECF07B" w14:textId="77777777" w:rsidR="00D00853" w:rsidRDefault="00A002A8">
            <w:pPr>
              <w:spacing w:before="20" w:after="20" w:line="240" w:lineRule="auto"/>
            </w:pPr>
            <w:r>
              <w:rPr>
                <w:sz w:val="18"/>
              </w:rPr>
              <w:t>49 of 49 tasks; 279 attacks, 0 harm; audit chain VALID</w:t>
            </w:r>
          </w:p>
        </w:tc>
        <w:tc>
          <w:tcPr>
            <w:tcW w:w="2163" w:type="dxa"/>
          </w:tcPr>
          <w:p w14:paraId="13D283C4" w14:textId="77777777" w:rsidR="00D00853" w:rsidRDefault="00A002A8">
            <w:pPr>
              <w:spacing w:before="20" w:after="20" w:line="240" w:lineRule="auto"/>
            </w:pPr>
            <w:r>
              <w:rPr>
                <w:sz w:val="18"/>
              </w:rPr>
              <w:t>the folder's judge report</w:t>
            </w:r>
          </w:p>
        </w:tc>
      </w:tr>
      <w:tr w:rsidR="00D00853" w14:paraId="7DA11847" w14:textId="77777777">
        <w:trPr>
          <w:cantSplit/>
        </w:trPr>
        <w:tc>
          <w:tcPr>
            <w:tcW w:w="2327" w:type="dxa"/>
          </w:tcPr>
          <w:p w14:paraId="704C27AE" w14:textId="77777777" w:rsidR="00D00853" w:rsidRDefault="00A002A8">
            <w:pPr>
              <w:spacing w:before="20" w:after="20" w:line="240" w:lineRule="auto"/>
            </w:pPr>
            <w:r>
              <w:rPr>
                <w:sz w:val="18"/>
              </w:rPr>
              <w:t>Sandbox run</w:t>
            </w:r>
          </w:p>
        </w:tc>
        <w:tc>
          <w:tcPr>
            <w:tcW w:w="2485" w:type="dxa"/>
          </w:tcPr>
          <w:p w14:paraId="349B44A2" w14:textId="77777777" w:rsidR="00D00853" w:rsidRDefault="00A002A8">
            <w:pPr>
              <w:spacing w:before="20" w:after="20" w:line="240" w:lineRule="auto"/>
            </w:pPr>
            <w:r>
              <w:rPr>
                <w:rFonts w:ascii="Courier New" w:hAnsi="Courier New"/>
                <w:sz w:val="18"/>
              </w:rPr>
              <w:t>run_sandbox.py --inproc</w:t>
            </w:r>
          </w:p>
        </w:tc>
        <w:tc>
          <w:tcPr>
            <w:tcW w:w="2385" w:type="dxa"/>
          </w:tcPr>
          <w:p w14:paraId="43A4CF98" w14:textId="77777777" w:rsidR="00D00853" w:rsidRDefault="00A002A8">
            <w:pPr>
              <w:spacing w:before="20" w:after="20" w:line="240" w:lineRule="auto"/>
            </w:pPr>
            <w:r>
              <w:rPr>
                <w:sz w:val="18"/>
              </w:rPr>
              <w:t>in process 159 passed, 0 failed; over HTTP 142 passed, 0 failed, 1 skipped; every export VALID</w:t>
            </w:r>
          </w:p>
        </w:tc>
        <w:tc>
          <w:tcPr>
            <w:tcW w:w="2163" w:type="dxa"/>
          </w:tcPr>
          <w:p w14:paraId="24BCE4C5" w14:textId="1BCF7306" w:rsidR="00D00853" w:rsidRDefault="00A002A8">
            <w:pPr>
              <w:spacing w:before="20" w:after="20" w:line="240" w:lineRule="auto"/>
            </w:pPr>
            <w:r>
              <w:rPr>
                <w:sz w:val="18"/>
              </w:rPr>
              <w:t xml:space="preserve">the Execution Evidence's sandbox run, </w:t>
            </w:r>
            <w:hyperlink r:id="rId69">
              <w:r>
                <w:rPr>
                  <w:color w:val="315FD8"/>
                  <w:sz w:val="18"/>
                  <w:u w:val="single"/>
                </w:rPr>
                <w:t>sandbox-2026-10-19/</w:t>
              </w:r>
            </w:hyperlink>
          </w:p>
        </w:tc>
      </w:tr>
    </w:tbl>
    <w:p w14:paraId="282D5D45" w14:textId="77777777" w:rsidR="00D00853" w:rsidRDefault="00D00853">
      <w:pPr>
        <w:spacing w:after="40"/>
      </w:pPr>
    </w:p>
    <w:p w14:paraId="6F5FF51C" w14:textId="77777777" w:rsidR="00D00853" w:rsidRDefault="00A002A8">
      <w:pPr>
        <w:spacing w:after="60" w:line="259" w:lineRule="auto"/>
      </w:pPr>
      <w:r>
        <w:rPr>
          <w:b/>
          <w:sz w:val="20"/>
        </w:rPr>
        <w:t>Historical builds (not the submission build).</w:t>
      </w:r>
      <w:r>
        <w:rPr>
          <w:sz w:val="20"/>
        </w:rPr>
        <w:t xml:space="preserve"> "Passed" means the internal release gate passed on that commit for scope S.</w:t>
      </w:r>
    </w:p>
    <w:p w14:paraId="4F4B133B" w14:textId="77777777" w:rsidR="00D00853" w:rsidRDefault="00A002A8">
      <w:pPr>
        <w:keepNext/>
        <w:spacing w:after="60" w:line="259" w:lineRule="auto"/>
      </w:pPr>
      <w:r>
        <w:rPr>
          <w:b/>
          <w:sz w:val="20"/>
        </w:rPr>
        <w:lastRenderedPageBreak/>
        <w:t>Table B2. Earlier gates and runs, kept as their record.</w:t>
      </w:r>
    </w:p>
    <w:tbl>
      <w:tblPr>
        <w:tblStyle w:val="TableGrid"/>
        <w:tblW w:w="0" w:type="auto"/>
        <w:tblLayout w:type="fixed"/>
        <w:tblLook w:val="04A0" w:firstRow="1" w:lastRow="0" w:firstColumn="1" w:lastColumn="0" w:noHBand="0" w:noVBand="1"/>
      </w:tblPr>
      <w:tblGrid>
        <w:gridCol w:w="1336"/>
        <w:gridCol w:w="1670"/>
        <w:gridCol w:w="3177"/>
        <w:gridCol w:w="3177"/>
      </w:tblGrid>
      <w:tr w:rsidR="00D00853" w14:paraId="04D894C2" w14:textId="77777777">
        <w:trPr>
          <w:cantSplit/>
          <w:tblHeader/>
        </w:trPr>
        <w:tc>
          <w:tcPr>
            <w:tcW w:w="1336" w:type="dxa"/>
            <w:shd w:val="clear" w:color="auto" w:fill="E8EEFB"/>
          </w:tcPr>
          <w:p w14:paraId="0E2D932E" w14:textId="77777777" w:rsidR="00D00853" w:rsidRDefault="00A002A8">
            <w:pPr>
              <w:keepNext/>
              <w:spacing w:before="20" w:after="20" w:line="240" w:lineRule="auto"/>
            </w:pPr>
            <w:r>
              <w:rPr>
                <w:b/>
                <w:sz w:val="18"/>
              </w:rPr>
              <w:t>Build</w:t>
            </w:r>
          </w:p>
        </w:tc>
        <w:tc>
          <w:tcPr>
            <w:tcW w:w="1670" w:type="dxa"/>
            <w:shd w:val="clear" w:color="auto" w:fill="E8EEFB"/>
          </w:tcPr>
          <w:p w14:paraId="05740FE6" w14:textId="77777777" w:rsidR="00D00853" w:rsidRDefault="00A002A8">
            <w:pPr>
              <w:keepNext/>
              <w:spacing w:before="20" w:after="20" w:line="240" w:lineRule="auto"/>
            </w:pPr>
            <w:r>
              <w:rPr>
                <w:b/>
                <w:sz w:val="18"/>
              </w:rPr>
              <w:t>Date</w:t>
            </w:r>
          </w:p>
        </w:tc>
        <w:tc>
          <w:tcPr>
            <w:tcW w:w="3177" w:type="dxa"/>
            <w:shd w:val="clear" w:color="auto" w:fill="E8EEFB"/>
          </w:tcPr>
          <w:p w14:paraId="5092A945" w14:textId="77777777" w:rsidR="00D00853" w:rsidRDefault="00A002A8">
            <w:pPr>
              <w:keepNext/>
              <w:spacing w:before="20" w:after="20" w:line="240" w:lineRule="auto"/>
            </w:pPr>
            <w:r>
              <w:rPr>
                <w:b/>
                <w:sz w:val="18"/>
              </w:rPr>
              <w:t>Release state</w:t>
            </w:r>
          </w:p>
        </w:tc>
        <w:tc>
          <w:tcPr>
            <w:tcW w:w="3177" w:type="dxa"/>
            <w:shd w:val="clear" w:color="auto" w:fill="E8EEFB"/>
          </w:tcPr>
          <w:p w14:paraId="2574972E" w14:textId="77777777" w:rsidR="00D00853" w:rsidRDefault="00A002A8">
            <w:pPr>
              <w:keepNext/>
              <w:spacing w:before="20" w:after="20" w:line="240" w:lineRule="auto"/>
            </w:pPr>
            <w:r>
              <w:rPr>
                <w:b/>
                <w:sz w:val="18"/>
              </w:rPr>
              <w:t>Recorded results</w:t>
            </w:r>
          </w:p>
        </w:tc>
      </w:tr>
      <w:tr w:rsidR="00D00853" w14:paraId="7BEAEE99" w14:textId="77777777">
        <w:trPr>
          <w:cantSplit/>
        </w:trPr>
        <w:tc>
          <w:tcPr>
            <w:tcW w:w="1336" w:type="dxa"/>
          </w:tcPr>
          <w:p w14:paraId="03CF902D" w14:textId="77777777" w:rsidR="00D00853" w:rsidRDefault="00A002A8">
            <w:pPr>
              <w:spacing w:before="20" w:after="20" w:line="240" w:lineRule="auto"/>
            </w:pPr>
            <w:r>
              <w:rPr>
                <w:rFonts w:ascii="Courier New" w:hAnsi="Courier New"/>
                <w:sz w:val="18"/>
              </w:rPr>
              <w:t>70f23ac5</w:t>
            </w:r>
          </w:p>
        </w:tc>
        <w:tc>
          <w:tcPr>
            <w:tcW w:w="1670" w:type="dxa"/>
          </w:tcPr>
          <w:p w14:paraId="4CDABC94" w14:textId="77777777" w:rsidR="00D00853" w:rsidRDefault="00A002A8">
            <w:pPr>
              <w:spacing w:before="20" w:after="20" w:line="240" w:lineRule="auto"/>
            </w:pPr>
            <w:r>
              <w:rPr>
                <w:sz w:val="18"/>
              </w:rPr>
              <w:t>18 Oct</w:t>
            </w:r>
          </w:p>
        </w:tc>
        <w:tc>
          <w:tcPr>
            <w:tcW w:w="3177" w:type="dxa"/>
          </w:tcPr>
          <w:p w14:paraId="7E815660" w14:textId="77777777" w:rsidR="00D00853" w:rsidRDefault="00A002A8">
            <w:pPr>
              <w:spacing w:before="20" w:after="20" w:line="240" w:lineRule="auto"/>
            </w:pPr>
            <w:r>
              <w:rPr>
                <w:sz w:val="18"/>
              </w:rPr>
              <w:t>Passed, scope S (later found to need a trusted network: DEMO-L1)</w:t>
            </w:r>
          </w:p>
        </w:tc>
        <w:tc>
          <w:tcPr>
            <w:tcW w:w="3177" w:type="dxa"/>
          </w:tcPr>
          <w:p w14:paraId="42DB8E32" w14:textId="77777777" w:rsidR="00D00853" w:rsidRDefault="00A002A8">
            <w:pPr>
              <w:spacing w:before="20" w:after="20" w:line="240" w:lineRule="auto"/>
            </w:pPr>
            <w:r>
              <w:rPr>
                <w:sz w:val="18"/>
              </w:rPr>
              <w:t>API 10,674 passed, 0 failed; 279 cases, 0 harm; PostgreSQL concurrency 3 of 3; mock browser 479 passed; 0 CSP violations</w:t>
            </w:r>
          </w:p>
        </w:tc>
      </w:tr>
      <w:tr w:rsidR="00D00853" w14:paraId="5A62297A" w14:textId="77777777">
        <w:trPr>
          <w:cantSplit/>
        </w:trPr>
        <w:tc>
          <w:tcPr>
            <w:tcW w:w="1336" w:type="dxa"/>
          </w:tcPr>
          <w:p w14:paraId="7ED06CFF" w14:textId="77777777" w:rsidR="00D00853" w:rsidRDefault="00A002A8">
            <w:pPr>
              <w:spacing w:before="20" w:after="20" w:line="240" w:lineRule="auto"/>
            </w:pPr>
            <w:r>
              <w:rPr>
                <w:rFonts w:ascii="Courier New" w:hAnsi="Courier New"/>
                <w:sz w:val="18"/>
              </w:rPr>
              <w:t>5941e95a</w:t>
            </w:r>
          </w:p>
        </w:tc>
        <w:tc>
          <w:tcPr>
            <w:tcW w:w="1670" w:type="dxa"/>
          </w:tcPr>
          <w:p w14:paraId="1CF277F0" w14:textId="77777777" w:rsidR="00D00853" w:rsidRDefault="00A002A8">
            <w:pPr>
              <w:spacing w:before="20" w:after="20" w:line="240" w:lineRule="auto"/>
            </w:pPr>
            <w:r>
              <w:rPr>
                <w:sz w:val="18"/>
              </w:rPr>
              <w:t>18 Oct</w:t>
            </w:r>
          </w:p>
        </w:tc>
        <w:tc>
          <w:tcPr>
            <w:tcW w:w="3177" w:type="dxa"/>
          </w:tcPr>
          <w:p w14:paraId="1CEFEB0F" w14:textId="77777777" w:rsidR="00D00853" w:rsidRDefault="00A002A8">
            <w:pPr>
              <w:spacing w:before="20" w:after="20" w:line="240" w:lineRule="auto"/>
            </w:pPr>
            <w:r>
              <w:rPr>
                <w:sz w:val="18"/>
              </w:rPr>
              <w:t>Not passed (PAY-1: "can I pay everyone?" showed one plan and saved another); PAY-2, PAY-3, PAUSE-1, APR-1 also found</w:t>
            </w:r>
          </w:p>
        </w:tc>
        <w:tc>
          <w:tcPr>
            <w:tcW w:w="3177" w:type="dxa"/>
          </w:tcPr>
          <w:p w14:paraId="3B19731E" w14:textId="77777777" w:rsidR="00D00853" w:rsidRDefault="00A002A8">
            <w:pPr>
              <w:spacing w:before="20" w:after="20" w:line="240" w:lineRule="auto"/>
            </w:pPr>
            <w:r>
              <w:rPr>
                <w:sz w:val="18"/>
              </w:rPr>
              <w:t>The frozen live set (Table M) ran on this build</w:t>
            </w:r>
          </w:p>
        </w:tc>
      </w:tr>
      <w:tr w:rsidR="00D00853" w14:paraId="7058951C" w14:textId="77777777">
        <w:trPr>
          <w:cantSplit/>
        </w:trPr>
        <w:tc>
          <w:tcPr>
            <w:tcW w:w="1336" w:type="dxa"/>
          </w:tcPr>
          <w:p w14:paraId="02DE1686" w14:textId="77777777" w:rsidR="00D00853" w:rsidRDefault="00A002A8">
            <w:pPr>
              <w:spacing w:before="20" w:after="20" w:line="240" w:lineRule="auto"/>
            </w:pPr>
            <w:r>
              <w:rPr>
                <w:rFonts w:ascii="Courier New" w:hAnsi="Courier New"/>
                <w:sz w:val="18"/>
              </w:rPr>
              <w:t>975e082f</w:t>
            </w:r>
          </w:p>
        </w:tc>
        <w:tc>
          <w:tcPr>
            <w:tcW w:w="1670" w:type="dxa"/>
          </w:tcPr>
          <w:p w14:paraId="1D12C70F" w14:textId="77777777" w:rsidR="00D00853" w:rsidRDefault="00A002A8">
            <w:pPr>
              <w:spacing w:before="20" w:after="20" w:line="240" w:lineRule="auto"/>
            </w:pPr>
            <w:r>
              <w:rPr>
                <w:sz w:val="18"/>
              </w:rPr>
              <w:t>17 Oct</w:t>
            </w:r>
          </w:p>
        </w:tc>
        <w:tc>
          <w:tcPr>
            <w:tcW w:w="3177" w:type="dxa"/>
          </w:tcPr>
          <w:p w14:paraId="746B3CA7" w14:textId="77777777" w:rsidR="00D00853" w:rsidRDefault="00A002A8">
            <w:pPr>
              <w:spacing w:before="20" w:after="20" w:line="240" w:lineRule="auto"/>
            </w:pPr>
            <w:r>
              <w:rPr>
                <w:sz w:val="18"/>
              </w:rPr>
              <w:t>— (development build)</w:t>
            </w:r>
          </w:p>
        </w:tc>
        <w:tc>
          <w:tcPr>
            <w:tcW w:w="3177" w:type="dxa"/>
          </w:tcPr>
          <w:p w14:paraId="5102B7F8" w14:textId="77777777" w:rsidR="00D00853" w:rsidRDefault="00A002A8">
            <w:pPr>
              <w:spacing w:before="20" w:after="20" w:line="240" w:lineRule="auto"/>
            </w:pPr>
            <w:r>
              <w:rPr>
                <w:sz w:val="18"/>
              </w:rPr>
              <w:t>Live browser 139 passed, 3 failed (</w:t>
            </w:r>
            <w:r>
              <w:rPr>
                <w:rFonts w:ascii="Courier New" w:hAnsi="Courier New"/>
                <w:sz w:val="18"/>
              </w:rPr>
              <w:t>live.spec.ts:334</w:t>
            </w:r>
            <w:r>
              <w:rPr>
                <w:sz w:val="18"/>
              </w:rPr>
              <w:t xml:space="preserve">, </w:t>
            </w:r>
            <w:r>
              <w:rPr>
                <w:rFonts w:ascii="Courier New" w:hAnsi="Courier New"/>
                <w:sz w:val="18"/>
              </w:rPr>
              <w:t>:348</w:t>
            </w:r>
            <w:r>
              <w:rPr>
                <w:sz w:val="18"/>
              </w:rPr>
              <w:t xml:space="preserve"> (#157), </w:t>
            </w:r>
            <w:r>
              <w:rPr>
                <w:rFonts w:ascii="Courier New" w:hAnsi="Courier New"/>
                <w:sz w:val="18"/>
              </w:rPr>
              <w:t>tracker.spec.ts:216</w:t>
            </w:r>
            <w:r>
              <w:rPr>
                <w:sz w:val="18"/>
              </w:rPr>
              <w:t>)</w:t>
            </w:r>
          </w:p>
        </w:tc>
      </w:tr>
      <w:tr w:rsidR="00D00853" w14:paraId="0EC8F8FB" w14:textId="77777777">
        <w:trPr>
          <w:cantSplit/>
        </w:trPr>
        <w:tc>
          <w:tcPr>
            <w:tcW w:w="1336" w:type="dxa"/>
          </w:tcPr>
          <w:p w14:paraId="115D4238" w14:textId="77777777" w:rsidR="00D00853" w:rsidRDefault="00A002A8">
            <w:pPr>
              <w:spacing w:before="20" w:after="20" w:line="240" w:lineRule="auto"/>
            </w:pPr>
            <w:r>
              <w:rPr>
                <w:sz w:val="18"/>
              </w:rPr>
              <w:t>Round-seven merge (</w:t>
            </w:r>
            <w:r>
              <w:rPr>
                <w:rFonts w:ascii="Courier New" w:hAnsi="Courier New"/>
                <w:sz w:val="18"/>
              </w:rPr>
              <w:t>c707ee8c</w:t>
            </w:r>
            <w:r>
              <w:rPr>
                <w:sz w:val="18"/>
              </w:rPr>
              <w:t>)</w:t>
            </w:r>
          </w:p>
        </w:tc>
        <w:tc>
          <w:tcPr>
            <w:tcW w:w="1670" w:type="dxa"/>
          </w:tcPr>
          <w:p w14:paraId="41C21950" w14:textId="77777777" w:rsidR="00D00853" w:rsidRDefault="00A002A8">
            <w:pPr>
              <w:spacing w:before="20" w:after="20" w:line="240" w:lineRule="auto"/>
            </w:pPr>
            <w:r>
              <w:rPr>
                <w:sz w:val="18"/>
              </w:rPr>
              <w:t>19 Oct</w:t>
            </w:r>
          </w:p>
        </w:tc>
        <w:tc>
          <w:tcPr>
            <w:tcW w:w="3177" w:type="dxa"/>
          </w:tcPr>
          <w:p w14:paraId="4E51EA07" w14:textId="77777777" w:rsidR="00D00853" w:rsidRDefault="00A002A8">
            <w:pPr>
              <w:spacing w:before="20" w:after="20" w:line="240" w:lineRule="auto"/>
            </w:pPr>
            <w:r>
              <w:rPr>
                <w:sz w:val="18"/>
              </w:rPr>
              <w:t>—</w:t>
            </w:r>
          </w:p>
        </w:tc>
        <w:tc>
          <w:tcPr>
            <w:tcW w:w="3177" w:type="dxa"/>
          </w:tcPr>
          <w:p w14:paraId="378BF1D3" w14:textId="77777777" w:rsidR="00D00853" w:rsidRDefault="00A002A8">
            <w:pPr>
              <w:spacing w:before="20" w:after="20" w:line="240" w:lineRule="auto"/>
            </w:pPr>
            <w:r>
              <w:rPr>
                <w:sz w:val="18"/>
              </w:rPr>
              <w:t xml:space="preserve">Live browser 171 passed, 6 failed, 51 skipped (the three above, </w:t>
            </w:r>
            <w:r>
              <w:rPr>
                <w:rFonts w:ascii="Courier New" w:hAnsi="Courier New"/>
                <w:sz w:val="18"/>
              </w:rPr>
              <w:t>accept-as-asked.spec.ts:205</w:t>
            </w:r>
            <w:r>
              <w:rPr>
                <w:sz w:val="18"/>
              </w:rPr>
              <w:t xml:space="preserve"> and </w:t>
            </w:r>
            <w:r>
              <w:rPr>
                <w:rFonts w:ascii="Courier New" w:hAnsi="Courier New"/>
                <w:sz w:val="18"/>
              </w:rPr>
              <w:t>:233</w:t>
            </w:r>
            <w:r>
              <w:rPr>
                <w:sz w:val="18"/>
              </w:rPr>
              <w:t xml:space="preserve">, which passed when re-run alone, and the flaky </w:t>
            </w:r>
            <w:r>
              <w:rPr>
                <w:rFonts w:ascii="Courier New" w:hAnsi="Courier New"/>
                <w:sz w:val="18"/>
              </w:rPr>
              <w:t>demo.spec.ts:378</w:t>
            </w:r>
            <w:r>
              <w:rPr>
                <w:sz w:val="18"/>
              </w:rPr>
              <w:t>)</w:t>
            </w:r>
          </w:p>
        </w:tc>
      </w:tr>
      <w:tr w:rsidR="00D00853" w14:paraId="2C6FCD39" w14:textId="77777777">
        <w:trPr>
          <w:cantSplit/>
        </w:trPr>
        <w:tc>
          <w:tcPr>
            <w:tcW w:w="1336" w:type="dxa"/>
          </w:tcPr>
          <w:p w14:paraId="4F047A0B" w14:textId="77777777" w:rsidR="00D00853" w:rsidRDefault="00A002A8">
            <w:pPr>
              <w:spacing w:before="20" w:after="20" w:line="240" w:lineRule="auto"/>
            </w:pPr>
            <w:r>
              <w:rPr>
                <w:rFonts w:ascii="Courier New" w:hAnsi="Courier New"/>
                <w:sz w:val="18"/>
              </w:rPr>
              <w:t>03215a20</w:t>
            </w:r>
          </w:p>
        </w:tc>
        <w:tc>
          <w:tcPr>
            <w:tcW w:w="1670" w:type="dxa"/>
          </w:tcPr>
          <w:p w14:paraId="79CACF0F" w14:textId="77777777" w:rsidR="00D00853" w:rsidRDefault="00A002A8">
            <w:pPr>
              <w:spacing w:before="20" w:after="20" w:line="240" w:lineRule="auto"/>
            </w:pPr>
            <w:r>
              <w:rPr>
                <w:sz w:val="18"/>
              </w:rPr>
              <w:t>19 Oct</w:t>
            </w:r>
          </w:p>
        </w:tc>
        <w:tc>
          <w:tcPr>
            <w:tcW w:w="3177" w:type="dxa"/>
          </w:tcPr>
          <w:p w14:paraId="74767532" w14:textId="77777777" w:rsidR="00D00853" w:rsidRDefault="00A002A8">
            <w:pPr>
              <w:spacing w:before="20" w:after="20" w:line="240" w:lineRule="auto"/>
            </w:pPr>
            <w:r>
              <w:rPr>
                <w:sz w:val="18"/>
              </w:rPr>
              <w:t xml:space="preserve">Passed, scope S, on a trusted network (DEMO-L1); evidence </w:t>
            </w:r>
            <w:r>
              <w:rPr>
                <w:rFonts w:ascii="Courier New" w:hAnsi="Courier New"/>
                <w:sz w:val="18"/>
              </w:rPr>
              <w:t>sha256:712d6bd18b80e1ef</w:t>
            </w:r>
          </w:p>
        </w:tc>
        <w:tc>
          <w:tcPr>
            <w:tcW w:w="3177" w:type="dxa"/>
          </w:tcPr>
          <w:p w14:paraId="7F7AFE04" w14:textId="77777777" w:rsidR="00D00853" w:rsidRDefault="00A002A8">
            <w:pPr>
              <w:spacing w:before="20" w:after="20" w:line="240" w:lineRule="auto"/>
            </w:pPr>
            <w:r>
              <w:rPr>
                <w:sz w:val="18"/>
              </w:rPr>
              <w:t>API 11,368 passed, 0 failed, 47 skipped; 279 cases, 0 harm; mock browser 479 passed, 77 skipped; web unit 187; CSP 17 pages, 0 violations; PostgreSQL 3 of 3</w:t>
            </w:r>
          </w:p>
        </w:tc>
      </w:tr>
      <w:tr w:rsidR="00D00853" w14:paraId="49B9FB6C" w14:textId="77777777">
        <w:trPr>
          <w:cantSplit/>
        </w:trPr>
        <w:tc>
          <w:tcPr>
            <w:tcW w:w="1336" w:type="dxa"/>
          </w:tcPr>
          <w:p w14:paraId="5820E197" w14:textId="77777777" w:rsidR="00D00853" w:rsidRDefault="00A002A8">
            <w:pPr>
              <w:spacing w:before="20" w:after="20" w:line="240" w:lineRule="auto"/>
            </w:pPr>
            <w:r>
              <w:rPr>
                <w:rFonts w:ascii="Courier New" w:hAnsi="Courier New"/>
                <w:sz w:val="18"/>
              </w:rPr>
              <w:t>eb3c1059</w:t>
            </w:r>
          </w:p>
        </w:tc>
        <w:tc>
          <w:tcPr>
            <w:tcW w:w="1670" w:type="dxa"/>
          </w:tcPr>
          <w:p w14:paraId="007B4E8D" w14:textId="77777777" w:rsidR="00D00853" w:rsidRDefault="00A002A8">
            <w:pPr>
              <w:spacing w:before="20" w:after="20" w:line="240" w:lineRule="auto"/>
            </w:pPr>
            <w:r>
              <w:rPr>
                <w:sz w:val="18"/>
              </w:rPr>
              <w:t>19 Oct</w:t>
            </w:r>
          </w:p>
        </w:tc>
        <w:tc>
          <w:tcPr>
            <w:tcW w:w="3177" w:type="dxa"/>
          </w:tcPr>
          <w:p w14:paraId="158131E5" w14:textId="77777777" w:rsidR="00D00853" w:rsidRDefault="00A002A8">
            <w:pPr>
              <w:spacing w:before="20" w:after="20" w:line="240" w:lineRule="auto"/>
            </w:pPr>
            <w:r>
              <w:rPr>
                <w:sz w:val="18"/>
              </w:rPr>
              <w:t>Intermediate gate only, superseded; never released</w:t>
            </w:r>
          </w:p>
        </w:tc>
        <w:tc>
          <w:tcPr>
            <w:tcW w:w="3177" w:type="dxa"/>
          </w:tcPr>
          <w:p w14:paraId="1863DA4A" w14:textId="77777777" w:rsidR="00D00853" w:rsidRDefault="00A002A8">
            <w:pPr>
              <w:spacing w:before="20" w:after="20" w:line="240" w:lineRule="auto"/>
            </w:pPr>
            <w:r>
              <w:rPr>
                <w:sz w:val="18"/>
              </w:rPr>
              <w:t>API 11,383 passed, 0 failed, 47 skipped; its live browser run used four workers by mistake and is not cited</w:t>
            </w:r>
          </w:p>
        </w:tc>
      </w:tr>
      <w:tr w:rsidR="00D00853" w14:paraId="4BC1B9E5" w14:textId="77777777">
        <w:trPr>
          <w:cantSplit/>
        </w:trPr>
        <w:tc>
          <w:tcPr>
            <w:tcW w:w="1336" w:type="dxa"/>
          </w:tcPr>
          <w:p w14:paraId="7EEF38B5" w14:textId="77777777" w:rsidR="00D00853" w:rsidRDefault="00A002A8">
            <w:pPr>
              <w:spacing w:before="20" w:after="20" w:line="240" w:lineRule="auto"/>
            </w:pPr>
            <w:r>
              <w:rPr>
                <w:rFonts w:ascii="Courier New" w:hAnsi="Courier New"/>
                <w:sz w:val="18"/>
              </w:rPr>
              <w:t>5926ef29</w:t>
            </w:r>
          </w:p>
        </w:tc>
        <w:tc>
          <w:tcPr>
            <w:tcW w:w="1670" w:type="dxa"/>
          </w:tcPr>
          <w:p w14:paraId="3A5F7170" w14:textId="77777777" w:rsidR="00D00853" w:rsidRDefault="00A002A8">
            <w:pPr>
              <w:spacing w:before="20" w:after="20" w:line="240" w:lineRule="auto"/>
            </w:pPr>
            <w:r>
              <w:rPr>
                <w:sz w:val="18"/>
              </w:rPr>
              <w:t>19 Oct, 04:14–05:05 UTC</w:t>
            </w:r>
          </w:p>
        </w:tc>
        <w:tc>
          <w:tcPr>
            <w:tcW w:w="3177" w:type="dxa"/>
          </w:tcPr>
          <w:p w14:paraId="7A8FAEED" w14:textId="77777777" w:rsidR="00D00853" w:rsidRDefault="00A002A8">
            <w:pPr>
              <w:spacing w:before="20" w:after="20" w:line="240" w:lineRule="auto"/>
            </w:pPr>
            <w:r>
              <w:rPr>
                <w:sz w:val="18"/>
              </w:rPr>
              <w:t>Not released: the live browser suite failed once, a demo stepper race (section 05, "Known failures")</w:t>
            </w:r>
          </w:p>
        </w:tc>
        <w:tc>
          <w:tcPr>
            <w:tcW w:w="3177" w:type="dxa"/>
          </w:tcPr>
          <w:p w14:paraId="7536A0BF" w14:textId="77777777" w:rsidR="00D00853" w:rsidRDefault="00A002A8">
            <w:pPr>
              <w:spacing w:before="20" w:after="20" w:line="240" w:lineRule="auto"/>
            </w:pPr>
            <w:r>
              <w:rPr>
                <w:sz w:val="18"/>
              </w:rPr>
              <w:t xml:space="preserve">API 11,421 passed, 0 failed, 47 skipped (155 processes; one empty shard exits 5); 279 cases, 0 harm, 120 of 128 by the named control; route policy 16 tests over 113 routes; sweep 0 violations and 0 differences from </w:t>
            </w:r>
            <w:r>
              <w:rPr>
                <w:rFonts w:ascii="Courier New" w:hAnsi="Courier New"/>
                <w:sz w:val="18"/>
              </w:rPr>
              <w:t>03215a20</w:t>
            </w:r>
            <w:r>
              <w:rPr>
                <w:sz w:val="18"/>
              </w:rPr>
              <w:t xml:space="preserve">; reproductions and the approval flip refused; language boundary 0 wrong-and-material; PostgreSQL 3 of 3, guards 10 passed; pip-audit clean, </w:t>
            </w:r>
            <w:r>
              <w:rPr>
                <w:rFonts w:ascii="Courier New" w:hAnsi="Courier New"/>
                <w:sz w:val="18"/>
              </w:rPr>
              <w:t>pnpm audit --prod</w:t>
            </w:r>
            <w:r>
              <w:rPr>
                <w:sz w:val="18"/>
              </w:rPr>
              <w:t xml:space="preserve"> 0, </w:t>
            </w:r>
            <w:r>
              <w:rPr>
                <w:rFonts w:ascii="Courier New" w:hAnsi="Courier New"/>
                <w:sz w:val="18"/>
              </w:rPr>
              <w:t>braces</w:t>
            </w:r>
            <w:r>
              <w:rPr>
                <w:sz w:val="18"/>
              </w:rPr>
              <w:t xml:space="preserve"> (development only, no patched version, accepted by the project lead); secret scan 0; mock browser 479 passed, 0 failed, 77 skipped; web unit 196; live browser 176 passed, 1 failed, 51 skipped; CSP 17 pages, 0 violations in production and development builds; judge pack 49 of 49</w:t>
            </w:r>
          </w:p>
        </w:tc>
      </w:tr>
      <w:tr w:rsidR="00D00853" w14:paraId="60544947" w14:textId="77777777">
        <w:trPr>
          <w:cantSplit/>
        </w:trPr>
        <w:tc>
          <w:tcPr>
            <w:tcW w:w="1336" w:type="dxa"/>
          </w:tcPr>
          <w:p w14:paraId="62055F6E" w14:textId="77777777" w:rsidR="00D00853" w:rsidRDefault="00A002A8">
            <w:pPr>
              <w:spacing w:before="20" w:after="20" w:line="240" w:lineRule="auto"/>
            </w:pPr>
            <w:r>
              <w:rPr>
                <w:rFonts w:ascii="Courier New" w:hAnsi="Courier New"/>
                <w:sz w:val="18"/>
              </w:rPr>
              <w:t>66c31e7e</w:t>
            </w:r>
          </w:p>
        </w:tc>
        <w:tc>
          <w:tcPr>
            <w:tcW w:w="1670" w:type="dxa"/>
          </w:tcPr>
          <w:p w14:paraId="032AE59E" w14:textId="77777777" w:rsidR="00D00853" w:rsidRDefault="00A002A8">
            <w:pPr>
              <w:spacing w:before="20" w:after="20" w:line="240" w:lineRule="auto"/>
            </w:pPr>
            <w:r>
              <w:rPr>
                <w:sz w:val="18"/>
              </w:rPr>
              <w:t>19 Oct, 05:55–06:46 UTC</w:t>
            </w:r>
          </w:p>
        </w:tc>
        <w:tc>
          <w:tcPr>
            <w:tcW w:w="3177" w:type="dxa"/>
          </w:tcPr>
          <w:p w14:paraId="1FB78C08" w14:textId="77777777" w:rsidR="00D00853" w:rsidRDefault="00A002A8">
            <w:pPr>
              <w:spacing w:before="20" w:after="20" w:line="240" w:lineRule="auto"/>
            </w:pPr>
            <w:r>
              <w:rPr>
                <w:sz w:val="18"/>
              </w:rPr>
              <w:t>Certified for scope S (</w:t>
            </w:r>
            <w:r>
              <w:rPr>
                <w:rFonts w:ascii="Courier New" w:hAnsi="Courier New"/>
                <w:sz w:val="18"/>
              </w:rPr>
              <w:t>5926ef29</w:t>
            </w:r>
            <w:r>
              <w:rPr>
                <w:sz w:val="18"/>
              </w:rPr>
              <w:t xml:space="preserve"> + the demo stepper fix); evidence </w:t>
            </w:r>
            <w:r>
              <w:rPr>
                <w:rFonts w:ascii="Courier New" w:hAnsi="Courier New"/>
                <w:sz w:val="18"/>
              </w:rPr>
              <w:t>sha256:4a418fe4fb4c6c4d</w:t>
            </w:r>
          </w:p>
        </w:tc>
        <w:tc>
          <w:tcPr>
            <w:tcW w:w="3177" w:type="dxa"/>
          </w:tcPr>
          <w:p w14:paraId="5F83DA23" w14:textId="77777777" w:rsidR="00D00853" w:rsidRDefault="00A002A8">
            <w:pPr>
              <w:spacing w:before="20" w:after="20" w:line="240" w:lineRule="auto"/>
            </w:pPr>
            <w:r>
              <w:rPr>
                <w:sz w:val="18"/>
              </w:rPr>
              <w:t xml:space="preserve">API 11,421 passed, 0 failed, 47 skipped; every other check as on </w:t>
            </w:r>
            <w:r>
              <w:rPr>
                <w:rFonts w:ascii="Courier New" w:hAnsi="Courier New"/>
                <w:sz w:val="18"/>
              </w:rPr>
              <w:t>c66a5e61</w:t>
            </w:r>
          </w:p>
        </w:tc>
      </w:tr>
      <w:tr w:rsidR="00D00853" w14:paraId="5DDED134" w14:textId="77777777">
        <w:trPr>
          <w:cantSplit/>
        </w:trPr>
        <w:tc>
          <w:tcPr>
            <w:tcW w:w="1336" w:type="dxa"/>
          </w:tcPr>
          <w:p w14:paraId="1C8C1D75" w14:textId="77777777" w:rsidR="00D00853" w:rsidRDefault="00A002A8">
            <w:pPr>
              <w:spacing w:before="20" w:after="20" w:line="240" w:lineRule="auto"/>
            </w:pPr>
            <w:r>
              <w:rPr>
                <w:rFonts w:ascii="Courier New" w:hAnsi="Courier New"/>
                <w:sz w:val="18"/>
              </w:rPr>
              <w:t>c66a5e61</w:t>
            </w:r>
          </w:p>
        </w:tc>
        <w:tc>
          <w:tcPr>
            <w:tcW w:w="1670" w:type="dxa"/>
          </w:tcPr>
          <w:p w14:paraId="4652E43A" w14:textId="77777777" w:rsidR="00D00853" w:rsidRDefault="00A002A8">
            <w:pPr>
              <w:spacing w:before="20" w:after="20" w:line="240" w:lineRule="auto"/>
            </w:pPr>
            <w:r>
              <w:rPr>
                <w:sz w:val="18"/>
              </w:rPr>
              <w:t>19 Oct 2026, 08:41 to 09:33 UTC</w:t>
            </w:r>
          </w:p>
        </w:tc>
        <w:tc>
          <w:tcPr>
            <w:tcW w:w="3177" w:type="dxa"/>
          </w:tcPr>
          <w:p w14:paraId="750A4CEC" w14:textId="77777777" w:rsidR="00D00853" w:rsidRDefault="00A002A8">
            <w:pPr>
              <w:spacing w:before="20" w:after="20" w:line="240" w:lineRule="auto"/>
            </w:pPr>
            <w:r>
              <w:rPr>
                <w:sz w:val="18"/>
              </w:rPr>
              <w:t>certified for scope S on 19 Oct (</w:t>
            </w:r>
            <w:r>
              <w:rPr>
                <w:rFonts w:ascii="Courier New" w:hAnsi="Courier New"/>
                <w:sz w:val="18"/>
              </w:rPr>
              <w:t>66c31e7e</w:t>
            </w:r>
            <w:r>
              <w:rPr>
                <w:sz w:val="18"/>
              </w:rPr>
              <w:t xml:space="preserve"> + the review fixes REV-1 to REV-3)</w:t>
            </w:r>
          </w:p>
        </w:tc>
        <w:tc>
          <w:tcPr>
            <w:tcW w:w="3177" w:type="dxa"/>
          </w:tcPr>
          <w:p w14:paraId="2736015B" w14:textId="77777777" w:rsidR="00D00853" w:rsidRDefault="00A002A8">
            <w:pPr>
              <w:spacing w:before="20" w:after="20" w:line="240" w:lineRule="auto"/>
            </w:pPr>
            <w:r>
              <w:rPr>
                <w:sz w:val="18"/>
              </w:rPr>
              <w:t>Table V</w:t>
            </w:r>
          </w:p>
        </w:tc>
      </w:tr>
    </w:tbl>
    <w:p w14:paraId="480CAD3A" w14:textId="77777777" w:rsidR="00D00853" w:rsidRDefault="00D00853">
      <w:pPr>
        <w:spacing w:after="40"/>
      </w:pPr>
    </w:p>
    <w:p w14:paraId="295E7525" w14:textId="77777777" w:rsidR="00D00853" w:rsidRDefault="00A002A8">
      <w:pPr>
        <w:pStyle w:val="Heading1"/>
      </w:pPr>
      <w:bookmarkStart w:id="16" w:name="_Toc243331456"/>
      <w:r>
        <w:lastRenderedPageBreak/>
        <w:t>Appendix C. Evaluation commands and results</w:t>
      </w:r>
      <w:bookmarkEnd w:id="16"/>
    </w:p>
    <w:p w14:paraId="27C0D593" w14:textId="3FC590FF" w:rsidR="00D00853" w:rsidRDefault="00A002A8">
      <w:pPr>
        <w:keepNext/>
        <w:spacing w:after="60" w:line="259" w:lineRule="auto"/>
      </w:pPr>
      <w:r>
        <w:rPr>
          <w:sz w:val="20"/>
        </w:rPr>
        <w:t xml:space="preserve">Commands from </w:t>
      </w:r>
      <w:hyperlink r:id="rId70">
        <w:r>
          <w:rPr>
            <w:color w:val="315FD8"/>
            <w:u w:val="single"/>
          </w:rPr>
          <w:t>services/api</w:t>
        </w:r>
      </w:hyperlink>
      <w:r>
        <w:rPr>
          <w:sz w:val="20"/>
        </w:rPr>
        <w:t xml:space="preserve"> unless they start with </w:t>
      </w:r>
      <w:r>
        <w:rPr>
          <w:rFonts w:ascii="Courier New" w:hAnsi="Courier New"/>
          <w:sz w:val="18"/>
        </w:rPr>
        <w:t>uv run --project</w:t>
      </w:r>
      <w:r>
        <w:rPr>
          <w:sz w:val="20"/>
        </w:rPr>
        <w:t>; offline, cache mode, unless noted. The gated suites are in Table V.</w:t>
      </w:r>
    </w:p>
    <w:tbl>
      <w:tblPr>
        <w:tblStyle w:val="TableGrid"/>
        <w:tblW w:w="0" w:type="auto"/>
        <w:tblLayout w:type="fixed"/>
        <w:tblLook w:val="04A0" w:firstRow="1" w:lastRow="0" w:firstColumn="1" w:lastColumn="0" w:noHBand="0" w:noVBand="1"/>
      </w:tblPr>
      <w:tblGrid>
        <w:gridCol w:w="1652"/>
        <w:gridCol w:w="3854"/>
        <w:gridCol w:w="3854"/>
      </w:tblGrid>
      <w:tr w:rsidR="00D00853" w14:paraId="185BAC32" w14:textId="77777777">
        <w:trPr>
          <w:cantSplit/>
          <w:tblHeader/>
        </w:trPr>
        <w:tc>
          <w:tcPr>
            <w:tcW w:w="1652" w:type="dxa"/>
            <w:shd w:val="clear" w:color="auto" w:fill="E8EEFB"/>
          </w:tcPr>
          <w:p w14:paraId="2BCE26AB" w14:textId="77777777" w:rsidR="00D00853" w:rsidRDefault="00A002A8">
            <w:pPr>
              <w:keepNext/>
              <w:spacing w:before="20" w:after="20" w:line="240" w:lineRule="auto"/>
            </w:pPr>
            <w:r>
              <w:rPr>
                <w:b/>
                <w:sz w:val="18"/>
              </w:rPr>
              <w:t>Claim</w:t>
            </w:r>
          </w:p>
        </w:tc>
        <w:tc>
          <w:tcPr>
            <w:tcW w:w="3854" w:type="dxa"/>
            <w:shd w:val="clear" w:color="auto" w:fill="E8EEFB"/>
          </w:tcPr>
          <w:p w14:paraId="1EAE45CA" w14:textId="77777777" w:rsidR="00D00853" w:rsidRDefault="00A002A8">
            <w:pPr>
              <w:keepNext/>
              <w:spacing w:before="20" w:after="20" w:line="240" w:lineRule="auto"/>
            </w:pPr>
            <w:r>
              <w:rPr>
                <w:b/>
                <w:sz w:val="18"/>
              </w:rPr>
              <w:t>Command</w:t>
            </w:r>
          </w:p>
        </w:tc>
        <w:tc>
          <w:tcPr>
            <w:tcW w:w="3854" w:type="dxa"/>
            <w:shd w:val="clear" w:color="auto" w:fill="E8EEFB"/>
          </w:tcPr>
          <w:p w14:paraId="1EB81DCB" w14:textId="77777777" w:rsidR="00D00853" w:rsidRDefault="00A002A8">
            <w:pPr>
              <w:keepNext/>
              <w:spacing w:before="20" w:after="20" w:line="240" w:lineRule="auto"/>
            </w:pPr>
            <w:r>
              <w:rPr>
                <w:b/>
                <w:sz w:val="18"/>
              </w:rPr>
              <w:t>Result (build)</w:t>
            </w:r>
          </w:p>
        </w:tc>
      </w:tr>
      <w:tr w:rsidR="00D00853" w14:paraId="3EC42ACA" w14:textId="77777777">
        <w:trPr>
          <w:cantSplit/>
        </w:trPr>
        <w:tc>
          <w:tcPr>
            <w:tcW w:w="1652" w:type="dxa"/>
          </w:tcPr>
          <w:p w14:paraId="0FE9BD87" w14:textId="77777777" w:rsidR="00D00853" w:rsidRDefault="00A002A8">
            <w:pPr>
              <w:spacing w:before="20" w:after="20" w:line="240" w:lineRule="auto"/>
            </w:pPr>
            <w:r>
              <w:rPr>
                <w:sz w:val="18"/>
              </w:rPr>
              <w:t>Owner questions</w:t>
            </w:r>
          </w:p>
        </w:tc>
        <w:tc>
          <w:tcPr>
            <w:tcW w:w="3854" w:type="dxa"/>
          </w:tcPr>
          <w:p w14:paraId="1518A2D6" w14:textId="77777777" w:rsidR="00D00853" w:rsidRDefault="00A002A8">
            <w:pPr>
              <w:spacing w:before="20" w:after="20" w:line="240" w:lineRule="auto"/>
            </w:pPr>
            <w:r>
              <w:rPr>
                <w:rFonts w:ascii="Courier New" w:hAnsi="Courier New"/>
                <w:sz w:val="18"/>
              </w:rPr>
              <w:t>uv run python scripts/owner_questions_baseline.py</w:t>
            </w:r>
          </w:p>
        </w:tc>
        <w:tc>
          <w:tcPr>
            <w:tcW w:w="3854" w:type="dxa"/>
          </w:tcPr>
          <w:p w14:paraId="6D2BA775" w14:textId="77777777" w:rsidR="00D00853" w:rsidRDefault="00A002A8">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D00853" w14:paraId="03AC3B90" w14:textId="77777777">
        <w:trPr>
          <w:cantSplit/>
        </w:trPr>
        <w:tc>
          <w:tcPr>
            <w:tcW w:w="1652" w:type="dxa"/>
          </w:tcPr>
          <w:p w14:paraId="06AA67D2" w14:textId="77777777" w:rsidR="00D00853" w:rsidRDefault="00A002A8">
            <w:pPr>
              <w:spacing w:before="20" w:after="20" w:line="240" w:lineRule="auto"/>
            </w:pPr>
            <w:r>
              <w:rPr>
                <w:sz w:val="18"/>
              </w:rPr>
              <w:t>Everyday wording</w:t>
            </w:r>
          </w:p>
        </w:tc>
        <w:tc>
          <w:tcPr>
            <w:tcW w:w="3854" w:type="dxa"/>
          </w:tcPr>
          <w:p w14:paraId="525D8DFF" w14:textId="77777777" w:rsidR="00D00853" w:rsidRDefault="00A002A8">
            <w:pPr>
              <w:spacing w:before="20" w:after="20" w:line="240" w:lineRule="auto"/>
            </w:pPr>
            <w:r>
              <w:rPr>
                <w:rFonts w:ascii="Courier New" w:hAnsi="Courier New"/>
                <w:sz w:val="18"/>
              </w:rPr>
              <w:t>uv run python scripts/owner_questions_general.py --part all</w:t>
            </w:r>
          </w:p>
        </w:tc>
        <w:tc>
          <w:tcPr>
            <w:tcW w:w="3854" w:type="dxa"/>
          </w:tcPr>
          <w:p w14:paraId="6A1D5E01" w14:textId="77777777" w:rsidR="00D00853" w:rsidRDefault="00A002A8">
            <w:pPr>
              <w:spacing w:before="20" w:after="20" w:line="240" w:lineRule="auto"/>
            </w:pPr>
            <w:r>
              <w:rPr>
                <w:sz w:val="18"/>
              </w:rPr>
              <w:t>326/345, 4 wrong topic (1.2%); held-out 127/142 (89.4%), 3 wrong (2.1%) (</w:t>
            </w:r>
            <w:r>
              <w:rPr>
                <w:rFonts w:ascii="Courier New" w:hAnsi="Courier New"/>
                <w:sz w:val="18"/>
              </w:rPr>
              <w:t>571ea64f</w:t>
            </w:r>
            <w:r>
              <w:rPr>
                <w:sz w:val="18"/>
              </w:rPr>
              <w:t xml:space="preserve">). On the submission build (run on </w:t>
            </w:r>
            <w:r>
              <w:rPr>
                <w:rFonts w:ascii="Courier New" w:hAnsi="Courier New"/>
                <w:sz w:val="18"/>
              </w:rPr>
              <w:t>90116810</w:t>
            </w:r>
            <w:r>
              <w:rPr>
                <w:sz w:val="18"/>
              </w:rPr>
              <w:t xml:space="preserve">, whose product code is </w:t>
            </w:r>
            <w:r>
              <w:rPr>
                <w:rFonts w:ascii="Courier New" w:hAnsi="Courier New"/>
                <w:sz w:val="18"/>
              </w:rPr>
              <w:t>c66a5e61</w:t>
            </w:r>
            <w:r>
              <w:rPr>
                <w:sz w:val="18"/>
              </w:rPr>
              <w:t>'s): 325/345, 5 wrong (1.4%); held-out 126/142 (88.7%), 4 wrong (2.8%)</w:t>
            </w:r>
          </w:p>
        </w:tc>
      </w:tr>
      <w:tr w:rsidR="00D00853" w14:paraId="04CE3AD2" w14:textId="77777777">
        <w:trPr>
          <w:cantSplit/>
        </w:trPr>
        <w:tc>
          <w:tcPr>
            <w:tcW w:w="1652" w:type="dxa"/>
          </w:tcPr>
          <w:p w14:paraId="0175A5B5" w14:textId="77777777" w:rsidR="00D00853" w:rsidRDefault="00A002A8">
            <w:pPr>
              <w:spacing w:before="20" w:after="20" w:line="240" w:lineRule="auto"/>
            </w:pPr>
            <w:r>
              <w:rPr>
                <w:sz w:val="18"/>
              </w:rPr>
              <w:t>Router and answer cards</w:t>
            </w:r>
          </w:p>
        </w:tc>
        <w:tc>
          <w:tcPr>
            <w:tcW w:w="3854" w:type="dxa"/>
          </w:tcPr>
          <w:p w14:paraId="1962D28B" w14:textId="77777777" w:rsidR="00D00853" w:rsidRDefault="00A002A8">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54" w:type="dxa"/>
          </w:tcPr>
          <w:p w14:paraId="7F33E467" w14:textId="77777777" w:rsidR="00D00853" w:rsidRDefault="00A002A8">
            <w:pPr>
              <w:spacing w:before="20" w:after="20" w:line="240" w:lineRule="auto"/>
            </w:pPr>
            <w:r>
              <w:rPr>
                <w:sz w:val="18"/>
              </w:rPr>
              <w:t>452 passed, 1 skipped (</w:t>
            </w:r>
            <w:r>
              <w:rPr>
                <w:rFonts w:ascii="Courier New" w:hAnsi="Courier New"/>
                <w:sz w:val="18"/>
              </w:rPr>
              <w:t>571ea64f</w:t>
            </w:r>
            <w:r>
              <w:rPr>
                <w:sz w:val="18"/>
              </w:rPr>
              <w:t>)</w:t>
            </w:r>
          </w:p>
        </w:tc>
      </w:tr>
      <w:tr w:rsidR="00D00853" w14:paraId="6C278A7D" w14:textId="77777777">
        <w:trPr>
          <w:cantSplit/>
        </w:trPr>
        <w:tc>
          <w:tcPr>
            <w:tcW w:w="1652" w:type="dxa"/>
          </w:tcPr>
          <w:p w14:paraId="76B33BAA" w14:textId="77777777" w:rsidR="00D00853" w:rsidRDefault="00A002A8">
            <w:pPr>
              <w:spacing w:before="20" w:after="20" w:line="240" w:lineRule="auto"/>
            </w:pPr>
            <w:r>
              <w:rPr>
                <w:sz w:val="18"/>
              </w:rPr>
              <w:t>Offline evaluation</w:t>
            </w:r>
          </w:p>
        </w:tc>
        <w:tc>
          <w:tcPr>
            <w:tcW w:w="3854" w:type="dxa"/>
          </w:tcPr>
          <w:p w14:paraId="5504DD7F" w14:textId="77777777" w:rsidR="00D00853" w:rsidRDefault="00A002A8">
            <w:pPr>
              <w:spacing w:before="20" w:after="20" w:line="240" w:lineRule="auto"/>
            </w:pPr>
            <w:r>
              <w:rPr>
                <w:rFonts w:ascii="Courier New" w:hAnsi="Courier New"/>
                <w:sz w:val="18"/>
              </w:rPr>
              <w:t>uv run --project services/api python scripts/evaluate.py --out out/eval</w:t>
            </w:r>
            <w:r>
              <w:rPr>
                <w:sz w:val="18"/>
              </w:rPr>
              <w:t xml:space="preserve"> (about 8 minutes)</w:t>
            </w:r>
          </w:p>
        </w:tc>
        <w:tc>
          <w:tcPr>
            <w:tcW w:w="3854" w:type="dxa"/>
          </w:tcPr>
          <w:p w14:paraId="36B22AFA" w14:textId="6C2F9FD6" w:rsidR="00D00853" w:rsidRDefault="00A002A8">
            <w:pPr>
              <w:spacing w:before="20" w:after="20" w:line="240" w:lineRule="auto"/>
            </w:pPr>
            <w:r>
              <w:rPr>
                <w:sz w:val="18"/>
              </w:rPr>
              <w:t>Every target in its own gate met on its default offers set (</w:t>
            </w:r>
            <w:hyperlink r:id="rId71">
              <w:r>
                <w:rPr>
                  <w:color w:val="315FD8"/>
                  <w:sz w:val="18"/>
                  <w:u w:val="single"/>
                </w:rPr>
                <w:t>fixtures/heldout</w:t>
              </w:r>
            </w:hyperlink>
            <w:r>
              <w:rPr>
                <w:sz w:val="18"/>
              </w:rPr>
              <w:t>, used in tuning); on held-out 3, scored separately, the material-error and silent-error targets are not met (</w:t>
            </w:r>
            <w:r>
              <w:rPr>
                <w:rFonts w:ascii="Courier New" w:hAnsi="Courier New"/>
                <w:sz w:val="18"/>
              </w:rPr>
              <w:t>975e082f</w:t>
            </w:r>
            <w:r>
              <w:rPr>
                <w:sz w:val="18"/>
              </w:rPr>
              <w:t>)</w:t>
            </w:r>
          </w:p>
        </w:tc>
      </w:tr>
      <w:tr w:rsidR="00D00853" w14:paraId="760FC056" w14:textId="77777777">
        <w:trPr>
          <w:cantSplit/>
        </w:trPr>
        <w:tc>
          <w:tcPr>
            <w:tcW w:w="1652" w:type="dxa"/>
          </w:tcPr>
          <w:p w14:paraId="43F8DD2A" w14:textId="77777777" w:rsidR="00D00853" w:rsidRDefault="00A002A8">
            <w:pPr>
              <w:spacing w:before="20" w:after="20" w:line="240" w:lineRule="auto"/>
            </w:pPr>
            <w:r>
              <w:rPr>
                <w:sz w:val="18"/>
              </w:rPr>
              <w:t>Autonomy funnel</w:t>
            </w:r>
          </w:p>
        </w:tc>
        <w:tc>
          <w:tcPr>
            <w:tcW w:w="3854" w:type="dxa"/>
          </w:tcPr>
          <w:p w14:paraId="3D49628F" w14:textId="77777777" w:rsidR="00D00853" w:rsidRDefault="00A002A8">
            <w:pPr>
              <w:spacing w:before="20" w:after="20" w:line="240" w:lineRule="auto"/>
            </w:pPr>
            <w:r>
              <w:rPr>
                <w:rFonts w:ascii="Courier New" w:hAnsi="Courier New"/>
                <w:sz w:val="18"/>
              </w:rPr>
              <w:t>uv run --project services/api python scripts/analysis/autonomy_funnel.py fixtures/heldout3 fixtures/heldout2 --out out/funnel</w:t>
            </w:r>
          </w:p>
        </w:tc>
        <w:tc>
          <w:tcPr>
            <w:tcW w:w="3854" w:type="dxa"/>
          </w:tcPr>
          <w:p w14:paraId="4356DAAC" w14:textId="77777777" w:rsidR="00D00853" w:rsidRDefault="00A002A8">
            <w:pPr>
              <w:spacing w:before="20" w:after="20" w:line="240" w:lineRule="auto"/>
            </w:pPr>
            <w:r>
              <w:rPr>
                <w:sz w:val="18"/>
              </w:rPr>
              <w:t>Table 4 (</w:t>
            </w:r>
            <w:r>
              <w:rPr>
                <w:rFonts w:ascii="Courier New" w:hAnsi="Courier New"/>
                <w:sz w:val="18"/>
              </w:rPr>
              <w:t>571ea64f</w:t>
            </w:r>
            <w:r>
              <w:rPr>
                <w:sz w:val="18"/>
              </w:rPr>
              <w:t>; the same counts on the submission build)</w:t>
            </w:r>
          </w:p>
        </w:tc>
      </w:tr>
      <w:tr w:rsidR="00D00853" w14:paraId="428154AF" w14:textId="77777777">
        <w:trPr>
          <w:cantSplit/>
        </w:trPr>
        <w:tc>
          <w:tcPr>
            <w:tcW w:w="1652" w:type="dxa"/>
          </w:tcPr>
          <w:p w14:paraId="5552AADD" w14:textId="77777777" w:rsidR="00D00853" w:rsidRDefault="00A002A8">
            <w:pPr>
              <w:spacing w:before="20" w:after="20" w:line="240" w:lineRule="auto"/>
            </w:pPr>
            <w:r>
              <w:rPr>
                <w:sz w:val="18"/>
              </w:rPr>
              <w:t>Unseen live set</w:t>
            </w:r>
          </w:p>
        </w:tc>
        <w:tc>
          <w:tcPr>
            <w:tcW w:w="3854" w:type="dxa"/>
          </w:tcPr>
          <w:p w14:paraId="5F71B16E" w14:textId="6419CE0A" w:rsidR="00D00853" w:rsidRDefault="00A002A8">
            <w:pPr>
              <w:spacing w:before="20" w:after="20" w:line="240" w:lineRule="auto"/>
            </w:pPr>
            <w:r>
              <w:rPr>
                <w:sz w:val="18"/>
              </w:rPr>
              <w:t xml:space="preserve">the commands in </w:t>
            </w:r>
            <w:hyperlink r:id="rId72">
              <w:r>
                <w:rPr>
                  <w:color w:val="315FD8"/>
                  <w:sz w:val="18"/>
                  <w:u w:val="single"/>
                </w:rPr>
                <w:t>live_unseen/README.md</w:t>
              </w:r>
            </w:hyperlink>
            <w:r>
              <w:rPr>
                <w:sz w:val="18"/>
              </w:rPr>
              <w:t xml:space="preserve"> (a model key; paid calls)</w:t>
            </w:r>
          </w:p>
        </w:tc>
        <w:tc>
          <w:tcPr>
            <w:tcW w:w="3854" w:type="dxa"/>
          </w:tcPr>
          <w:p w14:paraId="27B0BE4D" w14:textId="77777777" w:rsidR="00D00853" w:rsidRDefault="00A002A8">
            <w:pPr>
              <w:spacing w:before="20" w:after="20" w:line="240" w:lineRule="auto"/>
            </w:pPr>
            <w:r>
              <w:rPr>
                <w:sz w:val="18"/>
              </w:rPr>
              <w:t>Table M (</w:t>
            </w:r>
            <w:r>
              <w:rPr>
                <w:rFonts w:ascii="Courier New" w:hAnsi="Courier New"/>
                <w:sz w:val="18"/>
              </w:rPr>
              <w:t>5926ef29</w:t>
            </w:r>
            <w:r>
              <w:rPr>
                <w:sz w:val="18"/>
              </w:rPr>
              <w:t>, 19 Oct)</w:t>
            </w:r>
          </w:p>
        </w:tc>
      </w:tr>
      <w:tr w:rsidR="00D00853" w14:paraId="52640353" w14:textId="77777777">
        <w:trPr>
          <w:cantSplit/>
        </w:trPr>
        <w:tc>
          <w:tcPr>
            <w:tcW w:w="1652" w:type="dxa"/>
          </w:tcPr>
          <w:p w14:paraId="769A86B4" w14:textId="77777777" w:rsidR="00D00853" w:rsidRDefault="00A002A8">
            <w:pPr>
              <w:spacing w:before="20" w:after="20" w:line="240" w:lineRule="auto"/>
            </w:pPr>
            <w:r>
              <w:rPr>
                <w:sz w:val="18"/>
              </w:rPr>
              <w:t>Contract reading</w:t>
            </w:r>
          </w:p>
        </w:tc>
        <w:tc>
          <w:tcPr>
            <w:tcW w:w="3854" w:type="dxa"/>
          </w:tcPr>
          <w:p w14:paraId="212E8C06" w14:textId="4A6CC7AC" w:rsidR="00D00853" w:rsidRDefault="00A002A8">
            <w:pPr>
              <w:spacing w:before="20" w:after="20" w:line="240" w:lineRule="auto"/>
            </w:pPr>
            <w:hyperlink r:id="rId73">
              <w:r>
                <w:rPr>
                  <w:color w:val="315FD8"/>
                  <w:sz w:val="18"/>
                  <w:u w:val="single"/>
                </w:rPr>
                <w:t>scripts/evaluate_contracts.py</w:t>
              </w:r>
            </w:hyperlink>
            <w:r>
              <w:rPr>
                <w:sz w:val="18"/>
              </w:rPr>
              <w:t xml:space="preserve"> and the scorer </w:t>
            </w:r>
            <w:hyperlink r:id="rId74">
              <w:r>
                <w:rPr>
                  <w:color w:val="315FD8"/>
                  <w:sz w:val="18"/>
                  <w:u w:val="single"/>
                </w:rPr>
                <w:t>eval_contracts.py</w:t>
              </w:r>
            </w:hyperlink>
            <w:r>
              <w:rPr>
                <w:sz w:val="18"/>
              </w:rPr>
              <w:t>, on 70 contracts kept outside the repository</w:t>
            </w:r>
          </w:p>
        </w:tc>
        <w:tc>
          <w:tcPr>
            <w:tcW w:w="3854" w:type="dxa"/>
          </w:tcPr>
          <w:p w14:paraId="11BE7390" w14:textId="6D3A098B" w:rsidR="00D00853" w:rsidRDefault="00A002A8">
            <w:pPr>
              <w:spacing w:before="20" w:after="20" w:line="240" w:lineRule="auto"/>
            </w:pPr>
            <w:r>
              <w:rPr>
                <w:sz w:val="18"/>
              </w:rPr>
              <w:t xml:space="preserve">75% of fields on unseen text-layer contracts, 86% after fixes, 98% on the 30 it was tuned on (recorded DeepSeek readings, 16–17 Oct; scores in </w:t>
            </w:r>
            <w:hyperlink r:id="rId75">
              <w:r>
                <w:rPr>
                  <w:color w:val="315FD8"/>
                  <w:sz w:val="18"/>
                  <w:u w:val="single"/>
                </w:rPr>
                <w:t>submission/work/eval/</w:t>
              </w:r>
            </w:hyperlink>
            <w:r>
              <w:rPr>
                <w:sz w:val="18"/>
              </w:rPr>
              <w:t xml:space="preserve"> </w:t>
            </w:r>
            <w:r>
              <w:rPr>
                <w:rFonts w:ascii="Courier New" w:hAnsi="Courier New"/>
                <w:sz w:val="18"/>
              </w:rPr>
              <w:t>contracts_b2_heldout_fields.json</w:t>
            </w:r>
            <w:r>
              <w:rPr>
                <w:sz w:val="18"/>
              </w:rPr>
              <w:t xml:space="preserve">, </w:t>
            </w:r>
            <w:r>
              <w:rPr>
                <w:rFonts w:ascii="Courier New" w:hAnsi="Courier New"/>
                <w:sz w:val="18"/>
              </w:rPr>
              <w:t>contracts_b2_afterfix_fields.json</w:t>
            </w:r>
            <w:r>
              <w:rPr>
                <w:sz w:val="18"/>
              </w:rPr>
              <w:t xml:space="preserve">, </w:t>
            </w:r>
            <w:r>
              <w:rPr>
                <w:rFonts w:ascii="Courier New" w:hAnsi="Courier New"/>
                <w:sz w:val="18"/>
              </w:rPr>
              <w:t>contracts_b1_tuned_fields.json</w:t>
            </w:r>
            <w:r>
              <w:rPr>
                <w:sz w:val="18"/>
              </w:rPr>
              <w:t>). Not reproducible from the repository</w:t>
            </w:r>
          </w:p>
        </w:tc>
      </w:tr>
      <w:tr w:rsidR="00D00853" w14:paraId="5E16F03B" w14:textId="77777777">
        <w:trPr>
          <w:cantSplit/>
        </w:trPr>
        <w:tc>
          <w:tcPr>
            <w:tcW w:w="1652" w:type="dxa"/>
          </w:tcPr>
          <w:p w14:paraId="61E060D7" w14:textId="77777777" w:rsidR="00D00853" w:rsidRDefault="00A002A8">
            <w:pPr>
              <w:spacing w:before="20" w:after="20" w:line="240" w:lineRule="auto"/>
            </w:pPr>
            <w:r>
              <w:rPr>
                <w:sz w:val="18"/>
              </w:rPr>
              <w:t>Evidence chain</w:t>
            </w:r>
          </w:p>
        </w:tc>
        <w:tc>
          <w:tcPr>
            <w:tcW w:w="3854" w:type="dxa"/>
          </w:tcPr>
          <w:p w14:paraId="77F00233" w14:textId="77777777" w:rsidR="00D00853" w:rsidRDefault="00A002A8">
            <w:pPr>
              <w:spacing w:before="20" w:after="20" w:line="240" w:lineRule="auto"/>
            </w:pPr>
            <w:r>
              <w:rPr>
                <w:rFonts w:ascii="Courier New" w:hAnsi="Courier New"/>
                <w:sz w:val="18"/>
              </w:rPr>
              <w:t>uv run --project services/api python scripts/verify_evidence.py &lt;exported.jsonl&gt;</w:t>
            </w:r>
            <w:r>
              <w:rPr>
                <w:sz w:val="18"/>
              </w:rPr>
              <w:t xml:space="preserve"> (</w:t>
            </w:r>
            <w:r>
              <w:rPr>
                <w:rFonts w:ascii="Courier New" w:hAnsi="Courier New"/>
                <w:sz w:val="18"/>
              </w:rPr>
              <w:t>--checkpoint-out</w:t>
            </w:r>
            <w:r>
              <w:rPr>
                <w:sz w:val="18"/>
              </w:rPr>
              <w:t xml:space="preserve"> prints a </w:t>
            </w:r>
            <w:r>
              <w:rPr>
                <w:rFonts w:ascii="Courier New" w:hAnsi="Courier New"/>
                <w:sz w:val="18"/>
              </w:rPr>
              <w:t>COUNT:HEAD</w:t>
            </w:r>
            <w:r>
              <w:rPr>
                <w:sz w:val="18"/>
              </w:rPr>
              <w:t xml:space="preserve"> to keep elsewhere; </w:t>
            </w:r>
            <w:r>
              <w:rPr>
                <w:rFonts w:ascii="Courier New" w:hAnsi="Courier New"/>
                <w:sz w:val="18"/>
              </w:rPr>
              <w:t>--checkpoint</w:t>
            </w:r>
            <w:r>
              <w:rPr>
                <w:sz w:val="18"/>
              </w:rPr>
              <w:t xml:space="preserve"> checks a later export against it)</w:t>
            </w:r>
          </w:p>
        </w:tc>
        <w:tc>
          <w:tcPr>
            <w:tcW w:w="3854" w:type="dxa"/>
          </w:tcPr>
          <w:p w14:paraId="4D916686" w14:textId="77777777" w:rsidR="00D00853" w:rsidRDefault="00A002A8">
            <w:pPr>
              <w:spacing w:before="20" w:after="20" w:line="240" w:lineRule="auto"/>
            </w:pPr>
            <w:r>
              <w:rPr>
                <w:sz w:val="18"/>
              </w:rPr>
              <w:t>VALID; an edited copy is rejected</w:t>
            </w:r>
          </w:p>
        </w:tc>
      </w:tr>
      <w:tr w:rsidR="00D00853" w14:paraId="3CC801C4" w14:textId="77777777">
        <w:trPr>
          <w:cantSplit/>
        </w:trPr>
        <w:tc>
          <w:tcPr>
            <w:tcW w:w="1652" w:type="dxa"/>
          </w:tcPr>
          <w:p w14:paraId="310AE133" w14:textId="77777777" w:rsidR="00D00853" w:rsidRDefault="00A002A8">
            <w:pPr>
              <w:spacing w:before="20" w:after="20" w:line="240" w:lineRule="auto"/>
            </w:pPr>
            <w:r>
              <w:rPr>
                <w:sz w:val="18"/>
              </w:rPr>
              <w:t>Routes and migrations</w:t>
            </w:r>
          </w:p>
        </w:tc>
        <w:tc>
          <w:tcPr>
            <w:tcW w:w="3854" w:type="dxa"/>
          </w:tcPr>
          <w:p w14:paraId="096E2C3C" w14:textId="77777777" w:rsidR="00D00853" w:rsidRDefault="00A002A8">
            <w:pPr>
              <w:spacing w:before="20" w:after="20" w:line="240" w:lineRule="auto"/>
            </w:pPr>
            <w:r>
              <w:rPr>
                <w:rFonts w:ascii="Courier New" w:hAnsi="Courier New"/>
                <w:sz w:val="18"/>
              </w:rPr>
              <w:t>python -I scripts/security_route_inventory.py . out/routes.json</w:t>
            </w:r>
            <w:r>
              <w:rPr>
                <w:sz w:val="18"/>
              </w:rPr>
              <w:t xml:space="preserve"> (repository root); </w:t>
            </w:r>
            <w:r>
              <w:rPr>
                <w:rFonts w:ascii="Courier New" w:hAnsi="Courier New"/>
                <w:sz w:val="18"/>
              </w:rPr>
              <w:t>uv run pytest -s tests/security/test_route_policy.py</w:t>
            </w:r>
          </w:p>
        </w:tc>
        <w:tc>
          <w:tcPr>
            <w:tcW w:w="3854" w:type="dxa"/>
          </w:tcPr>
          <w:p w14:paraId="62A3B0F1" w14:textId="77777777" w:rsidR="00D00853" w:rsidRDefault="00A002A8">
            <w:pPr>
              <w:spacing w:before="20" w:after="20" w:line="240" w:lineRule="auto"/>
            </w:pPr>
            <w:r>
              <w:rPr>
                <w:sz w:val="18"/>
              </w:rPr>
              <w:t xml:space="preserve">The inventory prints "108 routes" (the routes declared under </w:t>
            </w:r>
            <w:r>
              <w:rPr>
                <w:rFonts w:ascii="Courier New" w:hAnsi="Courier New"/>
                <w:sz w:val="18"/>
              </w:rPr>
              <w:t>app/api</w:t>
            </w:r>
            <w:r>
              <w:rPr>
                <w:sz w:val="18"/>
              </w:rPr>
              <w:t xml:space="preserve">; it does not count </w:t>
            </w:r>
            <w:r>
              <w:rPr>
                <w:rFonts w:ascii="Courier New" w:hAnsi="Courier New"/>
                <w:sz w:val="18"/>
              </w:rPr>
              <w:t>/health</w:t>
            </w:r>
            <w:r>
              <w:rPr>
                <w:sz w:val="18"/>
              </w:rPr>
              <w:t xml:space="preserve"> or the documentation routes); the route-policy test prints 113 routes in demo mode (109 API routes and 4 documentation routes); migration 0009 (</w:t>
            </w:r>
            <w:r>
              <w:rPr>
                <w:rFonts w:ascii="Courier New" w:hAnsi="Courier New"/>
                <w:sz w:val="18"/>
              </w:rPr>
              <w:t>5926ef29</w:t>
            </w:r>
            <w:r>
              <w:rPr>
                <w:sz w:val="18"/>
              </w:rPr>
              <w:t>)</w:t>
            </w:r>
          </w:p>
        </w:tc>
      </w:tr>
    </w:tbl>
    <w:p w14:paraId="5FF88B7A" w14:textId="77777777" w:rsidR="00D00853" w:rsidRDefault="00D00853">
      <w:pPr>
        <w:spacing w:after="40"/>
      </w:pPr>
    </w:p>
    <w:p w14:paraId="5D0BA7E7" w14:textId="77777777" w:rsidR="00D00853" w:rsidRDefault="00A002A8">
      <w:pPr>
        <w:pStyle w:val="Heading1"/>
      </w:pPr>
      <w:bookmarkStart w:id="17" w:name="_Toc243331457"/>
      <w:r>
        <w:lastRenderedPageBreak/>
        <w:t>Appendix D. Representative test cases</w:t>
      </w:r>
      <w:bookmarkEnd w:id="17"/>
    </w:p>
    <w:p w14:paraId="233527EE" w14:textId="77777777" w:rsidR="00D00853" w:rsidRDefault="00A002A8">
      <w:pPr>
        <w:keepNext/>
        <w:spacing w:after="60" w:line="259" w:lineRule="auto"/>
      </w:pPr>
      <w:r>
        <w:rPr>
          <w:b/>
          <w:sz w:val="20"/>
        </w:rPr>
        <w:t>Table D1. Test classes and what each can show (counts: Table V and Table B2).</w:t>
      </w:r>
    </w:p>
    <w:tbl>
      <w:tblPr>
        <w:tblStyle w:val="TableGrid"/>
        <w:tblW w:w="0" w:type="auto"/>
        <w:tblLayout w:type="fixed"/>
        <w:tblLook w:val="04A0" w:firstRow="1" w:lastRow="0" w:firstColumn="1" w:lastColumn="0" w:noHBand="0" w:noVBand="1"/>
      </w:tblPr>
      <w:tblGrid>
        <w:gridCol w:w="2585"/>
        <w:gridCol w:w="6775"/>
      </w:tblGrid>
      <w:tr w:rsidR="00D00853" w14:paraId="2AD61762" w14:textId="77777777">
        <w:trPr>
          <w:cantSplit/>
          <w:tblHeader/>
        </w:trPr>
        <w:tc>
          <w:tcPr>
            <w:tcW w:w="2585" w:type="dxa"/>
            <w:shd w:val="clear" w:color="auto" w:fill="E8EEFB"/>
          </w:tcPr>
          <w:p w14:paraId="4949953A" w14:textId="77777777" w:rsidR="00D00853" w:rsidRDefault="00A002A8">
            <w:pPr>
              <w:keepNext/>
              <w:spacing w:before="20" w:after="20" w:line="240" w:lineRule="auto"/>
            </w:pPr>
            <w:r>
              <w:rPr>
                <w:b/>
                <w:sz w:val="18"/>
              </w:rPr>
              <w:t>Class</w:t>
            </w:r>
          </w:p>
        </w:tc>
        <w:tc>
          <w:tcPr>
            <w:tcW w:w="6775" w:type="dxa"/>
            <w:shd w:val="clear" w:color="auto" w:fill="E8EEFB"/>
          </w:tcPr>
          <w:p w14:paraId="26EE9BA7" w14:textId="77777777" w:rsidR="00D00853" w:rsidRDefault="00A002A8">
            <w:pPr>
              <w:keepNext/>
              <w:spacing w:before="20" w:after="20" w:line="240" w:lineRule="auto"/>
            </w:pPr>
            <w:r>
              <w:rPr>
                <w:b/>
                <w:sz w:val="18"/>
              </w:rPr>
              <w:t>What it covers</w:t>
            </w:r>
          </w:p>
        </w:tc>
      </w:tr>
      <w:tr w:rsidR="00D00853" w14:paraId="1BA2D7ED" w14:textId="77777777">
        <w:trPr>
          <w:cantSplit/>
        </w:trPr>
        <w:tc>
          <w:tcPr>
            <w:tcW w:w="2585" w:type="dxa"/>
          </w:tcPr>
          <w:p w14:paraId="724BC98A" w14:textId="77777777" w:rsidR="00D00853" w:rsidRDefault="00A002A8">
            <w:pPr>
              <w:spacing w:before="20" w:after="20" w:line="240" w:lineRule="auto"/>
            </w:pPr>
            <w:r>
              <w:rPr>
                <w:sz w:val="18"/>
              </w:rPr>
              <w:t>Unit and invariant tests (pytest, hypothesis)</w:t>
            </w:r>
          </w:p>
        </w:tc>
        <w:tc>
          <w:tcPr>
            <w:tcW w:w="6775" w:type="dxa"/>
          </w:tcPr>
          <w:p w14:paraId="607FA326" w14:textId="77777777" w:rsidR="00D00853" w:rsidRDefault="00A002A8">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r>
      <w:tr w:rsidR="00D00853" w14:paraId="5B13EA68" w14:textId="77777777">
        <w:trPr>
          <w:cantSplit/>
        </w:trPr>
        <w:tc>
          <w:tcPr>
            <w:tcW w:w="2585" w:type="dxa"/>
          </w:tcPr>
          <w:p w14:paraId="514260E2" w14:textId="77777777" w:rsidR="00D00853" w:rsidRDefault="00A002A8">
            <w:pPr>
              <w:spacing w:before="20" w:after="20" w:line="240" w:lineRule="auto"/>
            </w:pPr>
            <w:r>
              <w:rPr>
                <w:sz w:val="18"/>
              </w:rPr>
              <w:t>Browser, mock and live (Playwright)</w:t>
            </w:r>
          </w:p>
        </w:tc>
        <w:tc>
          <w:tcPr>
            <w:tcW w:w="6775" w:type="dxa"/>
          </w:tcPr>
          <w:p w14:paraId="7A8BAA5F" w14:textId="77777777" w:rsidR="00D00853" w:rsidRDefault="00A002A8">
            <w:pPr>
              <w:spacing w:before="20" w:after="20" w:line="240" w:lineRule="auto"/>
            </w:pPr>
            <w:r>
              <w:rPr>
                <w:sz w:val="18"/>
              </w:rPr>
              <w:t>Every page on recorded JSON against the golden values; writes through the real API on loopback</w:t>
            </w:r>
          </w:p>
        </w:tc>
      </w:tr>
      <w:tr w:rsidR="00D00853" w14:paraId="439C463A" w14:textId="77777777">
        <w:trPr>
          <w:cantSplit/>
        </w:trPr>
        <w:tc>
          <w:tcPr>
            <w:tcW w:w="2585" w:type="dxa"/>
          </w:tcPr>
          <w:p w14:paraId="26148734" w14:textId="77777777" w:rsidR="00D00853" w:rsidRDefault="00A002A8">
            <w:pPr>
              <w:spacing w:before="20" w:after="20" w:line="240" w:lineRule="auto"/>
            </w:pPr>
            <w:r>
              <w:rPr>
                <w:sz w:val="18"/>
              </w:rPr>
              <w:t>Web unit, types and lint</w:t>
            </w:r>
          </w:p>
        </w:tc>
        <w:tc>
          <w:tcPr>
            <w:tcW w:w="6775" w:type="dxa"/>
          </w:tcPr>
          <w:p w14:paraId="7C938D2F" w14:textId="77777777" w:rsidR="00D00853" w:rsidRDefault="00A002A8">
            <w:pPr>
              <w:spacing w:before="20" w:after="20" w:line="240" w:lineRule="auto"/>
            </w:pPr>
            <w:r>
              <w:rPr>
                <w:sz w:val="18"/>
              </w:rPr>
              <w:t>The web app's own logic</w:t>
            </w:r>
          </w:p>
        </w:tc>
      </w:tr>
      <w:tr w:rsidR="00D00853" w14:paraId="1C1D9827" w14:textId="77777777">
        <w:trPr>
          <w:cantSplit/>
        </w:trPr>
        <w:tc>
          <w:tcPr>
            <w:tcW w:w="2585" w:type="dxa"/>
          </w:tcPr>
          <w:p w14:paraId="5D3EE62D" w14:textId="77777777" w:rsidR="00D00853" w:rsidRDefault="00A002A8">
            <w:pPr>
              <w:spacing w:before="20" w:after="20" w:line="240" w:lineRule="auto"/>
            </w:pPr>
            <w:r>
              <w:rPr>
                <w:sz w:val="18"/>
              </w:rPr>
              <w:t>Scripted model</w:t>
            </w:r>
          </w:p>
        </w:tc>
        <w:tc>
          <w:tcPr>
            <w:tcW w:w="6775" w:type="dxa"/>
          </w:tcPr>
          <w:p w14:paraId="511134A6" w14:textId="77777777" w:rsidR="00D00853" w:rsidRDefault="00A002A8">
            <w:pPr>
              <w:spacing w:before="20" w:after="20" w:line="240" w:lineRule="auto"/>
            </w:pPr>
            <w:r>
              <w:rPr>
                <w:sz w:val="18"/>
              </w:rPr>
              <w:t>Hostile or malformed model outputs written by the team: the router's validator, the classifier, the compiler's cross-check, the 231-item language boundary</w:t>
            </w:r>
          </w:p>
        </w:tc>
      </w:tr>
      <w:tr w:rsidR="00D00853" w14:paraId="12F42A1B" w14:textId="77777777">
        <w:trPr>
          <w:cantSplit/>
        </w:trPr>
        <w:tc>
          <w:tcPr>
            <w:tcW w:w="2585" w:type="dxa"/>
          </w:tcPr>
          <w:p w14:paraId="3662CD76" w14:textId="77777777" w:rsidR="00D00853" w:rsidRDefault="00A002A8">
            <w:pPr>
              <w:spacing w:before="20" w:after="20" w:line="240" w:lineRule="auto"/>
            </w:pPr>
            <w:r>
              <w:rPr>
                <w:sz w:val="18"/>
              </w:rPr>
              <w:t>Recorded replay</w:t>
            </w:r>
          </w:p>
        </w:tc>
        <w:tc>
          <w:tcPr>
            <w:tcW w:w="6775" w:type="dxa"/>
          </w:tcPr>
          <w:p w14:paraId="0770F1AD" w14:textId="77777777" w:rsidR="00D00853" w:rsidRDefault="00A002A8">
            <w:pPr>
              <w:spacing w:before="20" w:after="20" w:line="240" w:lineRule="auto"/>
            </w:pPr>
            <w:r>
              <w:rPr>
                <w:sz w:val="18"/>
              </w:rPr>
              <w:t>Past readings replayed offline; the 19 shipped recordings are rules-grammar output</w:t>
            </w:r>
          </w:p>
        </w:tc>
      </w:tr>
      <w:tr w:rsidR="00D00853" w14:paraId="29F27D81" w14:textId="77777777">
        <w:trPr>
          <w:cantSplit/>
        </w:trPr>
        <w:tc>
          <w:tcPr>
            <w:tcW w:w="2585" w:type="dxa"/>
          </w:tcPr>
          <w:p w14:paraId="3C000063" w14:textId="77777777" w:rsidR="00D00853" w:rsidRDefault="00A002A8">
            <w:pPr>
              <w:spacing w:before="20" w:after="20" w:line="240" w:lineRule="auto"/>
            </w:pPr>
            <w:r>
              <w:rPr>
                <w:sz w:val="18"/>
              </w:rPr>
              <w:t>Live provider</w:t>
            </w:r>
          </w:p>
        </w:tc>
        <w:tc>
          <w:tcPr>
            <w:tcW w:w="6775" w:type="dxa"/>
          </w:tcPr>
          <w:p w14:paraId="671BA0BE" w14:textId="77777777" w:rsidR="00D00853" w:rsidRDefault="00A002A8">
            <w:pPr>
              <w:spacing w:before="20" w:after="20" w:line="240" w:lineRule="auto"/>
            </w:pPr>
            <w:r>
              <w:rPr>
                <w:sz w:val="18"/>
              </w:rPr>
              <w:t>DeepSeek on the day: buyer messages (1 Oct, an older build), the stress test (18 Oct), the frozen set (18 Oct), the unseen set (19 Oct); single runs outside the release gate</w:t>
            </w:r>
          </w:p>
        </w:tc>
      </w:tr>
      <w:tr w:rsidR="00D00853" w14:paraId="6E219EB5" w14:textId="77777777">
        <w:trPr>
          <w:cantSplit/>
        </w:trPr>
        <w:tc>
          <w:tcPr>
            <w:tcW w:w="2585" w:type="dxa"/>
          </w:tcPr>
          <w:p w14:paraId="56C58797" w14:textId="77777777" w:rsidR="00D00853" w:rsidRDefault="00A002A8">
            <w:pPr>
              <w:spacing w:before="20" w:after="20" w:line="240" w:lineRule="auto"/>
            </w:pPr>
            <w:r>
              <w:rPr>
                <w:sz w:val="18"/>
              </w:rPr>
              <w:t>Sandbox run</w:t>
            </w:r>
          </w:p>
        </w:tc>
        <w:tc>
          <w:tcPr>
            <w:tcW w:w="6775" w:type="dxa"/>
          </w:tcPr>
          <w:p w14:paraId="72EFA1DD" w14:textId="77777777" w:rsidR="00D00853" w:rsidRDefault="00A002A8">
            <w:pPr>
              <w:spacing w:before="20" w:after="20" w:line="240" w:lineRule="auto"/>
            </w:pPr>
            <w:r>
              <w:rPr>
                <w:sz w:val="18"/>
              </w:rPr>
              <w:t>Five cases through the API with every claim checked against the state read back</w:t>
            </w:r>
          </w:p>
        </w:tc>
      </w:tr>
      <w:tr w:rsidR="00D00853" w14:paraId="2CB7196A" w14:textId="77777777">
        <w:trPr>
          <w:cantSplit/>
        </w:trPr>
        <w:tc>
          <w:tcPr>
            <w:tcW w:w="2585" w:type="dxa"/>
          </w:tcPr>
          <w:p w14:paraId="1AD276AC" w14:textId="77777777" w:rsidR="00D00853" w:rsidRDefault="00A002A8">
            <w:pPr>
              <w:spacing w:before="20" w:after="20" w:line="240" w:lineRule="auto"/>
            </w:pPr>
            <w:r>
              <w:rPr>
                <w:sz w:val="18"/>
              </w:rPr>
              <w:t>Deployed system</w:t>
            </w:r>
          </w:p>
        </w:tc>
        <w:tc>
          <w:tcPr>
            <w:tcW w:w="6775" w:type="dxa"/>
          </w:tcPr>
          <w:p w14:paraId="171F7423" w14:textId="77777777" w:rsidR="00D00853" w:rsidRDefault="00A002A8">
            <w:pPr>
              <w:spacing w:before="20" w:after="20" w:line="240" w:lineRule="auto"/>
            </w:pPr>
            <w:r>
              <w:rPr>
                <w:sz w:val="18"/>
              </w:rPr>
              <w:t>None</w:t>
            </w:r>
          </w:p>
        </w:tc>
      </w:tr>
    </w:tbl>
    <w:p w14:paraId="0756C1EA" w14:textId="77777777" w:rsidR="00D00853" w:rsidRDefault="00D00853">
      <w:pPr>
        <w:spacing w:after="40"/>
      </w:pPr>
    </w:p>
    <w:p w14:paraId="2659EFA6" w14:textId="77777777" w:rsidR="00D00853" w:rsidRDefault="00A002A8">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64"/>
        <w:gridCol w:w="2632"/>
        <w:gridCol w:w="2142"/>
        <w:gridCol w:w="2822"/>
      </w:tblGrid>
      <w:tr w:rsidR="00D00853" w14:paraId="11F02A1F" w14:textId="77777777">
        <w:trPr>
          <w:cantSplit/>
          <w:tblHeader/>
        </w:trPr>
        <w:tc>
          <w:tcPr>
            <w:tcW w:w="1764" w:type="dxa"/>
            <w:shd w:val="clear" w:color="auto" w:fill="E8EEFB"/>
          </w:tcPr>
          <w:p w14:paraId="634B6B46" w14:textId="77777777" w:rsidR="00D00853" w:rsidRDefault="00A002A8">
            <w:pPr>
              <w:keepNext/>
              <w:spacing w:before="20" w:after="20" w:line="240" w:lineRule="auto"/>
            </w:pPr>
            <w:r>
              <w:rPr>
                <w:b/>
                <w:sz w:val="18"/>
              </w:rPr>
              <w:t>Case</w:t>
            </w:r>
          </w:p>
        </w:tc>
        <w:tc>
          <w:tcPr>
            <w:tcW w:w="2632" w:type="dxa"/>
            <w:shd w:val="clear" w:color="auto" w:fill="E8EEFB"/>
          </w:tcPr>
          <w:p w14:paraId="5F5F5091" w14:textId="77777777" w:rsidR="00D00853" w:rsidRDefault="00A002A8">
            <w:pPr>
              <w:keepNext/>
              <w:spacing w:before="20" w:after="20" w:line="240" w:lineRule="auto"/>
            </w:pPr>
            <w:r>
              <w:rPr>
                <w:b/>
                <w:sz w:val="18"/>
              </w:rPr>
              <w:t>Input</w:t>
            </w:r>
          </w:p>
        </w:tc>
        <w:tc>
          <w:tcPr>
            <w:tcW w:w="2142" w:type="dxa"/>
            <w:shd w:val="clear" w:color="auto" w:fill="E8EEFB"/>
          </w:tcPr>
          <w:p w14:paraId="66A2B958" w14:textId="77777777" w:rsidR="00D00853" w:rsidRDefault="00A002A8">
            <w:pPr>
              <w:keepNext/>
              <w:spacing w:before="20" w:after="20" w:line="240" w:lineRule="auto"/>
            </w:pPr>
            <w:r>
              <w:rPr>
                <w:b/>
                <w:sz w:val="18"/>
              </w:rPr>
              <w:t>Expected result</w:t>
            </w:r>
          </w:p>
        </w:tc>
        <w:tc>
          <w:tcPr>
            <w:tcW w:w="2822" w:type="dxa"/>
            <w:shd w:val="clear" w:color="auto" w:fill="E8EEFB"/>
          </w:tcPr>
          <w:p w14:paraId="0BAD49AD" w14:textId="77777777" w:rsidR="00D00853" w:rsidRDefault="00A002A8">
            <w:pPr>
              <w:keepNext/>
              <w:spacing w:before="20" w:after="20" w:line="240" w:lineRule="auto"/>
            </w:pPr>
            <w:r>
              <w:rPr>
                <w:b/>
                <w:sz w:val="18"/>
              </w:rPr>
              <w:t>Checked by</w:t>
            </w:r>
          </w:p>
        </w:tc>
      </w:tr>
      <w:tr w:rsidR="00D00853" w14:paraId="5F1230DB" w14:textId="77777777">
        <w:trPr>
          <w:cantSplit/>
        </w:trPr>
        <w:tc>
          <w:tcPr>
            <w:tcW w:w="1764" w:type="dxa"/>
          </w:tcPr>
          <w:p w14:paraId="458CAA8C" w14:textId="77777777" w:rsidR="00D00853" w:rsidRDefault="00A002A8">
            <w:pPr>
              <w:spacing w:before="20" w:after="20" w:line="240" w:lineRule="auto"/>
            </w:pPr>
            <w:r>
              <w:rPr>
                <w:sz w:val="18"/>
              </w:rPr>
              <w:t>The golden request</w:t>
            </w:r>
          </w:p>
        </w:tc>
        <w:tc>
          <w:tcPr>
            <w:tcW w:w="2632" w:type="dxa"/>
          </w:tcPr>
          <w:p w14:paraId="40779B0B" w14:textId="77777777" w:rsidR="00D00853" w:rsidRDefault="00A002A8">
            <w:pPr>
              <w:spacing w:before="20" w:after="20" w:line="240" w:lineRule="auto"/>
            </w:pPr>
            <w:r>
              <w:rPr>
                <w:sz w:val="18"/>
              </w:rPr>
              <w:t>EX01: 60-day terms, 1.2% early payment, contingent rebate</w:t>
            </w:r>
          </w:p>
        </w:tc>
        <w:tc>
          <w:tcPr>
            <w:tcW w:w="2142" w:type="dxa"/>
          </w:tcPr>
          <w:p w14:paraId="4783DB33" w14:textId="77777777" w:rsidR="00D00853" w:rsidRDefault="00A002A8">
            <w:pPr>
              <w:spacing w:before="20" w:after="20" w:line="240" w:lineRule="auto"/>
            </w:pPr>
            <w:r>
              <w:rPr>
                <w:sz w:val="18"/>
              </w:rPr>
              <w:t>Rejected with four reasons; Options A and B; the buyer accepts A and pays ¥257,790.00 on day 2</w:t>
            </w:r>
          </w:p>
        </w:tc>
        <w:tc>
          <w:tcPr>
            <w:tcW w:w="2822" w:type="dxa"/>
          </w:tcPr>
          <w:p w14:paraId="287D0414" w14:textId="77777777" w:rsidR="00D00853" w:rsidRDefault="00A002A8">
            <w:pPr>
              <w:spacing w:before="20" w:after="20" w:line="240" w:lineRule="auto"/>
            </w:pPr>
            <w:r>
              <w:rPr>
                <w:sz w:val="18"/>
              </w:rPr>
              <w:t>Scripted task S01; sandbox run 1.1 to 1.4</w:t>
            </w:r>
          </w:p>
        </w:tc>
      </w:tr>
      <w:tr w:rsidR="00D00853" w14:paraId="76AEA36B" w14:textId="77777777">
        <w:trPr>
          <w:cantSplit/>
        </w:trPr>
        <w:tc>
          <w:tcPr>
            <w:tcW w:w="1764" w:type="dxa"/>
          </w:tcPr>
          <w:p w14:paraId="57E9273C" w14:textId="77777777" w:rsidR="00D00853" w:rsidRDefault="00A002A8">
            <w:pPr>
              <w:spacing w:before="20" w:after="20" w:line="240" w:lineRule="auto"/>
            </w:pPr>
            <w:r>
              <w:rPr>
                <w:sz w:val="18"/>
              </w:rPr>
              <w:t>Honest no deal</w:t>
            </w:r>
          </w:p>
        </w:tc>
        <w:tc>
          <w:tcPr>
            <w:tcW w:w="2632" w:type="dxa"/>
          </w:tcPr>
          <w:p w14:paraId="2693154B" w14:textId="77777777" w:rsidR="00D00853" w:rsidRDefault="00A002A8">
            <w:pPr>
              <w:spacing w:before="20" w:after="20" w:line="240" w:lineRule="auto"/>
            </w:pPr>
            <w:r>
              <w:rPr>
                <w:sz w:val="18"/>
              </w:rPr>
              <w:t>A hard-line buyer refuses every counter</w:t>
            </w:r>
          </w:p>
        </w:tc>
        <w:tc>
          <w:tcPr>
            <w:tcW w:w="2142" w:type="dxa"/>
          </w:tcPr>
          <w:p w14:paraId="73A4B8AF" w14:textId="77777777" w:rsidR="00D00853" w:rsidRDefault="00A002A8">
            <w:pPr>
              <w:spacing w:before="20" w:after="20" w:line="240" w:lineRule="auto"/>
            </w:pPr>
            <w:r>
              <w:rPr>
                <w:sz w:val="18"/>
              </w:rPr>
              <w:t>NO DEAL within 3 rounds; the gap funded for ¥3,113.93; the reserve holds</w:t>
            </w:r>
          </w:p>
        </w:tc>
        <w:tc>
          <w:tcPr>
            <w:tcW w:w="2822" w:type="dxa"/>
          </w:tcPr>
          <w:p w14:paraId="114DF4A2" w14:textId="77777777" w:rsidR="00D00853" w:rsidRDefault="00A002A8">
            <w:pPr>
              <w:spacing w:before="20" w:after="20" w:line="240" w:lineRule="auto"/>
            </w:pPr>
            <w:r>
              <w:rPr>
                <w:sz w:val="18"/>
              </w:rPr>
              <w:t>Evaluation gate E5 (7/7)</w:t>
            </w:r>
          </w:p>
        </w:tc>
      </w:tr>
      <w:tr w:rsidR="00D00853" w14:paraId="2C2A5E8F" w14:textId="77777777">
        <w:trPr>
          <w:cantSplit/>
        </w:trPr>
        <w:tc>
          <w:tcPr>
            <w:tcW w:w="1764" w:type="dxa"/>
          </w:tcPr>
          <w:p w14:paraId="24C04565" w14:textId="77777777" w:rsidR="00D00853" w:rsidRDefault="00A002A8">
            <w:pPr>
              <w:spacing w:before="20" w:after="20" w:line="240" w:lineRule="auto"/>
            </w:pPr>
            <w:r>
              <w:rPr>
                <w:sz w:val="18"/>
              </w:rPr>
              <w:t>Early-payment boundary</w:t>
            </w:r>
          </w:p>
        </w:tc>
        <w:tc>
          <w:tcPr>
            <w:tcW w:w="2632" w:type="dxa"/>
          </w:tcPr>
          <w:p w14:paraId="7F33018A" w14:textId="77777777" w:rsidR="00D00853" w:rsidRDefault="00A002A8">
            <w:pPr>
              <w:spacing w:before="20" w:after="20" w:line="240" w:lineRule="auto"/>
            </w:pPr>
            <w:r>
              <w:rPr>
                <w:sz w:val="18"/>
              </w:rPr>
              <w:t>Whole-invoice early payment at 0.75%, then 0.74%</w:t>
            </w:r>
          </w:p>
        </w:tc>
        <w:tc>
          <w:tcPr>
            <w:tcW w:w="2142" w:type="dxa"/>
          </w:tcPr>
          <w:p w14:paraId="62CF00C5" w14:textId="77777777" w:rsidR="00D00853" w:rsidRDefault="00A002A8">
            <w:pPr>
              <w:spacing w:before="20" w:after="20" w:line="240" w:lineRule="auto"/>
            </w:pPr>
            <w:r>
              <w:rPr>
                <w:sz w:val="18"/>
              </w:rPr>
              <w:t>0.75% (¥3,150.00) countered as dearer than the plan; 0.74% (¥3,108.00) accepted at Tier 1</w:t>
            </w:r>
          </w:p>
        </w:tc>
        <w:tc>
          <w:tcPr>
            <w:tcW w:w="2822" w:type="dxa"/>
          </w:tcPr>
          <w:p w14:paraId="3A5D664D" w14:textId="77777777" w:rsidR="00D00853" w:rsidRDefault="00A002A8">
            <w:pPr>
              <w:spacing w:before="20" w:after="20" w:line="240" w:lineRule="auto"/>
            </w:pPr>
            <w:r>
              <w:rPr>
                <w:sz w:val="18"/>
              </w:rPr>
              <w:t>Verifier hand-calculation tests</w:t>
            </w:r>
          </w:p>
        </w:tc>
      </w:tr>
      <w:tr w:rsidR="00D00853" w14:paraId="68F2E79C" w14:textId="77777777">
        <w:trPr>
          <w:cantSplit/>
        </w:trPr>
        <w:tc>
          <w:tcPr>
            <w:tcW w:w="1764" w:type="dxa"/>
          </w:tcPr>
          <w:p w14:paraId="707A4B78" w14:textId="77777777" w:rsidR="00D00853" w:rsidRDefault="00A002A8">
            <w:pPr>
              <w:spacing w:before="20" w:after="20" w:line="240" w:lineRule="auto"/>
            </w:pPr>
            <w:r>
              <w:rPr>
                <w:sz w:val="18"/>
              </w:rPr>
              <w:t>Cure above the approval threshold</w:t>
            </w:r>
          </w:p>
        </w:tc>
        <w:tc>
          <w:tcPr>
            <w:tcW w:w="2632" w:type="dxa"/>
          </w:tcPr>
          <w:p w14:paraId="1EAE2B4A" w14:textId="77777777" w:rsidR="00D00853" w:rsidRDefault="00A002A8">
            <w:pPr>
              <w:spacing w:before="20" w:after="20" w:line="240" w:lineRule="auto"/>
            </w:pPr>
            <w:r>
              <w:rPr>
                <w:sz w:val="18"/>
              </w:rPr>
              <w:t>Day 34: "go ahead" on a ¥200,000 advance at 32.5% a year</w:t>
            </w:r>
          </w:p>
        </w:tc>
        <w:tc>
          <w:tcPr>
            <w:tcW w:w="2142" w:type="dxa"/>
          </w:tcPr>
          <w:p w14:paraId="1ABF708E" w14:textId="77777777" w:rsidR="00D00853" w:rsidRDefault="00A002A8">
            <w:pPr>
              <w:spacing w:before="20" w:after="20" w:line="240" w:lineRule="auto"/>
            </w:pPr>
            <w:r>
              <w:rPr>
                <w:sz w:val="18"/>
              </w:rPr>
              <w:t>Queued, nothing runs (Figure 11); it runs only on the owner's approval, and the cash lands on day 37</w:t>
            </w:r>
          </w:p>
        </w:tc>
        <w:tc>
          <w:tcPr>
            <w:tcW w:w="2822" w:type="dxa"/>
          </w:tcPr>
          <w:p w14:paraId="3D4DB3AE" w14:textId="4C2010CB" w:rsidR="00D00853" w:rsidRDefault="00A002A8">
            <w:pPr>
              <w:spacing w:before="20" w:after="20" w:line="240" w:lineRule="auto"/>
            </w:pPr>
            <w:hyperlink r:id="rId76">
              <w:r>
                <w:rPr>
                  <w:color w:val="315FD8"/>
                  <w:sz w:val="18"/>
                  <w:u w:val="single"/>
                </w:rPr>
                <w:t>scripts/demo_run.py</w:t>
              </w:r>
            </w:hyperlink>
            <w:r>
              <w:rPr>
                <w:sz w:val="18"/>
              </w:rPr>
              <w:t>; sandbox run 1.6, 1.7</w:t>
            </w:r>
          </w:p>
        </w:tc>
      </w:tr>
      <w:tr w:rsidR="00D00853" w14:paraId="2D0DCE50" w14:textId="77777777">
        <w:trPr>
          <w:cantSplit/>
        </w:trPr>
        <w:tc>
          <w:tcPr>
            <w:tcW w:w="1764" w:type="dxa"/>
          </w:tcPr>
          <w:p w14:paraId="49AC3DDD" w14:textId="77777777" w:rsidR="00D00853" w:rsidRDefault="00A002A8">
            <w:pPr>
              <w:spacing w:before="20" w:after="20" w:line="240" w:lineRule="auto"/>
            </w:pPr>
            <w:r>
              <w:rPr>
                <w:sz w:val="18"/>
              </w:rPr>
              <w:t>Consent</w:t>
            </w:r>
          </w:p>
        </w:tc>
        <w:tc>
          <w:tcPr>
            <w:tcW w:w="2632" w:type="dxa"/>
          </w:tcPr>
          <w:p w14:paraId="6FCE1A3A" w14:textId="77777777" w:rsidR="00D00853" w:rsidRDefault="00A002A8">
            <w:pPr>
              <w:spacing w:before="20" w:after="20" w:line="240" w:lineRule="auto"/>
            </w:pPr>
            <w:r>
              <w:rPr>
                <w:sz w:val="18"/>
              </w:rPr>
              <w:t>Negated, conditional, future-dated, foreign-currency or quoted instructions, in both languages; "yes", "1", then "approve APR-000001", with an approval queued</w:t>
            </w:r>
          </w:p>
        </w:tc>
        <w:tc>
          <w:tcPr>
            <w:tcW w:w="2142" w:type="dxa"/>
          </w:tcPr>
          <w:p w14:paraId="50D12632" w14:textId="77777777" w:rsidR="00D00853" w:rsidRDefault="00A002A8">
            <w:pPr>
              <w:spacing w:before="20" w:after="20" w:line="240" w:lineRule="auto"/>
            </w:pPr>
            <w:r>
              <w:rPr>
                <w:sz w:val="18"/>
              </w:rPr>
              <w:t>Nothing executes; "1" only shows the item; "approve APR-000001" (or "approve 1" directly after the list) decides</w:t>
            </w:r>
          </w:p>
        </w:tc>
        <w:tc>
          <w:tcPr>
            <w:tcW w:w="2822" w:type="dxa"/>
          </w:tcPr>
          <w:p w14:paraId="02B32136" w14:textId="48C239E5" w:rsidR="00D00853" w:rsidRDefault="00A002A8">
            <w:pPr>
              <w:spacing w:before="20" w:after="20" w:line="240" w:lineRule="auto"/>
            </w:pPr>
            <w:r>
              <w:rPr>
                <w:sz w:val="18"/>
              </w:rPr>
              <w:t xml:space="preserve">41 consent attacks; </w:t>
            </w:r>
            <w:hyperlink r:id="rId77">
              <w:r>
                <w:rPr>
                  <w:color w:val="315FD8"/>
                  <w:sz w:val="18"/>
                  <w:u w:val="single"/>
                </w:rPr>
                <w:t>tests/security/test_round_nine.py</w:t>
              </w:r>
            </w:hyperlink>
            <w:r>
              <w:rPr>
                <w:sz w:val="18"/>
              </w:rPr>
              <w:t>; sandbox run 3b</w:t>
            </w:r>
          </w:p>
        </w:tc>
      </w:tr>
      <w:tr w:rsidR="00D00853" w14:paraId="380BB2B5" w14:textId="77777777">
        <w:trPr>
          <w:cantSplit/>
        </w:trPr>
        <w:tc>
          <w:tcPr>
            <w:tcW w:w="1764" w:type="dxa"/>
          </w:tcPr>
          <w:p w14:paraId="05B0A7AA" w14:textId="77777777" w:rsidR="00D00853" w:rsidRDefault="00A002A8">
            <w:pPr>
              <w:spacing w:before="20" w:after="20" w:line="240" w:lineRule="auto"/>
            </w:pPr>
            <w:r>
              <w:rPr>
                <w:sz w:val="18"/>
              </w:rPr>
              <w:t>Injection in a contract</w:t>
            </w:r>
          </w:p>
        </w:tc>
        <w:tc>
          <w:tcPr>
            <w:tcW w:w="2632" w:type="dxa"/>
          </w:tcPr>
          <w:p w14:paraId="651CCBA5" w14:textId="77777777" w:rsidR="00D00853" w:rsidRDefault="00A002A8">
            <w:pPr>
              <w:spacing w:before="20" w:after="20" w:line="240" w:lineRule="auto"/>
            </w:pPr>
            <w:r>
              <w:rPr>
                <w:sz w:val="18"/>
              </w:rPr>
              <w:t>A clause addressed to the agent</w:t>
            </w:r>
          </w:p>
        </w:tc>
        <w:tc>
          <w:tcPr>
            <w:tcW w:w="2142" w:type="dxa"/>
          </w:tcPr>
          <w:p w14:paraId="1CBD5D33" w14:textId="77777777" w:rsidR="00D00853" w:rsidRDefault="00A002A8">
            <w:pPr>
              <w:spacing w:before="20" w:after="20" w:line="240" w:lineRule="auto"/>
            </w:pPr>
            <w:r>
              <w:rPr>
                <w:sz w:val="18"/>
              </w:rPr>
              <w:t>Never read as a term; cannot be confirmed; a security event is logged</w:t>
            </w:r>
          </w:p>
        </w:tc>
        <w:tc>
          <w:tcPr>
            <w:tcW w:w="2822" w:type="dxa"/>
          </w:tcPr>
          <w:p w14:paraId="27AD225B" w14:textId="77777777" w:rsidR="00D00853" w:rsidRDefault="00A002A8">
            <w:pPr>
              <w:spacing w:before="20" w:after="20" w:line="240" w:lineRule="auto"/>
            </w:pPr>
            <w:r>
              <w:rPr>
                <w:sz w:val="18"/>
              </w:rPr>
              <w:t>Contract-ingestion attacks</w:t>
            </w:r>
          </w:p>
        </w:tc>
      </w:tr>
      <w:tr w:rsidR="00D00853" w14:paraId="4F86941F" w14:textId="77777777">
        <w:trPr>
          <w:cantSplit/>
        </w:trPr>
        <w:tc>
          <w:tcPr>
            <w:tcW w:w="1764" w:type="dxa"/>
          </w:tcPr>
          <w:p w14:paraId="33D3A5B1" w14:textId="77777777" w:rsidR="00D00853" w:rsidRDefault="00A002A8">
            <w:pPr>
              <w:spacing w:before="20" w:after="20" w:line="240" w:lineRule="auto"/>
            </w:pPr>
            <w:r>
              <w:rPr>
                <w:sz w:val="18"/>
              </w:rPr>
              <w:t>Wrong company or role</w:t>
            </w:r>
          </w:p>
        </w:tc>
        <w:tc>
          <w:tcPr>
            <w:tcW w:w="2632" w:type="dxa"/>
          </w:tcPr>
          <w:p w14:paraId="59884C45" w14:textId="77777777" w:rsidR="00D00853" w:rsidRDefault="00A002A8">
            <w:pPr>
              <w:spacing w:before="20" w:after="20" w:line="240" w:lineRule="auto"/>
            </w:pPr>
            <w:r>
              <w:rPr>
                <w:sz w:val="18"/>
              </w:rPr>
              <w:t>A contract naming two other companies, one naming Foshan only as the supplier, a reading with no parties</w:t>
            </w:r>
          </w:p>
        </w:tc>
        <w:tc>
          <w:tcPr>
            <w:tcW w:w="2142" w:type="dxa"/>
          </w:tcPr>
          <w:p w14:paraId="5CE2CC28" w14:textId="77777777" w:rsidR="00D00853" w:rsidRDefault="00A002A8">
            <w:pPr>
              <w:spacing w:before="20" w:after="20" w:line="240" w:lineRule="auto"/>
            </w:pPr>
            <w:r>
              <w:rPr>
                <w:sz w:val="18"/>
              </w:rPr>
              <w:t>Cannot be confirmed; the companies it names are shown</w:t>
            </w:r>
          </w:p>
        </w:tc>
        <w:tc>
          <w:tcPr>
            <w:tcW w:w="2822" w:type="dxa"/>
          </w:tcPr>
          <w:p w14:paraId="03BEF340" w14:textId="070C85BF" w:rsidR="00D00853" w:rsidRDefault="00A002A8">
            <w:pPr>
              <w:spacing w:before="20" w:after="20" w:line="240" w:lineRule="auto"/>
            </w:pPr>
            <w:hyperlink r:id="rId78">
              <w:r>
                <w:rPr>
                  <w:color w:val="315FD8"/>
                  <w:sz w:val="18"/>
                  <w:u w:val="single"/>
                </w:rPr>
                <w:t>tests/contracts/test_party_roles.py</w:t>
              </w:r>
            </w:hyperlink>
          </w:p>
        </w:tc>
      </w:tr>
      <w:tr w:rsidR="00D00853" w14:paraId="11703D1A" w14:textId="77777777">
        <w:trPr>
          <w:cantSplit/>
        </w:trPr>
        <w:tc>
          <w:tcPr>
            <w:tcW w:w="1764" w:type="dxa"/>
          </w:tcPr>
          <w:p w14:paraId="78ED5A1A" w14:textId="77777777" w:rsidR="00D00853" w:rsidRDefault="00A002A8">
            <w:pPr>
              <w:spacing w:before="20" w:after="20" w:line="240" w:lineRule="auto"/>
            </w:pPr>
            <w:r>
              <w:rPr>
                <w:sz w:val="18"/>
              </w:rPr>
              <w:lastRenderedPageBreak/>
              <w:t>Tier 3, plain or as a question</w:t>
            </w:r>
          </w:p>
        </w:tc>
        <w:tc>
          <w:tcPr>
            <w:tcW w:w="2632" w:type="dxa"/>
          </w:tcPr>
          <w:p w14:paraId="44A6866A" w14:textId="77777777" w:rsidR="00D00853" w:rsidRDefault="00A002A8">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142" w:type="dxa"/>
          </w:tcPr>
          <w:p w14:paraId="437F6ACC" w14:textId="77777777" w:rsidR="00D00853" w:rsidRDefault="00A002A8">
            <w:pPr>
              <w:spacing w:before="20" w:after="20" w:line="240" w:lineRule="auto"/>
            </w:pPr>
            <w:r>
              <w:rPr>
                <w:sz w:val="18"/>
              </w:rPr>
              <w:t>Refused, logged, a Tier-3 security event</w:t>
            </w:r>
          </w:p>
        </w:tc>
        <w:tc>
          <w:tcPr>
            <w:tcW w:w="2822" w:type="dxa"/>
          </w:tcPr>
          <w:p w14:paraId="0A30E93B" w14:textId="1D2009EF" w:rsidR="00D00853" w:rsidRDefault="00A002A8">
            <w:pPr>
              <w:spacing w:before="20" w:after="20" w:line="240" w:lineRule="auto"/>
            </w:pPr>
            <w:r>
              <w:rPr>
                <w:sz w:val="18"/>
              </w:rPr>
              <w:t xml:space="preserve">18 chat attacks; </w:t>
            </w:r>
            <w:hyperlink r:id="rId79">
              <w:r>
                <w:rPr>
                  <w:color w:val="315FD8"/>
                  <w:sz w:val="18"/>
                  <w:u w:val="single"/>
                </w:rPr>
                <w:t>tests/nl/test_tier3_questions.py</w:t>
              </w:r>
            </w:hyperlink>
            <w:r>
              <w:rPr>
                <w:sz w:val="18"/>
              </w:rPr>
              <w:t>; sandbox run 2c</w:t>
            </w:r>
          </w:p>
        </w:tc>
      </w:tr>
      <w:tr w:rsidR="00D00853" w14:paraId="65136B3F" w14:textId="77777777">
        <w:trPr>
          <w:cantSplit/>
        </w:trPr>
        <w:tc>
          <w:tcPr>
            <w:tcW w:w="1764" w:type="dxa"/>
          </w:tcPr>
          <w:p w14:paraId="19E4B88F" w14:textId="77777777" w:rsidR="00D00853" w:rsidRDefault="00A002A8">
            <w:pPr>
              <w:spacing w:before="20" w:after="20" w:line="240" w:lineRule="auto"/>
            </w:pPr>
            <w:r>
              <w:rPr>
                <w:sz w:val="18"/>
              </w:rPr>
              <w:t>A paused agent</w:t>
            </w:r>
          </w:p>
        </w:tc>
        <w:tc>
          <w:tcPr>
            <w:tcW w:w="2632" w:type="dxa"/>
          </w:tcPr>
          <w:p w14:paraId="7688FC92" w14:textId="77777777" w:rsidR="00D00853" w:rsidRDefault="00A002A8">
            <w:pPr>
              <w:spacing w:before="20" w:after="20" w:line="240" w:lineRule="auto"/>
            </w:pPr>
            <w:r>
              <w:rPr>
                <w:sz w:val="18"/>
              </w:rPr>
              <w:t>An agent draw and a keyed buyer's early-payment acceptance while paused; the owner's decision on an approval queued before</w:t>
            </w:r>
          </w:p>
        </w:tc>
        <w:tc>
          <w:tcPr>
            <w:tcW w:w="2142" w:type="dxa"/>
          </w:tcPr>
          <w:p w14:paraId="004E56D8" w14:textId="77777777" w:rsidR="00D00853" w:rsidRDefault="00A002A8">
            <w:pPr>
              <w:spacing w:before="20" w:after="20" w:line="240" w:lineRule="auto"/>
            </w:pPr>
            <w:r>
              <w:rPr>
                <w:sz w:val="18"/>
              </w:rPr>
              <w:t>Both refused and logged; the owner's decision runs (the rated risk)</w:t>
            </w:r>
          </w:p>
        </w:tc>
        <w:tc>
          <w:tcPr>
            <w:tcW w:w="2822" w:type="dxa"/>
          </w:tcPr>
          <w:p w14:paraId="58663BDD" w14:textId="6DBFE240" w:rsidR="00D00853" w:rsidRDefault="00A002A8">
            <w:pPr>
              <w:spacing w:before="20" w:after="20" w:line="240" w:lineRule="auto"/>
            </w:pPr>
            <w:hyperlink r:id="rId80">
              <w:r>
                <w:rPr>
                  <w:color w:val="315FD8"/>
                  <w:sz w:val="18"/>
                  <w:u w:val="single"/>
                </w:rPr>
                <w:t>tests/api/test_agent_pause.py</w:t>
              </w:r>
            </w:hyperlink>
            <w:r>
              <w:rPr>
                <w:sz w:val="18"/>
              </w:rPr>
              <w:t>; sandbox run case 5</w:t>
            </w:r>
          </w:p>
        </w:tc>
      </w:tr>
      <w:tr w:rsidR="00D00853" w14:paraId="6E67D454" w14:textId="77777777">
        <w:trPr>
          <w:cantSplit/>
        </w:trPr>
        <w:tc>
          <w:tcPr>
            <w:tcW w:w="1764" w:type="dxa"/>
          </w:tcPr>
          <w:p w14:paraId="35062F92" w14:textId="77777777" w:rsidR="00D00853" w:rsidRDefault="00A002A8">
            <w:pPr>
              <w:spacing w:before="20" w:after="20" w:line="240" w:lineRule="auto"/>
            </w:pPr>
            <w:r>
              <w:rPr>
                <w:sz w:val="18"/>
              </w:rPr>
              <w:t>Not funded, said so</w:t>
            </w:r>
          </w:p>
        </w:tc>
        <w:tc>
          <w:tcPr>
            <w:tcW w:w="2632" w:type="dxa"/>
          </w:tcPr>
          <w:p w14:paraId="495BCC28" w14:textId="77777777" w:rsidR="00D00853" w:rsidRDefault="00A002A8">
            <w:pPr>
              <w:spacing w:before="20" w:after="20" w:line="240" w:lineRule="auto"/>
            </w:pPr>
            <w:r>
              <w:rPr>
                <w:sz w:val="18"/>
              </w:rPr>
              <w:t>A send or alert with no admissible funding plan</w:t>
            </w:r>
          </w:p>
        </w:tc>
        <w:tc>
          <w:tcPr>
            <w:tcW w:w="2142" w:type="dxa"/>
          </w:tcPr>
          <w:p w14:paraId="61B3E562" w14:textId="77777777" w:rsidR="00D00853" w:rsidRDefault="00A002A8">
            <w:pPr>
              <w:spacing w:before="20" w:after="20" w:line="240" w:lineRule="auto"/>
            </w:pPr>
            <w:r>
              <w:rPr>
                <w:sz w:val="18"/>
              </w:rPr>
              <w:t>NOT_FUNDED with the gap named; never "funded"</w:t>
            </w:r>
          </w:p>
        </w:tc>
        <w:tc>
          <w:tcPr>
            <w:tcW w:w="2822" w:type="dxa"/>
          </w:tcPr>
          <w:p w14:paraId="4D73CC0C" w14:textId="3EC9D1B3" w:rsidR="00D00853" w:rsidRDefault="00A002A8">
            <w:pPr>
              <w:spacing w:before="20" w:after="20" w:line="240" w:lineRule="auto"/>
            </w:pPr>
            <w:hyperlink r:id="rId81">
              <w:r>
                <w:rPr>
                  <w:color w:val="315FD8"/>
                  <w:sz w:val="18"/>
                  <w:u w:val="single"/>
                </w:rPr>
                <w:t>tests/security/test_round_eight.py</w:t>
              </w:r>
            </w:hyperlink>
            <w:r>
              <w:rPr>
                <w:sz w:val="18"/>
              </w:rPr>
              <w:t>; sandbox run 4b</w:t>
            </w:r>
          </w:p>
        </w:tc>
      </w:tr>
      <w:tr w:rsidR="00D00853" w14:paraId="285D7194" w14:textId="77777777">
        <w:trPr>
          <w:cantSplit/>
        </w:trPr>
        <w:tc>
          <w:tcPr>
            <w:tcW w:w="1764" w:type="dxa"/>
          </w:tcPr>
          <w:p w14:paraId="204990E8" w14:textId="77777777" w:rsidR="00D00853" w:rsidRDefault="00A002A8">
            <w:pPr>
              <w:spacing w:before="20" w:after="20" w:line="240" w:lineRule="auto"/>
            </w:pPr>
            <w:r>
              <w:rPr>
                <w:sz w:val="18"/>
              </w:rPr>
              <w:t>Tampered evidence</w:t>
            </w:r>
          </w:p>
        </w:tc>
        <w:tc>
          <w:tcPr>
            <w:tcW w:w="2632" w:type="dxa"/>
          </w:tcPr>
          <w:p w14:paraId="4148C775" w14:textId="77777777" w:rsidR="00D00853" w:rsidRDefault="00A002A8">
            <w:pPr>
              <w:spacing w:before="20" w:after="20" w:line="240" w:lineRule="auto"/>
            </w:pPr>
            <w:r>
              <w:rPr>
                <w:sz w:val="18"/>
              </w:rPr>
              <w:t>One log entry edited</w:t>
            </w:r>
          </w:p>
        </w:tc>
        <w:tc>
          <w:tcPr>
            <w:tcW w:w="2142" w:type="dxa"/>
          </w:tcPr>
          <w:p w14:paraId="2018AFAB" w14:textId="77777777" w:rsidR="00D00853" w:rsidRDefault="00A002A8">
            <w:pPr>
              <w:spacing w:before="20" w:after="20" w:line="240" w:lineRule="auto"/>
            </w:pPr>
            <w:r>
              <w:rPr>
                <w:sz w:val="18"/>
              </w:rPr>
              <w:t>The verifier rejects the copy; untouched chains verify</w:t>
            </w:r>
          </w:p>
        </w:tc>
        <w:tc>
          <w:tcPr>
            <w:tcW w:w="2822" w:type="dxa"/>
          </w:tcPr>
          <w:p w14:paraId="6E17F6A1" w14:textId="77777777" w:rsidR="00D00853" w:rsidRDefault="00A002A8">
            <w:pPr>
              <w:spacing w:before="20" w:after="20" w:line="240" w:lineRule="auto"/>
            </w:pPr>
            <w:r>
              <w:rPr>
                <w:sz w:val="18"/>
              </w:rPr>
              <w:t>Judge pack</w:t>
            </w:r>
          </w:p>
        </w:tc>
      </w:tr>
      <w:tr w:rsidR="00D00853" w14:paraId="745A7E3D" w14:textId="77777777">
        <w:trPr>
          <w:cantSplit/>
        </w:trPr>
        <w:tc>
          <w:tcPr>
            <w:tcW w:w="1764" w:type="dxa"/>
          </w:tcPr>
          <w:p w14:paraId="23DB149B" w14:textId="77777777" w:rsidR="00D00853" w:rsidRDefault="00A002A8">
            <w:pPr>
              <w:spacing w:before="20" w:after="20" w:line="240" w:lineRule="auto"/>
            </w:pPr>
            <w:r>
              <w:rPr>
                <w:sz w:val="18"/>
              </w:rPr>
              <w:t>Two writers on one database</w:t>
            </w:r>
          </w:p>
        </w:tc>
        <w:tc>
          <w:tcPr>
            <w:tcW w:w="2632" w:type="dxa"/>
          </w:tcPr>
          <w:p w14:paraId="26B24FFB" w14:textId="77777777" w:rsidR="00D00853" w:rsidRDefault="00A002A8">
            <w:pPr>
              <w:spacing w:before="20" w:after="20" w:line="240" w:lineRule="auto"/>
            </w:pPr>
            <w:r>
              <w:rPr>
                <w:sz w:val="18"/>
              </w:rPr>
              <w:t>Two worker processes call the executor on the same books at once</w:t>
            </w:r>
          </w:p>
        </w:tc>
        <w:tc>
          <w:tcPr>
            <w:tcW w:w="2142" w:type="dxa"/>
          </w:tcPr>
          <w:p w14:paraId="21B32993" w14:textId="77777777" w:rsidR="00D00853" w:rsidRDefault="00A002A8">
            <w:pPr>
              <w:spacing w:before="20" w:after="20" w:line="240" w:lineRule="auto"/>
            </w:pPr>
            <w:r>
              <w:rPr>
                <w:sz w:val="18"/>
              </w:rPr>
              <w:t>Eight store invariants hold and a serial replay gives identical books (SQLite; PostgreSQL 17). This covers the store, not two API processes (SEC-11)</w:t>
            </w:r>
          </w:p>
        </w:tc>
        <w:tc>
          <w:tcPr>
            <w:tcW w:w="2822" w:type="dxa"/>
          </w:tcPr>
          <w:p w14:paraId="714EBAA0" w14:textId="17AAE245" w:rsidR="00D00853" w:rsidRDefault="00A002A8">
            <w:pPr>
              <w:spacing w:before="20" w:after="20" w:line="240" w:lineRule="auto"/>
            </w:pPr>
            <w:hyperlink r:id="rId82">
              <w:r>
                <w:rPr>
                  <w:color w:val="315FD8"/>
                  <w:sz w:val="18"/>
                  <w:u w:val="single"/>
                </w:rPr>
                <w:t>tests/concurrency/</w:t>
              </w:r>
            </w:hyperlink>
          </w:p>
        </w:tc>
      </w:tr>
    </w:tbl>
    <w:p w14:paraId="4EA9DC93" w14:textId="77777777" w:rsidR="00D00853" w:rsidRDefault="00D00853">
      <w:pPr>
        <w:spacing w:after="40"/>
      </w:pPr>
    </w:p>
    <w:p w14:paraId="657FDB53" w14:textId="77777777" w:rsidR="00D00853" w:rsidRDefault="00A002A8">
      <w:pPr>
        <w:pStyle w:val="Heading1"/>
      </w:pPr>
      <w:bookmarkStart w:id="18" w:name="_Toc243331458"/>
      <w:r>
        <w:t>Appendix E. Evaluation detail</w:t>
      </w:r>
      <w:bookmarkEnd w:id="18"/>
    </w:p>
    <w:p w14:paraId="750DFCE1" w14:textId="77777777" w:rsidR="00D00853" w:rsidRDefault="00A002A8">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17"/>
        <w:gridCol w:w="847"/>
        <w:gridCol w:w="1043"/>
        <w:gridCol w:w="1870"/>
        <w:gridCol w:w="1185"/>
        <w:gridCol w:w="1043"/>
        <w:gridCol w:w="1456"/>
      </w:tblGrid>
      <w:tr w:rsidR="00D00853" w14:paraId="7E0B457A" w14:textId="77777777">
        <w:trPr>
          <w:cantSplit/>
          <w:tblHeader/>
        </w:trPr>
        <w:tc>
          <w:tcPr>
            <w:tcW w:w="1917" w:type="dxa"/>
            <w:shd w:val="clear" w:color="auto" w:fill="E8EEFB"/>
          </w:tcPr>
          <w:p w14:paraId="34AB3C00" w14:textId="77777777" w:rsidR="00D00853" w:rsidRDefault="00A002A8">
            <w:pPr>
              <w:keepNext/>
              <w:spacing w:before="20" w:after="20" w:line="240" w:lineRule="auto"/>
            </w:pPr>
            <w:r>
              <w:rPr>
                <w:b/>
                <w:sz w:val="17"/>
              </w:rPr>
              <w:t>Set and run</w:t>
            </w:r>
          </w:p>
        </w:tc>
        <w:tc>
          <w:tcPr>
            <w:tcW w:w="847" w:type="dxa"/>
            <w:shd w:val="clear" w:color="auto" w:fill="E8EEFB"/>
          </w:tcPr>
          <w:p w14:paraId="28299402" w14:textId="77777777" w:rsidR="00D00853" w:rsidRDefault="00A002A8">
            <w:pPr>
              <w:keepNext/>
              <w:spacing w:before="20" w:after="20" w:line="240" w:lineRule="auto"/>
            </w:pPr>
            <w:r>
              <w:rPr>
                <w:b/>
                <w:sz w:val="17"/>
              </w:rPr>
              <w:t>Class</w:t>
            </w:r>
          </w:p>
        </w:tc>
        <w:tc>
          <w:tcPr>
            <w:tcW w:w="1043" w:type="dxa"/>
            <w:shd w:val="clear" w:color="auto" w:fill="E8EEFB"/>
          </w:tcPr>
          <w:p w14:paraId="5E1FD98E" w14:textId="77777777" w:rsidR="00D00853" w:rsidRDefault="00A002A8">
            <w:pPr>
              <w:keepNext/>
              <w:spacing w:before="20" w:after="20" w:line="240" w:lineRule="auto"/>
            </w:pPr>
            <w:r>
              <w:rPr>
                <w:b/>
                <w:sz w:val="17"/>
              </w:rPr>
              <w:t>Path</w:t>
            </w:r>
          </w:p>
        </w:tc>
        <w:tc>
          <w:tcPr>
            <w:tcW w:w="1870" w:type="dxa"/>
            <w:shd w:val="clear" w:color="auto" w:fill="E8EEFB"/>
          </w:tcPr>
          <w:p w14:paraId="06EA0BB5" w14:textId="77777777" w:rsidR="00D00853" w:rsidRDefault="00A002A8">
            <w:pPr>
              <w:keepNext/>
              <w:spacing w:before="20" w:after="20" w:line="240" w:lineRule="auto"/>
            </w:pPr>
            <w:r>
              <w:rPr>
                <w:b/>
                <w:sz w:val="17"/>
              </w:rPr>
              <w:t>Verdict agreement</w:t>
            </w:r>
          </w:p>
        </w:tc>
        <w:tc>
          <w:tcPr>
            <w:tcW w:w="1185" w:type="dxa"/>
            <w:shd w:val="clear" w:color="auto" w:fill="E8EEFB"/>
          </w:tcPr>
          <w:p w14:paraId="5BCFE08A" w14:textId="77777777" w:rsidR="00D00853" w:rsidRDefault="00A002A8">
            <w:pPr>
              <w:keepNext/>
              <w:spacing w:before="20" w:after="20" w:line="240" w:lineRule="auto"/>
            </w:pPr>
            <w:r>
              <w:rPr>
                <w:b/>
                <w:sz w:val="17"/>
              </w:rPr>
              <w:t>Material errors</w:t>
            </w:r>
          </w:p>
        </w:tc>
        <w:tc>
          <w:tcPr>
            <w:tcW w:w="1043" w:type="dxa"/>
            <w:shd w:val="clear" w:color="auto" w:fill="E8EEFB"/>
          </w:tcPr>
          <w:p w14:paraId="50E5FA67" w14:textId="77777777" w:rsidR="00D00853" w:rsidRDefault="00A002A8">
            <w:pPr>
              <w:keepNext/>
              <w:spacing w:before="20" w:after="20" w:line="240" w:lineRule="auto"/>
            </w:pPr>
            <w:r>
              <w:rPr>
                <w:b/>
                <w:sz w:val="17"/>
              </w:rPr>
              <w:t>Silent material errors</w:t>
            </w:r>
          </w:p>
        </w:tc>
        <w:tc>
          <w:tcPr>
            <w:tcW w:w="1456" w:type="dxa"/>
            <w:shd w:val="clear" w:color="auto" w:fill="E8EEFB"/>
          </w:tcPr>
          <w:p w14:paraId="21C42D51" w14:textId="77777777" w:rsidR="00D00853" w:rsidRDefault="00A002A8">
            <w:pPr>
              <w:keepNext/>
              <w:spacing w:before="20" w:after="20" w:line="240" w:lineRule="auto"/>
            </w:pPr>
            <w:r>
              <w:rPr>
                <w:b/>
                <w:sz w:val="17"/>
              </w:rPr>
              <w:t>Wrong autonomous accepts</w:t>
            </w:r>
          </w:p>
        </w:tc>
      </w:tr>
      <w:tr w:rsidR="00D00853" w14:paraId="227CB2A8" w14:textId="77777777">
        <w:trPr>
          <w:cantSplit/>
        </w:trPr>
        <w:tc>
          <w:tcPr>
            <w:tcW w:w="1917" w:type="dxa"/>
          </w:tcPr>
          <w:p w14:paraId="11755D59" w14:textId="77777777" w:rsidR="00D00853" w:rsidRDefault="00A002A8">
            <w:pPr>
              <w:keepNext/>
              <w:spacing w:before="20" w:after="20" w:line="240" w:lineRule="auto"/>
            </w:pPr>
            <w:r>
              <w:rPr>
                <w:sz w:val="17"/>
              </w:rPr>
              <w:t>Held-out 3, first run (1 Oct, before ADR-0005)</w:t>
            </w:r>
          </w:p>
        </w:tc>
        <w:tc>
          <w:tcPr>
            <w:tcW w:w="847" w:type="dxa"/>
          </w:tcPr>
          <w:p w14:paraId="5E8AD4E7" w14:textId="77777777" w:rsidR="00D00853" w:rsidRDefault="00A002A8">
            <w:pPr>
              <w:keepNext/>
              <w:spacing w:before="20" w:after="20" w:line="240" w:lineRule="auto"/>
            </w:pPr>
            <w:r>
              <w:rPr>
                <w:b/>
                <w:sz w:val="17"/>
              </w:rPr>
              <w:t>unseen</w:t>
            </w:r>
          </w:p>
        </w:tc>
        <w:tc>
          <w:tcPr>
            <w:tcW w:w="1043" w:type="dxa"/>
          </w:tcPr>
          <w:p w14:paraId="0F169D41" w14:textId="77777777" w:rsidR="00D00853" w:rsidRDefault="00A002A8">
            <w:pPr>
              <w:keepNext/>
              <w:spacing w:before="20" w:after="20" w:line="240" w:lineRule="auto"/>
            </w:pPr>
            <w:r>
              <w:rPr>
                <w:sz w:val="17"/>
              </w:rPr>
              <w:t>rules</w:t>
            </w:r>
          </w:p>
        </w:tc>
        <w:tc>
          <w:tcPr>
            <w:tcW w:w="1870" w:type="dxa"/>
          </w:tcPr>
          <w:p w14:paraId="719B7956" w14:textId="77777777" w:rsidR="00D00853" w:rsidRDefault="00A002A8">
            <w:pPr>
              <w:keepNext/>
              <w:spacing w:before="20" w:after="20" w:line="240" w:lineRule="auto"/>
            </w:pPr>
            <w:r>
              <w:rPr>
                <w:sz w:val="17"/>
              </w:rPr>
              <w:t>33/63 (52%)</w:t>
            </w:r>
          </w:p>
        </w:tc>
        <w:tc>
          <w:tcPr>
            <w:tcW w:w="1185" w:type="dxa"/>
          </w:tcPr>
          <w:p w14:paraId="748AD751" w14:textId="77777777" w:rsidR="00D00853" w:rsidRDefault="00A002A8">
            <w:pPr>
              <w:keepNext/>
              <w:spacing w:before="20" w:after="20" w:line="240" w:lineRule="auto"/>
            </w:pPr>
            <w:r>
              <w:rPr>
                <w:sz w:val="17"/>
              </w:rPr>
              <w:t>4/51</w:t>
            </w:r>
          </w:p>
        </w:tc>
        <w:tc>
          <w:tcPr>
            <w:tcW w:w="1043" w:type="dxa"/>
          </w:tcPr>
          <w:p w14:paraId="0D734107" w14:textId="77777777" w:rsidR="00D00853" w:rsidRDefault="00A002A8">
            <w:pPr>
              <w:keepNext/>
              <w:spacing w:before="20" w:after="20" w:line="240" w:lineRule="auto"/>
            </w:pPr>
            <w:r>
              <w:rPr>
                <w:sz w:val="17"/>
              </w:rPr>
              <w:t>7</w:t>
            </w:r>
          </w:p>
        </w:tc>
        <w:tc>
          <w:tcPr>
            <w:tcW w:w="1456" w:type="dxa"/>
          </w:tcPr>
          <w:p w14:paraId="19927419" w14:textId="77777777" w:rsidR="00D00853" w:rsidRDefault="00A002A8">
            <w:pPr>
              <w:keepNext/>
              <w:spacing w:before="20" w:after="20" w:line="240" w:lineRule="auto"/>
            </w:pPr>
            <w:r>
              <w:rPr>
                <w:sz w:val="17"/>
              </w:rPr>
              <w:t>4 of 8 accepts</w:t>
            </w:r>
          </w:p>
        </w:tc>
      </w:tr>
      <w:tr w:rsidR="00D00853" w14:paraId="1CD81AB1" w14:textId="77777777">
        <w:trPr>
          <w:cantSplit/>
        </w:trPr>
        <w:tc>
          <w:tcPr>
            <w:tcW w:w="1917" w:type="dxa"/>
          </w:tcPr>
          <w:p w14:paraId="24DEAD20" w14:textId="77777777" w:rsidR="00D00853" w:rsidRDefault="00A002A8">
            <w:pPr>
              <w:keepNext/>
              <w:spacing w:before="20" w:after="20" w:line="240" w:lineRule="auto"/>
            </w:pPr>
            <w:r>
              <w:rPr>
                <w:sz w:val="17"/>
              </w:rPr>
              <w:t>Held-out 2, first run (1 Oct, before ADR-0005)</w:t>
            </w:r>
          </w:p>
        </w:tc>
        <w:tc>
          <w:tcPr>
            <w:tcW w:w="847" w:type="dxa"/>
          </w:tcPr>
          <w:p w14:paraId="0DA47327" w14:textId="77777777" w:rsidR="00D00853" w:rsidRDefault="00A002A8">
            <w:pPr>
              <w:keepNext/>
              <w:spacing w:before="20" w:after="20" w:line="240" w:lineRule="auto"/>
            </w:pPr>
            <w:r>
              <w:rPr>
                <w:b/>
                <w:sz w:val="17"/>
              </w:rPr>
              <w:t>unseen</w:t>
            </w:r>
          </w:p>
        </w:tc>
        <w:tc>
          <w:tcPr>
            <w:tcW w:w="1043" w:type="dxa"/>
          </w:tcPr>
          <w:p w14:paraId="78E2606D" w14:textId="77777777" w:rsidR="00D00853" w:rsidRDefault="00A002A8">
            <w:pPr>
              <w:keepNext/>
              <w:spacing w:before="20" w:after="20" w:line="240" w:lineRule="auto"/>
            </w:pPr>
            <w:r>
              <w:rPr>
                <w:sz w:val="17"/>
              </w:rPr>
              <w:t>rules</w:t>
            </w:r>
          </w:p>
        </w:tc>
        <w:tc>
          <w:tcPr>
            <w:tcW w:w="1870" w:type="dxa"/>
          </w:tcPr>
          <w:p w14:paraId="1F9A3DD2" w14:textId="77777777" w:rsidR="00D00853" w:rsidRDefault="00A002A8">
            <w:pPr>
              <w:keepNext/>
              <w:spacing w:before="20" w:after="20" w:line="240" w:lineRule="auto"/>
            </w:pPr>
            <w:r>
              <w:rPr>
                <w:sz w:val="17"/>
              </w:rPr>
              <w:t>28/47 (60%)</w:t>
            </w:r>
          </w:p>
        </w:tc>
        <w:tc>
          <w:tcPr>
            <w:tcW w:w="1185" w:type="dxa"/>
          </w:tcPr>
          <w:p w14:paraId="7B425D74" w14:textId="77777777" w:rsidR="00D00853" w:rsidRDefault="00A002A8">
            <w:pPr>
              <w:keepNext/>
              <w:spacing w:before="20" w:after="20" w:line="240" w:lineRule="auto"/>
            </w:pPr>
            <w:r>
              <w:rPr>
                <w:sz w:val="17"/>
              </w:rPr>
              <w:t>3/37</w:t>
            </w:r>
          </w:p>
        </w:tc>
        <w:tc>
          <w:tcPr>
            <w:tcW w:w="1043" w:type="dxa"/>
          </w:tcPr>
          <w:p w14:paraId="3C0825E0" w14:textId="77777777" w:rsidR="00D00853" w:rsidRDefault="00A002A8">
            <w:pPr>
              <w:keepNext/>
              <w:spacing w:before="20" w:after="20" w:line="240" w:lineRule="auto"/>
            </w:pPr>
            <w:r>
              <w:rPr>
                <w:sz w:val="17"/>
              </w:rPr>
              <w:t>5</w:t>
            </w:r>
          </w:p>
        </w:tc>
        <w:tc>
          <w:tcPr>
            <w:tcW w:w="1456" w:type="dxa"/>
          </w:tcPr>
          <w:p w14:paraId="1FA1CA3C" w14:textId="77777777" w:rsidR="00D00853" w:rsidRDefault="00A002A8">
            <w:pPr>
              <w:keepNext/>
              <w:spacing w:before="20" w:after="20" w:line="240" w:lineRule="auto"/>
            </w:pPr>
            <w:r>
              <w:rPr>
                <w:sz w:val="17"/>
              </w:rPr>
              <w:t>2</w:t>
            </w:r>
          </w:p>
        </w:tc>
      </w:tr>
      <w:tr w:rsidR="00D00853" w14:paraId="7B74D181" w14:textId="77777777">
        <w:trPr>
          <w:cantSplit/>
        </w:trPr>
        <w:tc>
          <w:tcPr>
            <w:tcW w:w="1917" w:type="dxa"/>
          </w:tcPr>
          <w:p w14:paraId="2984C94D" w14:textId="77777777" w:rsidR="00D00853" w:rsidRDefault="00A002A8">
            <w:pPr>
              <w:keepNext/>
              <w:spacing w:before="20" w:after="20" w:line="240" w:lineRule="auto"/>
            </w:pPr>
            <w:r>
              <w:rPr>
                <w:sz w:val="17"/>
              </w:rPr>
              <w:t>Held-out 3, today (18 Oct)</w:t>
            </w:r>
          </w:p>
        </w:tc>
        <w:tc>
          <w:tcPr>
            <w:tcW w:w="847" w:type="dxa"/>
          </w:tcPr>
          <w:p w14:paraId="662B5002" w14:textId="77777777" w:rsidR="00D00853" w:rsidRDefault="00A002A8">
            <w:pPr>
              <w:keepNext/>
              <w:spacing w:before="20" w:after="20" w:line="240" w:lineRule="auto"/>
            </w:pPr>
            <w:r>
              <w:rPr>
                <w:sz w:val="17"/>
              </w:rPr>
              <w:t>tuned</w:t>
            </w:r>
          </w:p>
        </w:tc>
        <w:tc>
          <w:tcPr>
            <w:tcW w:w="1043" w:type="dxa"/>
          </w:tcPr>
          <w:p w14:paraId="26A9500B" w14:textId="77777777" w:rsidR="00D00853" w:rsidRDefault="00A002A8">
            <w:pPr>
              <w:keepNext/>
              <w:spacing w:before="20" w:after="20" w:line="240" w:lineRule="auto"/>
            </w:pPr>
            <w:r>
              <w:rPr>
                <w:sz w:val="17"/>
              </w:rPr>
              <w:t>rules</w:t>
            </w:r>
          </w:p>
        </w:tc>
        <w:tc>
          <w:tcPr>
            <w:tcW w:w="1870" w:type="dxa"/>
          </w:tcPr>
          <w:p w14:paraId="48707E60" w14:textId="77777777" w:rsidR="00D00853" w:rsidRDefault="00A002A8">
            <w:pPr>
              <w:keepNext/>
              <w:spacing w:before="20" w:after="20" w:line="240" w:lineRule="auto"/>
            </w:pPr>
            <w:r>
              <w:rPr>
                <w:sz w:val="17"/>
              </w:rPr>
              <w:t>44/63 (70%); 50/63 (79%) against today's policy</w:t>
            </w:r>
          </w:p>
        </w:tc>
        <w:tc>
          <w:tcPr>
            <w:tcW w:w="1185" w:type="dxa"/>
          </w:tcPr>
          <w:p w14:paraId="1EAD148D" w14:textId="77777777" w:rsidR="00D00853" w:rsidRDefault="00A002A8">
            <w:pPr>
              <w:keepNext/>
              <w:spacing w:before="20" w:after="20" w:line="240" w:lineRule="auto"/>
            </w:pPr>
            <w:r>
              <w:rPr>
                <w:sz w:val="17"/>
              </w:rPr>
              <w:t>3/51 (5.9%)</w:t>
            </w:r>
          </w:p>
        </w:tc>
        <w:tc>
          <w:tcPr>
            <w:tcW w:w="1043" w:type="dxa"/>
          </w:tcPr>
          <w:p w14:paraId="70FA195F" w14:textId="77777777" w:rsidR="00D00853" w:rsidRDefault="00A002A8">
            <w:pPr>
              <w:keepNext/>
              <w:spacing w:before="20" w:after="20" w:line="240" w:lineRule="auto"/>
            </w:pPr>
            <w:r>
              <w:rPr>
                <w:sz w:val="17"/>
              </w:rPr>
              <w:t>4</w:t>
            </w:r>
          </w:p>
        </w:tc>
        <w:tc>
          <w:tcPr>
            <w:tcW w:w="1456" w:type="dxa"/>
          </w:tcPr>
          <w:p w14:paraId="45AC3B89" w14:textId="77777777" w:rsidR="00D00853" w:rsidRDefault="00A002A8">
            <w:pPr>
              <w:keepNext/>
              <w:spacing w:before="20" w:after="20" w:line="240" w:lineRule="auto"/>
            </w:pPr>
            <w:r>
              <w:rPr>
                <w:sz w:val="17"/>
              </w:rPr>
              <w:t>0 of 1</w:t>
            </w:r>
          </w:p>
        </w:tc>
      </w:tr>
      <w:tr w:rsidR="00D00853" w14:paraId="2745DC6B" w14:textId="77777777">
        <w:trPr>
          <w:cantSplit/>
        </w:trPr>
        <w:tc>
          <w:tcPr>
            <w:tcW w:w="1917" w:type="dxa"/>
          </w:tcPr>
          <w:p w14:paraId="4B9640CB" w14:textId="77777777" w:rsidR="00D00853" w:rsidRDefault="00A002A8">
            <w:pPr>
              <w:keepNext/>
              <w:spacing w:before="20" w:after="20" w:line="240" w:lineRule="auto"/>
            </w:pPr>
            <w:r>
              <w:rPr>
                <w:sz w:val="17"/>
              </w:rPr>
              <w:t>Held-out 2, today (18 Oct)</w:t>
            </w:r>
          </w:p>
        </w:tc>
        <w:tc>
          <w:tcPr>
            <w:tcW w:w="847" w:type="dxa"/>
          </w:tcPr>
          <w:p w14:paraId="5E407A32" w14:textId="77777777" w:rsidR="00D00853" w:rsidRDefault="00A002A8">
            <w:pPr>
              <w:keepNext/>
              <w:spacing w:before="20" w:after="20" w:line="240" w:lineRule="auto"/>
            </w:pPr>
            <w:r>
              <w:rPr>
                <w:sz w:val="17"/>
              </w:rPr>
              <w:t>tuned</w:t>
            </w:r>
          </w:p>
        </w:tc>
        <w:tc>
          <w:tcPr>
            <w:tcW w:w="1043" w:type="dxa"/>
          </w:tcPr>
          <w:p w14:paraId="6A9CB0D2" w14:textId="77777777" w:rsidR="00D00853" w:rsidRDefault="00A002A8">
            <w:pPr>
              <w:keepNext/>
              <w:spacing w:before="20" w:after="20" w:line="240" w:lineRule="auto"/>
            </w:pPr>
            <w:r>
              <w:rPr>
                <w:sz w:val="17"/>
              </w:rPr>
              <w:t>rules</w:t>
            </w:r>
          </w:p>
        </w:tc>
        <w:tc>
          <w:tcPr>
            <w:tcW w:w="1870" w:type="dxa"/>
          </w:tcPr>
          <w:p w14:paraId="18384E45" w14:textId="77777777" w:rsidR="00D00853" w:rsidRDefault="00A002A8">
            <w:pPr>
              <w:keepNext/>
              <w:spacing w:before="20" w:after="20" w:line="240" w:lineRule="auto"/>
            </w:pPr>
            <w:r>
              <w:rPr>
                <w:sz w:val="17"/>
              </w:rPr>
              <w:t>38/47 (81%); 44/47 (94%) against today's policy</w:t>
            </w:r>
          </w:p>
        </w:tc>
        <w:tc>
          <w:tcPr>
            <w:tcW w:w="1185" w:type="dxa"/>
          </w:tcPr>
          <w:p w14:paraId="431F68B6" w14:textId="77777777" w:rsidR="00D00853" w:rsidRDefault="00A002A8">
            <w:pPr>
              <w:keepNext/>
              <w:spacing w:before="20" w:after="20" w:line="240" w:lineRule="auto"/>
            </w:pPr>
            <w:r>
              <w:rPr>
                <w:sz w:val="17"/>
              </w:rPr>
              <w:t>0/37</w:t>
            </w:r>
          </w:p>
        </w:tc>
        <w:tc>
          <w:tcPr>
            <w:tcW w:w="1043" w:type="dxa"/>
          </w:tcPr>
          <w:p w14:paraId="2700D813" w14:textId="77777777" w:rsidR="00D00853" w:rsidRDefault="00A002A8">
            <w:pPr>
              <w:keepNext/>
              <w:spacing w:before="20" w:after="20" w:line="240" w:lineRule="auto"/>
            </w:pPr>
            <w:r>
              <w:rPr>
                <w:sz w:val="17"/>
              </w:rPr>
              <w:t>0</w:t>
            </w:r>
          </w:p>
        </w:tc>
        <w:tc>
          <w:tcPr>
            <w:tcW w:w="1456" w:type="dxa"/>
          </w:tcPr>
          <w:p w14:paraId="666E0F17" w14:textId="77777777" w:rsidR="00D00853" w:rsidRDefault="00A002A8">
            <w:pPr>
              <w:keepNext/>
              <w:spacing w:before="20" w:after="20" w:line="240" w:lineRule="auto"/>
            </w:pPr>
            <w:r>
              <w:rPr>
                <w:sz w:val="17"/>
              </w:rPr>
              <w:t>0 of 2</w:t>
            </w:r>
          </w:p>
        </w:tc>
      </w:tr>
      <w:tr w:rsidR="00D00853" w14:paraId="1E224806" w14:textId="77777777">
        <w:trPr>
          <w:cantSplit/>
        </w:trPr>
        <w:tc>
          <w:tcPr>
            <w:tcW w:w="1917" w:type="dxa"/>
          </w:tcPr>
          <w:p w14:paraId="3E25C066" w14:textId="77777777" w:rsidR="00D00853" w:rsidRDefault="00A002A8">
            <w:pPr>
              <w:keepNext/>
              <w:spacing w:before="20" w:after="20" w:line="240" w:lineRule="auto"/>
            </w:pPr>
            <w:r>
              <w:rPr>
                <w:sz w:val="17"/>
              </w:rPr>
              <w:t xml:space="preserve">Held-out 3, one live run (1 Oct, build </w:t>
            </w:r>
            <w:r>
              <w:rPr>
                <w:rFonts w:ascii="Courier New" w:hAnsi="Courier New"/>
                <w:sz w:val="17"/>
              </w:rPr>
              <w:t>389cfd93</w:t>
            </w:r>
            <w:r>
              <w:rPr>
                <w:sz w:val="17"/>
              </w:rPr>
              <w:t>)</w:t>
            </w:r>
          </w:p>
        </w:tc>
        <w:tc>
          <w:tcPr>
            <w:tcW w:w="847" w:type="dxa"/>
          </w:tcPr>
          <w:p w14:paraId="4952E67D" w14:textId="77777777" w:rsidR="00D00853" w:rsidRDefault="00A002A8">
            <w:pPr>
              <w:keepNext/>
              <w:spacing w:before="20" w:after="20" w:line="240" w:lineRule="auto"/>
            </w:pPr>
            <w:r>
              <w:rPr>
                <w:sz w:val="17"/>
              </w:rPr>
              <w:t>live; shared gates tuned, prompt not</w:t>
            </w:r>
          </w:p>
        </w:tc>
        <w:tc>
          <w:tcPr>
            <w:tcW w:w="1043" w:type="dxa"/>
          </w:tcPr>
          <w:p w14:paraId="0C6136A9" w14:textId="77777777" w:rsidR="00D00853" w:rsidRDefault="00A002A8">
            <w:pPr>
              <w:keepNext/>
              <w:spacing w:before="20" w:after="20" w:line="240" w:lineRule="auto"/>
            </w:pPr>
            <w:r>
              <w:rPr>
                <w:sz w:val="17"/>
              </w:rPr>
              <w:t>DeepSeek</w:t>
            </w:r>
          </w:p>
        </w:tc>
        <w:tc>
          <w:tcPr>
            <w:tcW w:w="1870" w:type="dxa"/>
          </w:tcPr>
          <w:p w14:paraId="087A9E6E" w14:textId="77777777" w:rsidR="00D00853" w:rsidRDefault="00A002A8">
            <w:pPr>
              <w:keepNext/>
              <w:spacing w:before="20" w:after="20" w:line="240" w:lineRule="auto"/>
            </w:pPr>
            <w:r>
              <w:rPr>
                <w:sz w:val="17"/>
              </w:rPr>
              <w:t>42/63 (67%)</w:t>
            </w:r>
          </w:p>
        </w:tc>
        <w:tc>
          <w:tcPr>
            <w:tcW w:w="1185" w:type="dxa"/>
          </w:tcPr>
          <w:p w14:paraId="631C9BCE" w14:textId="77777777" w:rsidR="00D00853" w:rsidRDefault="00A002A8">
            <w:pPr>
              <w:keepNext/>
              <w:spacing w:before="20" w:after="20" w:line="240" w:lineRule="auto"/>
            </w:pPr>
            <w:r>
              <w:rPr>
                <w:sz w:val="17"/>
              </w:rPr>
              <w:t>3/51</w:t>
            </w:r>
          </w:p>
        </w:tc>
        <w:tc>
          <w:tcPr>
            <w:tcW w:w="1043" w:type="dxa"/>
          </w:tcPr>
          <w:p w14:paraId="5B92105E" w14:textId="77777777" w:rsidR="00D00853" w:rsidRDefault="00A002A8">
            <w:pPr>
              <w:keepNext/>
              <w:spacing w:before="20" w:after="20" w:line="240" w:lineRule="auto"/>
            </w:pPr>
            <w:r>
              <w:rPr>
                <w:sz w:val="17"/>
              </w:rPr>
              <w:t>5</w:t>
            </w:r>
          </w:p>
        </w:tc>
        <w:tc>
          <w:tcPr>
            <w:tcW w:w="1456" w:type="dxa"/>
          </w:tcPr>
          <w:p w14:paraId="0D8ABA85" w14:textId="77777777" w:rsidR="00D00853" w:rsidRDefault="00A002A8">
            <w:pPr>
              <w:keepNext/>
              <w:spacing w:before="20" w:after="20" w:line="240" w:lineRule="auto"/>
            </w:pPr>
            <w:r>
              <w:rPr>
                <w:sz w:val="17"/>
              </w:rPr>
              <w:t>0</w:t>
            </w:r>
          </w:p>
        </w:tc>
      </w:tr>
      <w:tr w:rsidR="00D00853" w14:paraId="05D0DC61" w14:textId="77777777">
        <w:trPr>
          <w:cantSplit/>
        </w:trPr>
        <w:tc>
          <w:tcPr>
            <w:tcW w:w="1917" w:type="dxa"/>
          </w:tcPr>
          <w:p w14:paraId="2431E181" w14:textId="77777777" w:rsidR="00D00853" w:rsidRDefault="00A002A8">
            <w:pPr>
              <w:spacing w:before="20" w:after="20" w:line="240" w:lineRule="auto"/>
            </w:pPr>
            <w:r>
              <w:rPr>
                <w:sz w:val="17"/>
              </w:rPr>
              <w:t>Form baseline (labels typed into today's verifier)</w:t>
            </w:r>
          </w:p>
        </w:tc>
        <w:tc>
          <w:tcPr>
            <w:tcW w:w="847" w:type="dxa"/>
          </w:tcPr>
          <w:p w14:paraId="28A4C4BE" w14:textId="77777777" w:rsidR="00D00853" w:rsidRDefault="00A002A8">
            <w:pPr>
              <w:spacing w:before="20" w:after="20" w:line="240" w:lineRule="auto"/>
            </w:pPr>
            <w:r>
              <w:rPr>
                <w:sz w:val="17"/>
              </w:rPr>
              <w:t>tests</w:t>
            </w:r>
          </w:p>
        </w:tc>
        <w:tc>
          <w:tcPr>
            <w:tcW w:w="1043" w:type="dxa"/>
          </w:tcPr>
          <w:p w14:paraId="541C6D50" w14:textId="77777777" w:rsidR="00D00853" w:rsidRDefault="00A002A8">
            <w:pPr>
              <w:spacing w:before="20" w:after="20" w:line="240" w:lineRule="auto"/>
            </w:pPr>
            <w:r>
              <w:rPr>
                <w:sz w:val="17"/>
              </w:rPr>
              <w:t>no reader</w:t>
            </w:r>
          </w:p>
        </w:tc>
        <w:tc>
          <w:tcPr>
            <w:tcW w:w="1870" w:type="dxa"/>
          </w:tcPr>
          <w:p w14:paraId="619A6A0E" w14:textId="77777777" w:rsidR="00D00853" w:rsidRDefault="00A002A8">
            <w:pPr>
              <w:spacing w:before="20" w:after="20" w:line="240" w:lineRule="auto"/>
            </w:pPr>
            <w:r>
              <w:rPr>
                <w:sz w:val="17"/>
              </w:rPr>
              <w:t>56/63 (89%)</w:t>
            </w:r>
          </w:p>
        </w:tc>
        <w:tc>
          <w:tcPr>
            <w:tcW w:w="1185" w:type="dxa"/>
          </w:tcPr>
          <w:p w14:paraId="7BE38CAD" w14:textId="77777777" w:rsidR="00D00853" w:rsidRDefault="00A002A8">
            <w:pPr>
              <w:spacing w:before="20" w:after="20" w:line="240" w:lineRule="auto"/>
            </w:pPr>
            <w:r>
              <w:rPr>
                <w:sz w:val="17"/>
              </w:rPr>
              <w:t>—</w:t>
            </w:r>
          </w:p>
        </w:tc>
        <w:tc>
          <w:tcPr>
            <w:tcW w:w="1043" w:type="dxa"/>
          </w:tcPr>
          <w:p w14:paraId="6398B0C5" w14:textId="77777777" w:rsidR="00D00853" w:rsidRDefault="00A002A8">
            <w:pPr>
              <w:spacing w:before="20" w:after="20" w:line="240" w:lineRule="auto"/>
            </w:pPr>
            <w:r>
              <w:rPr>
                <w:sz w:val="17"/>
              </w:rPr>
              <w:t>—</w:t>
            </w:r>
          </w:p>
        </w:tc>
        <w:tc>
          <w:tcPr>
            <w:tcW w:w="1456" w:type="dxa"/>
          </w:tcPr>
          <w:p w14:paraId="73C2735E" w14:textId="77777777" w:rsidR="00D00853" w:rsidRDefault="00A002A8">
            <w:pPr>
              <w:spacing w:before="20" w:after="20" w:line="240" w:lineRule="auto"/>
            </w:pPr>
            <w:r>
              <w:rPr>
                <w:sz w:val="17"/>
              </w:rPr>
              <w:t>—</w:t>
            </w:r>
          </w:p>
        </w:tc>
      </w:tr>
    </w:tbl>
    <w:p w14:paraId="38A33933" w14:textId="77777777" w:rsidR="00D00853" w:rsidRDefault="00D00853">
      <w:pPr>
        <w:spacing w:after="40"/>
      </w:pPr>
    </w:p>
    <w:p w14:paraId="68D629B3" w14:textId="77777777" w:rsidR="00D00853" w:rsidRDefault="00A002A8">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w:t>
      </w:r>
    </w:p>
    <w:p w14:paraId="7B0A9F80" w14:textId="77777777" w:rsidR="00D00853" w:rsidRDefault="00A002A8">
      <w:pPr>
        <w:spacing w:after="60" w:line="259" w:lineRule="auto"/>
      </w:pPr>
      <w:r>
        <w:rPr>
          <w:b/>
          <w:sz w:val="20"/>
        </w:rPr>
        <w:lastRenderedPageBreak/>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After five fixes (slash and dot dates, a code check of who pays whom, repeated terms, the payer's late interest, end dates) the same 234 fields score 85% (198</w:t>
      </w:r>
      <w:r>
        <w:rPr>
          <w:sz w:val="20"/>
        </w:rPr>
        <w:t>); on the 30 text-layer contracts of the 40 the reader was built on, 97% (412 of 424). Nothing here measures whether an owner would catch a plausible wrong stage or trigger.</w:t>
      </w:r>
    </w:p>
    <w:p w14:paraId="6195EBC8" w14:textId="77777777" w:rsidR="00D00853" w:rsidRDefault="00A002A8">
      <w:pPr>
        <w:keepNext/>
        <w:jc w:val="center"/>
      </w:pPr>
      <w:r>
        <w:rPr>
          <w:noProof/>
        </w:rPr>
        <w:drawing>
          <wp:inline distT="0" distB="0" distL="0" distR="0" wp14:anchorId="51AD3FFD" wp14:editId="7E7CBAAD">
            <wp:extent cx="5320145" cy="4389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83"/>
                    <a:stretch>
                      <a:fillRect/>
                    </a:stretch>
                  </pic:blipFill>
                  <pic:spPr>
                    <a:xfrm>
                      <a:off x="0" y="0"/>
                      <a:ext cx="5320145" cy="4389120"/>
                    </a:xfrm>
                    <a:prstGeom prst="rect">
                      <a:avLst/>
                    </a:prstGeom>
                  </pic:spPr>
                </pic:pic>
              </a:graphicData>
            </a:graphic>
          </wp:inline>
        </w:drawing>
      </w:r>
    </w:p>
    <w:p w14:paraId="4F834247" w14:textId="77777777" w:rsidR="00D00853" w:rsidRDefault="00A002A8">
      <w:pPr>
        <w:pStyle w:val="Caption"/>
      </w:pPr>
      <w:r>
        <w:t>Figure 6. Reading Chinese contracts, by format. Unseen text-layer contracts: 75% of key fields (recorded DeepSeek readings). After fixes made by studying them: 86% (no longer unseen). The 30 text-layer contracts of the 40 the reader was built on: 98% (the other 10 are scans, refused). Scans and phone photos are refused: FLOW has no OCR.</w:t>
      </w:r>
    </w:p>
    <w:p w14:paraId="799289D6" w14:textId="77777777" w:rsidR="00D00853" w:rsidRDefault="00A002A8">
      <w:pPr>
        <w:keepNext/>
        <w:spacing w:after="60" w:line="259" w:lineRule="auto"/>
      </w:pPr>
      <w:r>
        <w:rPr>
          <w:b/>
          <w:sz w:val="20"/>
        </w:rPr>
        <w:lastRenderedPageBreak/>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896"/>
        <w:gridCol w:w="4848"/>
        <w:gridCol w:w="1616"/>
      </w:tblGrid>
      <w:tr w:rsidR="00D00853" w14:paraId="7D3D0082" w14:textId="77777777">
        <w:trPr>
          <w:cantSplit/>
          <w:tblHeader/>
        </w:trPr>
        <w:tc>
          <w:tcPr>
            <w:tcW w:w="2896" w:type="dxa"/>
            <w:shd w:val="clear" w:color="auto" w:fill="E8EEFB"/>
          </w:tcPr>
          <w:p w14:paraId="05BED41A" w14:textId="77777777" w:rsidR="00D00853" w:rsidRDefault="00A002A8">
            <w:pPr>
              <w:keepNext/>
              <w:spacing w:before="20" w:after="20" w:line="240" w:lineRule="auto"/>
            </w:pPr>
            <w:r>
              <w:rPr>
                <w:b/>
                <w:sz w:val="18"/>
              </w:rPr>
              <w:t>Question</w:t>
            </w:r>
          </w:p>
        </w:tc>
        <w:tc>
          <w:tcPr>
            <w:tcW w:w="4848" w:type="dxa"/>
            <w:shd w:val="clear" w:color="auto" w:fill="E8EEFB"/>
          </w:tcPr>
          <w:p w14:paraId="04DB9894" w14:textId="77777777" w:rsidR="00D00853" w:rsidRDefault="00A002A8">
            <w:pPr>
              <w:keepNext/>
              <w:spacing w:before="20" w:after="20" w:line="240" w:lineRule="auto"/>
            </w:pPr>
            <w:r>
              <w:rPr>
                <w:b/>
                <w:sz w:val="18"/>
              </w:rPr>
              <w:t>Result</w:t>
            </w:r>
          </w:p>
        </w:tc>
        <w:tc>
          <w:tcPr>
            <w:tcW w:w="1616" w:type="dxa"/>
            <w:shd w:val="clear" w:color="auto" w:fill="E8EEFB"/>
          </w:tcPr>
          <w:p w14:paraId="777922E7" w14:textId="77777777" w:rsidR="00D00853" w:rsidRDefault="00A002A8">
            <w:pPr>
              <w:keepNext/>
              <w:spacing w:before="20" w:after="20" w:line="240" w:lineRule="auto"/>
            </w:pPr>
            <w:r>
              <w:rPr>
                <w:b/>
                <w:sz w:val="18"/>
              </w:rPr>
              <w:t>Class</w:t>
            </w:r>
          </w:p>
        </w:tc>
      </w:tr>
      <w:tr w:rsidR="00D00853" w14:paraId="3A404C6E" w14:textId="77777777">
        <w:trPr>
          <w:cantSplit/>
        </w:trPr>
        <w:tc>
          <w:tcPr>
            <w:tcW w:w="2896" w:type="dxa"/>
          </w:tcPr>
          <w:p w14:paraId="28498087" w14:textId="77777777" w:rsidR="00D00853" w:rsidRDefault="00A002A8">
            <w:pPr>
              <w:keepNext/>
              <w:spacing w:before="20" w:after="20" w:line="240" w:lineRule="auto"/>
            </w:pPr>
            <w:r>
              <w:rPr>
                <w:sz w:val="18"/>
              </w:rPr>
              <w:t>Is the engine exact?</w:t>
            </w:r>
          </w:p>
        </w:tc>
        <w:tc>
          <w:tcPr>
            <w:tcW w:w="4848" w:type="dxa"/>
          </w:tcPr>
          <w:p w14:paraId="26D473EA" w14:textId="77777777" w:rsidR="00D00853" w:rsidRDefault="00A002A8">
            <w:pPr>
              <w:keepNext/>
              <w:spacing w:before="20" w:after="20" w:line="240" w:lineRule="auto"/>
            </w:pPr>
            <w:r>
              <w:rPr>
                <w:sz w:val="18"/>
              </w:rPr>
              <w:t>Financial values 67/67 and covenant and capex values 27/27 exact against the independent oracle; limits exact at ±1 fen, basis point or day (20/20)</w:t>
            </w:r>
          </w:p>
        </w:tc>
        <w:tc>
          <w:tcPr>
            <w:tcW w:w="1616" w:type="dxa"/>
          </w:tcPr>
          <w:p w14:paraId="3F6FACAD" w14:textId="77777777" w:rsidR="00D00853" w:rsidRDefault="00A002A8">
            <w:pPr>
              <w:keepNext/>
              <w:spacing w:before="20" w:after="20" w:line="240" w:lineRule="auto"/>
            </w:pPr>
            <w:r>
              <w:rPr>
                <w:sz w:val="18"/>
              </w:rPr>
              <w:t>Tests</w:t>
            </w:r>
          </w:p>
        </w:tc>
      </w:tr>
      <w:tr w:rsidR="00D00853" w14:paraId="154CEE5C" w14:textId="77777777">
        <w:trPr>
          <w:cantSplit/>
        </w:trPr>
        <w:tc>
          <w:tcPr>
            <w:tcW w:w="2896" w:type="dxa"/>
          </w:tcPr>
          <w:p w14:paraId="4FC0DACC" w14:textId="77777777" w:rsidR="00D00853" w:rsidRDefault="00A002A8">
            <w:pPr>
              <w:keepNext/>
              <w:spacing w:before="20" w:after="20" w:line="240" w:lineRule="auto"/>
            </w:pPr>
            <w:r>
              <w:rPr>
                <w:sz w:val="18"/>
              </w:rPr>
              <w:t>How close to optimal is the router?</w:t>
            </w:r>
          </w:p>
        </w:tc>
        <w:tc>
          <w:tcPr>
            <w:tcW w:w="4848" w:type="dxa"/>
          </w:tcPr>
          <w:p w14:paraId="34969ED9" w14:textId="77777777" w:rsidR="00D00853" w:rsidRDefault="00A002A8">
            <w:pPr>
              <w:keepNext/>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616" w:type="dxa"/>
          </w:tcPr>
          <w:p w14:paraId="1158C367" w14:textId="77777777" w:rsidR="00D00853" w:rsidRDefault="00A002A8">
            <w:pPr>
              <w:keepNext/>
              <w:spacing w:before="20" w:after="20" w:line="240" w:lineRule="auto"/>
            </w:pPr>
            <w:r>
              <w:rPr>
                <w:sz w:val="18"/>
              </w:rPr>
              <w:t>Tests</w:t>
            </w:r>
          </w:p>
        </w:tc>
      </w:tr>
      <w:tr w:rsidR="00D00853" w14:paraId="2715E6FB" w14:textId="77777777">
        <w:trPr>
          <w:cantSplit/>
        </w:trPr>
        <w:tc>
          <w:tcPr>
            <w:tcW w:w="2896" w:type="dxa"/>
          </w:tcPr>
          <w:p w14:paraId="4360EBC8" w14:textId="77777777" w:rsidR="00D00853" w:rsidRDefault="00A002A8">
            <w:pPr>
              <w:keepNext/>
              <w:spacing w:before="20" w:after="20" w:line="240" w:lineRule="auto"/>
            </w:pPr>
            <w:r>
              <w:rPr>
                <w:sz w:val="18"/>
              </w:rPr>
              <w:t>Is the router worth it, against a fair baseline?</w:t>
            </w:r>
          </w:p>
        </w:tc>
        <w:tc>
          <w:tcPr>
            <w:tcW w:w="4848" w:type="dxa"/>
          </w:tcPr>
          <w:p w14:paraId="78421F82" w14:textId="77777777" w:rsidR="00D00853" w:rsidRDefault="00A002A8">
            <w:pPr>
              <w:keepNext/>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w:t>
            </w:r>
          </w:p>
        </w:tc>
        <w:tc>
          <w:tcPr>
            <w:tcW w:w="1616" w:type="dxa"/>
          </w:tcPr>
          <w:p w14:paraId="1BBFC5D9" w14:textId="77777777" w:rsidR="00D00853" w:rsidRDefault="00A002A8">
            <w:pPr>
              <w:keepNext/>
              <w:spacing w:before="20" w:after="20" w:line="240" w:lineRule="auto"/>
            </w:pPr>
            <w:r>
              <w:rPr>
                <w:sz w:val="18"/>
              </w:rPr>
              <w:t>Tests</w:t>
            </w:r>
          </w:p>
        </w:tc>
      </w:tr>
      <w:tr w:rsidR="00D00853" w14:paraId="47499751" w14:textId="77777777">
        <w:trPr>
          <w:cantSplit/>
        </w:trPr>
        <w:tc>
          <w:tcPr>
            <w:tcW w:w="2896" w:type="dxa"/>
          </w:tcPr>
          <w:p w14:paraId="0E4AFA29" w14:textId="77777777" w:rsidR="00D00853" w:rsidRDefault="00A002A8">
            <w:pPr>
              <w:keepNext/>
              <w:spacing w:before="20" w:after="20" w:line="240" w:lineRule="auto"/>
            </w:pPr>
            <w:r>
              <w:rPr>
                <w:sz w:val="18"/>
              </w:rPr>
              <w:t>Does it walk away honestly?</w:t>
            </w:r>
          </w:p>
        </w:tc>
        <w:tc>
          <w:tcPr>
            <w:tcW w:w="4848" w:type="dxa"/>
          </w:tcPr>
          <w:p w14:paraId="6D6BBB9A" w14:textId="77777777" w:rsidR="00D00853" w:rsidRDefault="00A002A8">
            <w:pPr>
              <w:keepNext/>
              <w:spacing w:before="20" w:after="20" w:line="240" w:lineRule="auto"/>
            </w:pPr>
            <w:r>
              <w:rPr>
                <w:sz w:val="18"/>
              </w:rPr>
              <w:t>In the one hard-line scenario tested, NO DEAL within 3 rounds and the gap still funded; 7/7 checks</w:t>
            </w:r>
          </w:p>
        </w:tc>
        <w:tc>
          <w:tcPr>
            <w:tcW w:w="1616" w:type="dxa"/>
          </w:tcPr>
          <w:p w14:paraId="5908F270" w14:textId="77777777" w:rsidR="00D00853" w:rsidRDefault="00A002A8">
            <w:pPr>
              <w:keepNext/>
              <w:spacing w:before="20" w:after="20" w:line="240" w:lineRule="auto"/>
            </w:pPr>
            <w:r>
              <w:rPr>
                <w:sz w:val="18"/>
              </w:rPr>
              <w:t>Tests, simulated buyer</w:t>
            </w:r>
          </w:p>
        </w:tc>
      </w:tr>
      <w:tr w:rsidR="00D00853" w14:paraId="21C65EEC" w14:textId="77777777">
        <w:trPr>
          <w:cantSplit/>
        </w:trPr>
        <w:tc>
          <w:tcPr>
            <w:tcW w:w="2896" w:type="dxa"/>
          </w:tcPr>
          <w:p w14:paraId="6D3ED617" w14:textId="77777777" w:rsidR="00D00853" w:rsidRDefault="00A002A8">
            <w:pPr>
              <w:keepNext/>
              <w:spacing w:before="20" w:after="20" w:line="240" w:lineRule="auto"/>
            </w:pPr>
            <w:r>
              <w:rPr>
                <w:sz w:val="18"/>
              </w:rPr>
              <w:t>Is the router safe?</w:t>
            </w:r>
          </w:p>
        </w:tc>
        <w:tc>
          <w:tcPr>
            <w:tcW w:w="4848" w:type="dxa"/>
          </w:tcPr>
          <w:p w14:paraId="1EA81E21" w14:textId="77777777" w:rsidR="00D00853" w:rsidRDefault="00A002A8">
            <w:pPr>
              <w:keepNext/>
              <w:spacing w:before="20" w:after="20" w:line="240" w:lineRule="auto"/>
            </w:pPr>
            <w:r>
              <w:rPr>
                <w:sz w:val="18"/>
              </w:rPr>
              <w:t>Every malformed or hostile output we scripted is rejected (24 kinds); its 40 tools are read-only</w:t>
            </w:r>
          </w:p>
        </w:tc>
        <w:tc>
          <w:tcPr>
            <w:tcW w:w="1616" w:type="dxa"/>
          </w:tcPr>
          <w:p w14:paraId="32988F83" w14:textId="77777777" w:rsidR="00D00853" w:rsidRDefault="00A002A8">
            <w:pPr>
              <w:keepNext/>
              <w:spacing w:before="20" w:after="20" w:line="240" w:lineRule="auto"/>
            </w:pPr>
            <w:r>
              <w:rPr>
                <w:sz w:val="18"/>
              </w:rPr>
              <w:t>Scripted</w:t>
            </w:r>
          </w:p>
        </w:tc>
      </w:tr>
      <w:tr w:rsidR="00D00853" w14:paraId="02749320" w14:textId="77777777">
        <w:trPr>
          <w:cantSplit/>
        </w:trPr>
        <w:tc>
          <w:tcPr>
            <w:tcW w:w="2896" w:type="dxa"/>
          </w:tcPr>
          <w:p w14:paraId="52343E67" w14:textId="77777777" w:rsidR="00D00853" w:rsidRDefault="00A002A8">
            <w:pPr>
              <w:keepNext/>
              <w:spacing w:before="20" w:after="20" w:line="240" w:lineRule="auto"/>
            </w:pPr>
            <w:r>
              <w:rPr>
                <w:sz w:val="18"/>
              </w:rPr>
              <w:t>Does language stay safe at the boundary?</w:t>
            </w:r>
          </w:p>
        </w:tc>
        <w:tc>
          <w:tcPr>
            <w:tcW w:w="4848" w:type="dxa"/>
          </w:tcPr>
          <w:p w14:paraId="394AD7E0" w14:textId="77777777" w:rsidR="00D00853" w:rsidRDefault="00A002A8">
            <w:pPr>
              <w:keepNext/>
              <w:spacing w:before="20" w:after="20" w:line="240" w:lineRule="auto"/>
            </w:pPr>
            <w:r>
              <w:rPr>
                <w:sz w:val="18"/>
              </w:rPr>
              <w:t>231 adversarial inputs: 0 wrong material actions on the rules path and with a scripted model (</w:t>
            </w:r>
            <w:r>
              <w:rPr>
                <w:rFonts w:ascii="Courier New" w:hAnsi="Courier New"/>
                <w:sz w:val="18"/>
              </w:rPr>
              <w:t>5926ef29</w:t>
            </w:r>
            <w:r>
              <w:rPr>
                <w:sz w:val="18"/>
              </w:rPr>
              <w:t>); not run against a live model</w:t>
            </w:r>
          </w:p>
        </w:tc>
        <w:tc>
          <w:tcPr>
            <w:tcW w:w="1616" w:type="dxa"/>
          </w:tcPr>
          <w:p w14:paraId="074879C8" w14:textId="77777777" w:rsidR="00D00853" w:rsidRDefault="00A002A8">
            <w:pPr>
              <w:keepNext/>
              <w:spacing w:before="20" w:after="20" w:line="240" w:lineRule="auto"/>
            </w:pPr>
            <w:r>
              <w:rPr>
                <w:sz w:val="18"/>
              </w:rPr>
              <w:t>Rules, scripted</w:t>
            </w:r>
          </w:p>
        </w:tc>
      </w:tr>
      <w:tr w:rsidR="00D00853" w14:paraId="1F95AFC1" w14:textId="77777777">
        <w:trPr>
          <w:cantSplit/>
        </w:trPr>
        <w:tc>
          <w:tcPr>
            <w:tcW w:w="2896" w:type="dxa"/>
          </w:tcPr>
          <w:p w14:paraId="4D3CDF35" w14:textId="77777777" w:rsidR="00D00853" w:rsidRDefault="00A002A8">
            <w:pPr>
              <w:spacing w:before="20" w:after="20" w:line="240" w:lineRule="auto"/>
            </w:pPr>
            <w:r>
              <w:rPr>
                <w:sz w:val="18"/>
              </w:rPr>
              <w:t>How fast is it?</w:t>
            </w:r>
          </w:p>
        </w:tc>
        <w:tc>
          <w:tcPr>
            <w:tcW w:w="4848" w:type="dxa"/>
          </w:tcPr>
          <w:p w14:paraId="334BD105" w14:textId="77777777" w:rsidR="00D00853" w:rsidRDefault="00A002A8">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616" w:type="dxa"/>
          </w:tcPr>
          <w:p w14:paraId="7E9E7259" w14:textId="77777777" w:rsidR="00D00853" w:rsidRDefault="00A002A8">
            <w:pPr>
              <w:spacing w:before="20" w:after="20" w:line="240" w:lineRule="auto"/>
            </w:pPr>
            <w:r>
              <w:rPr>
                <w:sz w:val="18"/>
              </w:rPr>
              <w:t>Tests</w:t>
            </w:r>
          </w:p>
        </w:tc>
      </w:tr>
    </w:tbl>
    <w:p w14:paraId="4C84367C" w14:textId="77777777" w:rsidR="00D00853" w:rsidRDefault="00D00853">
      <w:pPr>
        <w:spacing w:after="40"/>
      </w:pPr>
    </w:p>
    <w:p w14:paraId="072B15CE" w14:textId="77777777" w:rsidR="00D00853" w:rsidRDefault="00A002A8">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D00853" w14:paraId="374D45EF" w14:textId="77777777">
        <w:trPr>
          <w:cantSplit/>
          <w:tblHeader/>
        </w:trPr>
        <w:tc>
          <w:tcPr>
            <w:tcW w:w="1694" w:type="dxa"/>
            <w:shd w:val="clear" w:color="auto" w:fill="E8EEFB"/>
          </w:tcPr>
          <w:p w14:paraId="1AF042C0" w14:textId="77777777" w:rsidR="00D00853" w:rsidRDefault="00A002A8">
            <w:pPr>
              <w:keepNext/>
              <w:spacing w:before="20" w:after="20" w:line="240" w:lineRule="auto"/>
            </w:pPr>
            <w:r>
              <w:rPr>
                <w:b/>
                <w:sz w:val="18"/>
              </w:rPr>
              <w:t>Stress</w:t>
            </w:r>
          </w:p>
        </w:tc>
        <w:tc>
          <w:tcPr>
            <w:tcW w:w="3506" w:type="dxa"/>
            <w:shd w:val="clear" w:color="auto" w:fill="E8EEFB"/>
          </w:tcPr>
          <w:p w14:paraId="0E3D7B19" w14:textId="77777777" w:rsidR="00D00853" w:rsidRDefault="00A002A8">
            <w:pPr>
              <w:keepNext/>
              <w:spacing w:before="20" w:after="20" w:line="240" w:lineRule="auto"/>
            </w:pPr>
            <w:r>
              <w:rPr>
                <w:b/>
                <w:sz w:val="18"/>
              </w:rPr>
              <w:t>Effect on cash</w:t>
            </w:r>
          </w:p>
        </w:tc>
        <w:tc>
          <w:tcPr>
            <w:tcW w:w="4160" w:type="dxa"/>
            <w:shd w:val="clear" w:color="auto" w:fill="E8EEFB"/>
          </w:tcPr>
          <w:p w14:paraId="67A81C29" w14:textId="77777777" w:rsidR="00D00853" w:rsidRDefault="00A002A8">
            <w:pPr>
              <w:keepNext/>
              <w:spacing w:before="20" w:after="20" w:line="240" w:lineRule="auto"/>
            </w:pPr>
            <w:r>
              <w:rPr>
                <w:b/>
                <w:sz w:val="18"/>
              </w:rPr>
              <w:t>What FLOW does</w:t>
            </w:r>
          </w:p>
        </w:tc>
      </w:tr>
      <w:tr w:rsidR="00D00853" w14:paraId="0E173922" w14:textId="77777777">
        <w:trPr>
          <w:cantSplit/>
        </w:trPr>
        <w:tc>
          <w:tcPr>
            <w:tcW w:w="1694" w:type="dxa"/>
          </w:tcPr>
          <w:p w14:paraId="2A80B106" w14:textId="77777777" w:rsidR="00D00853" w:rsidRDefault="00A002A8">
            <w:pPr>
              <w:keepNext/>
              <w:spacing w:before="20" w:after="20" w:line="240" w:lineRule="auto"/>
            </w:pPr>
            <w:r>
              <w:rPr>
                <w:sz w:val="18"/>
              </w:rPr>
              <w:t>Foshan pays 10 days late</w:t>
            </w:r>
          </w:p>
        </w:tc>
        <w:tc>
          <w:tcPr>
            <w:tcW w:w="3506" w:type="dxa"/>
          </w:tcPr>
          <w:p w14:paraId="26140CCC" w14:textId="77777777" w:rsidR="00D00853" w:rsidRDefault="00A002A8">
            <w:pPr>
              <w:keepNext/>
              <w:spacing w:before="20" w:after="20" w:line="240" w:lineRule="auto"/>
            </w:pPr>
            <w:r>
              <w:rPr>
                <w:sz w:val="18"/>
              </w:rPr>
              <w:t>Same lowest point (day 30); 30 days below the reserve instead of 20</w:t>
            </w:r>
          </w:p>
        </w:tc>
        <w:tc>
          <w:tcPr>
            <w:tcW w:w="4160" w:type="dxa"/>
          </w:tcPr>
          <w:p w14:paraId="6A3BAAE0" w14:textId="77777777" w:rsidR="00D00853" w:rsidRDefault="00A002A8">
            <w:pPr>
              <w:keepNext/>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D00853" w14:paraId="7CB71D44" w14:textId="77777777">
        <w:trPr>
          <w:cantSplit/>
        </w:trPr>
        <w:tc>
          <w:tcPr>
            <w:tcW w:w="1694" w:type="dxa"/>
          </w:tcPr>
          <w:p w14:paraId="2BF77417" w14:textId="77777777" w:rsidR="00D00853" w:rsidRDefault="00A002A8">
            <w:pPr>
              <w:keepNext/>
              <w:spacing w:before="20" w:after="20" w:line="240" w:lineRule="auto"/>
            </w:pPr>
            <w:r>
              <w:rPr>
                <w:sz w:val="18"/>
              </w:rPr>
              <w:t>Foshan pays only half</w:t>
            </w:r>
          </w:p>
        </w:tc>
        <w:tc>
          <w:tcPr>
            <w:tcW w:w="3506" w:type="dxa"/>
          </w:tcPr>
          <w:p w14:paraId="4F2D6CAC" w14:textId="77777777" w:rsidR="00D00853" w:rsidRDefault="00A002A8">
            <w:pPr>
              <w:keepNext/>
              <w:spacing w:before="20" w:after="20" w:line="240" w:lineRule="auto"/>
            </w:pPr>
            <w:r>
              <w:rPr>
                <w:sz w:val="18"/>
              </w:rPr>
              <w:t>35 days below the reserve</w:t>
            </w:r>
          </w:p>
        </w:tc>
        <w:tc>
          <w:tcPr>
            <w:tcW w:w="4160" w:type="dxa"/>
          </w:tcPr>
          <w:p w14:paraId="1CAEE5EB" w14:textId="77777777" w:rsidR="00D00853" w:rsidRDefault="00A002A8">
            <w:pPr>
              <w:keepNext/>
              <w:spacing w:before="20" w:after="20" w:line="240" w:lineRule="auto"/>
            </w:pPr>
            <w:r>
              <w:rPr>
                <w:sz w:val="18"/>
              </w:rPr>
              <w:t xml:space="preserve">Its cheapest cover needs a buyer early payment on a future invoice, so it is labelled </w:t>
            </w:r>
            <w:r>
              <w:rPr>
                <w:b/>
                <w:sz w:val="18"/>
              </w:rPr>
              <w:t>cannot run today</w:t>
            </w:r>
          </w:p>
        </w:tc>
      </w:tr>
      <w:tr w:rsidR="00D00853" w14:paraId="49DCBFC2" w14:textId="77777777">
        <w:trPr>
          <w:cantSplit/>
        </w:trPr>
        <w:tc>
          <w:tcPr>
            <w:tcW w:w="1694" w:type="dxa"/>
          </w:tcPr>
          <w:p w14:paraId="17EAC30D" w14:textId="77777777" w:rsidR="00D00853" w:rsidRDefault="00A002A8">
            <w:pPr>
              <w:spacing w:before="20" w:after="20" w:line="240" w:lineRule="auto"/>
            </w:pPr>
            <w:r>
              <w:rPr>
                <w:sz w:val="18"/>
              </w:rPr>
              <w:t>EBITDA 20% lower</w:t>
            </w:r>
          </w:p>
        </w:tc>
        <w:tc>
          <w:tcPr>
            <w:tcW w:w="3506" w:type="dxa"/>
          </w:tcPr>
          <w:p w14:paraId="24497B41" w14:textId="77777777" w:rsidR="00D00853" w:rsidRDefault="00A002A8">
            <w:pPr>
              <w:spacing w:before="20" w:after="20" w:line="240" w:lineRule="auto"/>
            </w:pPr>
            <w:r>
              <w:rPr>
                <w:sz w:val="18"/>
              </w:rPr>
              <w:t>Cash unchanged</w:t>
            </w:r>
          </w:p>
        </w:tc>
        <w:tc>
          <w:tcPr>
            <w:tcW w:w="4160" w:type="dxa"/>
          </w:tcPr>
          <w:p w14:paraId="320A2290" w14:textId="77777777" w:rsidR="00D00853" w:rsidRDefault="00A002A8">
            <w:pPr>
              <w:spacing w:before="20" w:after="20" w:line="240" w:lineRule="auto"/>
            </w:pPr>
            <w:r>
              <w:rPr>
                <w:sz w:val="18"/>
              </w:rPr>
              <w:t>Covenants weaken but hold (DSCR 1.50× at worst, leverage 2.15×); the plan is unchanged. The ¥1,500,000 equipment loan carries 0% interest, a fixture assumption that flatters both ratios</w:t>
            </w:r>
          </w:p>
        </w:tc>
      </w:tr>
    </w:tbl>
    <w:p w14:paraId="34B56053" w14:textId="77777777" w:rsidR="00D00853" w:rsidRDefault="00D00853">
      <w:pPr>
        <w:spacing w:after="40"/>
      </w:pPr>
    </w:p>
    <w:p w14:paraId="2D3D2ABE" w14:textId="77777777" w:rsidR="00D00853" w:rsidRDefault="00A002A8">
      <w:pPr>
        <w:keepNext/>
        <w:spacing w:after="60" w:line="259" w:lineRule="auto"/>
      </w:pPr>
      <w:r>
        <w:rPr>
          <w:b/>
          <w:sz w:val="20"/>
        </w:rPr>
        <w:t>Metric definitions.</w:t>
      </w:r>
    </w:p>
    <w:p w14:paraId="1E9D85A8" w14:textId="77777777" w:rsidR="00D00853" w:rsidRDefault="00A002A8">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and two held-out-2 messages are unlabelled, so 66 and 49 messages give 63 and 47 comparisons).</w:t>
      </w:r>
    </w:p>
    <w:p w14:paraId="1C1D2E36" w14:textId="77777777" w:rsidR="00D00853" w:rsidRDefault="00A002A8">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w:t>
      </w:r>
      <w:r>
        <w:rPr>
          <w:b/>
          <w:sz w:val="20"/>
        </w:rPr>
        <w:t>Silent material error:</w:t>
      </w:r>
      <w:r>
        <w:rPr>
          <w:sz w:val="20"/>
        </w:rPr>
        <w:t xml:space="preserve"> a material error, plus a must-abstain message that FLOW booked anyway.</w:t>
      </w:r>
    </w:p>
    <w:p w14:paraId="26829F97" w14:textId="77777777" w:rsidR="00D00853" w:rsidRDefault="00A002A8">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 </w:t>
      </w:r>
      <w:r>
        <w:rPr>
          <w:b/>
          <w:sz w:val="20"/>
        </w:rPr>
        <w:t>Eligible for autonomy (Table 4):</w:t>
      </w:r>
      <w:r>
        <w:rPr>
          <w:sz w:val="20"/>
        </w:rPr>
        <w:t xml:space="preserve"> the label is a pure early-payment accept cheaper than the standing plan.</w:t>
      </w:r>
    </w:p>
    <w:p w14:paraId="7C3132C0" w14:textId="77777777" w:rsidR="00D00853" w:rsidRDefault="00A002A8">
      <w:pPr>
        <w:pStyle w:val="ListBullet2"/>
        <w:tabs>
          <w:tab w:val="left" w:pos="792"/>
        </w:tabs>
        <w:spacing w:after="60" w:line="259" w:lineRule="auto"/>
        <w:ind w:left="792" w:hanging="288"/>
      </w:pPr>
      <w:r>
        <w:rPr>
          <w:b/>
          <w:sz w:val="20"/>
        </w:rPr>
        <w:t>Harm-oracle violation (Table 6):</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 </w:t>
      </w:r>
      <w:r>
        <w:rPr>
          <w:b/>
          <w:sz w:val="20"/>
        </w:rPr>
        <w:t>Stopped by the named control:</w:t>
      </w:r>
      <w:r>
        <w:rPr>
          <w:sz w:val="20"/>
        </w:rPr>
        <w:t xml:space="preserve"> the evidence the case names among its expected controls was observed; a case held by a different control counts as a known gap (SEC-34). </w:t>
      </w:r>
      <w:r>
        <w:rPr>
          <w:b/>
          <w:sz w:val="20"/>
        </w:rPr>
        <w:t>Detection signal:</w:t>
      </w:r>
      <w:r>
        <w:rPr>
          <w:sz w:val="20"/>
        </w:rPr>
        <w:t xml:space="preserve"> a </w:t>
      </w:r>
      <w:r>
        <w:rPr>
          <w:sz w:val="20"/>
        </w:rPr>
        <w:lastRenderedPageBreak/>
        <w:t>security event, an executor refusal, a security or mandate-limit verdict code, an HTTP refusal or a detected chain break.</w:t>
      </w:r>
    </w:p>
    <w:p w14:paraId="0674FA39" w14:textId="77777777" w:rsidR="00D00853" w:rsidRDefault="00A002A8">
      <w:pPr>
        <w:pStyle w:val="Heading1"/>
      </w:pPr>
      <w:bookmarkStart w:id="19" w:name="_Toc243331459"/>
      <w:r>
        <w:t>Appendix F. The worked example, reconciled</w:t>
      </w:r>
      <w:bookmarkEnd w:id="19"/>
    </w:p>
    <w:p w14:paraId="50B00398" w14:textId="77777777" w:rsidR="00D00853" w:rsidRDefault="00A002A8">
      <w:pPr>
        <w:spacing w:after="60" w:line="259" w:lineRule="auto"/>
      </w:pPr>
      <w:r>
        <w:rPr>
          <w:sz w:val="20"/>
        </w:rPr>
        <w:t xml:space="preserve">Table F1 traces EX01 (the journey's step 3) through every figure the document and the screens use, on the books of day 0. The forecast's ¥90,040 is the shortfall on the </w:t>
      </w:r>
      <w:r>
        <w:rPr>
          <w:b/>
          <w:sz w:val="20"/>
        </w:rPr>
        <w:t>first</w:t>
      </w:r>
      <w:r>
        <w:rPr>
          <w:sz w:val="20"/>
        </w:rPr>
        <w:t xml:space="preserve"> day below the reserve (day 47), the deal page's ¥135,040 the </w:t>
      </w:r>
      <w:r>
        <w:rPr>
          <w:b/>
          <w:sz w:val="20"/>
        </w:rPr>
        <w:t>worst</w:t>
      </w:r>
      <w:r>
        <w:rPr>
          <w:sz w:val="20"/>
        </w:rPr>
        <w:t xml:space="preserve"> (day 60); the breach lasts 15 days (47 to 61).</w:t>
      </w:r>
    </w:p>
    <w:p w14:paraId="0B86C27A" w14:textId="77777777" w:rsidR="00D00853" w:rsidRDefault="00A002A8">
      <w:pPr>
        <w:keepNext/>
        <w:spacing w:after="60" w:line="259" w:lineRule="auto"/>
      </w:pPr>
      <w:r>
        <w:rPr>
          <w:b/>
          <w:sz w:val="20"/>
        </w:rPr>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561"/>
        <w:gridCol w:w="1607"/>
        <w:gridCol w:w="1520"/>
        <w:gridCol w:w="1382"/>
        <w:gridCol w:w="1687"/>
        <w:gridCol w:w="1602"/>
      </w:tblGrid>
      <w:tr w:rsidR="00D00853" w14:paraId="123F443F" w14:textId="77777777">
        <w:trPr>
          <w:cantSplit/>
          <w:tblHeader/>
        </w:trPr>
        <w:tc>
          <w:tcPr>
            <w:tcW w:w="1561" w:type="dxa"/>
            <w:shd w:val="clear" w:color="auto" w:fill="E8EEFB"/>
          </w:tcPr>
          <w:p w14:paraId="4BDF7725" w14:textId="77777777" w:rsidR="00D00853" w:rsidRDefault="00A002A8">
            <w:pPr>
              <w:keepNext/>
              <w:spacing w:before="20" w:after="20" w:line="240" w:lineRule="auto"/>
            </w:pPr>
            <w:r>
              <w:rPr>
                <w:b/>
                <w:sz w:val="18"/>
              </w:rPr>
              <w:t>Scenario</w:t>
            </w:r>
          </w:p>
        </w:tc>
        <w:tc>
          <w:tcPr>
            <w:tcW w:w="1607" w:type="dxa"/>
            <w:shd w:val="clear" w:color="auto" w:fill="E8EEFB"/>
          </w:tcPr>
          <w:p w14:paraId="56EAA274" w14:textId="77777777" w:rsidR="00D00853" w:rsidRDefault="00A002A8">
            <w:pPr>
              <w:keepNext/>
              <w:spacing w:before="20" w:after="20" w:line="240" w:lineRule="auto"/>
            </w:pPr>
            <w:r>
              <w:rPr>
                <w:b/>
                <w:sz w:val="18"/>
              </w:rPr>
              <w:t>Funding</w:t>
            </w:r>
          </w:p>
        </w:tc>
        <w:tc>
          <w:tcPr>
            <w:tcW w:w="1520" w:type="dxa"/>
            <w:shd w:val="clear" w:color="auto" w:fill="E8EEFB"/>
          </w:tcPr>
          <w:p w14:paraId="02671815" w14:textId="77777777" w:rsidR="00D00853" w:rsidRDefault="00A002A8">
            <w:pPr>
              <w:keepNext/>
              <w:spacing w:before="20" w:after="20" w:line="240" w:lineRule="auto"/>
            </w:pPr>
            <w:r>
              <w:rPr>
                <w:b/>
                <w:sz w:val="18"/>
              </w:rPr>
              <w:t>Lowest cash; breach</w:t>
            </w:r>
          </w:p>
        </w:tc>
        <w:tc>
          <w:tcPr>
            <w:tcW w:w="1382" w:type="dxa"/>
            <w:shd w:val="clear" w:color="auto" w:fill="E8EEFB"/>
          </w:tcPr>
          <w:p w14:paraId="48138C3C" w14:textId="77777777" w:rsidR="00D00853" w:rsidRDefault="00A002A8">
            <w:pPr>
              <w:keepNext/>
              <w:spacing w:before="20" w:after="20" w:line="240" w:lineRule="auto"/>
            </w:pPr>
            <w:r>
              <w:rPr>
                <w:b/>
                <w:sz w:val="18"/>
              </w:rPr>
              <w:t>Discount + funding cost</w:t>
            </w:r>
          </w:p>
        </w:tc>
        <w:tc>
          <w:tcPr>
            <w:tcW w:w="1687" w:type="dxa"/>
            <w:shd w:val="clear" w:color="auto" w:fill="E8EEFB"/>
          </w:tcPr>
          <w:p w14:paraId="30F7B2E4" w14:textId="77777777" w:rsidR="00D00853" w:rsidRDefault="00A002A8">
            <w:pPr>
              <w:keepNext/>
              <w:spacing w:before="20" w:after="20" w:line="240" w:lineRule="auto"/>
            </w:pPr>
            <w:r>
              <w:rPr>
                <w:b/>
                <w:sz w:val="18"/>
              </w:rPr>
              <w:t>Future concessions</w:t>
            </w:r>
          </w:p>
        </w:tc>
        <w:tc>
          <w:tcPr>
            <w:tcW w:w="1602" w:type="dxa"/>
            <w:shd w:val="clear" w:color="auto" w:fill="E8EEFB"/>
          </w:tcPr>
          <w:p w14:paraId="29969E2F" w14:textId="77777777" w:rsidR="00D00853" w:rsidRDefault="00A002A8">
            <w:pPr>
              <w:keepNext/>
              <w:spacing w:before="20" w:after="20" w:line="240" w:lineRule="auto"/>
            </w:pPr>
            <w:r>
              <w:rPr>
                <w:b/>
                <w:sz w:val="18"/>
              </w:rPr>
              <w:t>Runs today? Who decides</w:t>
            </w:r>
          </w:p>
        </w:tc>
      </w:tr>
      <w:tr w:rsidR="00D00853" w14:paraId="37CF4A51" w14:textId="77777777">
        <w:trPr>
          <w:cantSplit/>
        </w:trPr>
        <w:tc>
          <w:tcPr>
            <w:tcW w:w="1561" w:type="dxa"/>
          </w:tcPr>
          <w:p w14:paraId="2029F031" w14:textId="77777777" w:rsidR="00D00853" w:rsidRDefault="00A002A8">
            <w:pPr>
              <w:keepNext/>
              <w:spacing w:before="20" w:after="20" w:line="240" w:lineRule="auto"/>
            </w:pPr>
            <w:r>
              <w:rPr>
                <w:sz w:val="18"/>
              </w:rPr>
              <w:t>Today's books, no request</w:t>
            </w:r>
          </w:p>
        </w:tc>
        <w:tc>
          <w:tcPr>
            <w:tcW w:w="1607" w:type="dxa"/>
          </w:tcPr>
          <w:p w14:paraId="03F05056" w14:textId="77777777" w:rsidR="00D00853" w:rsidRDefault="00A002A8">
            <w:pPr>
              <w:keepNext/>
              <w:spacing w:before="20" w:after="20" w:line="240" w:lineRule="auto"/>
            </w:pPr>
            <w:r>
              <w:rPr>
                <w:sz w:val="18"/>
              </w:rPr>
              <w:t>none</w:t>
            </w:r>
          </w:p>
        </w:tc>
        <w:tc>
          <w:tcPr>
            <w:tcW w:w="1520" w:type="dxa"/>
          </w:tcPr>
          <w:p w14:paraId="3546A020" w14:textId="77777777" w:rsidR="00D00853" w:rsidRDefault="00A002A8">
            <w:pPr>
              <w:keepNext/>
              <w:spacing w:before="20" w:after="20" w:line="240" w:lineRule="auto"/>
            </w:pPr>
            <w:r>
              <w:rPr>
                <w:sz w:val="18"/>
              </w:rPr>
              <w:t>−</w:t>
            </w:r>
            <w:r>
              <w:rPr>
                <w:sz w:val="18"/>
              </w:rPr>
              <w:t>¥105,000 (days 30–31); below the reserve days 12–31 (20 days), at worst ¥405,000 short</w:t>
            </w:r>
          </w:p>
        </w:tc>
        <w:tc>
          <w:tcPr>
            <w:tcW w:w="1382" w:type="dxa"/>
          </w:tcPr>
          <w:p w14:paraId="7179BDE5" w14:textId="77777777" w:rsidR="00D00853" w:rsidRDefault="00A002A8">
            <w:pPr>
              <w:keepNext/>
              <w:spacing w:before="20" w:after="20" w:line="240" w:lineRule="auto"/>
            </w:pPr>
            <w:r>
              <w:rPr>
                <w:sz w:val="18"/>
              </w:rPr>
              <w:t>—</w:t>
            </w:r>
          </w:p>
        </w:tc>
        <w:tc>
          <w:tcPr>
            <w:tcW w:w="1687" w:type="dxa"/>
          </w:tcPr>
          <w:p w14:paraId="6676E4F6" w14:textId="77777777" w:rsidR="00D00853" w:rsidRDefault="00A002A8">
            <w:pPr>
              <w:keepNext/>
              <w:spacing w:before="20" w:after="20" w:line="240" w:lineRule="auto"/>
            </w:pPr>
            <w:r>
              <w:rPr>
                <w:sz w:val="18"/>
              </w:rPr>
              <w:t>¥0</w:t>
            </w:r>
          </w:p>
        </w:tc>
        <w:tc>
          <w:tcPr>
            <w:tcW w:w="1602" w:type="dxa"/>
          </w:tcPr>
          <w:p w14:paraId="7A3AAB6C" w14:textId="77777777" w:rsidR="00D00853" w:rsidRDefault="00A002A8">
            <w:pPr>
              <w:keepNext/>
              <w:spacing w:before="20" w:after="20" w:line="240" w:lineRule="auto"/>
            </w:pPr>
            <w:r>
              <w:rPr>
                <w:sz w:val="18"/>
              </w:rPr>
              <w:t>—</w:t>
            </w:r>
          </w:p>
        </w:tc>
      </w:tr>
      <w:tr w:rsidR="00D00853" w14:paraId="6EC805F8" w14:textId="77777777">
        <w:trPr>
          <w:cantSplit/>
        </w:trPr>
        <w:tc>
          <w:tcPr>
            <w:tcW w:w="1561" w:type="dxa"/>
          </w:tcPr>
          <w:p w14:paraId="2662D779" w14:textId="77777777" w:rsidR="00D00853" w:rsidRDefault="00A002A8">
            <w:pPr>
              <w:keepNext/>
              <w:spacing w:before="20" w:after="20" w:line="240" w:lineRule="auto"/>
            </w:pPr>
            <w:r>
              <w:rPr>
                <w:sz w:val="18"/>
              </w:rPr>
              <w:t>Today's books + FLOW's standing plan</w:t>
            </w:r>
          </w:p>
        </w:tc>
        <w:tc>
          <w:tcPr>
            <w:tcW w:w="1607" w:type="dxa"/>
          </w:tcPr>
          <w:p w14:paraId="38F112D3" w14:textId="77777777" w:rsidR="00D00853" w:rsidRDefault="00A002A8">
            <w:pPr>
              <w:keepNext/>
              <w:spacing w:before="20" w:after="20" w:line="240" w:lineRule="auto"/>
            </w:pPr>
            <w:r>
              <w:rPr>
                <w:sz w:val="18"/>
              </w:rPr>
              <w:t>line ¥150,000 + invoice financing ¥255,000</w:t>
            </w:r>
          </w:p>
        </w:tc>
        <w:tc>
          <w:tcPr>
            <w:tcW w:w="1520" w:type="dxa"/>
          </w:tcPr>
          <w:p w14:paraId="136C08A3" w14:textId="77777777" w:rsidR="00D00853" w:rsidRDefault="00A002A8">
            <w:pPr>
              <w:keepNext/>
              <w:spacing w:before="20" w:after="20" w:line="240" w:lineRule="auto"/>
            </w:pPr>
            <w:r>
              <w:rPr>
                <w:sz w:val="18"/>
              </w:rPr>
              <w:t>¥300,000 (day 30); no breach</w:t>
            </w:r>
          </w:p>
        </w:tc>
        <w:tc>
          <w:tcPr>
            <w:tcW w:w="1382" w:type="dxa"/>
          </w:tcPr>
          <w:p w14:paraId="329422D7" w14:textId="77777777" w:rsidR="00D00853" w:rsidRDefault="00A002A8">
            <w:pPr>
              <w:keepNext/>
              <w:spacing w:before="20" w:after="20" w:line="240" w:lineRule="auto"/>
            </w:pPr>
            <w:r>
              <w:rPr>
                <w:sz w:val="18"/>
              </w:rPr>
              <w:t xml:space="preserve">— + </w:t>
            </w:r>
            <w:r>
              <w:rPr>
                <w:b/>
                <w:sz w:val="18"/>
              </w:rPr>
              <w:t>¥3,113.93</w:t>
            </w:r>
          </w:p>
        </w:tc>
        <w:tc>
          <w:tcPr>
            <w:tcW w:w="1687" w:type="dxa"/>
          </w:tcPr>
          <w:p w14:paraId="780972D6" w14:textId="77777777" w:rsidR="00D00853" w:rsidRDefault="00A002A8">
            <w:pPr>
              <w:keepNext/>
              <w:spacing w:before="20" w:after="20" w:line="240" w:lineRule="auto"/>
            </w:pPr>
            <w:r>
              <w:rPr>
                <w:sz w:val="18"/>
              </w:rPr>
              <w:t>¥0</w:t>
            </w:r>
          </w:p>
        </w:tc>
        <w:tc>
          <w:tcPr>
            <w:tcW w:w="1602" w:type="dxa"/>
          </w:tcPr>
          <w:p w14:paraId="1D8768B1" w14:textId="77777777" w:rsidR="00D00853" w:rsidRDefault="00A002A8">
            <w:pPr>
              <w:keepNext/>
              <w:spacing w:before="20" w:after="20" w:line="240" w:lineRule="auto"/>
            </w:pPr>
            <w:r>
              <w:rPr>
                <w:sz w:val="18"/>
              </w:rPr>
              <w:t>yes; Tier 1</w:t>
            </w:r>
          </w:p>
        </w:tc>
      </w:tr>
      <w:tr w:rsidR="00D00853" w14:paraId="679F153C" w14:textId="77777777">
        <w:trPr>
          <w:cantSplit/>
        </w:trPr>
        <w:tc>
          <w:tcPr>
            <w:tcW w:w="1561" w:type="dxa"/>
          </w:tcPr>
          <w:p w14:paraId="0A99F9BA" w14:textId="77777777" w:rsidR="00D00853" w:rsidRDefault="00A002A8">
            <w:pPr>
              <w:keepNext/>
              <w:spacing w:before="20" w:after="20" w:line="240" w:lineRule="auto"/>
            </w:pPr>
            <w:r>
              <w:rPr>
                <w:b/>
                <w:sz w:val="18"/>
              </w:rPr>
              <w:t>EX01 as asked</w:t>
            </w:r>
            <w:r>
              <w:rPr>
                <w:sz w:val="18"/>
              </w:rPr>
              <w:t xml:space="preserve"> (1.2% early pay, 60-day terms, rebate), no new funding</w:t>
            </w:r>
          </w:p>
        </w:tc>
        <w:tc>
          <w:tcPr>
            <w:tcW w:w="1607" w:type="dxa"/>
          </w:tcPr>
          <w:p w14:paraId="500E0725" w14:textId="77777777" w:rsidR="00D00853" w:rsidRDefault="00A002A8">
            <w:pPr>
              <w:keepNext/>
              <w:spacing w:before="20" w:after="20" w:line="240" w:lineRule="auto"/>
            </w:pPr>
            <w:r>
              <w:rPr>
                <w:sz w:val="18"/>
              </w:rPr>
              <w:t>none</w:t>
            </w:r>
          </w:p>
        </w:tc>
        <w:tc>
          <w:tcPr>
            <w:tcW w:w="1520" w:type="dxa"/>
          </w:tcPr>
          <w:p w14:paraId="45350795" w14:textId="77777777" w:rsidR="00D00853" w:rsidRDefault="00A002A8">
            <w:pPr>
              <w:keepNext/>
              <w:spacing w:before="20" w:after="20" w:line="240" w:lineRule="auto"/>
            </w:pPr>
            <w:r>
              <w:rPr>
                <w:sz w:val="18"/>
              </w:rPr>
              <w:t xml:space="preserve">¥164,960 (day 60); first day 47, ¥90,040 short; worst day 60, </w:t>
            </w:r>
            <w:r>
              <w:rPr>
                <w:b/>
                <w:sz w:val="18"/>
              </w:rPr>
              <w:t>¥135,040</w:t>
            </w:r>
            <w:r>
              <w:rPr>
                <w:sz w:val="18"/>
              </w:rPr>
              <w:t xml:space="preserve"> short; 15 days</w:t>
            </w:r>
          </w:p>
        </w:tc>
        <w:tc>
          <w:tcPr>
            <w:tcW w:w="1382" w:type="dxa"/>
          </w:tcPr>
          <w:p w14:paraId="1E70C39C" w14:textId="77777777" w:rsidR="00D00853" w:rsidRDefault="00A002A8">
            <w:pPr>
              <w:keepNext/>
              <w:spacing w:before="20" w:after="20" w:line="240" w:lineRule="auto"/>
            </w:pPr>
            <w:r>
              <w:rPr>
                <w:sz w:val="18"/>
              </w:rPr>
              <w:t>¥5,040.00 + —</w:t>
            </w:r>
          </w:p>
        </w:tc>
        <w:tc>
          <w:tcPr>
            <w:tcW w:w="1687" w:type="dxa"/>
          </w:tcPr>
          <w:p w14:paraId="670D0166" w14:textId="77777777" w:rsidR="00D00853" w:rsidRDefault="00A002A8">
            <w:pPr>
              <w:keepNext/>
              <w:spacing w:before="20" w:after="20" w:line="240" w:lineRule="auto"/>
            </w:pPr>
            <w:r>
              <w:rPr>
                <w:b/>
                <w:sz w:val="18"/>
              </w:rPr>
              <w:t>¥28,326.92</w:t>
            </w:r>
            <w:r>
              <w:rPr>
                <w:sz w:val="18"/>
              </w:rPr>
              <w:t xml:space="preserve"> (terms ¥24,326.92, an exposure valuation over the 13 invoices of the next 365 days; + rebate ¥4,000), against a ¥5,000 cap</w:t>
            </w:r>
          </w:p>
        </w:tc>
        <w:tc>
          <w:tcPr>
            <w:tcW w:w="1602" w:type="dxa"/>
          </w:tcPr>
          <w:p w14:paraId="78FB9C10" w14:textId="77777777" w:rsidR="00D00853" w:rsidRDefault="00A002A8">
            <w:pPr>
              <w:keepNext/>
              <w:spacing w:before="20" w:after="20" w:line="240" w:lineRule="auto"/>
            </w:pPr>
            <w:r>
              <w:rPr>
                <w:b/>
                <w:sz w:val="18"/>
              </w:rPr>
              <w:t>Rejected</w:t>
            </w:r>
            <w:r>
              <w:rPr>
                <w:sz w:val="18"/>
              </w:rPr>
              <w:t>: concession cap, reserve, above break-even, dearer than the plan</w:t>
            </w:r>
          </w:p>
        </w:tc>
      </w:tr>
      <w:tr w:rsidR="00D00853" w14:paraId="285A4F9C" w14:textId="77777777">
        <w:trPr>
          <w:cantSplit/>
        </w:trPr>
        <w:tc>
          <w:tcPr>
            <w:tcW w:w="1561" w:type="dxa"/>
          </w:tcPr>
          <w:p w14:paraId="5CFE8FB6" w14:textId="77777777" w:rsidR="00D00853" w:rsidRDefault="00A002A8">
            <w:pPr>
              <w:keepNext/>
              <w:spacing w:before="20" w:after="20" w:line="240" w:lineRule="auto"/>
            </w:pPr>
            <w:r>
              <w:rPr>
                <w:sz w:val="18"/>
              </w:rPr>
              <w:t>EX01 + the cure the verdict prices (sources that can carry a permanent need)</w:t>
            </w:r>
          </w:p>
        </w:tc>
        <w:tc>
          <w:tcPr>
            <w:tcW w:w="1607" w:type="dxa"/>
          </w:tcPr>
          <w:p w14:paraId="2CDC2F0E" w14:textId="77777777" w:rsidR="00D00853" w:rsidRDefault="00A002A8">
            <w:pPr>
              <w:keepNext/>
              <w:spacing w:before="20" w:after="20" w:line="240" w:lineRule="auto"/>
            </w:pPr>
            <w:r>
              <w:rPr>
                <w:sz w:val="18"/>
              </w:rPr>
              <w:t>invoice financing ¥135,040 on an invoice issued on day 32</w:t>
            </w:r>
          </w:p>
        </w:tc>
        <w:tc>
          <w:tcPr>
            <w:tcW w:w="1520" w:type="dxa"/>
          </w:tcPr>
          <w:p w14:paraId="1606022E" w14:textId="77777777" w:rsidR="00D00853" w:rsidRDefault="00A002A8">
            <w:pPr>
              <w:keepNext/>
              <w:spacing w:before="20" w:after="20" w:line="240" w:lineRule="auto"/>
            </w:pPr>
            <w:r>
              <w:rPr>
                <w:sz w:val="18"/>
              </w:rPr>
              <w:t>¥300,000; no breach</w:t>
            </w:r>
          </w:p>
        </w:tc>
        <w:tc>
          <w:tcPr>
            <w:tcW w:w="1382" w:type="dxa"/>
          </w:tcPr>
          <w:p w14:paraId="7F8E6D3B" w14:textId="77777777" w:rsidR="00D00853" w:rsidRDefault="00A002A8">
            <w:pPr>
              <w:keepNext/>
              <w:spacing w:before="20" w:after="20" w:line="240" w:lineRule="auto"/>
            </w:pPr>
            <w:r>
              <w:rPr>
                <w:sz w:val="18"/>
              </w:rPr>
              <w:t>¥5,040.00 + ¥2,406.67</w:t>
            </w:r>
          </w:p>
        </w:tc>
        <w:tc>
          <w:tcPr>
            <w:tcW w:w="1687" w:type="dxa"/>
          </w:tcPr>
          <w:p w14:paraId="16017E6D" w14:textId="77777777" w:rsidR="00D00853" w:rsidRDefault="00A002A8">
            <w:pPr>
              <w:keepNext/>
              <w:spacing w:before="20" w:after="20" w:line="240" w:lineRule="auto"/>
            </w:pPr>
            <w:r>
              <w:rPr>
                <w:sz w:val="18"/>
              </w:rPr>
              <w:t>¥28,326.92</w:t>
            </w:r>
          </w:p>
        </w:tc>
        <w:tc>
          <w:tcPr>
            <w:tcW w:w="1602" w:type="dxa"/>
          </w:tcPr>
          <w:p w14:paraId="525BD72A" w14:textId="77777777" w:rsidR="00D00853" w:rsidRDefault="00A002A8">
            <w:pPr>
              <w:keepNext/>
              <w:spacing w:before="20" w:after="20" w:line="240" w:lineRule="auto"/>
            </w:pPr>
            <w:r>
              <w:rPr>
                <w:b/>
                <w:sz w:val="18"/>
              </w:rPr>
              <w:t>no</w:t>
            </w:r>
            <w:r>
              <w:rPr>
                <w:sz w:val="18"/>
              </w:rPr>
              <w:t>: the invoice does not exist yet</w:t>
            </w:r>
          </w:p>
        </w:tc>
      </w:tr>
      <w:tr w:rsidR="00D00853" w14:paraId="424BF98A" w14:textId="77777777">
        <w:trPr>
          <w:cantSplit/>
        </w:trPr>
        <w:tc>
          <w:tcPr>
            <w:tcW w:w="1561" w:type="dxa"/>
          </w:tcPr>
          <w:p w14:paraId="2BACD5FC" w14:textId="77777777" w:rsidR="00D00853" w:rsidRDefault="00A002A8">
            <w:pPr>
              <w:keepNext/>
              <w:spacing w:before="20" w:after="20" w:line="240" w:lineRule="auto"/>
            </w:pPr>
            <w:r>
              <w:rPr>
                <w:sz w:val="18"/>
              </w:rPr>
              <w:t>EX01 + the router's plan (cheaper, but on the clean-down line)</w:t>
            </w:r>
          </w:p>
        </w:tc>
        <w:tc>
          <w:tcPr>
            <w:tcW w:w="1607" w:type="dxa"/>
          </w:tcPr>
          <w:p w14:paraId="2099F4DF" w14:textId="77777777" w:rsidR="00D00853" w:rsidRDefault="00A002A8">
            <w:pPr>
              <w:keepNext/>
              <w:spacing w:before="20" w:after="20" w:line="240" w:lineRule="auto"/>
            </w:pPr>
            <w:r>
              <w:rPr>
                <w:sz w:val="18"/>
              </w:rPr>
              <w:t>credit line ¥135,040, drawn today, repaid day 62</w:t>
            </w:r>
          </w:p>
        </w:tc>
        <w:tc>
          <w:tcPr>
            <w:tcW w:w="1520" w:type="dxa"/>
          </w:tcPr>
          <w:p w14:paraId="4D53DE10" w14:textId="77777777" w:rsidR="00D00853" w:rsidRDefault="00A002A8">
            <w:pPr>
              <w:keepNext/>
              <w:spacing w:before="20" w:after="20" w:line="240" w:lineRule="auto"/>
            </w:pPr>
            <w:r>
              <w:rPr>
                <w:sz w:val="18"/>
              </w:rPr>
              <w:t>¥300,000; no breach</w:t>
            </w:r>
          </w:p>
        </w:tc>
        <w:tc>
          <w:tcPr>
            <w:tcW w:w="1382" w:type="dxa"/>
          </w:tcPr>
          <w:p w14:paraId="257AD77E" w14:textId="77777777" w:rsidR="00D00853" w:rsidRDefault="00A002A8">
            <w:pPr>
              <w:keepNext/>
              <w:spacing w:before="20" w:after="20" w:line="240" w:lineRule="auto"/>
            </w:pPr>
            <w:r>
              <w:rPr>
                <w:sz w:val="18"/>
              </w:rPr>
              <w:t>¥5,040.00 + ¥1,468.05</w:t>
            </w:r>
          </w:p>
        </w:tc>
        <w:tc>
          <w:tcPr>
            <w:tcW w:w="1687" w:type="dxa"/>
          </w:tcPr>
          <w:p w14:paraId="74A9C1C8" w14:textId="77777777" w:rsidR="00D00853" w:rsidRDefault="00A002A8">
            <w:pPr>
              <w:keepNext/>
              <w:spacing w:before="20" w:after="20" w:line="240" w:lineRule="auto"/>
            </w:pPr>
            <w:r>
              <w:rPr>
                <w:sz w:val="18"/>
              </w:rPr>
              <w:t>¥28,326.92</w:t>
            </w:r>
          </w:p>
        </w:tc>
        <w:tc>
          <w:tcPr>
            <w:tcW w:w="1602" w:type="dxa"/>
          </w:tcPr>
          <w:p w14:paraId="2F7BFAA9" w14:textId="77777777" w:rsidR="00D00853" w:rsidRDefault="00A002A8">
            <w:pPr>
              <w:keepNext/>
              <w:spacing w:before="20" w:after="20" w:line="240" w:lineRule="auto"/>
            </w:pPr>
            <w:r>
              <w:rPr>
                <w:sz w:val="18"/>
              </w:rPr>
              <w:t>yes</w:t>
            </w:r>
          </w:p>
        </w:tc>
      </w:tr>
      <w:tr w:rsidR="00D00853" w14:paraId="35E9398B" w14:textId="77777777">
        <w:trPr>
          <w:cantSplit/>
        </w:trPr>
        <w:tc>
          <w:tcPr>
            <w:tcW w:w="1561" w:type="dxa"/>
          </w:tcPr>
          <w:p w14:paraId="77B0FC4B" w14:textId="77777777" w:rsidR="00D00853" w:rsidRDefault="00A002A8">
            <w:pPr>
              <w:keepNext/>
              <w:spacing w:before="20" w:after="20" w:line="240" w:lineRule="auto"/>
            </w:pPr>
            <w:r>
              <w:rPr>
                <w:b/>
                <w:sz w:val="18"/>
              </w:rPr>
              <w:t>Option A</w:t>
            </w:r>
            <w:r>
              <w:rPr>
                <w:sz w:val="18"/>
              </w:rPr>
              <w:t xml:space="preserve"> (FLOW's counter)</w:t>
            </w:r>
          </w:p>
        </w:tc>
        <w:tc>
          <w:tcPr>
            <w:tcW w:w="1607" w:type="dxa"/>
          </w:tcPr>
          <w:p w14:paraId="5BCBCF4B" w14:textId="77777777" w:rsidR="00D00853" w:rsidRDefault="00A002A8">
            <w:pPr>
              <w:keepNext/>
              <w:spacing w:before="20" w:after="20" w:line="240" w:lineRule="auto"/>
            </w:pPr>
            <w:r>
              <w:rPr>
                <w:sz w:val="18"/>
              </w:rPr>
              <w:t>credit line ¥147,210</w:t>
            </w:r>
          </w:p>
        </w:tc>
        <w:tc>
          <w:tcPr>
            <w:tcW w:w="1520" w:type="dxa"/>
          </w:tcPr>
          <w:p w14:paraId="34DC4870" w14:textId="77777777" w:rsidR="00D00853" w:rsidRDefault="00A002A8">
            <w:pPr>
              <w:keepNext/>
              <w:spacing w:before="20" w:after="20" w:line="240" w:lineRule="auto"/>
            </w:pPr>
            <w:r>
              <w:rPr>
                <w:sz w:val="18"/>
              </w:rPr>
              <w:t>¥300,000 (day 30); no breach</w:t>
            </w:r>
          </w:p>
        </w:tc>
        <w:tc>
          <w:tcPr>
            <w:tcW w:w="1382" w:type="dxa"/>
          </w:tcPr>
          <w:p w14:paraId="01D3C283" w14:textId="77777777" w:rsidR="00D00853" w:rsidRDefault="00A002A8">
            <w:pPr>
              <w:keepNext/>
              <w:spacing w:before="20" w:after="20" w:line="240" w:lineRule="auto"/>
            </w:pPr>
            <w:r>
              <w:rPr>
                <w:sz w:val="18"/>
              </w:rPr>
              <w:t xml:space="preserve">¥2,210.00 (¥260,000 at 0.85%) + ¥825.99 = </w:t>
            </w:r>
            <w:r>
              <w:rPr>
                <w:b/>
                <w:sz w:val="18"/>
              </w:rPr>
              <w:t>¥3,035.99</w:t>
            </w:r>
          </w:p>
        </w:tc>
        <w:tc>
          <w:tcPr>
            <w:tcW w:w="1687" w:type="dxa"/>
          </w:tcPr>
          <w:p w14:paraId="33D9DC8E" w14:textId="77777777" w:rsidR="00D00853" w:rsidRDefault="00A002A8">
            <w:pPr>
              <w:keepNext/>
              <w:spacing w:before="20" w:after="20" w:line="240" w:lineRule="auto"/>
            </w:pPr>
            <w:r>
              <w:rPr>
                <w:sz w:val="18"/>
              </w:rPr>
              <w:t>¥0</w:t>
            </w:r>
          </w:p>
        </w:tc>
        <w:tc>
          <w:tcPr>
            <w:tcW w:w="1602" w:type="dxa"/>
          </w:tcPr>
          <w:p w14:paraId="47EEF992" w14:textId="77777777" w:rsidR="00D00853" w:rsidRDefault="00A002A8">
            <w:pPr>
              <w:keepNext/>
              <w:spacing w:before="20" w:after="20" w:line="240" w:lineRule="auto"/>
            </w:pPr>
            <w:r>
              <w:rPr>
                <w:sz w:val="18"/>
              </w:rPr>
              <w:t xml:space="preserve">yes; </w:t>
            </w:r>
            <w:r>
              <w:rPr>
                <w:b/>
                <w:sz w:val="18"/>
              </w:rPr>
              <w:t>Accept, Tier 1</w:t>
            </w:r>
          </w:p>
        </w:tc>
      </w:tr>
      <w:tr w:rsidR="00D00853" w14:paraId="7052F636" w14:textId="77777777">
        <w:trPr>
          <w:cantSplit/>
        </w:trPr>
        <w:tc>
          <w:tcPr>
            <w:tcW w:w="1561" w:type="dxa"/>
          </w:tcPr>
          <w:p w14:paraId="4F516BBA" w14:textId="77777777" w:rsidR="00D00853" w:rsidRDefault="00A002A8">
            <w:pPr>
              <w:spacing w:before="20" w:after="20" w:line="240" w:lineRule="auto"/>
            </w:pPr>
            <w:r>
              <w:rPr>
                <w:sz w:val="18"/>
              </w:rPr>
              <w:t>Option B (FLOW's counter)</w:t>
            </w:r>
          </w:p>
        </w:tc>
        <w:tc>
          <w:tcPr>
            <w:tcW w:w="1607" w:type="dxa"/>
          </w:tcPr>
          <w:p w14:paraId="019E9D6F" w14:textId="77777777" w:rsidR="00D00853" w:rsidRDefault="00A002A8">
            <w:pPr>
              <w:spacing w:before="20" w:after="20" w:line="240" w:lineRule="auto"/>
            </w:pPr>
            <w:r>
              <w:rPr>
                <w:sz w:val="18"/>
              </w:rPr>
              <w:t>line ¥90,000 held to day 57 (¥899.51) + invoice financing ¥315,000, days 3 to 32 (¥2,806.95)</w:t>
            </w:r>
          </w:p>
        </w:tc>
        <w:tc>
          <w:tcPr>
            <w:tcW w:w="1520" w:type="dxa"/>
          </w:tcPr>
          <w:p w14:paraId="3D0A5D27" w14:textId="77777777" w:rsidR="00D00853" w:rsidRDefault="00A002A8">
            <w:pPr>
              <w:spacing w:before="20" w:after="20" w:line="240" w:lineRule="auto"/>
            </w:pPr>
            <w:r>
              <w:rPr>
                <w:sz w:val="18"/>
              </w:rPr>
              <w:t>¥300,000 (day 30); no breach</w:t>
            </w:r>
          </w:p>
        </w:tc>
        <w:tc>
          <w:tcPr>
            <w:tcW w:w="1382" w:type="dxa"/>
          </w:tcPr>
          <w:p w14:paraId="51A472FD" w14:textId="77777777" w:rsidR="00D00853" w:rsidRDefault="00A002A8">
            <w:pPr>
              <w:spacing w:before="20" w:after="20" w:line="240" w:lineRule="auto"/>
            </w:pPr>
            <w:r>
              <w:rPr>
                <w:sz w:val="18"/>
              </w:rPr>
              <w:t xml:space="preserve">— + </w:t>
            </w:r>
            <w:r>
              <w:rPr>
                <w:b/>
                <w:sz w:val="18"/>
              </w:rPr>
              <w:t>¥3,706.46</w:t>
            </w:r>
            <w:r>
              <w:rPr>
                <w:sz w:val="18"/>
              </w:rPr>
              <w:t xml:space="preserve"> (¥592.53 more than the standing plan)</w:t>
            </w:r>
          </w:p>
        </w:tc>
        <w:tc>
          <w:tcPr>
            <w:tcW w:w="1687" w:type="dxa"/>
          </w:tcPr>
          <w:p w14:paraId="2CDC46B4" w14:textId="77777777" w:rsidR="00D00853" w:rsidRDefault="00A002A8">
            <w:pPr>
              <w:spacing w:before="20" w:after="20" w:line="240" w:lineRule="auto"/>
            </w:pPr>
            <w:r>
              <w:rPr>
                <w:sz w:val="18"/>
              </w:rPr>
              <w:t>55 days + 0.30% price rise: a net forward gain of ¥162.05 over 13 invoices</w:t>
            </w:r>
          </w:p>
        </w:tc>
        <w:tc>
          <w:tcPr>
            <w:tcW w:w="1602" w:type="dxa"/>
          </w:tcPr>
          <w:p w14:paraId="1991255C" w14:textId="77777777" w:rsidR="00D00853" w:rsidRDefault="00A002A8">
            <w:pPr>
              <w:spacing w:before="20" w:after="20" w:line="240" w:lineRule="auto"/>
            </w:pPr>
            <w:r>
              <w:rPr>
                <w:sz w:val="18"/>
              </w:rPr>
              <w:t>the router's plan, yes; needs the owner (terms lengthen)</w:t>
            </w:r>
          </w:p>
        </w:tc>
      </w:tr>
    </w:tbl>
    <w:p w14:paraId="39BC73DF" w14:textId="77777777" w:rsidR="00D00853" w:rsidRDefault="00D00853">
      <w:pPr>
        <w:spacing w:after="40"/>
      </w:pPr>
    </w:p>
    <w:p w14:paraId="0DB60E67" w14:textId="77777777" w:rsidR="00D00853" w:rsidRDefault="00A002A8">
      <w:pPr>
        <w:spacing w:after="60" w:line="259" w:lineRule="auto"/>
      </w:pPr>
      <w:r>
        <w:rPr>
          <w:i/>
          <w:sz w:val="20"/>
        </w:rPr>
        <w:t>The cure costs more than the router's plan because the extra 15 days recur on every invoice, so the cure is priced only on sources that can carry a permanent need, which clean-down excludes: invoice financing on the day-32 invoice (¥135,040 × 7.8% × 60/365 = ¥1,731.47, plus 2 × 0.25% = ¥675.20); the line plan (¥135,040 × 6.4% × 62/365 = ¥1,468.05) covers this horizon only. The early-payment test: on the same terms, funding costs ¥6,508.05 with the early payment and ¥3,873.58 without it, so the early payment</w:t>
      </w:r>
      <w:r>
        <w:rPr>
          <w:i/>
          <w:sz w:val="20"/>
        </w:rPr>
        <w:t xml:space="preserve"> is dearer and is countered. </w:t>
      </w:r>
      <w:r>
        <w:rPr>
          <w:i/>
          <w:sz w:val="20"/>
        </w:rPr>
        <w:lastRenderedPageBreak/>
        <w:t>Funding cost and future concessions overlap (the cure pays for the first invoice's 15 extra days, which the ¥24,326.92 already prices): do not add them. Option B offers 55 days, not 60, because at 60 days a later invoice would land after a loan payment with no committed cure.</w:t>
      </w:r>
    </w:p>
    <w:p w14:paraId="1C533779" w14:textId="77777777" w:rsidR="00D00853" w:rsidRDefault="00A002A8">
      <w:pPr>
        <w:keepNext/>
        <w:spacing w:after="60" w:line="259" w:lineRule="auto"/>
      </w:pPr>
      <w:r>
        <w:rPr>
          <w:b/>
          <w:sz w:val="20"/>
        </w:rPr>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4063"/>
        <w:gridCol w:w="2012"/>
        <w:gridCol w:w="2110"/>
        <w:gridCol w:w="1175"/>
      </w:tblGrid>
      <w:tr w:rsidR="00D00853" w14:paraId="253ED5CA" w14:textId="77777777">
        <w:trPr>
          <w:cantSplit/>
          <w:tblHeader/>
        </w:trPr>
        <w:tc>
          <w:tcPr>
            <w:tcW w:w="4063" w:type="dxa"/>
            <w:shd w:val="clear" w:color="auto" w:fill="E8EEFB"/>
          </w:tcPr>
          <w:p w14:paraId="3F83DD52" w14:textId="77777777" w:rsidR="00D00853" w:rsidRDefault="00A002A8">
            <w:pPr>
              <w:keepNext/>
              <w:spacing w:before="20" w:after="20" w:line="240" w:lineRule="auto"/>
            </w:pPr>
            <w:r>
              <w:rPr>
                <w:b/>
                <w:sz w:val="18"/>
              </w:rPr>
              <w:t>Facility</w:t>
            </w:r>
          </w:p>
        </w:tc>
        <w:tc>
          <w:tcPr>
            <w:tcW w:w="2012" w:type="dxa"/>
            <w:shd w:val="clear" w:color="auto" w:fill="E8EEFB"/>
          </w:tcPr>
          <w:p w14:paraId="40CE6DC1" w14:textId="77777777" w:rsidR="00D00853" w:rsidRDefault="00A002A8">
            <w:pPr>
              <w:keepNext/>
              <w:spacing w:before="20" w:after="20" w:line="240" w:lineRule="auto"/>
            </w:pPr>
            <w:r>
              <w:rPr>
                <w:b/>
                <w:sz w:val="18"/>
              </w:rPr>
              <w:t>Status</w:t>
            </w:r>
          </w:p>
        </w:tc>
        <w:tc>
          <w:tcPr>
            <w:tcW w:w="2110" w:type="dxa"/>
            <w:shd w:val="clear" w:color="auto" w:fill="E8EEFB"/>
          </w:tcPr>
          <w:p w14:paraId="4A554C38" w14:textId="77777777" w:rsidR="00D00853" w:rsidRDefault="00A002A8">
            <w:pPr>
              <w:keepNext/>
              <w:spacing w:before="20" w:after="20" w:line="240" w:lineRule="auto"/>
            </w:pPr>
            <w:r>
              <w:rPr>
                <w:b/>
                <w:sz w:val="18"/>
              </w:rPr>
              <w:t>Price</w:t>
            </w:r>
          </w:p>
        </w:tc>
        <w:tc>
          <w:tcPr>
            <w:tcW w:w="1175" w:type="dxa"/>
            <w:shd w:val="clear" w:color="auto" w:fill="E8EEFB"/>
          </w:tcPr>
          <w:p w14:paraId="4559E8A5" w14:textId="77777777" w:rsidR="00D00853" w:rsidRDefault="00A002A8">
            <w:pPr>
              <w:keepNext/>
              <w:spacing w:before="20" w:after="20" w:line="240" w:lineRule="auto"/>
            </w:pPr>
            <w:r>
              <w:rPr>
                <w:b/>
                <w:sz w:val="18"/>
              </w:rPr>
              <w:t>Time to cash</w:t>
            </w:r>
          </w:p>
        </w:tc>
      </w:tr>
      <w:tr w:rsidR="00D00853" w14:paraId="7A35CE88" w14:textId="77777777">
        <w:trPr>
          <w:cantSplit/>
        </w:trPr>
        <w:tc>
          <w:tcPr>
            <w:tcW w:w="4063" w:type="dxa"/>
          </w:tcPr>
          <w:p w14:paraId="769C63AC" w14:textId="77777777" w:rsidR="00D00853" w:rsidRDefault="00A002A8">
            <w:pPr>
              <w:keepNext/>
              <w:spacing w:before="20" w:after="20" w:line="240" w:lineRule="auto"/>
            </w:pPr>
            <w:r>
              <w:rPr>
                <w:sz w:val="18"/>
              </w:rPr>
              <w:t>Bank credit line, ¥150,000 limit, 30-day clean-down</w:t>
            </w:r>
          </w:p>
        </w:tc>
        <w:tc>
          <w:tcPr>
            <w:tcW w:w="2012" w:type="dxa"/>
          </w:tcPr>
          <w:p w14:paraId="68A8ADA6" w14:textId="77777777" w:rsidR="00D00853" w:rsidRDefault="00A002A8">
            <w:pPr>
              <w:keepNext/>
              <w:spacing w:before="20" w:after="20" w:line="240" w:lineRule="auto"/>
            </w:pPr>
            <w:r>
              <w:rPr>
                <w:sz w:val="18"/>
              </w:rPr>
              <w:t>Committed</w:t>
            </w:r>
          </w:p>
        </w:tc>
        <w:tc>
          <w:tcPr>
            <w:tcW w:w="2110" w:type="dxa"/>
          </w:tcPr>
          <w:p w14:paraId="2A1AB65D" w14:textId="77777777" w:rsidR="00D00853" w:rsidRDefault="00A002A8">
            <w:pPr>
              <w:keepNext/>
              <w:spacing w:before="20" w:after="20" w:line="240" w:lineRule="auto"/>
            </w:pPr>
            <w:r>
              <w:rPr>
                <w:sz w:val="18"/>
              </w:rPr>
              <w:t>6.4% simple, Actual/365</w:t>
            </w:r>
          </w:p>
        </w:tc>
        <w:tc>
          <w:tcPr>
            <w:tcW w:w="1175" w:type="dxa"/>
          </w:tcPr>
          <w:p w14:paraId="5DD2C754" w14:textId="77777777" w:rsidR="00D00853" w:rsidRDefault="00A002A8">
            <w:pPr>
              <w:keepNext/>
              <w:spacing w:before="20" w:after="20" w:line="240" w:lineRule="auto"/>
            </w:pPr>
            <w:r>
              <w:rPr>
                <w:sz w:val="18"/>
              </w:rPr>
              <w:t>same day</w:t>
            </w:r>
          </w:p>
        </w:tc>
      </w:tr>
      <w:tr w:rsidR="00D00853" w14:paraId="44AD2E99" w14:textId="77777777">
        <w:trPr>
          <w:cantSplit/>
        </w:trPr>
        <w:tc>
          <w:tcPr>
            <w:tcW w:w="4063" w:type="dxa"/>
          </w:tcPr>
          <w:p w14:paraId="7D41429F" w14:textId="77777777" w:rsidR="00D00853" w:rsidRDefault="00A002A8">
            <w:pPr>
              <w:keepNext/>
              <w:spacing w:before="20" w:after="20" w:line="240" w:lineRule="auto"/>
            </w:pPr>
            <w:r>
              <w:rPr>
                <w:sz w:val="18"/>
              </w:rPr>
              <w:t>Invoice financing, up to 80% of an invoice's open face, ¥350,000 limit</w:t>
            </w:r>
          </w:p>
        </w:tc>
        <w:tc>
          <w:tcPr>
            <w:tcW w:w="2012" w:type="dxa"/>
          </w:tcPr>
          <w:p w14:paraId="4BA5BA7B" w14:textId="77777777" w:rsidR="00D00853" w:rsidRDefault="00A002A8">
            <w:pPr>
              <w:keepNext/>
              <w:spacing w:before="20" w:after="20" w:line="240" w:lineRule="auto"/>
            </w:pPr>
            <w:r>
              <w:rPr>
                <w:sz w:val="18"/>
              </w:rPr>
              <w:t>Committed</w:t>
            </w:r>
          </w:p>
        </w:tc>
        <w:tc>
          <w:tcPr>
            <w:tcW w:w="2110" w:type="dxa"/>
          </w:tcPr>
          <w:p w14:paraId="2FEFF01A" w14:textId="77777777" w:rsidR="00D00853" w:rsidRDefault="00A002A8">
            <w:pPr>
              <w:keepNext/>
              <w:spacing w:before="20" w:after="20" w:line="240" w:lineRule="auto"/>
            </w:pPr>
            <w:r>
              <w:rPr>
                <w:sz w:val="18"/>
              </w:rPr>
              <w:t>7.8% + 0.25% per whole 30-day period (10.84% all-in, a pricing proxy)</w:t>
            </w:r>
          </w:p>
        </w:tc>
        <w:tc>
          <w:tcPr>
            <w:tcW w:w="1175" w:type="dxa"/>
          </w:tcPr>
          <w:p w14:paraId="22DAF31C" w14:textId="77777777" w:rsidR="00D00853" w:rsidRDefault="00A002A8">
            <w:pPr>
              <w:keepNext/>
              <w:spacing w:before="20" w:after="20" w:line="240" w:lineRule="auto"/>
            </w:pPr>
            <w:r>
              <w:rPr>
                <w:sz w:val="18"/>
              </w:rPr>
              <w:t>3 days</w:t>
            </w:r>
          </w:p>
        </w:tc>
      </w:tr>
      <w:tr w:rsidR="00D00853" w14:paraId="77AEFE40" w14:textId="77777777">
        <w:trPr>
          <w:cantSplit/>
        </w:trPr>
        <w:tc>
          <w:tcPr>
            <w:tcW w:w="4063" w:type="dxa"/>
          </w:tcPr>
          <w:p w14:paraId="42E16A9D" w14:textId="77777777" w:rsidR="00D00853" w:rsidRDefault="00A002A8">
            <w:pPr>
              <w:keepNext/>
              <w:spacing w:before="20" w:after="20" w:line="240" w:lineRule="auto"/>
            </w:pPr>
            <w:r>
              <w:rPr>
                <w:sz w:val="18"/>
              </w:rPr>
              <w:t>Buyer early-payment offer</w:t>
            </w:r>
          </w:p>
        </w:tc>
        <w:tc>
          <w:tcPr>
            <w:tcW w:w="2012" w:type="dxa"/>
          </w:tcPr>
          <w:p w14:paraId="5CC3EA5E" w14:textId="77777777" w:rsidR="00D00853" w:rsidRDefault="00A002A8">
            <w:pPr>
              <w:keepNext/>
              <w:spacing w:before="20" w:after="20" w:line="240" w:lineRule="auto"/>
            </w:pPr>
            <w:r>
              <w:rPr>
                <w:sz w:val="18"/>
              </w:rPr>
              <w:t>Committed</w:t>
            </w:r>
          </w:p>
        </w:tc>
        <w:tc>
          <w:tcPr>
            <w:tcW w:w="2110" w:type="dxa"/>
          </w:tcPr>
          <w:p w14:paraId="6302F01D" w14:textId="77777777" w:rsidR="00D00853" w:rsidRDefault="00A002A8">
            <w:pPr>
              <w:keepNext/>
              <w:spacing w:before="20" w:after="20" w:line="240" w:lineRule="auto"/>
            </w:pPr>
            <w:r>
              <w:rPr>
                <w:sz w:val="18"/>
              </w:rPr>
              <w:t>1.2% discount</w:t>
            </w:r>
          </w:p>
        </w:tc>
        <w:tc>
          <w:tcPr>
            <w:tcW w:w="1175" w:type="dxa"/>
          </w:tcPr>
          <w:p w14:paraId="02C26BD2" w14:textId="77777777" w:rsidR="00D00853" w:rsidRDefault="00A002A8">
            <w:pPr>
              <w:keepNext/>
              <w:spacing w:before="20" w:after="20" w:line="240" w:lineRule="auto"/>
            </w:pPr>
            <w:r>
              <w:rPr>
                <w:sz w:val="18"/>
              </w:rPr>
              <w:t>2 days</w:t>
            </w:r>
          </w:p>
        </w:tc>
      </w:tr>
      <w:tr w:rsidR="00D00853" w14:paraId="05576556" w14:textId="77777777">
        <w:trPr>
          <w:cantSplit/>
        </w:trPr>
        <w:tc>
          <w:tcPr>
            <w:tcW w:w="4063" w:type="dxa"/>
          </w:tcPr>
          <w:p w14:paraId="0F5CC87A" w14:textId="77777777" w:rsidR="00D00853" w:rsidRDefault="00A002A8">
            <w:pPr>
              <w:keepNext/>
              <w:spacing w:before="20" w:after="20" w:line="240" w:lineRule="auto"/>
            </w:pPr>
            <w:r>
              <w:rPr>
                <w:sz w:val="18"/>
              </w:rPr>
              <w:t>Bank acceptance-bill discounting</w:t>
            </w:r>
          </w:p>
        </w:tc>
        <w:tc>
          <w:tcPr>
            <w:tcW w:w="2012" w:type="dxa"/>
          </w:tcPr>
          <w:p w14:paraId="7583B806" w14:textId="77777777" w:rsidR="00D00853" w:rsidRDefault="00A002A8">
            <w:pPr>
              <w:keepNext/>
              <w:spacing w:before="20" w:after="20" w:line="240" w:lineRule="auto"/>
            </w:pPr>
            <w:r>
              <w:rPr>
                <w:sz w:val="18"/>
              </w:rPr>
              <w:t>Committed (no bill held at the start)</w:t>
            </w:r>
          </w:p>
        </w:tc>
        <w:tc>
          <w:tcPr>
            <w:tcW w:w="2110" w:type="dxa"/>
          </w:tcPr>
          <w:p w14:paraId="5937B7DD" w14:textId="77777777" w:rsidR="00D00853" w:rsidRDefault="00A002A8">
            <w:pPr>
              <w:keepNext/>
              <w:spacing w:before="20" w:after="20" w:line="240" w:lineRule="auto"/>
            </w:pPr>
            <w:r>
              <w:rPr>
                <w:sz w:val="18"/>
              </w:rPr>
              <w:t>0.58% a year</w:t>
            </w:r>
          </w:p>
        </w:tc>
        <w:tc>
          <w:tcPr>
            <w:tcW w:w="1175" w:type="dxa"/>
          </w:tcPr>
          <w:p w14:paraId="49957286" w14:textId="77777777" w:rsidR="00D00853" w:rsidRDefault="00A002A8">
            <w:pPr>
              <w:keepNext/>
              <w:spacing w:before="20" w:after="20" w:line="240" w:lineRule="auto"/>
            </w:pPr>
            <w:r>
              <w:rPr>
                <w:sz w:val="18"/>
              </w:rPr>
              <w:t>1 day</w:t>
            </w:r>
          </w:p>
        </w:tc>
      </w:tr>
      <w:tr w:rsidR="00D00853" w14:paraId="3FEF4523" w14:textId="77777777">
        <w:trPr>
          <w:cantSplit/>
        </w:trPr>
        <w:tc>
          <w:tcPr>
            <w:tcW w:w="4063" w:type="dxa"/>
          </w:tcPr>
          <w:p w14:paraId="04D741E1" w14:textId="77777777" w:rsidR="00D00853" w:rsidRDefault="00A002A8">
            <w:pPr>
              <w:keepNext/>
              <w:spacing w:before="20" w:after="20" w:line="240" w:lineRule="auto"/>
            </w:pPr>
            <w:r>
              <w:rPr>
                <w:sz w:val="18"/>
              </w:rPr>
              <w:t>Government-guaranteed working-capital loan</w:t>
            </w:r>
          </w:p>
        </w:tc>
        <w:tc>
          <w:tcPr>
            <w:tcW w:w="2012" w:type="dxa"/>
          </w:tcPr>
          <w:p w14:paraId="5106F99A" w14:textId="77777777" w:rsidR="00D00853" w:rsidRDefault="00A002A8">
            <w:pPr>
              <w:keepNext/>
              <w:spacing w:before="20" w:after="20" w:line="240" w:lineRule="auto"/>
            </w:pPr>
            <w:r>
              <w:rPr>
                <w:sz w:val="18"/>
              </w:rPr>
              <w:t>Not applied</w:t>
            </w:r>
          </w:p>
        </w:tc>
        <w:tc>
          <w:tcPr>
            <w:tcW w:w="2110" w:type="dxa"/>
          </w:tcPr>
          <w:p w14:paraId="13A270E0" w14:textId="77777777" w:rsidR="00D00853" w:rsidRDefault="00A002A8">
            <w:pPr>
              <w:keepNext/>
              <w:spacing w:before="20" w:after="20" w:line="240" w:lineRule="auto"/>
            </w:pPr>
            <w:r>
              <w:rPr>
                <w:sz w:val="18"/>
              </w:rPr>
              <w:t>5.0% all-in</w:t>
            </w:r>
          </w:p>
        </w:tc>
        <w:tc>
          <w:tcPr>
            <w:tcW w:w="1175" w:type="dxa"/>
          </w:tcPr>
          <w:p w14:paraId="59D0F260" w14:textId="77777777" w:rsidR="00D00853" w:rsidRDefault="00A002A8">
            <w:pPr>
              <w:keepNext/>
              <w:spacing w:before="20" w:after="20" w:line="240" w:lineRule="auto"/>
            </w:pPr>
            <w:r>
              <w:rPr>
                <w:sz w:val="18"/>
              </w:rPr>
              <w:t>21 days</w:t>
            </w:r>
          </w:p>
        </w:tc>
      </w:tr>
      <w:tr w:rsidR="00D00853" w14:paraId="47C70C2E" w14:textId="77777777">
        <w:trPr>
          <w:cantSplit/>
        </w:trPr>
        <w:tc>
          <w:tcPr>
            <w:tcW w:w="4063" w:type="dxa"/>
          </w:tcPr>
          <w:p w14:paraId="593C17A5" w14:textId="77777777" w:rsidR="00D00853" w:rsidRDefault="00A002A8">
            <w:pPr>
              <w:keepNext/>
              <w:spacing w:before="20" w:after="20" w:line="240" w:lineRule="auto"/>
            </w:pPr>
            <w:r>
              <w:rPr>
                <w:sz w:val="18"/>
              </w:rPr>
              <w:t>Equipment loan, 36 months / equipment lease, 48 months</w:t>
            </w:r>
          </w:p>
        </w:tc>
        <w:tc>
          <w:tcPr>
            <w:tcW w:w="2012" w:type="dxa"/>
          </w:tcPr>
          <w:p w14:paraId="7163FD2A" w14:textId="77777777" w:rsidR="00D00853" w:rsidRDefault="00A002A8">
            <w:pPr>
              <w:keepNext/>
              <w:spacing w:before="20" w:after="20" w:line="240" w:lineRule="auto"/>
            </w:pPr>
            <w:r>
              <w:rPr>
                <w:sz w:val="18"/>
              </w:rPr>
              <w:t>Not applied</w:t>
            </w:r>
          </w:p>
        </w:tc>
        <w:tc>
          <w:tcPr>
            <w:tcW w:w="2110" w:type="dxa"/>
          </w:tcPr>
          <w:p w14:paraId="23F42780" w14:textId="77777777" w:rsidR="00D00853" w:rsidRDefault="00A002A8">
            <w:pPr>
              <w:keepNext/>
              <w:spacing w:before="20" w:after="20" w:line="240" w:lineRule="auto"/>
            </w:pPr>
            <w:r>
              <w:rPr>
                <w:sz w:val="18"/>
              </w:rPr>
              <w:t>5.6% / 7.2%</w:t>
            </w:r>
          </w:p>
        </w:tc>
        <w:tc>
          <w:tcPr>
            <w:tcW w:w="1175" w:type="dxa"/>
          </w:tcPr>
          <w:p w14:paraId="689C1B0F" w14:textId="77777777" w:rsidR="00D00853" w:rsidRDefault="00A002A8">
            <w:pPr>
              <w:keepNext/>
              <w:spacing w:before="20" w:after="20" w:line="240" w:lineRule="auto"/>
            </w:pPr>
            <w:r>
              <w:rPr>
                <w:sz w:val="18"/>
              </w:rPr>
              <w:t>14 / 10 days</w:t>
            </w:r>
          </w:p>
        </w:tc>
      </w:tr>
      <w:tr w:rsidR="00D00853" w14:paraId="06BA89B4" w14:textId="77777777">
        <w:trPr>
          <w:cantSplit/>
        </w:trPr>
        <w:tc>
          <w:tcPr>
            <w:tcW w:w="4063" w:type="dxa"/>
          </w:tcPr>
          <w:p w14:paraId="3A2B129C" w14:textId="77777777" w:rsidR="00D00853" w:rsidRDefault="00A002A8">
            <w:pPr>
              <w:spacing w:before="20" w:after="20" w:line="240" w:lineRule="auto"/>
            </w:pPr>
            <w:r>
              <w:rPr>
                <w:sz w:val="18"/>
              </w:rPr>
              <w:t>Equity</w:t>
            </w:r>
          </w:p>
        </w:tc>
        <w:tc>
          <w:tcPr>
            <w:tcW w:w="2012" w:type="dxa"/>
          </w:tcPr>
          <w:p w14:paraId="2175B29B" w14:textId="77777777" w:rsidR="00D00853" w:rsidRDefault="00A002A8">
            <w:pPr>
              <w:spacing w:before="20" w:after="20" w:line="240" w:lineRule="auto"/>
            </w:pPr>
            <w:r>
              <w:rPr>
                <w:sz w:val="18"/>
              </w:rPr>
              <w:t>Reference only (Tier 3)</w:t>
            </w:r>
          </w:p>
        </w:tc>
        <w:tc>
          <w:tcPr>
            <w:tcW w:w="2110" w:type="dxa"/>
          </w:tcPr>
          <w:p w14:paraId="3B51A62C" w14:textId="77777777" w:rsidR="00D00853" w:rsidRDefault="00A002A8">
            <w:pPr>
              <w:spacing w:before="20" w:after="20" w:line="240" w:lineRule="auto"/>
            </w:pPr>
            <w:r>
              <w:rPr>
                <w:sz w:val="18"/>
              </w:rPr>
              <w:t>n/a</w:t>
            </w:r>
          </w:p>
        </w:tc>
        <w:tc>
          <w:tcPr>
            <w:tcW w:w="1175" w:type="dxa"/>
          </w:tcPr>
          <w:p w14:paraId="4660B2DC" w14:textId="77777777" w:rsidR="00D00853" w:rsidRDefault="00A002A8">
            <w:pPr>
              <w:spacing w:before="20" w:after="20" w:line="240" w:lineRule="auto"/>
            </w:pPr>
            <w:r>
              <w:rPr>
                <w:sz w:val="18"/>
              </w:rPr>
              <w:t>n/a</w:t>
            </w:r>
          </w:p>
        </w:tc>
      </w:tr>
    </w:tbl>
    <w:p w14:paraId="3D416175" w14:textId="77777777" w:rsidR="00D00853" w:rsidRDefault="00D00853">
      <w:pPr>
        <w:spacing w:after="40"/>
      </w:pPr>
    </w:p>
    <w:p w14:paraId="10449FA5" w14:textId="77777777" w:rsidR="00D00853" w:rsidRDefault="00A002A8">
      <w:pPr>
        <w:spacing w:after="60" w:line="259" w:lineRule="auto"/>
      </w:pPr>
      <w:r>
        <w:rPr>
          <w:b/>
          <w:sz w:val="20"/>
        </w:rPr>
        <w:t>Capex, in detail.</w:t>
      </w:r>
      <w:r>
        <w:rPr>
          <w:sz w:val="20"/>
        </w:rPr>
        <w:t xml:space="preserve"> The ¥600,000 machine earns +¥22,000 a month from month 4 to month 60 (no residual value, tax or maintenance): NPV ¥380,885.77 at a 10% hurdle, discounted monthly at (1.1)^(1/12) − 1 (¥370,523.03 at 10%/12), simple payback in month 31, discounted payback in month 35. Once FLOW's ¥3,113.93 plan has been paid, every structure needs a few days' bridge on the line (the lease ¥3.11, the 36-month loan ¥3.29). The loan-plus-bridge combination, which the screening does not try, has about ¥39,000 less interest than </w:t>
      </w:r>
      <w:r>
        <w:rPr>
          <w:sz w:val="20"/>
        </w:rPr>
        <w:t xml:space="preserve">the lease undiscounted across a 36- and a 48-month tenor, and CNY 7,493.45 less in present value. </w:t>
      </w:r>
      <w:r>
        <w:rPr>
          <w:b/>
          <w:sz w:val="20"/>
        </w:rPr>
        <w:t>The payee.</w:t>
      </w:r>
      <w:r>
        <w:rPr>
          <w:sz w:val="20"/>
        </w:rPr>
        <w:t xml:space="preserve"> A vendor is identified by the counterparty the owner files the contract under; the contract's receiving account (</w:t>
      </w:r>
      <w:r>
        <w:rPr>
          <w:sz w:val="20"/>
        </w:rPr>
        <w:t>收款账户</w:t>
      </w:r>
      <w:r>
        <w:rPr>
          <w:sz w:val="20"/>
        </w:rPr>
        <w:t xml:space="preserve">) is read only to tell which party is paid; no account number is recorded or compared. </w:t>
      </w:r>
      <w:r>
        <w:rPr>
          <w:i/>
          <w:sz w:val="20"/>
        </w:rPr>
        <w:t>Commit</w:t>
      </w:r>
      <w:r>
        <w:rPr>
          <w:sz w:val="20"/>
        </w:rPr>
        <w:t xml:space="preserve"> is Tier 2 and owner-only; a committed purchase has no cancel path yet (CAPEX-NC). The Capex hub also shows financial health, reads four illustrative catalogue loans against the books, ranks long-term plans by NPV, and builds a lender-style borrower file that is prepared, never sent.</w:t>
      </w:r>
    </w:p>
    <w:p w14:paraId="33AD4420" w14:textId="77777777" w:rsidR="00D00853" w:rsidRDefault="00A002A8">
      <w:pPr>
        <w:pStyle w:val="Heading1"/>
      </w:pPr>
      <w:bookmarkStart w:id="20" w:name="_Toc243331460"/>
      <w:r>
        <w:t>Appendix G. Ask FLOW and the strategy views in detail</w:t>
      </w:r>
      <w:bookmarkEnd w:id="20"/>
    </w:p>
    <w:p w14:paraId="191B4888" w14:textId="77777777" w:rsidR="00D00853" w:rsidRDefault="00A002A8">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46BA5921" w14:textId="77777777" w:rsidR="00D00853" w:rsidRDefault="00A002A8">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75FA2B04" w14:textId="77777777" w:rsidR="00D00853" w:rsidRDefault="00A002A8">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are not terms; terms no longer than the buyer's current ones are never priced or called acceptable. When FLOW has to ask which customer, the owner's next short reply naming one finishes the question.</w:t>
      </w:r>
    </w:p>
    <w:p w14:paraId="1951251A" w14:textId="77777777" w:rsidR="00D00853" w:rsidRDefault="00A002A8">
      <w:pPr>
        <w:pStyle w:val="ListBullet2"/>
        <w:tabs>
          <w:tab w:val="left" w:pos="792"/>
        </w:tabs>
        <w:spacing w:after="60" w:line="259" w:lineRule="auto"/>
        <w:ind w:left="792" w:hanging="288"/>
      </w:pPr>
      <w:r>
        <w:rPr>
          <w:b/>
          <w:sz w:val="20"/>
        </w:rPr>
        <w:t>"Can I pay everyone?"</w:t>
      </w:r>
      <w:r>
        <w:rPr>
          <w:sz w:val="20"/>
        </w:rPr>
        <w:t xml:space="preserve"> adds every outflow in the window, checks it against the reserve and zero on the conservative forecast, and gives the first day below the reserve, the day below zero and the lowest point. When cash falls short it offers FLOW's plan with its cost and saves exactly the plan shown, so "go ahead" runs it, or queues it, through the executor. On the demo books it adds ¥505,000 and answers no: below the reserve from day 12, below zero from day 20.</w:t>
      </w:r>
    </w:p>
    <w:p w14:paraId="5909189B" w14:textId="77777777" w:rsidR="00D00853" w:rsidRDefault="00A002A8">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is answered on a model copy of the books without that customer's money. "Can we borrow against the </w:t>
      </w:r>
      <w:r>
        <w:rPr>
          <w:sz w:val="20"/>
        </w:rPr>
        <w:lastRenderedPageBreak/>
        <w:t>Foshan invoice?" gives what invoice financing would advance, the cost and the days to cash; nothing is submitted. "What did FLOW do?" names each operation in the log.</w:t>
      </w:r>
    </w:p>
    <w:p w14:paraId="4D01DB0F" w14:textId="77777777" w:rsidR="00D00853" w:rsidRDefault="00A002A8">
      <w:pPr>
        <w:pStyle w:val="ListBullet2"/>
        <w:tabs>
          <w:tab w:val="left" w:pos="792"/>
        </w:tabs>
        <w:spacing w:after="60" w:line="259" w:lineRule="auto"/>
        <w:ind w:left="792" w:hanging="288"/>
      </w:pPr>
      <w:r>
        <w:rPr>
          <w:b/>
          <w:sz w:val="20"/>
        </w:rPr>
        <w:t>The question router.</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the model copied into the slot. Logs keep a hash of the question, never its text. The ADR is </w:t>
      </w:r>
      <w:r>
        <w:rPr>
          <w:i/>
          <w:sz w:val="20"/>
        </w:rPr>
        <w:t>proposed</w:t>
      </w:r>
      <w:r>
        <w:rPr>
          <w:sz w:val="20"/>
        </w:rPr>
        <w:t xml:space="preserve">; the router's four review findings were fixed in </w:t>
      </w:r>
      <w:r>
        <w:rPr>
          <w:rFonts w:ascii="Courier New" w:hAnsi="Courier New"/>
          <w:sz w:val="18"/>
        </w:rPr>
        <w:t>70f23ac5</w:t>
      </w:r>
      <w:r>
        <w:rPr>
          <w:sz w:val="20"/>
        </w:rPr>
        <w:t>.</w:t>
      </w:r>
    </w:p>
    <w:p w14:paraId="5B3DA5BD" w14:textId="77777777" w:rsidR="00D00853" w:rsidRDefault="00A002A8">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shows how far each lever (terms, price, early-payment rate, rebate) can go on its own on today's books, packages that pass every check, and the lowest price that works at each length of terms; each package is re-checked before anything is sent.</w:t>
      </w:r>
    </w:p>
    <w:p w14:paraId="670C34F3" w14:textId="77777777" w:rsidR="00D00853" w:rsidRDefault="00A002A8">
      <w:pPr>
        <w:pStyle w:val="Heading1"/>
      </w:pPr>
      <w:bookmarkStart w:id="21" w:name="_Toc243331461"/>
      <w:r>
        <w:t>Appendix H. Components and model backends</w:t>
      </w:r>
      <w:bookmarkEnd w:id="21"/>
    </w:p>
    <w:p w14:paraId="5A5840B1" w14:textId="77777777" w:rsidR="00D00853" w:rsidRDefault="00A002A8">
      <w:pPr>
        <w:keepNext/>
        <w:spacing w:after="60" w:line="259" w:lineRule="auto"/>
      </w:pPr>
      <w:r>
        <w:rPr>
          <w:b/>
          <w:sz w:val="20"/>
        </w:rPr>
        <w:t>Table H1. Components (services/api/app unless noted).</w:t>
      </w:r>
    </w:p>
    <w:tbl>
      <w:tblPr>
        <w:tblStyle w:val="TableGrid"/>
        <w:tblW w:w="0" w:type="auto"/>
        <w:tblLayout w:type="fixed"/>
        <w:tblLook w:val="04A0" w:firstRow="1" w:lastRow="0" w:firstColumn="1" w:lastColumn="0" w:noHBand="0" w:noVBand="1"/>
      </w:tblPr>
      <w:tblGrid>
        <w:gridCol w:w="3967"/>
        <w:gridCol w:w="5393"/>
      </w:tblGrid>
      <w:tr w:rsidR="00D00853" w14:paraId="2BBE36B2" w14:textId="77777777">
        <w:trPr>
          <w:cantSplit/>
          <w:tblHeader/>
        </w:trPr>
        <w:tc>
          <w:tcPr>
            <w:tcW w:w="3967" w:type="dxa"/>
            <w:shd w:val="clear" w:color="auto" w:fill="E8EEFB"/>
          </w:tcPr>
          <w:p w14:paraId="06B6AE28" w14:textId="77777777" w:rsidR="00D00853" w:rsidRDefault="00A002A8">
            <w:pPr>
              <w:keepNext/>
              <w:spacing w:before="20" w:after="20" w:line="240" w:lineRule="auto"/>
            </w:pPr>
            <w:r>
              <w:rPr>
                <w:b/>
                <w:sz w:val="18"/>
              </w:rPr>
              <w:t>Component</w:t>
            </w:r>
          </w:p>
        </w:tc>
        <w:tc>
          <w:tcPr>
            <w:tcW w:w="5393" w:type="dxa"/>
            <w:shd w:val="clear" w:color="auto" w:fill="E8EEFB"/>
          </w:tcPr>
          <w:p w14:paraId="2943DE91" w14:textId="77777777" w:rsidR="00D00853" w:rsidRDefault="00A002A8">
            <w:pPr>
              <w:keepNext/>
              <w:spacing w:before="20" w:after="20" w:line="240" w:lineRule="auto"/>
            </w:pPr>
            <w:r>
              <w:rPr>
                <w:b/>
                <w:sz w:val="18"/>
              </w:rPr>
              <w:t>Responsibility</w:t>
            </w:r>
          </w:p>
        </w:tc>
      </w:tr>
      <w:tr w:rsidR="00D00853" w14:paraId="113385D7" w14:textId="77777777">
        <w:trPr>
          <w:cantSplit/>
        </w:trPr>
        <w:tc>
          <w:tcPr>
            <w:tcW w:w="3967" w:type="dxa"/>
          </w:tcPr>
          <w:p w14:paraId="3B451239" w14:textId="77777777" w:rsidR="00D00853" w:rsidRDefault="00A002A8">
            <w:pPr>
              <w:spacing w:before="20" w:after="20" w:line="240" w:lineRule="auto"/>
            </w:pPr>
            <w:r>
              <w:rPr>
                <w:rFonts w:ascii="Courier New" w:hAnsi="Courier New"/>
                <w:sz w:val="18"/>
              </w:rPr>
              <w:t>compiler/</w:t>
            </w:r>
          </w:p>
        </w:tc>
        <w:tc>
          <w:tcPr>
            <w:tcW w:w="5393" w:type="dxa"/>
          </w:tcPr>
          <w:p w14:paraId="63D8DA17" w14:textId="77777777" w:rsidR="00D00853" w:rsidRDefault="00A002A8">
            <w:pPr>
              <w:spacing w:before="20" w:after="20" w:line="240" w:lineRule="auto"/>
            </w:pPr>
            <w:r>
              <w:rPr>
                <w:sz w:val="18"/>
              </w:rPr>
              <w:t>Offers, term sheets and contracts into typed obligations or terms, each grounded in an exact quote; redaction; the coverage check</w:t>
            </w:r>
          </w:p>
        </w:tc>
      </w:tr>
      <w:tr w:rsidR="00D00853" w14:paraId="1263B743" w14:textId="77777777">
        <w:trPr>
          <w:cantSplit/>
        </w:trPr>
        <w:tc>
          <w:tcPr>
            <w:tcW w:w="3967" w:type="dxa"/>
          </w:tcPr>
          <w:p w14:paraId="00A248A6" w14:textId="77777777" w:rsidR="00D00853" w:rsidRDefault="00A002A8">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funding/</w:t>
            </w:r>
          </w:p>
        </w:tc>
        <w:tc>
          <w:tcPr>
            <w:tcW w:w="5393" w:type="dxa"/>
          </w:tcPr>
          <w:p w14:paraId="6CC9BCFA" w14:textId="77777777" w:rsidR="00D00853" w:rsidRDefault="00A002A8">
            <w:pPr>
              <w:spacing w:before="20" w:after="20" w:line="240" w:lineRule="auto"/>
            </w:pPr>
            <w:r>
              <w:rPr>
                <w:sz w:val="18"/>
              </w:rPr>
              <w:t>The daily cash, debt and future-concession trajectory in integer fen; DSCR, leverage and clean-down; the router, marginal cost of funds, break-even, admission</w:t>
            </w:r>
          </w:p>
        </w:tc>
      </w:tr>
      <w:tr w:rsidR="00D00853" w14:paraId="78FD3E0B" w14:textId="77777777">
        <w:trPr>
          <w:cantSplit/>
        </w:trPr>
        <w:tc>
          <w:tcPr>
            <w:tcW w:w="3967" w:type="dxa"/>
          </w:tcPr>
          <w:p w14:paraId="167A4EB3" w14:textId="77777777" w:rsidR="00D00853" w:rsidRDefault="00A002A8">
            <w:pPr>
              <w:spacing w:before="20" w:after="20" w:line="240" w:lineRule="auto"/>
            </w:pPr>
            <w:r>
              <w:rPr>
                <w:rFonts w:ascii="Courier New" w:hAnsi="Courier New"/>
                <w:sz w:val="18"/>
              </w:rPr>
              <w:t>mandate/</w:t>
            </w:r>
            <w:r>
              <w:rPr>
                <w:sz w:val="18"/>
              </w:rPr>
              <w:t xml:space="preserve">, </w:t>
            </w:r>
            <w:r>
              <w:rPr>
                <w:rFonts w:ascii="Courier New" w:hAnsi="Courier New"/>
                <w:sz w:val="18"/>
              </w:rPr>
              <w:t>verifier/</w:t>
            </w:r>
          </w:p>
        </w:tc>
        <w:tc>
          <w:tcPr>
            <w:tcW w:w="5393" w:type="dxa"/>
          </w:tcPr>
          <w:p w14:paraId="6D29D5D5" w14:textId="77777777" w:rsidR="00D00853" w:rsidRDefault="00A002A8">
            <w:pPr>
              <w:spacing w:before="20" w:after="20" w:line="240" w:lineRule="auto"/>
            </w:pPr>
            <w:r>
              <w:rPr>
                <w:sz w:val="18"/>
              </w:rPr>
              <w:t>Ed25519 signing and verification, validity, tiers; the verdict, reason codes, formulas and priced counters</w:t>
            </w:r>
          </w:p>
        </w:tc>
      </w:tr>
      <w:tr w:rsidR="00D00853" w14:paraId="2037A4F0" w14:textId="77777777">
        <w:trPr>
          <w:cantSplit/>
        </w:trPr>
        <w:tc>
          <w:tcPr>
            <w:tcW w:w="3967" w:type="dxa"/>
          </w:tcPr>
          <w:p w14:paraId="26421AF7" w14:textId="77777777" w:rsidR="00D00853" w:rsidRDefault="00A002A8">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r>
              <w:rPr>
                <w:sz w:val="18"/>
              </w:rPr>
              <w:t xml:space="preserve">, </w:t>
            </w:r>
            <w:r>
              <w:rPr>
                <w:rFonts w:ascii="Courier New" w:hAnsi="Courier New"/>
                <w:sz w:val="18"/>
              </w:rPr>
              <w:t>persistence/</w:t>
            </w:r>
          </w:p>
        </w:tc>
        <w:tc>
          <w:tcPr>
            <w:tcW w:w="5393" w:type="dxa"/>
          </w:tcPr>
          <w:p w14:paraId="51115005" w14:textId="77777777" w:rsidR="00D00853" w:rsidRDefault="00A002A8">
            <w:pPr>
              <w:spacing w:before="20" w:after="20" w:line="240" w:lineRule="auto"/>
            </w:pPr>
            <w:r>
              <w:rPr>
                <w:sz w:val="18"/>
              </w:rPr>
              <w:t>The executor (every financial decision) and the commitment lifecycle; tables, migrations 0001–0009, the hash-chained log and the database guards</w:t>
            </w:r>
          </w:p>
        </w:tc>
      </w:tr>
      <w:tr w:rsidR="00D00853" w14:paraId="597F0F1B" w14:textId="77777777">
        <w:trPr>
          <w:cantSplit/>
        </w:trPr>
        <w:tc>
          <w:tcPr>
            <w:tcW w:w="3967" w:type="dxa"/>
          </w:tcPr>
          <w:p w14:paraId="11BF4BDB" w14:textId="77777777" w:rsidR="00D00853" w:rsidRDefault="00A002A8">
            <w:pPr>
              <w:spacing w:before="20" w:after="20" w:line="240" w:lineRule="auto"/>
            </w:pPr>
            <w:r>
              <w:rPr>
                <w:rFonts w:ascii="Courier New" w:hAnsi="Courier New"/>
                <w:sz w:val="18"/>
              </w:rPr>
              <w:t>nl/</w:t>
            </w:r>
            <w:r>
              <w:rPr>
                <w:sz w:val="18"/>
              </w:rPr>
              <w:t xml:space="preserve">, </w:t>
            </w:r>
            <w:r>
              <w:rPr>
                <w:rFonts w:ascii="Courier New" w:hAnsi="Courier New"/>
                <w:sz w:val="18"/>
              </w:rPr>
              <w:t>egress/</w:t>
            </w:r>
            <w:r>
              <w:rPr>
                <w:sz w:val="18"/>
              </w:rPr>
              <w:t xml:space="preserve">, </w:t>
            </w:r>
            <w:r>
              <w:rPr>
                <w:rFonts w:ascii="Courier New" w:hAnsi="Courier New"/>
                <w:sz w:val="18"/>
              </w:rPr>
              <w:t>security/</w:t>
            </w:r>
          </w:p>
        </w:tc>
        <w:tc>
          <w:tcPr>
            <w:tcW w:w="5393" w:type="dxa"/>
          </w:tcPr>
          <w:p w14:paraId="72CDBAAA" w14:textId="77777777" w:rsidR="00D00853" w:rsidRDefault="00A002A8">
            <w:pPr>
              <w:spacing w:before="20" w:after="20" w:line="240" w:lineRule="auto"/>
            </w:pPr>
            <w:r>
              <w:rPr>
                <w:sz w:val="18"/>
              </w:rPr>
              <w:t>The chat harness, consent grammar, read-only answers and the question router; the outbound guard; the attack harness and its harm oracles</w:t>
            </w:r>
          </w:p>
        </w:tc>
      </w:tr>
      <w:tr w:rsidR="00D00853" w14:paraId="338E39D0" w14:textId="77777777">
        <w:trPr>
          <w:cantSplit/>
        </w:trPr>
        <w:tc>
          <w:tcPr>
            <w:tcW w:w="3967" w:type="dxa"/>
          </w:tcPr>
          <w:p w14:paraId="7A7368AE" w14:textId="77777777" w:rsidR="00D00853" w:rsidRDefault="00A002A8">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r>
              <w:rPr>
                <w:sz w:val="18"/>
              </w:rPr>
              <w:t xml:space="preserve">, </w:t>
            </w:r>
            <w:r>
              <w:rPr>
                <w:rFonts w:ascii="Courier New" w:hAnsi="Courier New"/>
                <w:sz w:val="18"/>
              </w:rPr>
              <w:t>setup/</w:t>
            </w:r>
          </w:p>
        </w:tc>
        <w:tc>
          <w:tcPr>
            <w:tcW w:w="5393" w:type="dxa"/>
          </w:tcPr>
          <w:p w14:paraId="3883CE4D" w14:textId="77777777" w:rsidR="00D00853" w:rsidRDefault="00A002A8">
            <w:pPr>
              <w:spacing w:before="20" w:after="20" w:line="240" w:lineRule="auto"/>
            </w:pPr>
            <w:r>
              <w:rPr>
                <w:sz w:val="18"/>
              </w:rPr>
              <w:t>Contract reading, the party check and set-up, deals, the decision record and tracker, the message to the buyer, the setup wizard</w:t>
            </w:r>
          </w:p>
        </w:tc>
      </w:tr>
      <w:tr w:rsidR="00D00853" w14:paraId="5B8EDCBC" w14:textId="77777777">
        <w:trPr>
          <w:cantSplit/>
        </w:trPr>
        <w:tc>
          <w:tcPr>
            <w:tcW w:w="3967" w:type="dxa"/>
          </w:tcPr>
          <w:p w14:paraId="724CB23B" w14:textId="77777777" w:rsidR="00D00853" w:rsidRDefault="00A002A8">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p>
        </w:tc>
        <w:tc>
          <w:tcPr>
            <w:tcW w:w="5393" w:type="dxa"/>
          </w:tcPr>
          <w:p w14:paraId="035E8131" w14:textId="77777777" w:rsidR="00D00853" w:rsidRDefault="00A002A8">
            <w:pPr>
              <w:spacing w:before="20" w:after="20" w:line="240" w:lineRule="auto"/>
            </w:pPr>
            <w:r>
              <w:rPr>
                <w:sz w:val="18"/>
              </w:rPr>
              <w:t>Capex, health, loan eligibility, the borrower file; alerts and reconciliation; the sandbox; read-only strategy answers</w:t>
            </w:r>
          </w:p>
        </w:tc>
      </w:tr>
      <w:tr w:rsidR="00D00853" w14:paraId="100BFDC4" w14:textId="77777777">
        <w:trPr>
          <w:cantSplit/>
        </w:trPr>
        <w:tc>
          <w:tcPr>
            <w:tcW w:w="3967" w:type="dxa"/>
          </w:tcPr>
          <w:p w14:paraId="12B71162" w14:textId="3CB39B21" w:rsidR="00D00853" w:rsidRDefault="00A002A8">
            <w:pPr>
              <w:spacing w:before="20" w:after="20" w:line="240" w:lineRule="auto"/>
            </w:pPr>
            <w:r>
              <w:rPr>
                <w:rFonts w:ascii="Courier New" w:hAnsi="Courier New"/>
                <w:sz w:val="18"/>
              </w:rPr>
              <w:t>api/</w:t>
            </w:r>
            <w:r>
              <w:rPr>
                <w:sz w:val="18"/>
              </w:rPr>
              <w:t xml:space="preserve">; </w:t>
            </w:r>
            <w:hyperlink r:id="rId84">
              <w:r>
                <w:rPr>
                  <w:color w:val="315FD8"/>
                  <w:sz w:val="18"/>
                  <w:u w:val="single"/>
                </w:rPr>
                <w:t>apps/web</w:t>
              </w:r>
            </w:hyperlink>
          </w:p>
        </w:tc>
        <w:tc>
          <w:tcPr>
            <w:tcW w:w="5393" w:type="dxa"/>
          </w:tcPr>
          <w:p w14:paraId="1422A476" w14:textId="77777777" w:rsidR="00D00853" w:rsidRDefault="00A002A8">
            <w:pPr>
              <w:spacing w:before="20" w:after="20" w:line="240" w:lineRule="auto"/>
            </w:pPr>
            <w:r>
              <w:rPr>
                <w:sz w:val="18"/>
              </w:rPr>
              <w:t>Routes, authentication, rate limits and every sentence shown, in English and Chinese; the Next.js app, which displays server-written values only</w:t>
            </w:r>
          </w:p>
        </w:tc>
      </w:tr>
    </w:tbl>
    <w:p w14:paraId="3712F2D7" w14:textId="77777777" w:rsidR="00D00853" w:rsidRDefault="00D00853">
      <w:pPr>
        <w:spacing w:after="40"/>
      </w:pPr>
    </w:p>
    <w:p w14:paraId="6CFAE324" w14:textId="77777777" w:rsidR="00D00853" w:rsidRDefault="00A002A8">
      <w:pPr>
        <w:keepNext/>
        <w:spacing w:after="60" w:line="259" w:lineRule="auto"/>
      </w:pPr>
      <w:r>
        <w:rPr>
          <w:b/>
          <w:sz w:val="20"/>
        </w:rPr>
        <w:t>Table H2. Model backends.</w:t>
      </w:r>
    </w:p>
    <w:tbl>
      <w:tblPr>
        <w:tblStyle w:val="TableGrid"/>
        <w:tblW w:w="0" w:type="auto"/>
        <w:tblLayout w:type="fixed"/>
        <w:tblLook w:val="04A0" w:firstRow="1" w:lastRow="0" w:firstColumn="1" w:lastColumn="0" w:noHBand="0" w:noVBand="1"/>
      </w:tblPr>
      <w:tblGrid>
        <w:gridCol w:w="1753"/>
        <w:gridCol w:w="4348"/>
        <w:gridCol w:w="3260"/>
      </w:tblGrid>
      <w:tr w:rsidR="00D00853" w14:paraId="182D2FE5" w14:textId="77777777">
        <w:trPr>
          <w:cantSplit/>
          <w:tblHeader/>
        </w:trPr>
        <w:tc>
          <w:tcPr>
            <w:tcW w:w="1753" w:type="dxa"/>
            <w:shd w:val="clear" w:color="auto" w:fill="E8EEFB"/>
          </w:tcPr>
          <w:p w14:paraId="6FE8CF64" w14:textId="77777777" w:rsidR="00D00853" w:rsidRDefault="00A002A8">
            <w:pPr>
              <w:keepNext/>
              <w:spacing w:before="20" w:after="20" w:line="240" w:lineRule="auto"/>
            </w:pPr>
            <w:r>
              <w:rPr>
                <w:b/>
                <w:sz w:val="18"/>
              </w:rPr>
              <w:t>Backend</w:t>
            </w:r>
          </w:p>
        </w:tc>
        <w:tc>
          <w:tcPr>
            <w:tcW w:w="4348" w:type="dxa"/>
            <w:shd w:val="clear" w:color="auto" w:fill="E8EEFB"/>
          </w:tcPr>
          <w:p w14:paraId="51691E25" w14:textId="77777777" w:rsidR="00D00853" w:rsidRDefault="00A002A8">
            <w:pPr>
              <w:keepNext/>
              <w:spacing w:before="20" w:after="20" w:line="240" w:lineRule="auto"/>
            </w:pPr>
            <w:r>
              <w:rPr>
                <w:b/>
                <w:sz w:val="18"/>
              </w:rPr>
              <w:t>Model</w:t>
            </w:r>
          </w:p>
        </w:tc>
        <w:tc>
          <w:tcPr>
            <w:tcW w:w="3260" w:type="dxa"/>
            <w:shd w:val="clear" w:color="auto" w:fill="E8EEFB"/>
          </w:tcPr>
          <w:p w14:paraId="48B66428" w14:textId="77777777" w:rsidR="00D00853" w:rsidRDefault="00A002A8">
            <w:pPr>
              <w:keepNext/>
              <w:spacing w:before="20" w:after="20" w:line="240" w:lineRule="auto"/>
            </w:pPr>
            <w:r>
              <w:rPr>
                <w:b/>
                <w:sz w:val="18"/>
              </w:rPr>
              <w:t>Used for</w:t>
            </w:r>
          </w:p>
        </w:tc>
      </w:tr>
      <w:tr w:rsidR="00D00853" w14:paraId="64F74B99" w14:textId="77777777">
        <w:trPr>
          <w:cantSplit/>
        </w:trPr>
        <w:tc>
          <w:tcPr>
            <w:tcW w:w="1753" w:type="dxa"/>
          </w:tcPr>
          <w:p w14:paraId="1893241C" w14:textId="77777777" w:rsidR="00D00853" w:rsidRDefault="00A002A8">
            <w:pPr>
              <w:keepNext/>
              <w:spacing w:before="20" w:after="20" w:line="240" w:lineRule="auto"/>
            </w:pPr>
            <w:r>
              <w:rPr>
                <w:sz w:val="18"/>
              </w:rPr>
              <w:t>Cache (default)</w:t>
            </w:r>
          </w:p>
        </w:tc>
        <w:tc>
          <w:tcPr>
            <w:tcW w:w="4348" w:type="dxa"/>
          </w:tcPr>
          <w:p w14:paraId="5FDCF753" w14:textId="77777777" w:rsidR="00D00853" w:rsidRDefault="00A002A8">
            <w:pPr>
              <w:keepNext/>
              <w:spacing w:before="20" w:after="20" w:line="240" w:lineRule="auto"/>
            </w:pPr>
            <w:r>
              <w:rPr>
                <w:sz w:val="18"/>
              </w:rPr>
              <w:t>Recorded readings keyed by a hash of the document and prompt version; the 19 shipped recordings were made by the rules grammar</w:t>
            </w:r>
          </w:p>
        </w:tc>
        <w:tc>
          <w:tcPr>
            <w:tcW w:w="3260" w:type="dxa"/>
          </w:tcPr>
          <w:p w14:paraId="3B090AFC" w14:textId="77777777" w:rsidR="00D00853" w:rsidRDefault="00A002A8">
            <w:pPr>
              <w:keepNext/>
              <w:spacing w:before="20" w:after="20" w:line="240" w:lineRule="auto"/>
            </w:pPr>
            <w:r>
              <w:rPr>
                <w:sz w:val="18"/>
              </w:rPr>
              <w:t>Tests, the demo and the offline evaluation; no network</w:t>
            </w:r>
          </w:p>
        </w:tc>
      </w:tr>
      <w:tr w:rsidR="00D00853" w14:paraId="26F904AC" w14:textId="77777777">
        <w:trPr>
          <w:cantSplit/>
        </w:trPr>
        <w:tc>
          <w:tcPr>
            <w:tcW w:w="1753" w:type="dxa"/>
          </w:tcPr>
          <w:p w14:paraId="7E1C158E" w14:textId="77777777" w:rsidR="00D00853" w:rsidRDefault="00A002A8">
            <w:pPr>
              <w:keepNext/>
              <w:spacing w:before="20" w:after="20" w:line="240" w:lineRule="auto"/>
            </w:pPr>
            <w:r>
              <w:rPr>
                <w:sz w:val="18"/>
              </w:rPr>
              <w:t>DeepSeek (live, opt-in)</w:t>
            </w:r>
          </w:p>
        </w:tc>
        <w:tc>
          <w:tcPr>
            <w:tcW w:w="4348" w:type="dxa"/>
          </w:tcPr>
          <w:p w14:paraId="1673D4C9" w14:textId="77777777" w:rsidR="00D00853" w:rsidRDefault="00A002A8">
            <w:pPr>
              <w:keepNext/>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260" w:type="dxa"/>
          </w:tcPr>
          <w:p w14:paraId="74B6E195" w14:textId="77777777" w:rsidR="00D00853" w:rsidRDefault="00A002A8">
            <w:pPr>
              <w:keepNext/>
              <w:spacing w:before="20" w:after="20" w:line="240" w:lineRule="auto"/>
            </w:pPr>
            <w:r>
              <w:rPr>
                <w:sz w:val="18"/>
              </w:rPr>
              <w:t>The live runs in sections 02 and 03; reachable from mainland China</w:t>
            </w:r>
          </w:p>
        </w:tc>
      </w:tr>
      <w:tr w:rsidR="00D00853" w14:paraId="1B2F1B24" w14:textId="77777777">
        <w:trPr>
          <w:cantSplit/>
        </w:trPr>
        <w:tc>
          <w:tcPr>
            <w:tcW w:w="1753" w:type="dxa"/>
          </w:tcPr>
          <w:p w14:paraId="3A34F18F" w14:textId="77777777" w:rsidR="00D00853" w:rsidRDefault="00A002A8">
            <w:pPr>
              <w:keepNext/>
              <w:spacing w:before="20" w:after="20" w:line="240" w:lineRule="auto"/>
            </w:pPr>
            <w:r>
              <w:rPr>
                <w:sz w:val="18"/>
              </w:rPr>
              <w:t>Claude (live, opt-in)</w:t>
            </w:r>
          </w:p>
        </w:tc>
        <w:tc>
          <w:tcPr>
            <w:tcW w:w="4348" w:type="dxa"/>
          </w:tcPr>
          <w:p w14:paraId="1C23C1D5" w14:textId="77777777" w:rsidR="00D00853" w:rsidRDefault="00A002A8">
            <w:pPr>
              <w:keepNext/>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260" w:type="dxa"/>
          </w:tcPr>
          <w:p w14:paraId="22CFDBC7" w14:textId="77777777" w:rsidR="00D00853" w:rsidRDefault="00A002A8">
            <w:pPr>
              <w:keepNext/>
              <w:spacing w:before="20" w:after="20" w:line="240" w:lineRule="auto"/>
            </w:pPr>
            <w:r>
              <w:rPr>
                <w:sz w:val="18"/>
              </w:rPr>
              <w:t>Alternative live backend</w:t>
            </w:r>
          </w:p>
        </w:tc>
      </w:tr>
      <w:tr w:rsidR="00D00853" w14:paraId="69ACC8A2" w14:textId="77777777">
        <w:trPr>
          <w:cantSplit/>
        </w:trPr>
        <w:tc>
          <w:tcPr>
            <w:tcW w:w="1753" w:type="dxa"/>
          </w:tcPr>
          <w:p w14:paraId="7930F03E" w14:textId="77777777" w:rsidR="00D00853" w:rsidRDefault="00A002A8">
            <w:pPr>
              <w:spacing w:before="20" w:after="20" w:line="240" w:lineRule="auto"/>
            </w:pPr>
            <w:r>
              <w:rPr>
                <w:sz w:val="18"/>
              </w:rPr>
              <w:t>Rules grammar</w:t>
            </w:r>
          </w:p>
        </w:tc>
        <w:tc>
          <w:tcPr>
            <w:tcW w:w="4348" w:type="dxa"/>
          </w:tcPr>
          <w:p w14:paraId="657D7541" w14:textId="77777777" w:rsidR="00D00853" w:rsidRDefault="00A002A8">
            <w:pPr>
              <w:spacing w:before="20" w:after="20" w:line="240" w:lineRule="auto"/>
            </w:pPr>
            <w:r>
              <w:rPr>
                <w:sz w:val="18"/>
              </w:rPr>
              <w:t>Deterministic patterns and lexicon, Chinese and English</w:t>
            </w:r>
          </w:p>
        </w:tc>
        <w:tc>
          <w:tcPr>
            <w:tcW w:w="3260" w:type="dxa"/>
          </w:tcPr>
          <w:p w14:paraId="19082CD6" w14:textId="77777777" w:rsidR="00D00853" w:rsidRDefault="00A002A8">
            <w:pPr>
              <w:spacing w:before="20" w:after="20" w:line="240" w:lineRule="auto"/>
            </w:pPr>
            <w:r>
              <w:rPr>
                <w:sz w:val="18"/>
              </w:rPr>
              <w:t>Every offline reading; the fallback when a backend fails, times out or returns invalid JSON</w:t>
            </w:r>
          </w:p>
        </w:tc>
      </w:tr>
    </w:tbl>
    <w:p w14:paraId="2499E637" w14:textId="77777777" w:rsidR="00D00853" w:rsidRDefault="00D00853">
      <w:pPr>
        <w:spacing w:after="40"/>
      </w:pPr>
    </w:p>
    <w:p w14:paraId="3F218D05" w14:textId="77777777" w:rsidR="00D00853" w:rsidRDefault="00A002A8">
      <w:pPr>
        <w:pStyle w:val="Heading1"/>
      </w:pPr>
      <w:bookmarkStart w:id="22" w:name="_Toc243331462"/>
      <w:r>
        <w:lastRenderedPageBreak/>
        <w:t>Appendix I. The agent's tools</w:t>
      </w:r>
      <w:bookmarkEnd w:id="22"/>
    </w:p>
    <w:p w14:paraId="052BC5C6" w14:textId="77777777" w:rsidR="00D00853" w:rsidRDefault="00A002A8">
      <w:pPr>
        <w:spacing w:after="60" w:line="259" w:lineRule="auto"/>
      </w:pPr>
      <w:r>
        <w:rPr>
          <w:sz w:val="20"/>
        </w:rPr>
        <w:t xml:space="preserve">Every tool is an HTTP route with a strict schema; 113 routes in demo mode (109 API routes and 4 documentation routes, counted by the route-policy test; </w:t>
      </w:r>
      <w:r>
        <w:rPr>
          <w:rFonts w:ascii="Courier New" w:hAnsi="Courier New"/>
          <w:sz w:val="18"/>
        </w:rPr>
        <w:t>python -I scripts/security_route_inventory.py . out/routes.json</w:t>
      </w:r>
      <w:r>
        <w:rPr>
          <w:sz w:val="20"/>
        </w:rPr>
        <w:t xml:space="preserve"> lists the 108 declared under </w:t>
      </w:r>
      <w:r>
        <w:rPr>
          <w:rFonts w:ascii="Courier New" w:hAnsi="Courier New"/>
          <w:sz w:val="18"/>
        </w:rPr>
        <w:t>app/api</w:t>
      </w:r>
      <w:r>
        <w:rPr>
          <w:sz w:val="20"/>
        </w:rPr>
        <w:t xml:space="preserve">, all but </w:t>
      </w:r>
      <w:r>
        <w:rPr>
          <w:rFonts w:ascii="Courier New" w:hAnsi="Courier New"/>
          <w:sz w:val="18"/>
        </w:rPr>
        <w:t>/health</w:t>
      </w:r>
      <w:r>
        <w:rPr>
          <w:sz w:val="20"/>
        </w:rPr>
        <w:t xml:space="preserve">). The SA's Table 6 classes every route by the caller it admits. </w:t>
      </w: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w:t>
      </w:r>
      <w:r>
        <w:rPr>
          <w:rFonts w:ascii="Courier New" w:hAnsi="Courier New"/>
          <w:sz w:val="18"/>
        </w:rPr>
        <w:t>POST /nl</w:t>
      </w:r>
      <w:r>
        <w:rPr>
          <w:sz w:val="20"/>
        </w:rPr>
        <w:t xml:space="preserve">, </w:t>
      </w:r>
      <w:r>
        <w:rPr>
          <w:rFonts w:ascii="Courier New" w:hAnsi="Courier New"/>
          <w:sz w:val="18"/>
        </w:rPr>
        <w:t>POST /offers</w:t>
      </w:r>
      <w:r>
        <w:rPr>
          <w:sz w:val="20"/>
        </w:rPr>
        <w:t>), the agent channel (</w:t>
      </w:r>
      <w:r>
        <w:rPr>
          <w:rFonts w:ascii="Courier New" w:hAnsi="Courier New"/>
          <w:sz w:val="18"/>
        </w:rPr>
        <w:t>POST /operations</w:t>
      </w:r>
      <w:r>
        <w:rPr>
          <w:sz w:val="20"/>
        </w:rPr>
        <w:t xml:space="preserve">, </w:t>
      </w:r>
      <w:r>
        <w:rPr>
          <w:rFonts w:ascii="Courier New" w:hAnsi="Courier New"/>
          <w:sz w:val="18"/>
        </w:rPr>
        <w:t>POST /approvals/{id}</w:t>
      </w:r>
      <w:r>
        <w:rPr>
          <w:sz w:val="20"/>
        </w:rPr>
        <w:t xml:space="preserve">, </w:t>
      </w:r>
      <w:r>
        <w:rPr>
          <w:rFonts w:ascii="Courier New" w:hAnsi="Courier New"/>
          <w:sz w:val="18"/>
        </w:rPr>
        <w:t>POST /circuit/{id}/reset</w:t>
      </w:r>
      <w:r>
        <w:rPr>
          <w:sz w:val="20"/>
        </w:rPr>
        <w:t xml:space="preserve">) and the bank feed use their own credentials (Table J1); every other route needs the owner token. By area: setup and demo (demo mode); chat; offers, evaluation and negotiation, and the message to the buyer marked sent, accepted or declined; funding, capex, lending and the borrower file; execution (operations, approvals, the pause, commitments, the circuit breaker); the clock, alerts, reconciliation and receivables; contracts, customers and deals; the sandbox and strategy views; and read views and evidence </w:t>
      </w:r>
      <w:r>
        <w:rPr>
          <w:sz w:val="20"/>
        </w:rPr>
        <w:t>(</w:t>
      </w:r>
      <w:r>
        <w:rPr>
          <w:rFonts w:ascii="Courier New" w:hAnsi="Courier New"/>
          <w:sz w:val="18"/>
        </w:rPr>
        <w:t>/state</w:t>
      </w:r>
      <w:r>
        <w:rPr>
          <w:sz w:val="20"/>
        </w:rPr>
        <w:t xml:space="preserve">, </w:t>
      </w:r>
      <w:r>
        <w:rPr>
          <w:rFonts w:ascii="Courier New" w:hAnsi="Courier New"/>
          <w:sz w:val="18"/>
        </w:rPr>
        <w:t>/ledger</w:t>
      </w:r>
      <w:r>
        <w:rPr>
          <w:sz w:val="20"/>
        </w:rPr>
        <w:t xml:space="preserve">, </w:t>
      </w:r>
      <w:r>
        <w:rPr>
          <w:rFonts w:ascii="Courier New" w:hAnsi="Courier New"/>
          <w:sz w:val="18"/>
        </w:rPr>
        <w:t>/audit</w:t>
      </w:r>
      <w:r>
        <w:rPr>
          <w:sz w:val="20"/>
        </w:rPr>
        <w:t xml:space="preserve">, </w:t>
      </w:r>
      <w:r>
        <w:rPr>
          <w:rFonts w:ascii="Courier New" w:hAnsi="Courier New"/>
          <w:sz w:val="18"/>
        </w:rPr>
        <w:t>/evidence</w:t>
      </w:r>
      <w:r>
        <w:rPr>
          <w:sz w:val="20"/>
        </w:rPr>
        <w:t xml:space="preserve">, </w:t>
      </w:r>
      <w:r>
        <w:rPr>
          <w:rFonts w:ascii="Courier New" w:hAnsi="Courier New"/>
          <w:sz w:val="18"/>
        </w:rPr>
        <w:t>/activity</w:t>
      </w:r>
      <w:r>
        <w:rPr>
          <w:sz w:val="20"/>
        </w:rPr>
        <w:t>).</w:t>
      </w:r>
    </w:p>
    <w:p w14:paraId="7B4EDEF2" w14:textId="77777777" w:rsidR="00D00853" w:rsidRDefault="00A002A8">
      <w:pPr>
        <w:pStyle w:val="Heading1"/>
      </w:pPr>
      <w:bookmarkStart w:id="23" w:name="_Toc243331463"/>
      <w:r>
        <w:t>Appendix J. Security controls and their evidence</w:t>
      </w:r>
      <w:bookmarkEnd w:id="23"/>
    </w:p>
    <w:p w14:paraId="1BCBD597" w14:textId="4417974F" w:rsidR="00D00853" w:rsidRDefault="00A002A8">
      <w:pPr>
        <w:spacing w:after="60" w:line="259" w:lineRule="auto"/>
      </w:pPr>
      <w:r>
        <w:rPr>
          <w:sz w:val="20"/>
        </w:rPr>
        <w:t xml:space="preserve">Code under </w:t>
      </w:r>
      <w:hyperlink r:id="rId85">
        <w:r>
          <w:rPr>
            <w:color w:val="315FD8"/>
            <w:u w:val="single"/>
          </w:rPr>
          <w:t>services/api/</w:t>
        </w:r>
      </w:hyperlink>
      <w:r>
        <w:rPr>
          <w:sz w:val="20"/>
        </w:rPr>
        <w:t xml:space="preserve">, lines at </w:t>
      </w:r>
      <w:r>
        <w:rPr>
          <w:rFonts w:ascii="Courier New" w:hAnsi="Courier New"/>
          <w:sz w:val="18"/>
        </w:rPr>
        <w:t>571ea64f</w:t>
      </w:r>
      <w:r>
        <w:rPr>
          <w:sz w:val="20"/>
        </w:rPr>
        <w:t xml:space="preserve"> (later files keep the same functions; the pause and rounds seven to nine are listed by file); tests under </w:t>
      </w:r>
      <w:hyperlink r:id="rId86">
        <w:r>
          <w:rPr>
            <w:color w:val="315FD8"/>
            <w:u w:val="single"/>
          </w:rPr>
          <w:t>services/api/tests/</w:t>
        </w:r>
      </w:hyperlink>
      <w:r>
        <w:rPr>
          <w:sz w:val="20"/>
        </w:rPr>
        <w:t>.</w:t>
      </w:r>
    </w:p>
    <w:p w14:paraId="75CDB614" w14:textId="77777777" w:rsidR="00D00853" w:rsidRDefault="00A002A8">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D00853" w14:paraId="6AE6505C" w14:textId="77777777">
        <w:trPr>
          <w:cantSplit/>
          <w:tblHeader/>
        </w:trPr>
        <w:tc>
          <w:tcPr>
            <w:tcW w:w="3554" w:type="dxa"/>
            <w:shd w:val="clear" w:color="auto" w:fill="E8EEFB"/>
          </w:tcPr>
          <w:p w14:paraId="6FCF0E41" w14:textId="77777777" w:rsidR="00D00853" w:rsidRDefault="00A002A8">
            <w:pPr>
              <w:keepNext/>
              <w:spacing w:before="20" w:after="20" w:line="240" w:lineRule="auto"/>
            </w:pPr>
            <w:r>
              <w:rPr>
                <w:b/>
                <w:sz w:val="18"/>
              </w:rPr>
              <w:t>Credential</w:t>
            </w:r>
          </w:p>
        </w:tc>
        <w:tc>
          <w:tcPr>
            <w:tcW w:w="5806" w:type="dxa"/>
            <w:shd w:val="clear" w:color="auto" w:fill="E8EEFB"/>
          </w:tcPr>
          <w:p w14:paraId="7562D084" w14:textId="77777777" w:rsidR="00D00853" w:rsidRDefault="00A002A8">
            <w:pPr>
              <w:keepNext/>
              <w:spacing w:before="20" w:after="20" w:line="240" w:lineRule="auto"/>
            </w:pPr>
            <w:r>
              <w:rPr>
                <w:b/>
                <w:sz w:val="18"/>
              </w:rPr>
              <w:t>Confers</w:t>
            </w:r>
          </w:p>
        </w:tc>
      </w:tr>
      <w:tr w:rsidR="00D00853" w14:paraId="01CCE90F" w14:textId="77777777">
        <w:trPr>
          <w:cantSplit/>
        </w:trPr>
        <w:tc>
          <w:tcPr>
            <w:tcW w:w="3554" w:type="dxa"/>
          </w:tcPr>
          <w:p w14:paraId="20A5D5BB" w14:textId="77777777" w:rsidR="00D00853" w:rsidRDefault="00A002A8">
            <w:pPr>
              <w:keepNext/>
              <w:spacing w:before="20" w:after="20" w:line="240" w:lineRule="auto"/>
            </w:pPr>
            <w:r>
              <w:rPr>
                <w:sz w:val="18"/>
              </w:rPr>
              <w:t>Owner token (</w:t>
            </w:r>
            <w:r>
              <w:rPr>
                <w:rFonts w:ascii="Courier New" w:hAnsi="Courier New"/>
                <w:sz w:val="18"/>
              </w:rPr>
              <w:t>X-Owner-Token</w:t>
            </w:r>
            <w:r>
              <w:rPr>
                <w:sz w:val="18"/>
              </w:rPr>
              <w:t>)</w:t>
            </w:r>
          </w:p>
        </w:tc>
        <w:tc>
          <w:tcPr>
            <w:tcW w:w="5806" w:type="dxa"/>
          </w:tcPr>
          <w:p w14:paraId="1505279A" w14:textId="77777777" w:rsidR="00D00853" w:rsidRDefault="00A002A8">
            <w:pPr>
              <w:keepNext/>
              <w:spacing w:before="20" w:after="20" w:line="240" w:lineRule="auto"/>
            </w:pPr>
            <w:r>
              <w:rPr>
                <w:sz w:val="18"/>
              </w:rPr>
              <w:t>Owner authority: every read of the books, Tier-2 decisions, answering a buyer's request, revoking a commitment, adding facilities and customers, purchases, the simulated clock, the pause; demo reset and books setup in demo mode only</w:t>
            </w:r>
          </w:p>
        </w:tc>
      </w:tr>
      <w:tr w:rsidR="00D00853" w14:paraId="3F53455E" w14:textId="77777777">
        <w:trPr>
          <w:cantSplit/>
        </w:trPr>
        <w:tc>
          <w:tcPr>
            <w:tcW w:w="3554" w:type="dxa"/>
          </w:tcPr>
          <w:p w14:paraId="2D159B13" w14:textId="77777777" w:rsidR="00D00853" w:rsidRDefault="00A002A8">
            <w:pPr>
              <w:keepNext/>
              <w:spacing w:before="20" w:after="20" w:line="240" w:lineRule="auto"/>
            </w:pPr>
            <w:r>
              <w:rPr>
                <w:sz w:val="18"/>
              </w:rPr>
              <w:t>Agent key (</w:t>
            </w:r>
            <w:r>
              <w:rPr>
                <w:rFonts w:ascii="Courier New" w:hAnsi="Courier New"/>
                <w:sz w:val="18"/>
              </w:rPr>
              <w:t>X-Agent-Key</w:t>
            </w:r>
            <w:r>
              <w:rPr>
                <w:sz w:val="18"/>
              </w:rPr>
              <w:t>)</w:t>
            </w:r>
          </w:p>
        </w:tc>
        <w:tc>
          <w:tcPr>
            <w:tcW w:w="5806" w:type="dxa"/>
          </w:tcPr>
          <w:p w14:paraId="30EAEB57" w14:textId="77777777" w:rsidR="00D00853" w:rsidRDefault="00A002A8">
            <w:pPr>
              <w:keepNext/>
              <w:spacing w:before="20" w:after="20" w:line="240" w:lineRule="auto"/>
            </w:pPr>
            <w:r>
              <w:rPr>
                <w:sz w:val="18"/>
              </w:rPr>
              <w:t>The agent's tool channel: Tier 1 inside the mandate; Tier 2 is queued; it can never decide an approval; every chat reply passes an allow-list view with no cash, limit or reserve figure (R-11)</w:t>
            </w:r>
          </w:p>
        </w:tc>
      </w:tr>
      <w:tr w:rsidR="00D00853" w14:paraId="3B4CCFBC" w14:textId="77777777">
        <w:trPr>
          <w:cantSplit/>
        </w:trPr>
        <w:tc>
          <w:tcPr>
            <w:tcW w:w="3554" w:type="dxa"/>
          </w:tcPr>
          <w:p w14:paraId="7898FC0A" w14:textId="77777777" w:rsidR="00D00853" w:rsidRDefault="00A002A8">
            <w:pPr>
              <w:keepNext/>
              <w:spacing w:before="20" w:after="20" w:line="240" w:lineRule="auto"/>
            </w:pPr>
            <w:r>
              <w:rPr>
                <w:sz w:val="18"/>
              </w:rPr>
              <w:t>Bank-feed key (</w:t>
            </w:r>
            <w:r>
              <w:rPr>
                <w:rFonts w:ascii="Courier New" w:hAnsi="Courier New"/>
                <w:sz w:val="18"/>
              </w:rPr>
              <w:t>X-Bank-Feed-Key</w:t>
            </w:r>
            <w:r>
              <w:rPr>
                <w:sz w:val="18"/>
              </w:rPr>
              <w:t>)</w:t>
            </w:r>
          </w:p>
        </w:tc>
        <w:tc>
          <w:tcPr>
            <w:tcW w:w="5806" w:type="dxa"/>
          </w:tcPr>
          <w:p w14:paraId="200A041F" w14:textId="77777777" w:rsidR="00D00853" w:rsidRDefault="00A002A8">
            <w:pPr>
              <w:keepNext/>
              <w:spacing w:before="20" w:after="20" w:line="240" w:lineRule="auto"/>
            </w:pPr>
            <w:r>
              <w:rPr>
                <w:sz w:val="18"/>
              </w:rPr>
              <w:t>Recording a receipt as the bank (Tier 1); nothing else (PAUSE-1, fixed)</w:t>
            </w:r>
          </w:p>
        </w:tc>
      </w:tr>
      <w:tr w:rsidR="00D00853" w14:paraId="1E546B68" w14:textId="77777777">
        <w:trPr>
          <w:cantSplit/>
        </w:trPr>
        <w:tc>
          <w:tcPr>
            <w:tcW w:w="3554" w:type="dxa"/>
          </w:tcPr>
          <w:p w14:paraId="0CCA3B2A" w14:textId="77777777" w:rsidR="00D00853" w:rsidRDefault="00A002A8">
            <w:pPr>
              <w:keepNext/>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454C61E5" w14:textId="77777777" w:rsidR="00D00853" w:rsidRDefault="00A002A8">
            <w:pPr>
              <w:keepNext/>
              <w:spacing w:before="20" w:after="20" w:line="240" w:lineRule="auto"/>
            </w:pPr>
            <w:r>
              <w:rPr>
                <w:sz w:val="18"/>
              </w:rPr>
              <w:t>That a message comes from that registered buyer. FLOW answers it at once within Tier 1 (a counter, a rejection, or a plain early-payment acceptance, as the agent); anything else is queued for the owner; it never draws or requests an advance. 5 messages a simulated day, then refused</w:t>
            </w:r>
          </w:p>
        </w:tc>
      </w:tr>
      <w:tr w:rsidR="00D00853" w14:paraId="121B9CE2" w14:textId="77777777">
        <w:trPr>
          <w:cantSplit/>
        </w:trPr>
        <w:tc>
          <w:tcPr>
            <w:tcW w:w="3554" w:type="dxa"/>
          </w:tcPr>
          <w:p w14:paraId="27A926C3" w14:textId="77777777" w:rsidR="00D00853" w:rsidRDefault="00A002A8">
            <w:pPr>
              <w:spacing w:before="20" w:after="20" w:line="240" w:lineRule="auto"/>
            </w:pPr>
            <w:r>
              <w:rPr>
                <w:sz w:val="18"/>
              </w:rPr>
              <w:t>None</w:t>
            </w:r>
          </w:p>
        </w:tc>
        <w:tc>
          <w:tcPr>
            <w:tcW w:w="5806" w:type="dxa"/>
          </w:tcPr>
          <w:p w14:paraId="1F40C03D" w14:textId="77777777" w:rsidR="00D00853" w:rsidRDefault="00A002A8">
            <w:pPr>
              <w:spacing w:before="20" w:after="20" w:line="240" w:lineRule="auto"/>
            </w:pPr>
            <w:r>
              <w:rPr>
                <w:sz w:val="18"/>
              </w:rPr>
              <w:t>A message is read and checked as a proposal only and can never execute</w:t>
            </w:r>
          </w:p>
        </w:tc>
      </w:tr>
    </w:tbl>
    <w:p w14:paraId="485E50D5" w14:textId="77777777" w:rsidR="00D00853" w:rsidRDefault="00D00853">
      <w:pPr>
        <w:spacing w:after="40"/>
      </w:pPr>
    </w:p>
    <w:p w14:paraId="654FE733" w14:textId="77777777" w:rsidR="00D00853" w:rsidRDefault="00A002A8">
      <w:pPr>
        <w:keepNext/>
        <w:jc w:val="center"/>
      </w:pPr>
      <w:r>
        <w:rPr>
          <w:noProof/>
        </w:rPr>
        <w:lastRenderedPageBreak/>
        <w:drawing>
          <wp:inline distT="0" distB="0" distL="0" distR="0" wp14:anchorId="12128306" wp14:editId="6B39408A">
            <wp:extent cx="5669280" cy="38976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87"/>
                    <a:stretch>
                      <a:fillRect/>
                    </a:stretch>
                  </pic:blipFill>
                  <pic:spPr>
                    <a:xfrm>
                      <a:off x="0" y="0"/>
                      <a:ext cx="5669280" cy="3897630"/>
                    </a:xfrm>
                    <a:prstGeom prst="rect">
                      <a:avLst/>
                    </a:prstGeom>
                  </pic:spPr>
                </pic:pic>
              </a:graphicData>
            </a:graphic>
          </wp:inline>
        </w:drawing>
      </w:r>
    </w:p>
    <w:p w14:paraId="456577FA" w14:textId="77777777" w:rsidR="00D00853" w:rsidRDefault="00A002A8">
      <w:pPr>
        <w:pStyle w:val="Caption"/>
      </w:pPr>
      <w:r>
        <w:t>Figure 7. The attack catalogue: 279 stored cases through the API and chat, the catalogue's categories grouped into six classes. None violated the defined harm oracles. Every case reached the path it targets; of the 128 API cases, 120 were stopped by the control they name and 8 by another control.</w:t>
      </w:r>
    </w:p>
    <w:p w14:paraId="60B8939A" w14:textId="77777777" w:rsidR="00D00853" w:rsidRDefault="00A002A8">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706"/>
        <w:gridCol w:w="3405"/>
        <w:gridCol w:w="3249"/>
      </w:tblGrid>
      <w:tr w:rsidR="00D00853" w14:paraId="37687FC9" w14:textId="77777777">
        <w:trPr>
          <w:cantSplit/>
          <w:tblHeader/>
        </w:trPr>
        <w:tc>
          <w:tcPr>
            <w:tcW w:w="2706" w:type="dxa"/>
            <w:shd w:val="clear" w:color="auto" w:fill="E8EEFB"/>
          </w:tcPr>
          <w:p w14:paraId="2403565C" w14:textId="77777777" w:rsidR="00D00853" w:rsidRDefault="00A002A8">
            <w:pPr>
              <w:keepNext/>
              <w:spacing w:before="20" w:after="20" w:line="240" w:lineRule="auto"/>
            </w:pPr>
            <w:r>
              <w:rPr>
                <w:b/>
                <w:sz w:val="18"/>
              </w:rPr>
              <w:t>Control</w:t>
            </w:r>
          </w:p>
        </w:tc>
        <w:tc>
          <w:tcPr>
            <w:tcW w:w="3405" w:type="dxa"/>
            <w:shd w:val="clear" w:color="auto" w:fill="E8EEFB"/>
          </w:tcPr>
          <w:p w14:paraId="2F14D1FA" w14:textId="77777777" w:rsidR="00D00853" w:rsidRDefault="00A002A8">
            <w:pPr>
              <w:keepNext/>
              <w:spacing w:before="20" w:after="20" w:line="240" w:lineRule="auto"/>
            </w:pPr>
            <w:r>
              <w:rPr>
                <w:b/>
                <w:sz w:val="18"/>
              </w:rPr>
              <w:t>Code</w:t>
            </w:r>
          </w:p>
        </w:tc>
        <w:tc>
          <w:tcPr>
            <w:tcW w:w="3249" w:type="dxa"/>
            <w:shd w:val="clear" w:color="auto" w:fill="E8EEFB"/>
          </w:tcPr>
          <w:p w14:paraId="4CC83365" w14:textId="77777777" w:rsidR="00D00853" w:rsidRDefault="00A002A8">
            <w:pPr>
              <w:keepNext/>
              <w:spacing w:before="20" w:after="20" w:line="240" w:lineRule="auto"/>
            </w:pPr>
            <w:r>
              <w:rPr>
                <w:b/>
                <w:sz w:val="18"/>
              </w:rPr>
              <w:t>Tests</w:t>
            </w:r>
          </w:p>
        </w:tc>
      </w:tr>
      <w:tr w:rsidR="00D00853" w14:paraId="13295848" w14:textId="77777777">
        <w:trPr>
          <w:cantSplit/>
        </w:trPr>
        <w:tc>
          <w:tcPr>
            <w:tcW w:w="2706" w:type="dxa"/>
          </w:tcPr>
          <w:p w14:paraId="3EFB108B" w14:textId="77777777" w:rsidR="00D00853" w:rsidRDefault="00A002A8">
            <w:pPr>
              <w:spacing w:before="20" w:after="20" w:line="240" w:lineRule="auto"/>
            </w:pPr>
            <w:r>
              <w:rPr>
                <w:sz w:val="18"/>
              </w:rPr>
              <w:t>Credentials, constant-time compare, body actor downgraded, demo mode off by default</w:t>
            </w:r>
          </w:p>
        </w:tc>
        <w:tc>
          <w:tcPr>
            <w:tcW w:w="3405" w:type="dxa"/>
          </w:tcPr>
          <w:p w14:paraId="40B68C1F" w14:textId="27B5993F" w:rsidR="00D00853" w:rsidRDefault="00A002A8">
            <w:pPr>
              <w:spacing w:before="20" w:after="20" w:line="240" w:lineRule="auto"/>
            </w:pPr>
            <w:r>
              <w:rPr>
                <w:rFonts w:ascii="Courier New" w:hAnsi="Courier New"/>
                <w:sz w:val="18"/>
              </w:rPr>
              <w:t>app/api/auth.py:25-80, 155-175</w:t>
            </w:r>
            <w:r>
              <w:rPr>
                <w:sz w:val="18"/>
              </w:rPr>
              <w:t xml:space="preserve">; </w:t>
            </w:r>
            <w:hyperlink r:id="rId88">
              <w:r>
                <w:rPr>
                  <w:color w:val="315FD8"/>
                  <w:sz w:val="18"/>
                  <w:u w:val="single"/>
                </w:rPr>
                <w:t>app/config.py:52-56</w:t>
              </w:r>
            </w:hyperlink>
            <w:r>
              <w:rPr>
                <w:sz w:val="18"/>
              </w:rPr>
              <w:t xml:space="preserve">; </w:t>
            </w:r>
            <w:r>
              <w:rPr>
                <w:rFonts w:ascii="Courier New" w:hAnsi="Courier New"/>
                <w:sz w:val="18"/>
              </w:rPr>
              <w:t>app/api/operations.py:82-85, 366-377</w:t>
            </w:r>
          </w:p>
        </w:tc>
        <w:tc>
          <w:tcPr>
            <w:tcW w:w="3249" w:type="dxa"/>
          </w:tcPr>
          <w:p w14:paraId="362A631E" w14:textId="77777777" w:rsidR="00D00853" w:rsidRDefault="00A002A8">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D00853" w14:paraId="65E35B10" w14:textId="77777777">
        <w:trPr>
          <w:cantSplit/>
        </w:trPr>
        <w:tc>
          <w:tcPr>
            <w:tcW w:w="2706" w:type="dxa"/>
          </w:tcPr>
          <w:p w14:paraId="342C8897" w14:textId="77777777" w:rsidR="00D00853" w:rsidRDefault="00A002A8">
            <w:pPr>
              <w:spacing w:before="20" w:after="20" w:line="240" w:lineRule="auto"/>
            </w:pPr>
            <w:r>
              <w:rPr>
                <w:sz w:val="18"/>
              </w:rPr>
              <w:t>Rate limits and refusal budget (SEC-20, SEC-26)</w:t>
            </w:r>
          </w:p>
        </w:tc>
        <w:tc>
          <w:tcPr>
            <w:tcW w:w="3405" w:type="dxa"/>
          </w:tcPr>
          <w:p w14:paraId="2B80D8CE" w14:textId="24273E04" w:rsidR="00D00853" w:rsidRDefault="00A002A8">
            <w:pPr>
              <w:spacing w:before="20" w:after="20" w:line="240" w:lineRule="auto"/>
            </w:pPr>
            <w:hyperlink r:id="rId89">
              <w:r>
                <w:rPr>
                  <w:color w:val="315FD8"/>
                  <w:sz w:val="18"/>
                  <w:u w:val="single"/>
                </w:rPr>
                <w:t>app/api/ratelimit.py</w:t>
              </w:r>
            </w:hyperlink>
          </w:p>
        </w:tc>
        <w:tc>
          <w:tcPr>
            <w:tcW w:w="3249" w:type="dxa"/>
          </w:tcPr>
          <w:p w14:paraId="090A2969" w14:textId="77777777" w:rsidR="00D00853" w:rsidRDefault="00A002A8">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D00853" w14:paraId="4B60B764" w14:textId="77777777">
        <w:trPr>
          <w:cantSplit/>
        </w:trPr>
        <w:tc>
          <w:tcPr>
            <w:tcW w:w="2706" w:type="dxa"/>
          </w:tcPr>
          <w:p w14:paraId="5E295E4F" w14:textId="77777777" w:rsidR="00D00853" w:rsidRDefault="00A002A8">
            <w:pPr>
              <w:spacing w:before="20" w:after="20" w:line="240" w:lineRule="auto"/>
            </w:pPr>
            <w:r>
              <w:rPr>
                <w:sz w:val="18"/>
              </w:rPr>
              <w:t>No payee or account field; claims are never facts</w:t>
            </w:r>
          </w:p>
        </w:tc>
        <w:tc>
          <w:tcPr>
            <w:tcW w:w="3405" w:type="dxa"/>
          </w:tcPr>
          <w:p w14:paraId="7413F34F" w14:textId="689D919F" w:rsidR="00D00853" w:rsidRDefault="00A002A8">
            <w:pPr>
              <w:spacing w:before="20" w:after="20" w:line="240" w:lineRule="auto"/>
            </w:pPr>
            <w:hyperlink r:id="rId90">
              <w:r>
                <w:rPr>
                  <w:color w:val="315FD8"/>
                  <w:sz w:val="18"/>
                  <w:u w:val="single"/>
                </w:rPr>
                <w:t>app/domain/models.py</w:t>
              </w:r>
            </w:hyperlink>
            <w:r>
              <w:rPr>
                <w:sz w:val="18"/>
              </w:rPr>
              <w:t xml:space="preserve"> (operation types); </w:t>
            </w:r>
            <w:hyperlink r:id="rId91">
              <w:r>
                <w:rPr>
                  <w:color w:val="315FD8"/>
                  <w:sz w:val="18"/>
                  <w:u w:val="single"/>
                </w:rPr>
                <w:t>app/domain/claims.py</w:t>
              </w:r>
            </w:hyperlink>
          </w:p>
        </w:tc>
        <w:tc>
          <w:tcPr>
            <w:tcW w:w="3249" w:type="dxa"/>
          </w:tcPr>
          <w:p w14:paraId="3C6A0C25" w14:textId="77777777" w:rsidR="00D00853" w:rsidRDefault="00A002A8">
            <w:pPr>
              <w:spacing w:before="20" w:after="20" w:line="240" w:lineRule="auto"/>
            </w:pPr>
            <w:r>
              <w:rPr>
                <w:sz w:val="18"/>
              </w:rPr>
              <w:t>catalogue classes fake lender (10), claimed prior concession (7)</w:t>
            </w:r>
          </w:p>
        </w:tc>
      </w:tr>
      <w:tr w:rsidR="00D00853" w14:paraId="3A2705C6" w14:textId="77777777">
        <w:trPr>
          <w:cantSplit/>
        </w:trPr>
        <w:tc>
          <w:tcPr>
            <w:tcW w:w="2706" w:type="dxa"/>
          </w:tcPr>
          <w:p w14:paraId="586849E6" w14:textId="77777777" w:rsidR="00D00853" w:rsidRDefault="00A002A8">
            <w:pPr>
              <w:spacing w:before="20" w:after="20" w:line="240" w:lineRule="auto"/>
            </w:pPr>
            <w:r>
              <w:rPr>
                <w:sz w:val="18"/>
              </w:rPr>
              <w:t>Tier computed from the operation; Tier 3 for everyone</w:t>
            </w:r>
          </w:p>
        </w:tc>
        <w:tc>
          <w:tcPr>
            <w:tcW w:w="3405" w:type="dxa"/>
          </w:tcPr>
          <w:p w14:paraId="33E7DCD7" w14:textId="77777777" w:rsidR="00D00853" w:rsidRDefault="00A002A8">
            <w:pPr>
              <w:spacing w:before="20" w:after="20" w:line="240" w:lineRule="auto"/>
            </w:pPr>
            <w:r>
              <w:rPr>
                <w:rFonts w:ascii="Courier New" w:hAnsi="Courier New"/>
                <w:sz w:val="18"/>
              </w:rPr>
              <w:t>app/mandate/tiers.py:46, 73-77, 85-120</w:t>
            </w:r>
          </w:p>
        </w:tc>
        <w:tc>
          <w:tcPr>
            <w:tcW w:w="3249" w:type="dxa"/>
          </w:tcPr>
          <w:p w14:paraId="610FE73D" w14:textId="77777777" w:rsidR="00D00853" w:rsidRDefault="00A002A8">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D00853" w14:paraId="531A9564" w14:textId="77777777">
        <w:trPr>
          <w:cantSplit/>
        </w:trPr>
        <w:tc>
          <w:tcPr>
            <w:tcW w:w="2706" w:type="dxa"/>
          </w:tcPr>
          <w:p w14:paraId="06154504" w14:textId="77777777" w:rsidR="00D00853" w:rsidRDefault="00A002A8">
            <w:pPr>
              <w:spacing w:before="20" w:after="20" w:line="240" w:lineRule="auto"/>
            </w:pPr>
            <w:r>
              <w:rPr>
                <w:sz w:val="18"/>
              </w:rPr>
              <w:t>Hard rules and the approval thresholds</w:t>
            </w:r>
          </w:p>
        </w:tc>
        <w:tc>
          <w:tcPr>
            <w:tcW w:w="3405" w:type="dxa"/>
          </w:tcPr>
          <w:p w14:paraId="790553E3" w14:textId="5E56719A" w:rsidR="00D00853" w:rsidRDefault="00A002A8">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hyperlink r:id="rId92">
              <w:r>
                <w:rPr>
                  <w:color w:val="315FD8"/>
                  <w:sz w:val="18"/>
                  <w:u w:val="single"/>
                </w:rPr>
                <w:t>app/funding/admission.py:6-13</w:t>
              </w:r>
            </w:hyperlink>
            <w:r>
              <w:rPr>
                <w:sz w:val="18"/>
              </w:rPr>
              <w:t xml:space="preserve">; </w:t>
            </w:r>
            <w:hyperlink r:id="rId93">
              <w:r>
                <w:rPr>
                  <w:color w:val="315FD8"/>
                  <w:sz w:val="18"/>
                  <w:u w:val="single"/>
                </w:rPr>
                <w:t>app/operations/executor.py:852-854</w:t>
              </w:r>
            </w:hyperlink>
          </w:p>
        </w:tc>
        <w:tc>
          <w:tcPr>
            <w:tcW w:w="3249" w:type="dxa"/>
          </w:tcPr>
          <w:p w14:paraId="5C701676" w14:textId="77777777" w:rsidR="00D00853" w:rsidRDefault="00A002A8">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r>
              <w:rPr>
                <w:sz w:val="18"/>
              </w:rPr>
              <w:t xml:space="preserve">, </w:t>
            </w:r>
            <w:r>
              <w:rPr>
                <w:rFonts w:ascii="Courier New" w:hAnsi="Courier New"/>
                <w:sz w:val="18"/>
              </w:rPr>
              <w:t>security/test_approval_thresholds.py</w:t>
            </w:r>
          </w:p>
        </w:tc>
      </w:tr>
      <w:tr w:rsidR="00D00853" w14:paraId="6173FFCA" w14:textId="77777777">
        <w:trPr>
          <w:cantSplit/>
        </w:trPr>
        <w:tc>
          <w:tcPr>
            <w:tcW w:w="2706" w:type="dxa"/>
          </w:tcPr>
          <w:p w14:paraId="3DE20614" w14:textId="77777777" w:rsidR="00D00853" w:rsidRDefault="00A002A8">
            <w:pPr>
              <w:spacing w:before="20" w:after="20" w:line="240" w:lineRule="auto"/>
            </w:pPr>
            <w:r>
              <w:rPr>
                <w:sz w:val="18"/>
              </w:rPr>
              <w:t>Signed mandate and pinned key</w:t>
            </w:r>
          </w:p>
        </w:tc>
        <w:tc>
          <w:tcPr>
            <w:tcW w:w="3405" w:type="dxa"/>
          </w:tcPr>
          <w:p w14:paraId="2310048F" w14:textId="101E81C2" w:rsidR="00D00853" w:rsidRDefault="00A002A8">
            <w:pPr>
              <w:spacing w:before="20" w:after="20" w:line="240" w:lineRule="auto"/>
            </w:pPr>
            <w:hyperlink r:id="rId94">
              <w:r>
                <w:rPr>
                  <w:color w:val="315FD8"/>
                  <w:sz w:val="18"/>
                  <w:u w:val="single"/>
                </w:rPr>
                <w:t>app/mandate/signing.py:13-56</w:t>
              </w:r>
            </w:hyperlink>
            <w:r>
              <w:rPr>
                <w:sz w:val="18"/>
              </w:rPr>
              <w:t xml:space="preserve">; </w:t>
            </w:r>
            <w:hyperlink r:id="rId95">
              <w:r>
                <w:rPr>
                  <w:color w:val="315FD8"/>
                  <w:sz w:val="18"/>
                  <w:u w:val="single"/>
                </w:rPr>
                <w:t>app/mandate/validity.py:9-70</w:t>
              </w:r>
            </w:hyperlink>
            <w:r>
              <w:rPr>
                <w:sz w:val="18"/>
              </w:rPr>
              <w:t xml:space="preserve">; </w:t>
            </w:r>
            <w:hyperlink r:id="rId96">
              <w:r>
                <w:rPr>
                  <w:color w:val="315FD8"/>
                  <w:sz w:val="18"/>
                  <w:u w:val="single"/>
                </w:rPr>
                <w:t>app/api/runtime.py:284-293</w:t>
              </w:r>
            </w:hyperlink>
            <w:r>
              <w:rPr>
                <w:sz w:val="18"/>
              </w:rPr>
              <w:t xml:space="preserve">; demo key </w:t>
            </w:r>
            <w:hyperlink r:id="rId97">
              <w:r>
                <w:rPr>
                  <w:color w:val="315FD8"/>
                  <w:sz w:val="18"/>
                  <w:u w:val="single"/>
                </w:rPr>
                <w:t>owner_demo_ed25519.json</w:t>
              </w:r>
            </w:hyperlink>
          </w:p>
        </w:tc>
        <w:tc>
          <w:tcPr>
            <w:tcW w:w="3249" w:type="dxa"/>
          </w:tcPr>
          <w:p w14:paraId="388BACE1" w14:textId="77777777" w:rsidR="00D00853" w:rsidRDefault="00A002A8">
            <w:pPr>
              <w:spacing w:before="20" w:after="20" w:line="240" w:lineRule="auto"/>
            </w:pPr>
            <w:r>
              <w:rPr>
                <w:rFonts w:ascii="Courier New" w:hAnsi="Courier New"/>
                <w:sz w:val="18"/>
              </w:rPr>
              <w:t>mandate/</w:t>
            </w:r>
            <w:r>
              <w:rPr>
                <w:sz w:val="18"/>
              </w:rPr>
              <w:t>; catalogue class revoked mandate (7)</w:t>
            </w:r>
          </w:p>
        </w:tc>
      </w:tr>
      <w:tr w:rsidR="00D00853" w14:paraId="7A6F24A1" w14:textId="77777777">
        <w:trPr>
          <w:cantSplit/>
        </w:trPr>
        <w:tc>
          <w:tcPr>
            <w:tcW w:w="2706" w:type="dxa"/>
          </w:tcPr>
          <w:p w14:paraId="3A28D03C" w14:textId="77777777" w:rsidR="00D00853" w:rsidRDefault="00A002A8">
            <w:pPr>
              <w:spacing w:before="20" w:after="20" w:line="240" w:lineRule="auto"/>
            </w:pPr>
            <w:r>
              <w:rPr>
                <w:sz w:val="18"/>
              </w:rPr>
              <w:t>Exact-offer binding, nonce, expiry</w:t>
            </w:r>
          </w:p>
        </w:tc>
        <w:tc>
          <w:tcPr>
            <w:tcW w:w="3405" w:type="dxa"/>
          </w:tcPr>
          <w:p w14:paraId="4AC95E32" w14:textId="5B139DCB" w:rsidR="00D00853" w:rsidRDefault="00A002A8">
            <w:pPr>
              <w:spacing w:before="20" w:after="20" w:line="240" w:lineRule="auto"/>
            </w:pPr>
            <w:hyperlink r:id="rId98">
              <w:r>
                <w:rPr>
                  <w:color w:val="315FD8"/>
                  <w:sz w:val="18"/>
                  <w:u w:val="single"/>
                </w:rPr>
                <w:t>app/commitments/lifecycle.py:90-157</w:t>
              </w:r>
            </w:hyperlink>
            <w:r>
              <w:rPr>
                <w:sz w:val="18"/>
              </w:rPr>
              <w:t xml:space="preserve">; </w:t>
            </w:r>
            <w:hyperlink r:id="rId99">
              <w:r>
                <w:rPr>
                  <w:color w:val="315FD8"/>
                  <w:sz w:val="18"/>
                  <w:u w:val="single"/>
                </w:rPr>
                <w:t>app/commitments/terms.py:21-30</w:t>
              </w:r>
            </w:hyperlink>
            <w:r>
              <w:rPr>
                <w:sz w:val="18"/>
              </w:rPr>
              <w:t xml:space="preserve">; </w:t>
            </w:r>
            <w:r>
              <w:rPr>
                <w:rFonts w:ascii="Courier New" w:hAnsi="Courier New"/>
                <w:sz w:val="18"/>
              </w:rPr>
              <w:t>executor.py:861-870, 963-1004</w:t>
            </w:r>
          </w:p>
        </w:tc>
        <w:tc>
          <w:tcPr>
            <w:tcW w:w="3249" w:type="dxa"/>
          </w:tcPr>
          <w:p w14:paraId="2A2F7A2F" w14:textId="77777777" w:rsidR="00D00853" w:rsidRDefault="00A002A8">
            <w:pPr>
              <w:spacing w:before="20" w:after="20" w:line="240" w:lineRule="auto"/>
            </w:pPr>
            <w:r>
              <w:rPr>
                <w:sz w:val="18"/>
              </w:rPr>
              <w:t>catalogue classes replay (8), changed offer (4), expired commitment (3)</w:t>
            </w:r>
          </w:p>
        </w:tc>
      </w:tr>
      <w:tr w:rsidR="00D00853" w14:paraId="21B7D77D" w14:textId="77777777">
        <w:trPr>
          <w:cantSplit/>
        </w:trPr>
        <w:tc>
          <w:tcPr>
            <w:tcW w:w="2706" w:type="dxa"/>
          </w:tcPr>
          <w:p w14:paraId="14DD203D" w14:textId="77777777" w:rsidR="00D00853" w:rsidRDefault="00A002A8">
            <w:pPr>
              <w:spacing w:before="20" w:after="20" w:line="240" w:lineRule="auto"/>
            </w:pPr>
            <w:r>
              <w:rPr>
                <w:sz w:val="18"/>
              </w:rPr>
              <w:lastRenderedPageBreak/>
              <w:t>Approval, decide once, idempotency</w:t>
            </w:r>
          </w:p>
        </w:tc>
        <w:tc>
          <w:tcPr>
            <w:tcW w:w="3405" w:type="dxa"/>
          </w:tcPr>
          <w:p w14:paraId="022A7F6F" w14:textId="0845CCB3" w:rsidR="00D00853" w:rsidRDefault="00A002A8">
            <w:pPr>
              <w:spacing w:before="20" w:after="20" w:line="240" w:lineRule="auto"/>
            </w:pPr>
            <w:r>
              <w:rPr>
                <w:rFonts w:ascii="Courier New" w:hAnsi="Courier New"/>
                <w:sz w:val="18"/>
              </w:rPr>
              <w:t>executor.py:360-416, 689, 757-796</w:t>
            </w:r>
            <w:r>
              <w:rPr>
                <w:sz w:val="18"/>
              </w:rPr>
              <w:t xml:space="preserve">; </w:t>
            </w:r>
            <w:hyperlink r:id="rId100">
              <w:r>
                <w:rPr>
                  <w:color w:val="315FD8"/>
                  <w:sz w:val="18"/>
                  <w:u w:val="single"/>
                </w:rPr>
                <w:t>app/persistence/guards.py:55-136</w:t>
              </w:r>
            </w:hyperlink>
            <w:r>
              <w:rPr>
                <w:sz w:val="18"/>
              </w:rPr>
              <w:t>; migration 0009</w:t>
            </w:r>
          </w:p>
        </w:tc>
        <w:tc>
          <w:tcPr>
            <w:tcW w:w="3249" w:type="dxa"/>
          </w:tcPr>
          <w:p w14:paraId="33676C70" w14:textId="77777777" w:rsidR="00D00853" w:rsidRDefault="00A002A8">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D00853" w14:paraId="63CE6579" w14:textId="77777777">
        <w:trPr>
          <w:cantSplit/>
        </w:trPr>
        <w:tc>
          <w:tcPr>
            <w:tcW w:w="2706" w:type="dxa"/>
          </w:tcPr>
          <w:p w14:paraId="24D295E0" w14:textId="77777777" w:rsidR="00D00853" w:rsidRDefault="00A002A8">
            <w:pPr>
              <w:spacing w:before="20" w:after="20" w:line="240" w:lineRule="auto"/>
            </w:pPr>
            <w:r>
              <w:rPr>
                <w:sz w:val="18"/>
              </w:rPr>
              <w:t>Sent outside FLOW; owner-reported acceptance</w:t>
            </w:r>
          </w:p>
        </w:tc>
        <w:tc>
          <w:tcPr>
            <w:tcW w:w="3405" w:type="dxa"/>
          </w:tcPr>
          <w:p w14:paraId="3DCC8672" w14:textId="11AEF631" w:rsidR="00D00853" w:rsidRDefault="00A002A8">
            <w:pPr>
              <w:spacing w:before="20" w:after="20" w:line="240" w:lineRule="auto"/>
            </w:pPr>
            <w:r>
              <w:rPr>
                <w:rFonts w:ascii="Courier New" w:hAnsi="Courier New"/>
                <w:sz w:val="18"/>
              </w:rPr>
              <w:t>app/api/outbound.py:348-396, 455-513, 554-646</w:t>
            </w:r>
            <w:r>
              <w:rPr>
                <w:sz w:val="18"/>
              </w:rPr>
              <w:t xml:space="preserve">; </w:t>
            </w:r>
            <w:hyperlink r:id="rId101">
              <w:r>
                <w:rPr>
                  <w:color w:val="315FD8"/>
                  <w:sz w:val="18"/>
                  <w:u w:val="single"/>
                </w:rPr>
                <w:t>app/api/decisions.py:101-115</w:t>
              </w:r>
            </w:hyperlink>
          </w:p>
        </w:tc>
        <w:tc>
          <w:tcPr>
            <w:tcW w:w="3249" w:type="dxa"/>
          </w:tcPr>
          <w:p w14:paraId="6A4E959C" w14:textId="77777777" w:rsidR="00D00853" w:rsidRDefault="00A002A8">
            <w:pPr>
              <w:spacing w:before="20" w:after="20" w:line="240" w:lineRule="auto"/>
            </w:pPr>
            <w:r>
              <w:rPr>
                <w:rFonts w:ascii="Courier New" w:hAnsi="Courier New"/>
                <w:sz w:val="18"/>
              </w:rPr>
              <w:t>security/test_out1b_raw_operations.py</w:t>
            </w:r>
          </w:p>
        </w:tc>
      </w:tr>
      <w:tr w:rsidR="00D00853" w14:paraId="0E0EAB5D" w14:textId="77777777">
        <w:trPr>
          <w:cantSplit/>
        </w:trPr>
        <w:tc>
          <w:tcPr>
            <w:tcW w:w="2706" w:type="dxa"/>
          </w:tcPr>
          <w:p w14:paraId="0017D111" w14:textId="77777777" w:rsidR="00D00853" w:rsidRDefault="00A002A8">
            <w:pPr>
              <w:spacing w:before="20" w:after="20" w:line="240" w:lineRule="auto"/>
            </w:pPr>
            <w:r>
              <w:rPr>
                <w:sz w:val="18"/>
              </w:rPr>
              <w:t>Reading schema, quotes, no free text in the deciding modules</w:t>
            </w:r>
          </w:p>
        </w:tc>
        <w:tc>
          <w:tcPr>
            <w:tcW w:w="3405" w:type="dxa"/>
          </w:tcPr>
          <w:p w14:paraId="2CBC2130" w14:textId="05490016" w:rsidR="00D00853" w:rsidRDefault="00A002A8">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hyperlink r:id="rId102">
              <w:r>
                <w:rPr>
                  <w:color w:val="315FD8"/>
                  <w:sz w:val="18"/>
                  <w:u w:val="single"/>
                </w:rPr>
                <w:t>app/compiler/cross_check.py:81</w:t>
              </w:r>
            </w:hyperlink>
          </w:p>
        </w:tc>
        <w:tc>
          <w:tcPr>
            <w:tcW w:w="3249" w:type="dxa"/>
          </w:tcPr>
          <w:p w14:paraId="48520821" w14:textId="77777777" w:rsidR="00D00853" w:rsidRDefault="00A002A8">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D00853" w14:paraId="5C305A14" w14:textId="77777777">
        <w:trPr>
          <w:cantSplit/>
        </w:trPr>
        <w:tc>
          <w:tcPr>
            <w:tcW w:w="2706" w:type="dxa"/>
          </w:tcPr>
          <w:p w14:paraId="63D0CC4D" w14:textId="77777777" w:rsidR="00D00853" w:rsidRDefault="00A002A8">
            <w:pPr>
              <w:spacing w:before="20" w:after="20" w:line="240" w:lineRule="auto"/>
            </w:pPr>
            <w:r>
              <w:rPr>
                <w:sz w:val="18"/>
              </w:rPr>
              <w:t>Chat consent, classifier closed list, buyer turns (CON-1)</w:t>
            </w:r>
          </w:p>
        </w:tc>
        <w:tc>
          <w:tcPr>
            <w:tcW w:w="3405" w:type="dxa"/>
          </w:tcPr>
          <w:p w14:paraId="5C3A84AE" w14:textId="2D7BD7BB" w:rsidR="00D00853" w:rsidRDefault="00A002A8">
            <w:pPr>
              <w:spacing w:before="20" w:after="20" w:line="240" w:lineRule="auto"/>
            </w:pPr>
            <w:hyperlink r:id="rId103">
              <w:r>
                <w:rPr>
                  <w:color w:val="315FD8"/>
                  <w:sz w:val="18"/>
                  <w:u w:val="single"/>
                </w:rPr>
                <w:t>app/nl/consent.py</w:t>
              </w:r>
            </w:hyperlink>
            <w:r>
              <w:rPr>
                <w:sz w:val="18"/>
              </w:rPr>
              <w:t xml:space="preserve">; </w:t>
            </w:r>
            <w:hyperlink r:id="rId104">
              <w:r>
                <w:rPr>
                  <w:color w:val="315FD8"/>
                  <w:sz w:val="18"/>
                  <w:u w:val="single"/>
                </w:rPr>
                <w:t>app/nl/rules.py</w:t>
              </w:r>
            </w:hyperlink>
            <w:r>
              <w:rPr>
                <w:sz w:val="18"/>
              </w:rPr>
              <w:t xml:space="preserve">; </w:t>
            </w:r>
            <w:hyperlink r:id="rId105">
              <w:r>
                <w:rPr>
                  <w:color w:val="315FD8"/>
                  <w:sz w:val="18"/>
                  <w:u w:val="single"/>
                </w:rPr>
                <w:t>app/nl/service.py</w:t>
              </w:r>
            </w:hyperlink>
            <w:r>
              <w:rPr>
                <w:sz w:val="18"/>
              </w:rPr>
              <w:t xml:space="preserve">; </w:t>
            </w:r>
            <w:hyperlink r:id="rId106">
              <w:r>
                <w:rPr>
                  <w:color w:val="315FD8"/>
                  <w:sz w:val="18"/>
                  <w:u w:val="single"/>
                </w:rPr>
                <w:t>app/nl/classifier.py:33-34</w:t>
              </w:r>
            </w:hyperlink>
          </w:p>
        </w:tc>
        <w:tc>
          <w:tcPr>
            <w:tcW w:w="3249" w:type="dxa"/>
          </w:tcPr>
          <w:p w14:paraId="4C00F7D4" w14:textId="77777777" w:rsidR="00D00853" w:rsidRDefault="00A002A8">
            <w:pPr>
              <w:spacing w:before="20" w:after="20" w:line="240" w:lineRule="auto"/>
            </w:pPr>
            <w:r>
              <w:rPr>
                <w:rFonts w:ascii="Courier New" w:hAnsi="Courier New"/>
                <w:sz w:val="18"/>
              </w:rPr>
              <w:t>nl/test_authority_audit.py</w:t>
            </w:r>
            <w:r>
              <w:rPr>
                <w:sz w:val="18"/>
              </w:rPr>
              <w:t xml:space="preserve">, </w:t>
            </w:r>
            <w:r>
              <w:rPr>
                <w:rFonts w:ascii="Courier New" w:hAnsi="Courier New"/>
                <w:sz w:val="18"/>
              </w:rPr>
              <w:t>security/test_round_nine.py</w:t>
            </w:r>
            <w:r>
              <w:rPr>
                <w:sz w:val="18"/>
              </w:rPr>
              <w:t xml:space="preserve">, </w:t>
            </w:r>
            <w:r>
              <w:rPr>
                <w:rFonts w:ascii="Courier New" w:hAnsi="Courier New"/>
                <w:sz w:val="18"/>
              </w:rPr>
              <w:t>security/test_nl_attacks.py</w:t>
            </w:r>
          </w:p>
        </w:tc>
      </w:tr>
      <w:tr w:rsidR="00D00853" w14:paraId="1CB74D9A" w14:textId="77777777">
        <w:trPr>
          <w:cantSplit/>
        </w:trPr>
        <w:tc>
          <w:tcPr>
            <w:tcW w:w="2706" w:type="dxa"/>
          </w:tcPr>
          <w:p w14:paraId="45FC97D8" w14:textId="77777777" w:rsidR="00D00853" w:rsidRDefault="00A002A8">
            <w:pPr>
              <w:spacing w:before="20" w:after="20" w:line="240" w:lineRule="auto"/>
            </w:pPr>
            <w:r>
              <w:rPr>
                <w:sz w:val="18"/>
              </w:rPr>
              <w:t>Question router (read-only tools, validation, no books in the prompt)</w:t>
            </w:r>
          </w:p>
        </w:tc>
        <w:tc>
          <w:tcPr>
            <w:tcW w:w="3405" w:type="dxa"/>
          </w:tcPr>
          <w:p w14:paraId="065A0680" w14:textId="1280F44E" w:rsidR="00D00853" w:rsidRDefault="00A002A8">
            <w:pPr>
              <w:spacing w:before="20" w:after="20" w:line="240" w:lineRule="auto"/>
            </w:pPr>
            <w:r>
              <w:rPr>
                <w:rFonts w:ascii="Courier New" w:hAnsi="Courier New"/>
                <w:sz w:val="18"/>
              </w:rPr>
              <w:t>app/nl/router/route.py:61-123, 425-434</w:t>
            </w:r>
            <w:r>
              <w:rPr>
                <w:sz w:val="18"/>
              </w:rPr>
              <w:t xml:space="preserve">; </w:t>
            </w:r>
            <w:hyperlink r:id="rId107">
              <w:r>
                <w:rPr>
                  <w:color w:val="315FD8"/>
                  <w:sz w:val="18"/>
                  <w:u w:val="single"/>
                </w:rPr>
                <w:t>app/nl/router/catalogue.py</w:t>
              </w:r>
            </w:hyperlink>
          </w:p>
        </w:tc>
        <w:tc>
          <w:tcPr>
            <w:tcW w:w="3249" w:type="dxa"/>
          </w:tcPr>
          <w:p w14:paraId="46B8057C" w14:textId="77777777" w:rsidR="00D00853" w:rsidRDefault="00A002A8">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D00853" w14:paraId="3F7DC08C" w14:textId="77777777">
        <w:trPr>
          <w:cantSplit/>
        </w:trPr>
        <w:tc>
          <w:tcPr>
            <w:tcW w:w="2706" w:type="dxa"/>
          </w:tcPr>
          <w:p w14:paraId="3F28C178" w14:textId="77777777" w:rsidR="00D00853" w:rsidRDefault="00A002A8">
            <w:pPr>
              <w:spacing w:before="20" w:after="20" w:line="240" w:lineRule="auto"/>
            </w:pPr>
            <w:r>
              <w:rPr>
                <w:sz w:val="18"/>
              </w:rPr>
              <w:t>Outbound guard, counterparty entitlement, text scanned as sent (LOG-2)</w:t>
            </w:r>
          </w:p>
        </w:tc>
        <w:tc>
          <w:tcPr>
            <w:tcW w:w="3405" w:type="dxa"/>
          </w:tcPr>
          <w:p w14:paraId="1992FF19" w14:textId="1AB785DE" w:rsidR="00D00853" w:rsidRDefault="00A002A8">
            <w:pPr>
              <w:spacing w:before="20" w:after="20" w:line="240" w:lineRule="auto"/>
            </w:pPr>
            <w:hyperlink r:id="rId108">
              <w:r>
                <w:rPr>
                  <w:color w:val="315FD8"/>
                  <w:sz w:val="18"/>
                  <w:u w:val="single"/>
                </w:rPr>
                <w:t>app/outbound/message.py</w:t>
              </w:r>
            </w:hyperlink>
            <w:r>
              <w:rPr>
                <w:sz w:val="18"/>
              </w:rPr>
              <w:t xml:space="preserve">; </w:t>
            </w:r>
            <w:hyperlink r:id="rId109">
              <w:r>
                <w:rPr>
                  <w:color w:val="315FD8"/>
                  <w:sz w:val="18"/>
                  <w:u w:val="single"/>
                </w:rPr>
                <w:t>app/egress/guard.py</w:t>
              </w:r>
            </w:hyperlink>
            <w:r>
              <w:rPr>
                <w:sz w:val="18"/>
              </w:rPr>
              <w:t xml:space="preserve">, </w:t>
            </w:r>
            <w:hyperlink r:id="rId110">
              <w:r>
                <w:rPr>
                  <w:color w:val="315FD8"/>
                  <w:sz w:val="18"/>
                  <w:u w:val="single"/>
                </w:rPr>
                <w:t>app/egress/protected.py</w:t>
              </w:r>
            </w:hyperlink>
          </w:p>
        </w:tc>
        <w:tc>
          <w:tcPr>
            <w:tcW w:w="3249" w:type="dxa"/>
          </w:tcPr>
          <w:p w14:paraId="37512824" w14:textId="77777777" w:rsidR="00D00853" w:rsidRDefault="00A002A8">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r>
              <w:rPr>
                <w:sz w:val="18"/>
              </w:rPr>
              <w:t xml:space="preserve">, </w:t>
            </w:r>
            <w:r>
              <w:rPr>
                <w:rFonts w:ascii="Courier New" w:hAnsi="Courier New"/>
                <w:sz w:val="18"/>
              </w:rPr>
              <w:t>security/test_round_nine.py</w:t>
            </w:r>
          </w:p>
        </w:tc>
      </w:tr>
      <w:tr w:rsidR="00D00853" w14:paraId="3884BF44" w14:textId="77777777">
        <w:trPr>
          <w:cantSplit/>
        </w:trPr>
        <w:tc>
          <w:tcPr>
            <w:tcW w:w="2706" w:type="dxa"/>
          </w:tcPr>
          <w:p w14:paraId="5650A209" w14:textId="77777777" w:rsidR="00D00853" w:rsidRDefault="00A002A8">
            <w:pPr>
              <w:spacing w:before="20" w:after="20" w:line="240" w:lineRule="auto"/>
            </w:pPr>
            <w:r>
              <w:rPr>
                <w:sz w:val="18"/>
              </w:rPr>
              <w:t>Redaction and provider calls</w:t>
            </w:r>
          </w:p>
        </w:tc>
        <w:tc>
          <w:tcPr>
            <w:tcW w:w="3405" w:type="dxa"/>
          </w:tcPr>
          <w:p w14:paraId="6E6511AD" w14:textId="6CA4FD93" w:rsidR="00D00853" w:rsidRDefault="00A002A8">
            <w:pPr>
              <w:spacing w:before="20" w:after="20" w:line="240" w:lineRule="auto"/>
            </w:pPr>
            <w:r>
              <w:rPr>
                <w:rFonts w:ascii="Courier New" w:hAnsi="Courier New"/>
                <w:sz w:val="18"/>
              </w:rPr>
              <w:t>app/compiler/redaction.py:4-12, 42, 73-80</w:t>
            </w:r>
            <w:r>
              <w:rPr>
                <w:sz w:val="18"/>
              </w:rPr>
              <w:t xml:space="preserve">; </w:t>
            </w:r>
            <w:hyperlink r:id="rId111">
              <w:r>
                <w:rPr>
                  <w:color w:val="315FD8"/>
                  <w:sz w:val="18"/>
                  <w:u w:val="single"/>
                </w:rPr>
                <w:t>app/compiler/backends.py:64-82</w:t>
              </w:r>
            </w:hyperlink>
            <w:r>
              <w:rPr>
                <w:sz w:val="18"/>
              </w:rPr>
              <w:t xml:space="preserve">; </w:t>
            </w:r>
            <w:hyperlink r:id="rId112">
              <w:r>
                <w:rPr>
                  <w:color w:val="315FD8"/>
                  <w:sz w:val="18"/>
                  <w:u w:val="single"/>
                </w:rPr>
                <w:t>app/config.py:97-99</w:t>
              </w:r>
            </w:hyperlink>
          </w:p>
        </w:tc>
        <w:tc>
          <w:tcPr>
            <w:tcW w:w="3249" w:type="dxa"/>
          </w:tcPr>
          <w:p w14:paraId="366414F5" w14:textId="77777777" w:rsidR="00D00853" w:rsidRDefault="00A002A8">
            <w:pPr>
              <w:spacing w:before="20" w:after="20" w:line="240" w:lineRule="auto"/>
            </w:pPr>
            <w:r>
              <w:rPr>
                <w:rFonts w:ascii="Courier New" w:hAnsi="Courier New"/>
                <w:sz w:val="18"/>
              </w:rPr>
              <w:t>compiler/test_redaction_mandatory.py</w:t>
            </w:r>
            <w:r>
              <w:rPr>
                <w:sz w:val="18"/>
              </w:rPr>
              <w:t xml:space="preserve">, </w:t>
            </w:r>
            <w:r>
              <w:rPr>
                <w:rFonts w:ascii="Courier New" w:hAnsi="Courier New"/>
                <w:sz w:val="18"/>
              </w:rPr>
              <w:t>security/test_model_privacy_paths.py</w:t>
            </w:r>
          </w:p>
        </w:tc>
      </w:tr>
      <w:tr w:rsidR="00D00853" w14:paraId="0876B0C6" w14:textId="77777777">
        <w:trPr>
          <w:cantSplit/>
        </w:trPr>
        <w:tc>
          <w:tcPr>
            <w:tcW w:w="2706" w:type="dxa"/>
          </w:tcPr>
          <w:p w14:paraId="57AA5963" w14:textId="77777777" w:rsidR="00D00853" w:rsidRDefault="00A002A8">
            <w:pPr>
              <w:spacing w:before="20" w:after="20" w:line="240" w:lineRule="auto"/>
            </w:pPr>
            <w:r>
              <w:rPr>
                <w:sz w:val="18"/>
              </w:rPr>
              <w:t>Hash-chained log and guards</w:t>
            </w:r>
          </w:p>
        </w:tc>
        <w:tc>
          <w:tcPr>
            <w:tcW w:w="3405" w:type="dxa"/>
          </w:tcPr>
          <w:p w14:paraId="3D3401F5" w14:textId="3EA976EF" w:rsidR="00D00853" w:rsidRDefault="00A002A8">
            <w:pPr>
              <w:spacing w:before="20" w:after="20" w:line="240" w:lineRule="auto"/>
            </w:pPr>
            <w:hyperlink r:id="rId113">
              <w:r>
                <w:rPr>
                  <w:color w:val="315FD8"/>
                  <w:sz w:val="18"/>
                  <w:u w:val="single"/>
                </w:rPr>
                <w:t>app/persistence/chain.py:4-36</w:t>
              </w:r>
            </w:hyperlink>
            <w:r>
              <w:rPr>
                <w:sz w:val="18"/>
              </w:rPr>
              <w:t xml:space="preserve">; </w:t>
            </w:r>
            <w:r>
              <w:rPr>
                <w:rFonts w:ascii="Courier New" w:hAnsi="Courier New"/>
                <w:sz w:val="18"/>
              </w:rPr>
              <w:t>app/persistence/guards.py:19-23, 55-188</w:t>
            </w:r>
            <w:r>
              <w:rPr>
                <w:sz w:val="18"/>
              </w:rPr>
              <w:t xml:space="preserve">; </w:t>
            </w:r>
            <w:hyperlink r:id="rId114">
              <w:r>
                <w:rPr>
                  <w:color w:val="315FD8"/>
                  <w:sz w:val="18"/>
                  <w:u w:val="single"/>
                </w:rPr>
                <w:t>scripts/verify_evidence.py</w:t>
              </w:r>
            </w:hyperlink>
          </w:p>
        </w:tc>
        <w:tc>
          <w:tcPr>
            <w:tcW w:w="3249" w:type="dxa"/>
          </w:tcPr>
          <w:p w14:paraId="0F3BE96D" w14:textId="77777777" w:rsidR="00D00853" w:rsidRDefault="00A002A8">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D00853" w14:paraId="4BC05A7E" w14:textId="77777777">
        <w:trPr>
          <w:cantSplit/>
        </w:trPr>
        <w:tc>
          <w:tcPr>
            <w:tcW w:w="2706" w:type="dxa"/>
          </w:tcPr>
          <w:p w14:paraId="4C685BEB" w14:textId="77777777" w:rsidR="00D00853" w:rsidRDefault="00A002A8">
            <w:pPr>
              <w:spacing w:before="20" w:after="20" w:line="240" w:lineRule="auto"/>
            </w:pPr>
            <w:r>
              <w:rPr>
                <w:sz w:val="18"/>
              </w:rPr>
              <w:t>The owner's pause; the bank feed limited to receipts (PAUSE-1)</w:t>
            </w:r>
          </w:p>
        </w:tc>
        <w:tc>
          <w:tcPr>
            <w:tcW w:w="3405" w:type="dxa"/>
          </w:tcPr>
          <w:p w14:paraId="5A9B24DB" w14:textId="3794A91D" w:rsidR="00D00853" w:rsidRDefault="00A002A8">
            <w:pPr>
              <w:spacing w:before="20" w:after="20" w:line="240" w:lineRule="auto"/>
            </w:pPr>
            <w:hyperlink r:id="rId115">
              <w:r>
                <w:rPr>
                  <w:color w:val="315FD8"/>
                  <w:sz w:val="18"/>
                  <w:u w:val="single"/>
                </w:rPr>
                <w:t>app/api/agent_pause.py</w:t>
              </w:r>
            </w:hyperlink>
            <w:r>
              <w:rPr>
                <w:sz w:val="18"/>
              </w:rPr>
              <w:t xml:space="preserve">; </w:t>
            </w:r>
            <w:hyperlink r:id="rId116">
              <w:r>
                <w:rPr>
                  <w:color w:val="315FD8"/>
                  <w:sz w:val="18"/>
                  <w:u w:val="single"/>
                </w:rPr>
                <w:t>app/api/operations.py</w:t>
              </w:r>
            </w:hyperlink>
          </w:p>
        </w:tc>
        <w:tc>
          <w:tcPr>
            <w:tcW w:w="3249" w:type="dxa"/>
          </w:tcPr>
          <w:p w14:paraId="0CE1C146" w14:textId="77777777" w:rsidR="00D00853" w:rsidRDefault="00A002A8">
            <w:pPr>
              <w:spacing w:before="20" w:after="20" w:line="240" w:lineRule="auto"/>
            </w:pPr>
            <w:r>
              <w:rPr>
                <w:rFonts w:ascii="Courier New" w:hAnsi="Courier New"/>
                <w:sz w:val="18"/>
              </w:rPr>
              <w:t>api/test_agent_pause.py</w:t>
            </w:r>
            <w:r>
              <w:rPr>
                <w:sz w:val="18"/>
              </w:rPr>
              <w:t xml:space="preserve">, </w:t>
            </w:r>
            <w:r>
              <w:rPr>
                <w:rFonts w:ascii="Courier New" w:hAnsi="Courier New"/>
                <w:sz w:val="18"/>
              </w:rPr>
              <w:t>security/test_round_seven.py</w:t>
            </w:r>
          </w:p>
        </w:tc>
      </w:tr>
      <w:tr w:rsidR="00D00853" w14:paraId="22399719" w14:textId="77777777">
        <w:trPr>
          <w:cantSplit/>
        </w:trPr>
        <w:tc>
          <w:tcPr>
            <w:tcW w:w="2706" w:type="dxa"/>
          </w:tcPr>
          <w:p w14:paraId="2D5C793A" w14:textId="77777777" w:rsidR="00D00853" w:rsidRDefault="00A002A8">
            <w:pPr>
              <w:spacing w:before="20" w:after="20" w:line="240" w:lineRule="auto"/>
            </w:pPr>
            <w:r>
              <w:rPr>
                <w:sz w:val="18"/>
              </w:rPr>
              <w:t>Partial plans (SEC-28); funding reported as it is (FUND-1, 2, 3, 5)</w:t>
            </w:r>
          </w:p>
        </w:tc>
        <w:tc>
          <w:tcPr>
            <w:tcW w:w="3405" w:type="dxa"/>
          </w:tcPr>
          <w:p w14:paraId="4FA37DA9" w14:textId="28B82C48" w:rsidR="00D00853" w:rsidRDefault="00A002A8">
            <w:pPr>
              <w:spacing w:before="20" w:after="20" w:line="240" w:lineRule="auto"/>
            </w:pPr>
            <w:hyperlink r:id="rId117">
              <w:r>
                <w:rPr>
                  <w:color w:val="315FD8"/>
                  <w:sz w:val="18"/>
                  <w:u w:val="single"/>
                </w:rPr>
                <w:t>app/nl/plans.py:211-254</w:t>
              </w:r>
            </w:hyperlink>
            <w:r>
              <w:rPr>
                <w:sz w:val="18"/>
              </w:rPr>
              <w:t xml:space="preserve">; </w:t>
            </w:r>
            <w:hyperlink r:id="rId118">
              <w:r>
                <w:rPr>
                  <w:color w:val="315FD8"/>
                  <w:sz w:val="18"/>
                  <w:u w:val="single"/>
                </w:rPr>
                <w:t>app/api/alerts.py:236-241</w:t>
              </w:r>
            </w:hyperlink>
            <w:r>
              <w:rPr>
                <w:sz w:val="18"/>
              </w:rPr>
              <w:t xml:space="preserve">; </w:t>
            </w:r>
            <w:r>
              <w:rPr>
                <w:rFonts w:ascii="Courier New" w:hAnsi="Courier New"/>
                <w:sz w:val="18"/>
              </w:rPr>
              <w:t>app/api/decide.py:358-375, 534-555</w:t>
            </w:r>
            <w:r>
              <w:rPr>
                <w:sz w:val="18"/>
              </w:rPr>
              <w:t xml:space="preserve">; </w:t>
            </w:r>
            <w:hyperlink r:id="rId119">
              <w:r>
                <w:rPr>
                  <w:color w:val="315FD8"/>
                  <w:sz w:val="18"/>
                  <w:u w:val="single"/>
                </w:rPr>
                <w:t>app/api/funding_report.py</w:t>
              </w:r>
            </w:hyperlink>
            <w:r>
              <w:rPr>
                <w:sz w:val="18"/>
              </w:rPr>
              <w:t xml:space="preserve">; </w:t>
            </w:r>
            <w:hyperlink r:id="rId120">
              <w:r>
                <w:rPr>
                  <w:color w:val="315FD8"/>
                  <w:sz w:val="18"/>
                  <w:u w:val="single"/>
                </w:rPr>
                <w:t>app/nl/offers.py</w:t>
              </w:r>
            </w:hyperlink>
            <w:r>
              <w:rPr>
                <w:sz w:val="18"/>
              </w:rPr>
              <w:t xml:space="preserve">; </w:t>
            </w:r>
            <w:hyperlink r:id="rId121">
              <w:r>
                <w:rPr>
                  <w:color w:val="315FD8"/>
                  <w:sz w:val="18"/>
                  <w:u w:val="single"/>
                </w:rPr>
                <w:t>apps/web/lib/send-result.ts</w:t>
              </w:r>
            </w:hyperlink>
          </w:p>
        </w:tc>
        <w:tc>
          <w:tcPr>
            <w:tcW w:w="3249" w:type="dxa"/>
          </w:tcPr>
          <w:p w14:paraId="4E18A332" w14:textId="77777777" w:rsidR="00D00853" w:rsidRDefault="00A002A8">
            <w:pPr>
              <w:spacing w:before="20" w:after="20" w:line="240" w:lineRule="auto"/>
            </w:pPr>
            <w:r>
              <w:rPr>
                <w:rFonts w:ascii="Courier New" w:hAnsi="Courier New"/>
                <w:sz w:val="18"/>
              </w:rPr>
              <w:t>nl/</w:t>
            </w:r>
            <w:r>
              <w:rPr>
                <w:sz w:val="18"/>
              </w:rPr>
              <w:t xml:space="preserve">, </w:t>
            </w:r>
            <w:r>
              <w:rPr>
                <w:rFonts w:ascii="Courier New" w:hAnsi="Courier New"/>
                <w:sz w:val="18"/>
              </w:rPr>
              <w:t>alerts/</w:t>
            </w:r>
            <w:r>
              <w:rPr>
                <w:sz w:val="18"/>
              </w:rPr>
              <w:t xml:space="preserve">, </w:t>
            </w:r>
            <w:r>
              <w:rPr>
                <w:rFonts w:ascii="Courier New" w:hAnsi="Courier New"/>
                <w:sz w:val="18"/>
              </w:rPr>
              <w:t>security/test_round_eight.py</w:t>
            </w:r>
          </w:p>
        </w:tc>
      </w:tr>
      <w:tr w:rsidR="00D00853" w14:paraId="7E56515D" w14:textId="77777777">
        <w:trPr>
          <w:cantSplit/>
        </w:trPr>
        <w:tc>
          <w:tcPr>
            <w:tcW w:w="2706" w:type="dxa"/>
          </w:tcPr>
          <w:p w14:paraId="16665D12" w14:textId="77777777" w:rsidR="00D00853" w:rsidRDefault="00A002A8">
            <w:pPr>
              <w:spacing w:before="20" w:after="20" w:line="240" w:lineRule="auto"/>
            </w:pPr>
            <w:r>
              <w:rPr>
                <w:sz w:val="18"/>
              </w:rPr>
              <w:t>Attack harness and harm oracles</w:t>
            </w:r>
          </w:p>
        </w:tc>
        <w:tc>
          <w:tcPr>
            <w:tcW w:w="3405" w:type="dxa"/>
          </w:tcPr>
          <w:p w14:paraId="700D3DD9" w14:textId="62D5552F" w:rsidR="00D00853" w:rsidRDefault="00A002A8">
            <w:pPr>
              <w:spacing w:before="20" w:after="20" w:line="240" w:lineRule="auto"/>
            </w:pPr>
            <w:hyperlink r:id="rId122">
              <w:r>
                <w:rPr>
                  <w:color w:val="315FD8"/>
                  <w:sz w:val="18"/>
                  <w:u w:val="single"/>
                </w:rPr>
                <w:t>app/security/attacks.py</w:t>
              </w:r>
            </w:hyperlink>
            <w:r>
              <w:rPr>
                <w:sz w:val="18"/>
              </w:rPr>
              <w:t xml:space="preserve">; </w:t>
            </w:r>
            <w:hyperlink r:id="rId123">
              <w:r>
                <w:rPr>
                  <w:color w:val="315FD8"/>
                  <w:sz w:val="18"/>
                  <w:u w:val="single"/>
                </w:rPr>
                <w:t>evals/security/attacks.yaml</w:t>
              </w:r>
            </w:hyperlink>
          </w:p>
        </w:tc>
        <w:tc>
          <w:tcPr>
            <w:tcW w:w="3249" w:type="dxa"/>
          </w:tcPr>
          <w:p w14:paraId="470AA485" w14:textId="77777777" w:rsidR="00D00853" w:rsidRDefault="00A002A8">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507C4ED3" w14:textId="77777777" w:rsidR="00D00853" w:rsidRDefault="00D00853">
      <w:pPr>
        <w:spacing w:after="40"/>
      </w:pPr>
    </w:p>
    <w:p w14:paraId="4BE8E02D" w14:textId="77777777" w:rsidR="00D00853" w:rsidRDefault="00A002A8">
      <w:pPr>
        <w:pStyle w:val="Heading1"/>
      </w:pPr>
      <w:bookmarkStart w:id="24" w:name="_Toc243331464"/>
      <w:r>
        <w:t>Appendix K. The screens, and the journey through them</w:t>
      </w:r>
      <w:bookmarkEnd w:id="24"/>
    </w:p>
    <w:p w14:paraId="3FECEAED" w14:textId="77777777" w:rsidR="00D00853" w:rsidRDefault="00A002A8">
      <w:pPr>
        <w:keepNext/>
        <w:spacing w:after="60" w:line="259" w:lineRule="auto"/>
      </w:pPr>
      <w:r>
        <w:rPr>
          <w:b/>
          <w:sz w:val="20"/>
        </w:rPr>
        <w:t>Table K1. Every screen, what the owner does there and what FLOW does (the web app computes no figure).</w:t>
      </w:r>
    </w:p>
    <w:tbl>
      <w:tblPr>
        <w:tblStyle w:val="TableGrid"/>
        <w:tblW w:w="0" w:type="auto"/>
        <w:tblLayout w:type="fixed"/>
        <w:tblLook w:val="04A0" w:firstRow="1" w:lastRow="0" w:firstColumn="1" w:lastColumn="0" w:noHBand="0" w:noVBand="1"/>
      </w:tblPr>
      <w:tblGrid>
        <w:gridCol w:w="2779"/>
        <w:gridCol w:w="3103"/>
        <w:gridCol w:w="3478"/>
      </w:tblGrid>
      <w:tr w:rsidR="00D00853" w14:paraId="31715593" w14:textId="77777777">
        <w:trPr>
          <w:cantSplit/>
          <w:tblHeader/>
        </w:trPr>
        <w:tc>
          <w:tcPr>
            <w:tcW w:w="2779" w:type="dxa"/>
            <w:shd w:val="clear" w:color="auto" w:fill="E8EEFB"/>
          </w:tcPr>
          <w:p w14:paraId="7EFD51FF" w14:textId="77777777" w:rsidR="00D00853" w:rsidRDefault="00A002A8">
            <w:pPr>
              <w:keepNext/>
              <w:spacing w:before="20" w:after="20" w:line="240" w:lineRule="auto"/>
            </w:pPr>
            <w:r>
              <w:rPr>
                <w:b/>
                <w:sz w:val="18"/>
              </w:rPr>
              <w:t>Screen</w:t>
            </w:r>
          </w:p>
        </w:tc>
        <w:tc>
          <w:tcPr>
            <w:tcW w:w="3103" w:type="dxa"/>
            <w:shd w:val="clear" w:color="auto" w:fill="E8EEFB"/>
          </w:tcPr>
          <w:p w14:paraId="573FA3EA" w14:textId="77777777" w:rsidR="00D00853" w:rsidRDefault="00A002A8">
            <w:pPr>
              <w:keepNext/>
              <w:spacing w:before="20" w:after="20" w:line="240" w:lineRule="auto"/>
            </w:pPr>
            <w:r>
              <w:rPr>
                <w:b/>
                <w:sz w:val="18"/>
              </w:rPr>
              <w:t>The owner</w:t>
            </w:r>
          </w:p>
        </w:tc>
        <w:tc>
          <w:tcPr>
            <w:tcW w:w="3478" w:type="dxa"/>
            <w:shd w:val="clear" w:color="auto" w:fill="E8EEFB"/>
          </w:tcPr>
          <w:p w14:paraId="3F8020A6" w14:textId="77777777" w:rsidR="00D00853" w:rsidRDefault="00A002A8">
            <w:pPr>
              <w:keepNext/>
              <w:spacing w:before="20" w:after="20" w:line="240" w:lineRule="auto"/>
            </w:pPr>
            <w:r>
              <w:rPr>
                <w:b/>
                <w:sz w:val="18"/>
              </w:rPr>
              <w:t>FLOW</w:t>
            </w:r>
          </w:p>
        </w:tc>
      </w:tr>
      <w:tr w:rsidR="00D00853" w14:paraId="53F07865" w14:textId="77777777">
        <w:trPr>
          <w:cantSplit/>
        </w:trPr>
        <w:tc>
          <w:tcPr>
            <w:tcW w:w="2779" w:type="dxa"/>
          </w:tcPr>
          <w:p w14:paraId="63ECB700" w14:textId="77777777" w:rsidR="00D00853" w:rsidRDefault="00A002A8">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0B356999" w14:textId="77777777" w:rsidR="00D00853" w:rsidRDefault="00A002A8">
            <w:pPr>
              <w:spacing w:before="20" w:after="20" w:line="240" w:lineRule="auto"/>
            </w:pPr>
            <w:r>
              <w:rPr>
                <w:sz w:val="18"/>
              </w:rPr>
              <w:t>Enters the company, cash, monthly sales and costs; credit lines and loans; customers with repeating contracts and unpaid invoices; bills; the limits. Can fill a lender or customer step from an uploaded agreement. Re-types the owner token to sign</w:t>
            </w:r>
          </w:p>
        </w:tc>
        <w:tc>
          <w:tcPr>
            <w:tcW w:w="3478" w:type="dxa"/>
          </w:tcPr>
          <w:p w14:paraId="1B20C9F5" w14:textId="77777777" w:rsidR="00D00853" w:rsidRDefault="00A002A8">
            <w:pPr>
              <w:spacing w:before="20" w:after="20" w:line="240" w:lineRule="auto"/>
            </w:pPr>
            <w:r>
              <w:rPr>
                <w:sz w:val="18"/>
              </w:rPr>
              <w:t>Checks each step, shows a 90-day "First look", signs mandate version 1 and opens the books with one entry that starts a new evidence chain</w:t>
            </w:r>
          </w:p>
        </w:tc>
      </w:tr>
      <w:tr w:rsidR="00D00853" w14:paraId="2E1DEC07" w14:textId="77777777">
        <w:trPr>
          <w:cantSplit/>
        </w:trPr>
        <w:tc>
          <w:tcPr>
            <w:tcW w:w="2779" w:type="dxa"/>
          </w:tcPr>
          <w:p w14:paraId="4B47A3F7" w14:textId="77777777" w:rsidR="00D00853" w:rsidRDefault="00A002A8">
            <w:pPr>
              <w:spacing w:before="20" w:after="20" w:line="240" w:lineRule="auto"/>
            </w:pPr>
            <w:r>
              <w:rPr>
                <w:b/>
                <w:sz w:val="18"/>
              </w:rPr>
              <w:lastRenderedPageBreak/>
              <w:t>Home</w:t>
            </w:r>
            <w:r>
              <w:rPr>
                <w:sz w:val="18"/>
              </w:rPr>
              <w:t xml:space="preserve"> (</w:t>
            </w:r>
            <w:r>
              <w:rPr>
                <w:rFonts w:ascii="Courier New" w:hAnsi="Courier New"/>
                <w:sz w:val="18"/>
              </w:rPr>
              <w:t>/</w:t>
            </w:r>
            <w:r>
              <w:rPr>
                <w:sz w:val="18"/>
              </w:rPr>
              <w:t>)</w:t>
            </w:r>
          </w:p>
        </w:tc>
        <w:tc>
          <w:tcPr>
            <w:tcW w:w="3103" w:type="dxa"/>
          </w:tcPr>
          <w:p w14:paraId="166A1C71" w14:textId="77777777" w:rsidR="00D00853" w:rsidRDefault="00A002A8">
            <w:pPr>
              <w:spacing w:before="20" w:after="20" w:line="240" w:lineRule="auto"/>
            </w:pPr>
            <w:r>
              <w:rPr>
                <w:sz w:val="18"/>
              </w:rPr>
              <w:t>Sees whether cash is safe and what waits</w:t>
            </w:r>
          </w:p>
        </w:tc>
        <w:tc>
          <w:tcPr>
            <w:tcW w:w="3478" w:type="dxa"/>
          </w:tcPr>
          <w:p w14:paraId="7FD1C921" w14:textId="77777777" w:rsidR="00D00853" w:rsidRDefault="00A002A8">
            <w:pPr>
              <w:spacing w:before="20" w:after="20" w:line="240" w:lineRule="auto"/>
            </w:pPr>
            <w:r>
              <w:rPr>
                <w:sz w:val="18"/>
              </w:rPr>
              <w:t xml:space="preserve">The cash outlook (lowest cash ahead, </w:t>
            </w:r>
            <w:r>
              <w:rPr>
                <w:i/>
                <w:sz w:val="18"/>
              </w:rPr>
              <w:t>What we recommend</w:t>
            </w:r>
            <w:r>
              <w:rPr>
                <w:sz w:val="18"/>
              </w:rPr>
              <w:t xml:space="preserve">); </w:t>
            </w:r>
            <w:r>
              <w:rPr>
                <w:i/>
                <w:sz w:val="18"/>
              </w:rPr>
              <w:t>Your worklist</w:t>
            </w:r>
            <w:r>
              <w:rPr>
                <w:sz w:val="18"/>
              </w:rPr>
              <w:t>; cash available today; upcoming movements; what is owed, by customer</w:t>
            </w:r>
          </w:p>
        </w:tc>
      </w:tr>
      <w:tr w:rsidR="00D00853" w14:paraId="16DB1B21" w14:textId="77777777">
        <w:trPr>
          <w:cantSplit/>
        </w:trPr>
        <w:tc>
          <w:tcPr>
            <w:tcW w:w="2779" w:type="dxa"/>
          </w:tcPr>
          <w:p w14:paraId="4CF497E4" w14:textId="77777777" w:rsidR="00D00853" w:rsidRDefault="00A002A8">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5E73ED61" w14:textId="77777777" w:rsidR="00D00853" w:rsidRDefault="00A002A8">
            <w:pPr>
              <w:spacing w:before="20" w:after="20" w:line="240" w:lineRule="auto"/>
            </w:pPr>
            <w:r>
              <w:rPr>
                <w:sz w:val="18"/>
              </w:rPr>
              <w:t>Drops a contract or lender agreement, then picks who it is with</w:t>
            </w:r>
          </w:p>
        </w:tc>
        <w:tc>
          <w:tcPr>
            <w:tcW w:w="3478" w:type="dxa"/>
          </w:tcPr>
          <w:p w14:paraId="20667D21" w14:textId="77777777" w:rsidR="00D00853" w:rsidRDefault="00A002A8">
            <w:pPr>
              <w:spacing w:before="20" w:after="20" w:line="240" w:lineRule="auto"/>
            </w:pPr>
            <w:r>
              <w:rPr>
                <w:sz w:val="18"/>
              </w:rPr>
              <w:t xml:space="preserve">Reads every term beside its clause; checks that the chosen company is the contract's buyer, vendor or lender; offers to refile a misfiled reading. From a confirmed customer contract, </w:t>
            </w:r>
            <w:r>
              <w:rPr>
                <w:i/>
                <w:sz w:val="18"/>
              </w:rPr>
              <w:t>Set up in my books</w:t>
            </w:r>
            <w:r>
              <w:rPr>
                <w:sz w:val="18"/>
              </w:rPr>
              <w:t xml:space="preserve"> adds its repeating invoice (Tier 2, undoable; ADR-0014)</w:t>
            </w:r>
          </w:p>
        </w:tc>
      </w:tr>
      <w:tr w:rsidR="00D00853" w14:paraId="7E90EC06" w14:textId="77777777">
        <w:trPr>
          <w:cantSplit/>
        </w:trPr>
        <w:tc>
          <w:tcPr>
            <w:tcW w:w="2779" w:type="dxa"/>
          </w:tcPr>
          <w:p w14:paraId="6EAC870B" w14:textId="77777777" w:rsidR="00D00853" w:rsidRDefault="00A002A8">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6BC5AAD4" w14:textId="77777777" w:rsidR="00D00853" w:rsidRDefault="00A002A8">
            <w:pPr>
              <w:spacing w:before="20" w:after="20" w:line="240" w:lineRule="auto"/>
            </w:pPr>
            <w:r>
              <w:rPr>
                <w:sz w:val="18"/>
              </w:rPr>
              <w:t>Opens any customer by name</w:t>
            </w:r>
          </w:p>
        </w:tc>
        <w:tc>
          <w:tcPr>
            <w:tcW w:w="3478" w:type="dxa"/>
          </w:tcPr>
          <w:p w14:paraId="19376E58" w14:textId="77777777" w:rsidR="00D00853" w:rsidRDefault="00A002A8">
            <w:pPr>
              <w:spacing w:before="20" w:after="20" w:line="240" w:lineRule="auto"/>
            </w:pPr>
            <w:r>
              <w:rPr>
                <w:sz w:val="18"/>
              </w:rPr>
              <w:t>What the customer is worth and owes, its financing, deals and record, how it has paid, concentration and exposure</w:t>
            </w:r>
          </w:p>
        </w:tc>
      </w:tr>
      <w:tr w:rsidR="00D00853" w14:paraId="1BB02A36" w14:textId="77777777">
        <w:trPr>
          <w:cantSplit/>
        </w:trPr>
        <w:tc>
          <w:tcPr>
            <w:tcW w:w="2779" w:type="dxa"/>
          </w:tcPr>
          <w:p w14:paraId="18BB9C04" w14:textId="77777777" w:rsidR="00D00853" w:rsidRDefault="00A002A8">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705D066A" w14:textId="77777777" w:rsidR="00D00853" w:rsidRDefault="00A002A8">
            <w:pPr>
              <w:spacing w:before="20" w:after="20" w:line="240" w:lineRule="auto"/>
            </w:pPr>
            <w:r>
              <w:rPr>
                <w:sz w:val="18"/>
              </w:rPr>
              <w:t>Reads buyer messages, checks a request, sends or copies the reply, records the buyer's answer, accepts as asked or declines</w:t>
            </w:r>
          </w:p>
        </w:tc>
        <w:tc>
          <w:tcPr>
            <w:tcW w:w="3478" w:type="dxa"/>
          </w:tcPr>
          <w:p w14:paraId="3BCBFCDB" w14:textId="77777777" w:rsidR="00D00853" w:rsidRDefault="00A002A8">
            <w:pPr>
              <w:spacing w:before="20" w:after="20" w:line="240" w:lineRule="auto"/>
            </w:pPr>
            <w:r>
              <w:rPr>
                <w:sz w:val="18"/>
              </w:rPr>
              <w:t xml:space="preserve">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D00853" w14:paraId="42A78207" w14:textId="77777777">
        <w:trPr>
          <w:cantSplit/>
        </w:trPr>
        <w:tc>
          <w:tcPr>
            <w:tcW w:w="2779" w:type="dxa"/>
          </w:tcPr>
          <w:p w14:paraId="50502C7D" w14:textId="77777777" w:rsidR="00D00853" w:rsidRDefault="00A002A8">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2EC78D34" w14:textId="77777777" w:rsidR="00D00853" w:rsidRDefault="00A002A8">
            <w:pPr>
              <w:spacing w:before="20" w:after="20" w:line="240" w:lineRule="auto"/>
            </w:pPr>
            <w:r>
              <w:rPr>
                <w:sz w:val="18"/>
              </w:rPr>
              <w:t>Runs or queues the plan</w:t>
            </w:r>
          </w:p>
        </w:tc>
        <w:tc>
          <w:tcPr>
            <w:tcW w:w="3478" w:type="dxa"/>
          </w:tcPr>
          <w:p w14:paraId="3880DCE8" w14:textId="77777777" w:rsidR="00D00853" w:rsidRDefault="00A002A8">
            <w:pPr>
              <w:spacing w:before="20" w:after="20" w:line="240" w:lineRule="auto"/>
            </w:pPr>
            <w:r>
              <w:rPr>
                <w:sz w:val="18"/>
              </w:rPr>
              <w:t>The plan, other plans considered, the 30/60/120-day forecast, the funding in use, the price of earlier cash, the forecast with one customer paying late</w:t>
            </w:r>
          </w:p>
        </w:tc>
      </w:tr>
      <w:tr w:rsidR="00D00853" w14:paraId="6333AF27" w14:textId="77777777">
        <w:trPr>
          <w:cantSplit/>
        </w:trPr>
        <w:tc>
          <w:tcPr>
            <w:tcW w:w="2779" w:type="dxa"/>
          </w:tcPr>
          <w:p w14:paraId="2F3426E7" w14:textId="77777777" w:rsidR="00D00853" w:rsidRDefault="00A002A8">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7EC53605" w14:textId="77777777" w:rsidR="00D00853" w:rsidRDefault="00A002A8">
            <w:pPr>
              <w:spacing w:before="20" w:after="20" w:line="240" w:lineRule="auto"/>
            </w:pPr>
            <w:r>
              <w:rPr>
                <w:sz w:val="18"/>
              </w:rPr>
              <w:t>Moves the terms, discount, rebate, price rise and early-settled amount of a real request</w:t>
            </w:r>
          </w:p>
        </w:tc>
        <w:tc>
          <w:tcPr>
            <w:tcW w:w="3478" w:type="dxa"/>
          </w:tcPr>
          <w:p w14:paraId="6EB6504E" w14:textId="77777777" w:rsidR="00D00853" w:rsidRDefault="00A002A8">
            <w:pPr>
              <w:spacing w:before="20" w:after="20" w:line="240" w:lineRule="auto"/>
            </w:pPr>
            <w:r>
              <w:rPr>
                <w:sz w:val="18"/>
              </w:rPr>
              <w:t>The verdict, lowest cash, concession cost and covenants. Nothing is written</w:t>
            </w:r>
          </w:p>
        </w:tc>
      </w:tr>
      <w:tr w:rsidR="00D00853" w14:paraId="37D527F5" w14:textId="77777777">
        <w:trPr>
          <w:cantSplit/>
        </w:trPr>
        <w:tc>
          <w:tcPr>
            <w:tcW w:w="2779" w:type="dxa"/>
          </w:tcPr>
          <w:p w14:paraId="50D35DE2" w14:textId="77777777" w:rsidR="00D00853" w:rsidRDefault="00A002A8">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57C58476" w14:textId="77777777" w:rsidR="00D00853" w:rsidRDefault="00A002A8">
            <w:pPr>
              <w:spacing w:before="20" w:after="20" w:line="240" w:lineRule="auto"/>
            </w:pPr>
            <w:r>
              <w:rPr>
                <w:sz w:val="18"/>
              </w:rPr>
              <w:t>Tests a machine, works through a vendor contract, commits a purchase</w:t>
            </w:r>
          </w:p>
        </w:tc>
        <w:tc>
          <w:tcPr>
            <w:tcW w:w="3478" w:type="dxa"/>
          </w:tcPr>
          <w:p w14:paraId="4F778925" w14:textId="77777777" w:rsidR="00D00853" w:rsidRDefault="00A002A8">
            <w:pPr>
              <w:spacing w:before="20" w:after="20" w:line="240" w:lineRule="auto"/>
            </w:pPr>
            <w:r>
              <w:rPr>
                <w:sz w:val="18"/>
              </w:rPr>
              <w:t xml:space="preserve">The financing structures screened, </w:t>
            </w:r>
            <w:r>
              <w:rPr>
                <w:i/>
                <w:sz w:val="18"/>
              </w:rPr>
              <w:t>Apply</w:t>
            </w:r>
            <w:r>
              <w:rPr>
                <w:sz w:val="18"/>
              </w:rPr>
              <w:t xml:space="preserve"> (Tier 2), the borrower file, financial health, loan eligibility and long-term plans</w:t>
            </w:r>
          </w:p>
        </w:tc>
      </w:tr>
      <w:tr w:rsidR="00D00853" w14:paraId="58E4B70A" w14:textId="77777777">
        <w:trPr>
          <w:cantSplit/>
        </w:trPr>
        <w:tc>
          <w:tcPr>
            <w:tcW w:w="2779" w:type="dxa"/>
          </w:tcPr>
          <w:p w14:paraId="076AC1D7" w14:textId="77777777" w:rsidR="00D00853" w:rsidRDefault="00A002A8">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259B14CC" w14:textId="77777777" w:rsidR="00D00853" w:rsidRDefault="00A002A8">
            <w:pPr>
              <w:spacing w:before="20" w:after="20" w:line="240" w:lineRule="auto"/>
            </w:pPr>
            <w:r>
              <w:rPr>
                <w:sz w:val="18"/>
              </w:rPr>
              <w:t>Records a payment; copies a chase message</w:t>
            </w:r>
          </w:p>
        </w:tc>
        <w:tc>
          <w:tcPr>
            <w:tcW w:w="3478" w:type="dxa"/>
          </w:tcPr>
          <w:p w14:paraId="497998B8" w14:textId="77777777" w:rsidR="00D00853" w:rsidRDefault="00A002A8">
            <w:pPr>
              <w:spacing w:before="20" w:after="20" w:line="240" w:lineRule="auto"/>
            </w:pPr>
            <w:r>
              <w:rPr>
                <w:sz w:val="18"/>
              </w:rPr>
              <w:t>What each invoice nets after financing; a financed invoice repays its lender first</w:t>
            </w:r>
          </w:p>
        </w:tc>
      </w:tr>
      <w:tr w:rsidR="00D00853" w14:paraId="5E8F47F9" w14:textId="77777777">
        <w:trPr>
          <w:cantSplit/>
        </w:trPr>
        <w:tc>
          <w:tcPr>
            <w:tcW w:w="2779" w:type="dxa"/>
          </w:tcPr>
          <w:p w14:paraId="594EDF8F" w14:textId="77777777" w:rsidR="00D00853" w:rsidRDefault="00A002A8">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41E3647D" w14:textId="77777777" w:rsidR="00D00853" w:rsidRDefault="00A002A8">
            <w:pPr>
              <w:spacing w:before="20" w:after="20" w:line="240" w:lineRule="auto"/>
            </w:pPr>
            <w:r>
              <w:rPr>
                <w:sz w:val="18"/>
              </w:rPr>
              <w:t>Reads what happened</w:t>
            </w:r>
          </w:p>
        </w:tc>
        <w:tc>
          <w:tcPr>
            <w:tcW w:w="3478" w:type="dxa"/>
          </w:tcPr>
          <w:p w14:paraId="4B92ECB2" w14:textId="77777777" w:rsidR="00D00853" w:rsidRDefault="00A002A8">
            <w:pPr>
              <w:spacing w:before="20" w:after="20" w:line="240" w:lineRule="auto"/>
            </w:pPr>
            <w:r>
              <w:rPr>
                <w:sz w:val="18"/>
              </w:rPr>
              <w:t xml:space="preserve">Every operation and security event, the chain check, the evidence per entry, and a </w:t>
            </w:r>
            <w:r>
              <w:rPr>
                <w:i/>
                <w:sz w:val="18"/>
              </w:rPr>
              <w:t>Reconciliation</w:t>
            </w:r>
            <w:r>
              <w:rPr>
                <w:sz w:val="18"/>
              </w:rPr>
              <w:t xml:space="preserve"> tab</w:t>
            </w:r>
          </w:p>
        </w:tc>
      </w:tr>
      <w:tr w:rsidR="00D00853" w14:paraId="0388EB08" w14:textId="77777777">
        <w:trPr>
          <w:cantSplit/>
        </w:trPr>
        <w:tc>
          <w:tcPr>
            <w:tcW w:w="2779" w:type="dxa"/>
          </w:tcPr>
          <w:p w14:paraId="39C8F718" w14:textId="77777777" w:rsidR="00D00853" w:rsidRDefault="00A002A8">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w="3103" w:type="dxa"/>
          </w:tcPr>
          <w:p w14:paraId="6DBC332D" w14:textId="77777777" w:rsidR="00D00853" w:rsidRDefault="00A002A8">
            <w:pPr>
              <w:spacing w:before="20" w:after="20" w:line="240" w:lineRule="auto"/>
            </w:pPr>
            <w:r>
              <w:rPr>
                <w:sz w:val="18"/>
              </w:rPr>
              <w:t>Approves or declines</w:t>
            </w:r>
          </w:p>
        </w:tc>
        <w:tc>
          <w:tcPr>
            <w:tcW w:w="3478" w:type="dxa"/>
          </w:tcPr>
          <w:p w14:paraId="68042EEB" w14:textId="77777777" w:rsidR="00D00853" w:rsidRDefault="00A002A8">
            <w:pPr>
              <w:spacing w:before="20" w:after="20" w:line="240" w:lineRule="auto"/>
            </w:pPr>
            <w:r>
              <w:rPr>
                <w:sz w:val="18"/>
              </w:rPr>
              <w:t>One card per request, with its terms, the stored quote and today's price if it moved. No "approve all"</w:t>
            </w:r>
          </w:p>
        </w:tc>
      </w:tr>
      <w:tr w:rsidR="00D00853" w14:paraId="7D37CE29" w14:textId="77777777">
        <w:trPr>
          <w:cantSplit/>
        </w:trPr>
        <w:tc>
          <w:tcPr>
            <w:tcW w:w="2779" w:type="dxa"/>
          </w:tcPr>
          <w:p w14:paraId="36AD3679" w14:textId="77777777" w:rsidR="00D00853" w:rsidRDefault="00A002A8">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2E0F8C03" w14:textId="77777777" w:rsidR="00D00853" w:rsidRDefault="00A002A8">
            <w:pPr>
              <w:spacing w:before="20" w:after="20" w:line="240" w:lineRule="auto"/>
            </w:pPr>
            <w:r>
              <w:rPr>
                <w:sz w:val="18"/>
              </w:rPr>
              <w:t>Asks in English or Chinese</w:t>
            </w:r>
          </w:p>
        </w:tc>
        <w:tc>
          <w:tcPr>
            <w:tcW w:w="3478" w:type="dxa"/>
          </w:tcPr>
          <w:p w14:paraId="257B1094" w14:textId="77777777" w:rsidR="00D00853" w:rsidRDefault="00A002A8">
            <w:pPr>
              <w:spacing w:before="20" w:after="20" w:line="240" w:lineRule="auto"/>
            </w:pPr>
            <w:r>
              <w:rPr>
                <w:sz w:val="18"/>
              </w:rPr>
              <w:t>Speaks first; answers from the books as cards with links; proposes plans that run only on "go ahead" (Appendix G)</w:t>
            </w:r>
          </w:p>
        </w:tc>
      </w:tr>
      <w:tr w:rsidR="00D00853" w14:paraId="5860B0E5" w14:textId="77777777">
        <w:trPr>
          <w:cantSplit/>
        </w:trPr>
        <w:tc>
          <w:tcPr>
            <w:tcW w:w="2779" w:type="dxa"/>
          </w:tcPr>
          <w:p w14:paraId="60ECF746" w14:textId="77777777" w:rsidR="00D00853" w:rsidRDefault="00A002A8">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7DD72659" w14:textId="77777777" w:rsidR="00D00853" w:rsidRDefault="00A002A8">
            <w:pPr>
              <w:spacing w:before="20" w:after="20" w:line="240" w:lineRule="auto"/>
            </w:pPr>
            <w:r>
              <w:rPr>
                <w:sz w:val="18"/>
              </w:rPr>
              <w:t>Reads the signed limits in plain words; downloads the record</w:t>
            </w:r>
          </w:p>
        </w:tc>
        <w:tc>
          <w:tcPr>
            <w:tcW w:w="3478" w:type="dxa"/>
          </w:tcPr>
          <w:p w14:paraId="41E71014" w14:textId="77777777" w:rsidR="00D00853" w:rsidRDefault="00A002A8">
            <w:pPr>
              <w:spacing w:before="20" w:after="20" w:line="240" w:lineRule="auto"/>
            </w:pPr>
            <w:r>
              <w:rPr>
                <w:sz w:val="18"/>
              </w:rPr>
              <w:t>What FLOW may do alone, what waits and what never happens; the evidence export, verifiable offline; the FastCapital scene</w:t>
            </w:r>
          </w:p>
        </w:tc>
      </w:tr>
      <w:tr w:rsidR="00D00853" w14:paraId="157FB91F" w14:textId="77777777">
        <w:trPr>
          <w:cantSplit/>
        </w:trPr>
        <w:tc>
          <w:tcPr>
            <w:tcW w:w="2779" w:type="dxa"/>
          </w:tcPr>
          <w:p w14:paraId="106F3509" w14:textId="77777777" w:rsidR="00D00853" w:rsidRDefault="00A002A8">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155246B4" w14:textId="77777777" w:rsidR="00D00853" w:rsidRDefault="00A002A8">
            <w:pPr>
              <w:spacing w:before="20" w:after="20" w:line="240" w:lineRule="auto"/>
            </w:pPr>
            <w:r>
              <w:rPr>
                <w:sz w:val="18"/>
              </w:rPr>
              <w:t>Plays the six-scene story; moves the clock; loads other books</w:t>
            </w:r>
          </w:p>
        </w:tc>
        <w:tc>
          <w:tcPr>
            <w:tcW w:w="3478" w:type="dxa"/>
          </w:tcPr>
          <w:p w14:paraId="106F3638" w14:textId="77777777" w:rsidR="00D00853" w:rsidRDefault="00A002A8">
            <w:pPr>
              <w:spacing w:before="20" w:after="20" w:line="240" w:lineRule="auto"/>
            </w:pPr>
            <w:r>
              <w:rPr>
                <w:sz w:val="18"/>
              </w:rPr>
              <w:t>The story on the demo company, operator tools and the engine views</w:t>
            </w:r>
          </w:p>
        </w:tc>
      </w:tr>
    </w:tbl>
    <w:p w14:paraId="5FED8545" w14:textId="77777777" w:rsidR="00D00853" w:rsidRDefault="00D00853">
      <w:pPr>
        <w:spacing w:after="40"/>
      </w:pPr>
    </w:p>
    <w:p w14:paraId="361E8BF2" w14:textId="77777777" w:rsidR="00D00853" w:rsidRDefault="00A002A8">
      <w:pPr>
        <w:spacing w:after="60" w:line="259" w:lineRule="auto"/>
      </w:pPr>
      <w:r>
        <w:rPr>
          <w:sz w:val="20"/>
        </w:rPr>
        <w:t>Every Business screen is in English and Chinese, and a tour (</w:t>
      </w:r>
      <w:r>
        <w:rPr>
          <w:i/>
          <w:sz w:val="20"/>
        </w:rPr>
        <w:t>Show me around</w:t>
      </w:r>
      <w:r>
        <w:rPr>
          <w:sz w:val="20"/>
        </w:rPr>
        <w:t>) explains twelve pages.</w:t>
      </w:r>
    </w:p>
    <w:p w14:paraId="4CEBA19F" w14:textId="6A5FC9B8" w:rsidR="00D00853" w:rsidRDefault="00A002A8">
      <w:pPr>
        <w:spacing w:after="60" w:line="259" w:lineRule="auto"/>
      </w:pPr>
      <w:r>
        <w:rPr>
          <w:b/>
          <w:sz w:val="20"/>
        </w:rPr>
        <w:t>The journey, screen by screen.</w:t>
      </w:r>
      <w:r>
        <w:rPr>
          <w:sz w:val="20"/>
        </w:rPr>
        <w:t xml:space="preserve"> The submission video follows these chapters (</w:t>
      </w:r>
      <w:hyperlink r:id="rId124">
        <w:r>
          <w:rPr>
            <w:color w:val="315FD8"/>
            <w:u w:val="single"/>
          </w:rPr>
          <w:t>docs/deliverables/video/README.md</w:t>
        </w:r>
      </w:hyperlink>
      <w:r>
        <w:rPr>
          <w:sz w:val="20"/>
        </w:rPr>
        <w:t>).</w:t>
      </w:r>
    </w:p>
    <w:p w14:paraId="06A44162" w14:textId="77777777" w:rsidR="00D00853" w:rsidRDefault="00A002A8">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w:t>
      </w:r>
    </w:p>
    <w:p w14:paraId="666D004D" w14:textId="77777777" w:rsidR="00D00853" w:rsidRDefault="00A002A8">
      <w:pPr>
        <w:spacing w:after="60" w:line="259" w:lineRule="auto"/>
        <w:ind w:left="720" w:hanging="288"/>
      </w:pPr>
      <w:r>
        <w:rPr>
          <w:sz w:val="20"/>
        </w:rPr>
        <w:t xml:space="preserve">2. </w:t>
      </w:r>
      <w:r>
        <w:rPr>
          <w:b/>
          <w:sz w:val="20"/>
        </w:rPr>
        <w:t>The daily view</w:t>
      </w:r>
      <w:r>
        <w:rPr>
          <w:sz w:val="20"/>
        </w:rPr>
        <w:t xml:space="preserve"> (Figure 8). Home says the reserve is breached in 12 days and </w:t>
      </w:r>
      <w:r>
        <w:rPr>
          <w:i/>
          <w:sz w:val="20"/>
        </w:rPr>
        <w:t>What we recommend</w:t>
      </w:r>
      <w:r>
        <w:rPr>
          <w:sz w:val="20"/>
        </w:rPr>
        <w:t xml:space="preserve"> covers it for ¥3,113.93.</w:t>
      </w:r>
    </w:p>
    <w:p w14:paraId="7EB1708C" w14:textId="77777777" w:rsidR="00D00853" w:rsidRDefault="00A002A8">
      <w:pPr>
        <w:spacing w:after="60" w:line="259" w:lineRule="auto"/>
        <w:ind w:left="720" w:hanging="288"/>
      </w:pPr>
      <w:r>
        <w:rPr>
          <w:sz w:val="20"/>
        </w:rPr>
        <w:t xml:space="preserve">3. </w:t>
      </w:r>
      <w:r>
        <w:rPr>
          <w:b/>
          <w:sz w:val="20"/>
        </w:rPr>
        <w:t>Documents</w:t>
      </w:r>
      <w:r>
        <w:rPr>
          <w:sz w:val="20"/>
        </w:rPr>
        <w:t xml:space="preserve"> (Figure 9). The Foshan agreement reads into 18 terms, each beside its quoted clause. Filed under the wrong customer it cannot be confirmed, and FLOW offers to refile it without a new </w:t>
      </w:r>
      <w:r>
        <w:rPr>
          <w:sz w:val="20"/>
        </w:rPr>
        <w:lastRenderedPageBreak/>
        <w:t xml:space="preserve">reading. </w:t>
      </w:r>
      <w:r>
        <w:rPr>
          <w:i/>
          <w:sz w:val="20"/>
        </w:rPr>
        <w:t>Set up in my books</w:t>
      </w:r>
      <w:r>
        <w:rPr>
          <w:sz w:val="20"/>
        </w:rPr>
        <w:t xml:space="preserve"> adds Dongguan's ¥180,000 every 30 days as an owner-only, undoable Tier-2 operation.</w:t>
      </w:r>
    </w:p>
    <w:p w14:paraId="78379E3F" w14:textId="77777777" w:rsidR="00D00853" w:rsidRDefault="00A002A8">
      <w:pPr>
        <w:spacing w:after="60" w:line="259" w:lineRule="auto"/>
        <w:ind w:left="720" w:hanging="288"/>
      </w:pPr>
      <w:r>
        <w:rPr>
          <w:sz w:val="20"/>
        </w:rPr>
        <w:t xml:space="preserve">4. </w:t>
      </w:r>
      <w:r>
        <w:rPr>
          <w:b/>
          <w:sz w:val="20"/>
        </w:rPr>
        <w:t>Deals and negotiation</w:t>
      </w:r>
      <w:r>
        <w:rPr>
          <w:sz w:val="20"/>
        </w:rPr>
        <w:t xml:space="preserve"> (Figure 10).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08BECC9A" w14:textId="77777777" w:rsidR="00D00853" w:rsidRDefault="00A002A8">
      <w:pPr>
        <w:spacing w:after="60" w:line="259" w:lineRule="auto"/>
        <w:ind w:left="720" w:hanging="288"/>
      </w:pPr>
      <w:r>
        <w:rPr>
          <w:sz w:val="20"/>
        </w:rPr>
        <w:t xml:space="preserve">5. </w:t>
      </w:r>
      <w:r>
        <w:rPr>
          <w:b/>
          <w:sz w:val="20"/>
        </w:rPr>
        <w:t>Money and approvals</w:t>
      </w:r>
      <w:r>
        <w:rPr>
          <w:sz w:val="20"/>
        </w:rPr>
        <w:t xml:space="preserve"> (Figure 11). Cash &amp; funding runs the Tier-1 legs at once and queues anything above the 15% threshold; nothing queued runs until the owner approves.</w:t>
      </w:r>
    </w:p>
    <w:p w14:paraId="1ABBF136" w14:textId="77777777" w:rsidR="00D00853" w:rsidRDefault="00A002A8">
      <w:pPr>
        <w:spacing w:after="60" w:line="259" w:lineRule="auto"/>
        <w:ind w:left="720" w:hanging="288"/>
      </w:pPr>
      <w:r>
        <w:rPr>
          <w:sz w:val="20"/>
        </w:rPr>
        <w:t xml:space="preserve">6.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w:t>
      </w:r>
    </w:p>
    <w:p w14:paraId="3721601C" w14:textId="77777777" w:rsidR="00D00853" w:rsidRDefault="00A002A8">
      <w:pPr>
        <w:spacing w:after="60" w:line="259" w:lineRule="auto"/>
        <w:ind w:left="720" w:hanging="288"/>
      </w:pPr>
      <w:r>
        <w:rPr>
          <w:sz w:val="20"/>
        </w:rPr>
        <w:t xml:space="preserve">7. </w:t>
      </w:r>
      <w:r>
        <w:rPr>
          <w:b/>
          <w:sz w:val="20"/>
        </w:rPr>
        <w:t>Ask FLOW</w:t>
      </w:r>
      <w:r>
        <w:rPr>
          <w:sz w:val="20"/>
        </w:rPr>
        <w:t xml:space="preserve"> (Figure 12).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decided by "approve APR-000001"; "sign a personal guarantee" is refused for everyone.</w:t>
      </w:r>
    </w:p>
    <w:p w14:paraId="1670F48E" w14:textId="309708C9" w:rsidR="00D00853" w:rsidRDefault="00A002A8">
      <w:pPr>
        <w:spacing w:after="60" w:line="259" w:lineRule="auto"/>
        <w:ind w:left="720" w:hanging="288"/>
      </w:pPr>
      <w:r>
        <w:rPr>
          <w:sz w:val="20"/>
        </w:rPr>
        <w:t xml:space="preserve">8. </w:t>
      </w:r>
      <w:r>
        <w:rPr>
          <w:b/>
          <w:sz w:val="20"/>
        </w:rPr>
        <w:t>Capex</w:t>
      </w:r>
      <w:r>
        <w:rPr>
          <w:sz w:val="20"/>
        </w:rPr>
        <w:t xml:space="preserve"> (Figure 13) and </w:t>
      </w:r>
      <w:r>
        <w:rPr>
          <w:b/>
          <w:sz w:val="20"/>
        </w:rPr>
        <w:t>records.</w:t>
      </w:r>
      <w:r>
        <w:rPr>
          <w:sz w:val="20"/>
        </w:rPr>
        <w:t xml:space="preserve"> </w:t>
      </w:r>
      <w:r>
        <w:rPr>
          <w:i/>
          <w:sz w:val="20"/>
        </w:rPr>
        <w:t>Test a machine without a contract</w:t>
      </w:r>
      <w:r>
        <w:rPr>
          <w:sz w:val="20"/>
        </w:rPr>
        <w:t xml:space="preserve"> screens the ¥600,000 machine; </w:t>
      </w:r>
      <w:r>
        <w:rPr>
          <w:i/>
          <w:sz w:val="20"/>
        </w:rPr>
        <w:t>Apply</w:t>
      </w:r>
      <w:r>
        <w:rPr>
          <w:sz w:val="20"/>
        </w:rPr>
        <w:t xml:space="preserve"> queues a Tier-2 application. Activity seals each operation to the one before it; </w:t>
      </w:r>
      <w:r>
        <w:rPr>
          <w:i/>
          <w:sz w:val="20"/>
        </w:rPr>
        <w:t>Download JSONL</w:t>
      </w:r>
      <w:r>
        <w:rPr>
          <w:sz w:val="20"/>
        </w:rPr>
        <w:t xml:space="preserve"> exports the record for </w:t>
      </w:r>
      <w:hyperlink r:id="rId125">
        <w:r>
          <w:rPr>
            <w:color w:val="315FD8"/>
            <w:u w:val="single"/>
          </w:rPr>
          <w:t>scripts/verify_evidence.py</w:t>
        </w:r>
      </w:hyperlink>
      <w:r>
        <w:rPr>
          <w:sz w:val="20"/>
        </w:rPr>
        <w:t xml:space="preserve">; </w:t>
      </w:r>
      <w:r>
        <w:rPr>
          <w:i/>
          <w:sz w:val="20"/>
        </w:rPr>
        <w:t>Run the FastCapital scene</w:t>
      </w:r>
      <w:r>
        <w:rPr>
          <w:sz w:val="20"/>
        </w:rPr>
        <w:t xml:space="preserve"> sends a hostile "pre-approved lender" message: nothing is booked and the harm scoreboard stays at zero.</w:t>
      </w:r>
    </w:p>
    <w:p w14:paraId="0662B206" w14:textId="77777777" w:rsidR="00D00853" w:rsidRDefault="00A002A8">
      <w:pPr>
        <w:keepNext/>
        <w:jc w:val="center"/>
      </w:pPr>
      <w:r>
        <w:rPr>
          <w:noProof/>
        </w:rPr>
        <w:drawing>
          <wp:inline distT="0" distB="0" distL="0" distR="0" wp14:anchorId="0E6DD34A" wp14:editId="264F79C1">
            <wp:extent cx="5569695" cy="39319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126"/>
                    <a:stretch>
                      <a:fillRect/>
                    </a:stretch>
                  </pic:blipFill>
                  <pic:spPr>
                    <a:xfrm>
                      <a:off x="0" y="0"/>
                      <a:ext cx="5569695" cy="3931919"/>
                    </a:xfrm>
                    <a:prstGeom prst="rect">
                      <a:avLst/>
                    </a:prstGeom>
                  </pic:spPr>
                </pic:pic>
              </a:graphicData>
            </a:graphic>
          </wp:inline>
        </w:drawing>
      </w:r>
    </w:p>
    <w:p w14:paraId="135439C5" w14:textId="77777777" w:rsidR="00D00853" w:rsidRDefault="00A002A8">
      <w:pPr>
        <w:pStyle w:val="Caption"/>
      </w:pPr>
      <w:r>
        <w:t>Figure 8. Home on the opening books (web app on recorded mocks): without new funding cash falls to −¥105,000 within 30 days; the red card recommends securing ¥405,000 before payroll in 12 days (credit line ¥150,000 today, invoice financing ¥255,000 in 3 days) for ¥3,113.93, with no approval needed.</w:t>
      </w:r>
    </w:p>
    <w:p w14:paraId="2138E6C7" w14:textId="77777777" w:rsidR="00D00853" w:rsidRDefault="00A002A8">
      <w:pPr>
        <w:keepNext/>
        <w:jc w:val="center"/>
      </w:pPr>
      <w:r>
        <w:rPr>
          <w:noProof/>
        </w:rPr>
        <w:lastRenderedPageBreak/>
        <w:drawing>
          <wp:inline distT="0" distB="0" distL="0" distR="0" wp14:anchorId="51FE999C" wp14:editId="2F57CDDD">
            <wp:extent cx="5579211"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5-documents.png"/>
                    <pic:cNvPicPr/>
                  </pic:nvPicPr>
                  <pic:blipFill>
                    <a:blip r:embed="rId127"/>
                    <a:stretch>
                      <a:fillRect/>
                    </a:stretch>
                  </pic:blipFill>
                  <pic:spPr>
                    <a:xfrm>
                      <a:off x="0" y="0"/>
                      <a:ext cx="5579211" cy="3566160"/>
                    </a:xfrm>
                    <a:prstGeom prst="rect">
                      <a:avLst/>
                    </a:prstGeom>
                  </pic:spPr>
                </pic:pic>
              </a:graphicData>
            </a:graphic>
          </wp:inline>
        </w:drawing>
      </w:r>
    </w:p>
    <w:p w14:paraId="1EFA1A37" w14:textId="77777777" w:rsidR="00D00853" w:rsidRDefault="00A002A8">
      <w:pPr>
        <w:pStyle w:val="Caption"/>
      </w:pPr>
      <w:r>
        <w:t>Figure 9. Documents: FLOW's reading of supply agreement FHR-2026-07. The focused term (Price, §3.1) lights its clause, and markers show which terms each clause holds.</w:t>
      </w:r>
    </w:p>
    <w:p w14:paraId="7BCC731D" w14:textId="77777777" w:rsidR="00D00853" w:rsidRDefault="00A002A8">
      <w:pPr>
        <w:keepNext/>
        <w:jc w:val="center"/>
      </w:pPr>
      <w:r>
        <w:rPr>
          <w:noProof/>
        </w:rPr>
        <w:lastRenderedPageBreak/>
        <w:drawing>
          <wp:inline distT="0" distB="0" distL="0" distR="0" wp14:anchorId="5681691B" wp14:editId="3DAA1823">
            <wp:extent cx="4867953" cy="60350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128"/>
                    <a:stretch>
                      <a:fillRect/>
                    </a:stretch>
                  </pic:blipFill>
                  <pic:spPr>
                    <a:xfrm>
                      <a:off x="0" y="0"/>
                      <a:ext cx="4867953" cy="6035040"/>
                    </a:xfrm>
                    <a:prstGeom prst="rect">
                      <a:avLst/>
                    </a:prstGeom>
                  </pic:spPr>
                </pic:pic>
              </a:graphicData>
            </a:graphic>
          </wp:inline>
        </w:drawing>
      </w:r>
    </w:p>
    <w:p w14:paraId="6D691625" w14:textId="77777777" w:rsidR="00D00853" w:rsidRDefault="00A002A8">
      <w:pPr>
        <w:pStyle w:val="Caption"/>
      </w:pPr>
      <w:r>
        <w:t>Figure 10.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Known screen defect, deferred: for a reply whose cost nets a funding cost against a price rise, the headline shows "About ¥0" whatever the net (fo</w:t>
      </w:r>
      <w:r>
        <w:t>r Option B, a ¥162.05 gain) and leaves out the ¥3,706.46 shortfall plan, which appears only in the breakdown; B costs ¥3,544.41 in all (Appendix F).</w:t>
      </w:r>
    </w:p>
    <w:p w14:paraId="738377F5" w14:textId="77777777" w:rsidR="00D00853" w:rsidRDefault="00A002A8">
      <w:pPr>
        <w:keepNext/>
        <w:jc w:val="center"/>
      </w:pPr>
      <w:r>
        <w:rPr>
          <w:noProof/>
        </w:rPr>
        <w:lastRenderedPageBreak/>
        <w:drawing>
          <wp:inline distT="0" distB="0" distL="0" distR="0" wp14:anchorId="416CBCB3" wp14:editId="038FEB88">
            <wp:extent cx="4954090" cy="60350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129"/>
                    <a:stretch>
                      <a:fillRect/>
                    </a:stretch>
                  </pic:blipFill>
                  <pic:spPr>
                    <a:xfrm>
                      <a:off x="0" y="0"/>
                      <a:ext cx="4954090" cy="6035040"/>
                    </a:xfrm>
                    <a:prstGeom prst="rect">
                      <a:avLst/>
                    </a:prstGeom>
                  </pic:spPr>
                </pic:pic>
              </a:graphicData>
            </a:graphic>
          </wp:inline>
        </w:drawing>
      </w:r>
    </w:p>
    <w:p w14:paraId="159DEF36" w14:textId="77777777" w:rsidR="00D00853" w:rsidRDefault="00A002A8">
      <w:pPr>
        <w:pStyle w:val="Caption"/>
      </w:pPr>
      <w:r>
        <w:t>Figure 11. An approval waiting: FLOW queued ¥200,000 of invoice financing because 32.5% a year is above the 15% threshold the owner signed; it costs ¥1,782.19, and nothing runs until the owner approves or declines.</w:t>
      </w:r>
    </w:p>
    <w:p w14:paraId="66EEB22C" w14:textId="77777777" w:rsidR="00D00853" w:rsidRDefault="00A002A8">
      <w:pPr>
        <w:keepNext/>
        <w:jc w:val="center"/>
      </w:pPr>
      <w:r>
        <w:rPr>
          <w:noProof/>
        </w:rPr>
        <w:lastRenderedPageBreak/>
        <w:drawing>
          <wp:inline distT="0" distB="0" distL="0" distR="0" wp14:anchorId="434B8557" wp14:editId="434738A4">
            <wp:extent cx="4825550" cy="603503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130"/>
                    <a:stretch>
                      <a:fillRect/>
                    </a:stretch>
                  </pic:blipFill>
                  <pic:spPr>
                    <a:xfrm>
                      <a:off x="0" y="0"/>
                      <a:ext cx="4825550" cy="6035039"/>
                    </a:xfrm>
                    <a:prstGeom prst="rect">
                      <a:avLst/>
                    </a:prstGeom>
                  </pic:spPr>
                </pic:pic>
              </a:graphicData>
            </a:graphic>
          </wp:inline>
        </w:drawing>
      </w:r>
    </w:p>
    <w:p w14:paraId="6E362DBB" w14:textId="77777777" w:rsidR="00D00853" w:rsidRDefault="00A002A8">
      <w:pPr>
        <w:pStyle w:val="Caption"/>
      </w:pPr>
      <w:r>
        <w:t>Figure 12. Ask FLOW, the full page in its card (web app on recorded mocks): "Are we safe?" answered from the books, with the lead sentence, three key figures, the plan's cost and links. The answer reads; it never acts.</w:t>
      </w:r>
    </w:p>
    <w:p w14:paraId="2F85406B" w14:textId="77777777" w:rsidR="00D00853" w:rsidRDefault="00A002A8">
      <w:pPr>
        <w:keepNext/>
        <w:jc w:val="center"/>
      </w:pPr>
      <w:r>
        <w:rPr>
          <w:noProof/>
        </w:rPr>
        <w:lastRenderedPageBreak/>
        <w:drawing>
          <wp:inline distT="0" distB="0" distL="0" distR="0" wp14:anchorId="1E54C3D9" wp14:editId="34EA0E43">
            <wp:extent cx="5216885" cy="51206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131"/>
                    <a:stretch>
                      <a:fillRect/>
                    </a:stretch>
                  </pic:blipFill>
                  <pic:spPr>
                    <a:xfrm>
                      <a:off x="0" y="0"/>
                      <a:ext cx="5216885" cy="5120640"/>
                    </a:xfrm>
                    <a:prstGeom prst="rect">
                      <a:avLst/>
                    </a:prstGeom>
                  </pic:spPr>
                </pic:pic>
              </a:graphicData>
            </a:graphic>
          </wp:inline>
        </w:drawing>
      </w:r>
    </w:p>
    <w:p w14:paraId="2605087D" w14:textId="77777777" w:rsidR="00D00853" w:rsidRDefault="00A002A8">
      <w:pPr>
        <w:pStyle w:val="Caption"/>
      </w:pPr>
      <w:r>
        <w:t>Figure 13. The Capex quick check of the ¥600,000 machine, captured live from the running API on 19 Oct: worth doing (NPV ¥380,885.77, payback in month 31); the 48-month lease is selected, the lowest total charges among the structures that pass; the cheaper 36-month loan is rejected because cash would fall below the reserve on day 44; the 18-month loan fails DSCR in months 1 to 3; a figure that does not apply reads as a dash.</w:t>
      </w:r>
    </w:p>
    <w:p w14:paraId="2A235F0E" w14:textId="77777777" w:rsidR="00D00853" w:rsidRDefault="00A002A8">
      <w:pPr>
        <w:pStyle w:val="Heading1"/>
      </w:pPr>
      <w:bookmarkStart w:id="25" w:name="_Toc243331465"/>
      <w:r>
        <w:t>Appendix L. Sources</w:t>
      </w:r>
      <w:bookmarkEnd w:id="25"/>
    </w:p>
    <w:p w14:paraId="2A02660B" w14:textId="77777777" w:rsidR="00D00853" w:rsidRDefault="00A002A8">
      <w:pPr>
        <w:keepNext/>
        <w:spacing w:after="60" w:line="259" w:lineRule="auto"/>
      </w:pPr>
      <w:r>
        <w:rPr>
          <w:sz w:val="20"/>
        </w:rPr>
        <w:t>Sources for Table L1 and section 01, accessed on the date shown.</w:t>
      </w:r>
    </w:p>
    <w:tbl>
      <w:tblPr>
        <w:tblStyle w:val="TableGrid"/>
        <w:tblW w:w="0" w:type="auto"/>
        <w:tblLayout w:type="fixed"/>
        <w:tblLook w:val="04A0" w:firstRow="1" w:lastRow="0" w:firstColumn="1" w:lastColumn="0" w:noHBand="0" w:noVBand="1"/>
      </w:tblPr>
      <w:tblGrid>
        <w:gridCol w:w="720"/>
        <w:gridCol w:w="1434"/>
        <w:gridCol w:w="2587"/>
        <w:gridCol w:w="3434"/>
        <w:gridCol w:w="1185"/>
      </w:tblGrid>
      <w:tr w:rsidR="00D00853" w14:paraId="78D2FBA4" w14:textId="77777777">
        <w:trPr>
          <w:cantSplit/>
          <w:tblHeader/>
        </w:trPr>
        <w:tc>
          <w:tcPr>
            <w:tcW w:w="720" w:type="dxa"/>
            <w:shd w:val="clear" w:color="auto" w:fill="E8EEFB"/>
          </w:tcPr>
          <w:p w14:paraId="39117230" w14:textId="77777777" w:rsidR="00D00853" w:rsidRDefault="00A002A8">
            <w:pPr>
              <w:keepNext/>
              <w:spacing w:before="20" w:after="20" w:line="240" w:lineRule="auto"/>
            </w:pPr>
            <w:r>
              <w:rPr>
                <w:b/>
                <w:sz w:val="18"/>
              </w:rPr>
              <w:t>Id</w:t>
            </w:r>
          </w:p>
        </w:tc>
        <w:tc>
          <w:tcPr>
            <w:tcW w:w="1434" w:type="dxa"/>
            <w:shd w:val="clear" w:color="auto" w:fill="E8EEFB"/>
          </w:tcPr>
          <w:p w14:paraId="6D566C22" w14:textId="77777777" w:rsidR="00D00853" w:rsidRDefault="00A002A8">
            <w:pPr>
              <w:keepNext/>
              <w:spacing w:before="20" w:after="20" w:line="240" w:lineRule="auto"/>
            </w:pPr>
            <w:r>
              <w:rPr>
                <w:b/>
                <w:sz w:val="18"/>
              </w:rPr>
              <w:t>Publisher</w:t>
            </w:r>
          </w:p>
        </w:tc>
        <w:tc>
          <w:tcPr>
            <w:tcW w:w="2587" w:type="dxa"/>
            <w:shd w:val="clear" w:color="auto" w:fill="E8EEFB"/>
          </w:tcPr>
          <w:p w14:paraId="277F463F" w14:textId="77777777" w:rsidR="00D00853" w:rsidRDefault="00A002A8">
            <w:pPr>
              <w:keepNext/>
              <w:spacing w:before="20" w:after="20" w:line="240" w:lineRule="auto"/>
            </w:pPr>
            <w:r>
              <w:rPr>
                <w:b/>
                <w:sz w:val="18"/>
              </w:rPr>
              <w:t>Title</w:t>
            </w:r>
          </w:p>
        </w:tc>
        <w:tc>
          <w:tcPr>
            <w:tcW w:w="3434" w:type="dxa"/>
            <w:shd w:val="clear" w:color="auto" w:fill="E8EEFB"/>
          </w:tcPr>
          <w:p w14:paraId="58B695F5" w14:textId="77777777" w:rsidR="00D00853" w:rsidRDefault="00A002A8">
            <w:pPr>
              <w:keepNext/>
              <w:spacing w:before="20" w:after="20" w:line="240" w:lineRule="auto"/>
            </w:pPr>
            <w:r>
              <w:rPr>
                <w:b/>
                <w:sz w:val="18"/>
              </w:rPr>
              <w:t>URL</w:t>
            </w:r>
          </w:p>
        </w:tc>
        <w:tc>
          <w:tcPr>
            <w:tcW w:w="1185" w:type="dxa"/>
            <w:shd w:val="clear" w:color="auto" w:fill="E8EEFB"/>
          </w:tcPr>
          <w:p w14:paraId="6FA3C53F" w14:textId="77777777" w:rsidR="00D00853" w:rsidRDefault="00A002A8">
            <w:pPr>
              <w:keepNext/>
              <w:spacing w:before="20" w:after="20" w:line="240" w:lineRule="auto"/>
            </w:pPr>
            <w:r>
              <w:rPr>
                <w:b/>
                <w:sz w:val="18"/>
              </w:rPr>
              <w:t>Accessed</w:t>
            </w:r>
          </w:p>
        </w:tc>
      </w:tr>
      <w:tr w:rsidR="00D00853" w14:paraId="4A22797C" w14:textId="77777777">
        <w:trPr>
          <w:cantSplit/>
        </w:trPr>
        <w:tc>
          <w:tcPr>
            <w:tcW w:w="720" w:type="dxa"/>
          </w:tcPr>
          <w:p w14:paraId="510CC939" w14:textId="77777777" w:rsidR="00D00853" w:rsidRDefault="00A002A8">
            <w:pPr>
              <w:spacing w:before="20" w:after="20" w:line="240" w:lineRule="auto"/>
            </w:pPr>
            <w:r>
              <w:rPr>
                <w:sz w:val="18"/>
              </w:rPr>
              <w:t>V1</w:t>
            </w:r>
          </w:p>
        </w:tc>
        <w:tc>
          <w:tcPr>
            <w:tcW w:w="1434" w:type="dxa"/>
          </w:tcPr>
          <w:p w14:paraId="72907947" w14:textId="77777777" w:rsidR="00D00853" w:rsidRDefault="00A002A8">
            <w:pPr>
              <w:spacing w:before="20" w:after="20" w:line="240" w:lineRule="auto"/>
            </w:pPr>
            <w:r>
              <w:rPr>
                <w:sz w:val="18"/>
              </w:rPr>
              <w:t>Pactum</w:t>
            </w:r>
          </w:p>
        </w:tc>
        <w:tc>
          <w:tcPr>
            <w:tcW w:w="2587" w:type="dxa"/>
          </w:tcPr>
          <w:p w14:paraId="2B899660" w14:textId="77777777" w:rsidR="00D00853" w:rsidRDefault="00A002A8">
            <w:pPr>
              <w:spacing w:before="20" w:after="20" w:line="240" w:lineRule="auto"/>
            </w:pPr>
            <w:r>
              <w:rPr>
                <w:sz w:val="18"/>
              </w:rPr>
              <w:t>Procurement agents</w:t>
            </w:r>
          </w:p>
        </w:tc>
        <w:tc>
          <w:tcPr>
            <w:tcW w:w="3434" w:type="dxa"/>
          </w:tcPr>
          <w:p w14:paraId="585AA4D5" w14:textId="77777777" w:rsidR="00D00853" w:rsidRDefault="00A002A8">
            <w:pPr>
              <w:spacing w:before="20" w:after="20" w:line="240" w:lineRule="auto"/>
            </w:pPr>
            <w:r>
              <w:rPr>
                <w:sz w:val="18"/>
              </w:rPr>
              <w:t>https://pactum.com/procurement-agents</w:t>
            </w:r>
          </w:p>
        </w:tc>
        <w:tc>
          <w:tcPr>
            <w:tcW w:w="1185" w:type="dxa"/>
          </w:tcPr>
          <w:p w14:paraId="287275EB" w14:textId="77777777" w:rsidR="00D00853" w:rsidRDefault="00A002A8">
            <w:pPr>
              <w:spacing w:before="20" w:after="20" w:line="240" w:lineRule="auto"/>
            </w:pPr>
            <w:r>
              <w:rPr>
                <w:sz w:val="18"/>
              </w:rPr>
              <w:t>18 Oct 2026</w:t>
            </w:r>
          </w:p>
        </w:tc>
      </w:tr>
      <w:tr w:rsidR="00D00853" w14:paraId="554D7C8C" w14:textId="77777777">
        <w:trPr>
          <w:cantSplit/>
        </w:trPr>
        <w:tc>
          <w:tcPr>
            <w:tcW w:w="720" w:type="dxa"/>
          </w:tcPr>
          <w:p w14:paraId="279B5DF8" w14:textId="77777777" w:rsidR="00D00853" w:rsidRDefault="00A002A8">
            <w:pPr>
              <w:spacing w:before="20" w:after="20" w:line="240" w:lineRule="auto"/>
            </w:pPr>
            <w:r>
              <w:rPr>
                <w:sz w:val="18"/>
              </w:rPr>
              <w:t>V2</w:t>
            </w:r>
          </w:p>
        </w:tc>
        <w:tc>
          <w:tcPr>
            <w:tcW w:w="1434" w:type="dxa"/>
          </w:tcPr>
          <w:p w14:paraId="0E70B75B" w14:textId="77777777" w:rsidR="00D00853" w:rsidRDefault="00A002A8">
            <w:pPr>
              <w:spacing w:before="20" w:after="20" w:line="240" w:lineRule="auto"/>
            </w:pPr>
            <w:r>
              <w:rPr>
                <w:sz w:val="18"/>
              </w:rPr>
              <w:t>Pactum</w:t>
            </w:r>
          </w:p>
        </w:tc>
        <w:tc>
          <w:tcPr>
            <w:tcW w:w="2587" w:type="dxa"/>
          </w:tcPr>
          <w:p w14:paraId="1536E3BF" w14:textId="77777777" w:rsidR="00D00853" w:rsidRDefault="00A002A8">
            <w:pPr>
              <w:spacing w:before="20" w:after="20" w:line="240" w:lineRule="auto"/>
            </w:pPr>
            <w:r>
              <w:rPr>
                <w:sz w:val="18"/>
              </w:rPr>
              <w:t>Homepage</w:t>
            </w:r>
          </w:p>
        </w:tc>
        <w:tc>
          <w:tcPr>
            <w:tcW w:w="3434" w:type="dxa"/>
          </w:tcPr>
          <w:p w14:paraId="75CBC703" w14:textId="77777777" w:rsidR="00D00853" w:rsidRDefault="00A002A8">
            <w:pPr>
              <w:spacing w:before="20" w:after="20" w:line="240" w:lineRule="auto"/>
            </w:pPr>
            <w:r>
              <w:rPr>
                <w:sz w:val="18"/>
              </w:rPr>
              <w:t>https://pactum.com/</w:t>
            </w:r>
          </w:p>
        </w:tc>
        <w:tc>
          <w:tcPr>
            <w:tcW w:w="1185" w:type="dxa"/>
          </w:tcPr>
          <w:p w14:paraId="259EB9E0" w14:textId="77777777" w:rsidR="00D00853" w:rsidRDefault="00A002A8">
            <w:pPr>
              <w:spacing w:before="20" w:after="20" w:line="240" w:lineRule="auto"/>
            </w:pPr>
            <w:r>
              <w:rPr>
                <w:sz w:val="18"/>
              </w:rPr>
              <w:t>18 Oct 2026</w:t>
            </w:r>
          </w:p>
        </w:tc>
      </w:tr>
      <w:tr w:rsidR="00D00853" w14:paraId="4892143F" w14:textId="77777777">
        <w:trPr>
          <w:cantSplit/>
        </w:trPr>
        <w:tc>
          <w:tcPr>
            <w:tcW w:w="720" w:type="dxa"/>
          </w:tcPr>
          <w:p w14:paraId="18AFED37" w14:textId="77777777" w:rsidR="00D00853" w:rsidRDefault="00A002A8">
            <w:pPr>
              <w:spacing w:before="20" w:after="20" w:line="240" w:lineRule="auto"/>
            </w:pPr>
            <w:r>
              <w:rPr>
                <w:sz w:val="18"/>
              </w:rPr>
              <w:t>V3</w:t>
            </w:r>
          </w:p>
        </w:tc>
        <w:tc>
          <w:tcPr>
            <w:tcW w:w="1434" w:type="dxa"/>
          </w:tcPr>
          <w:p w14:paraId="302C0F1A" w14:textId="77777777" w:rsidR="00D00853" w:rsidRDefault="00A002A8">
            <w:pPr>
              <w:spacing w:before="20" w:after="20" w:line="240" w:lineRule="auto"/>
            </w:pPr>
            <w:r>
              <w:rPr>
                <w:sz w:val="18"/>
              </w:rPr>
              <w:t>Pactum</w:t>
            </w:r>
          </w:p>
        </w:tc>
        <w:tc>
          <w:tcPr>
            <w:tcW w:w="2587" w:type="dxa"/>
          </w:tcPr>
          <w:p w14:paraId="254C3429" w14:textId="77777777" w:rsidR="00D00853" w:rsidRDefault="00A002A8">
            <w:pPr>
              <w:spacing w:before="20" w:after="20" w:line="240" w:lineRule="auto"/>
            </w:pPr>
            <w:r>
              <w:rPr>
                <w:sz w:val="18"/>
              </w:rPr>
              <w:t>Campaigns agents</w:t>
            </w:r>
          </w:p>
        </w:tc>
        <w:tc>
          <w:tcPr>
            <w:tcW w:w="3434" w:type="dxa"/>
          </w:tcPr>
          <w:p w14:paraId="7779C8F5" w14:textId="77777777" w:rsidR="00D00853" w:rsidRDefault="00A002A8">
            <w:pPr>
              <w:spacing w:before="20" w:after="20" w:line="240" w:lineRule="auto"/>
            </w:pPr>
            <w:r>
              <w:rPr>
                <w:sz w:val="18"/>
              </w:rPr>
              <w:t>https://pactum.com/campaigns-agents</w:t>
            </w:r>
          </w:p>
        </w:tc>
        <w:tc>
          <w:tcPr>
            <w:tcW w:w="1185" w:type="dxa"/>
          </w:tcPr>
          <w:p w14:paraId="161F4476" w14:textId="77777777" w:rsidR="00D00853" w:rsidRDefault="00A002A8">
            <w:pPr>
              <w:spacing w:before="20" w:after="20" w:line="240" w:lineRule="auto"/>
            </w:pPr>
            <w:r>
              <w:rPr>
                <w:sz w:val="18"/>
              </w:rPr>
              <w:t>18 Oct 2026</w:t>
            </w:r>
          </w:p>
        </w:tc>
      </w:tr>
      <w:tr w:rsidR="00D00853" w14:paraId="39B1B284" w14:textId="77777777">
        <w:trPr>
          <w:cantSplit/>
        </w:trPr>
        <w:tc>
          <w:tcPr>
            <w:tcW w:w="720" w:type="dxa"/>
          </w:tcPr>
          <w:p w14:paraId="271F8343" w14:textId="77777777" w:rsidR="00D00853" w:rsidRDefault="00A002A8">
            <w:pPr>
              <w:spacing w:before="20" w:after="20" w:line="240" w:lineRule="auto"/>
            </w:pPr>
            <w:r>
              <w:rPr>
                <w:sz w:val="18"/>
              </w:rPr>
              <w:t>V4</w:t>
            </w:r>
          </w:p>
        </w:tc>
        <w:tc>
          <w:tcPr>
            <w:tcW w:w="1434" w:type="dxa"/>
          </w:tcPr>
          <w:p w14:paraId="7EFB7B07" w14:textId="77777777" w:rsidR="00D00853" w:rsidRDefault="00A002A8">
            <w:pPr>
              <w:spacing w:before="20" w:after="20" w:line="240" w:lineRule="auto"/>
            </w:pPr>
            <w:r>
              <w:rPr>
                <w:sz w:val="18"/>
              </w:rPr>
              <w:t>Vendavo</w:t>
            </w:r>
          </w:p>
        </w:tc>
        <w:tc>
          <w:tcPr>
            <w:tcW w:w="2587" w:type="dxa"/>
          </w:tcPr>
          <w:p w14:paraId="10ABA5A5" w14:textId="77777777" w:rsidR="00D00853" w:rsidRDefault="00A002A8">
            <w:pPr>
              <w:spacing w:before="20" w:after="20" w:line="240" w:lineRule="auto"/>
            </w:pPr>
            <w:r>
              <w:rPr>
                <w:sz w:val="18"/>
              </w:rPr>
              <w:t>How to Use Waterfall Pricing to Increase Profits</w:t>
            </w:r>
          </w:p>
        </w:tc>
        <w:tc>
          <w:tcPr>
            <w:tcW w:w="3434" w:type="dxa"/>
          </w:tcPr>
          <w:p w14:paraId="23FE6636" w14:textId="77777777" w:rsidR="00D00853" w:rsidRDefault="00A002A8">
            <w:pPr>
              <w:spacing w:before="20" w:after="20" w:line="240" w:lineRule="auto"/>
            </w:pPr>
            <w:r>
              <w:rPr>
                <w:sz w:val="18"/>
              </w:rPr>
              <w:t>https://www.vendavo.com/insights/blog/the-power-of-the-price-waterfall/</w:t>
            </w:r>
          </w:p>
        </w:tc>
        <w:tc>
          <w:tcPr>
            <w:tcW w:w="1185" w:type="dxa"/>
          </w:tcPr>
          <w:p w14:paraId="71A3F317" w14:textId="77777777" w:rsidR="00D00853" w:rsidRDefault="00A002A8">
            <w:pPr>
              <w:spacing w:before="20" w:after="20" w:line="240" w:lineRule="auto"/>
            </w:pPr>
            <w:r>
              <w:rPr>
                <w:sz w:val="18"/>
              </w:rPr>
              <w:t>18 Oct 2026</w:t>
            </w:r>
          </w:p>
        </w:tc>
      </w:tr>
      <w:tr w:rsidR="00D00853" w14:paraId="27050B9A" w14:textId="77777777">
        <w:trPr>
          <w:cantSplit/>
        </w:trPr>
        <w:tc>
          <w:tcPr>
            <w:tcW w:w="720" w:type="dxa"/>
          </w:tcPr>
          <w:p w14:paraId="711A40DA" w14:textId="77777777" w:rsidR="00D00853" w:rsidRDefault="00A002A8">
            <w:pPr>
              <w:spacing w:before="20" w:after="20" w:line="240" w:lineRule="auto"/>
            </w:pPr>
            <w:r>
              <w:rPr>
                <w:sz w:val="18"/>
              </w:rPr>
              <w:t>V5</w:t>
            </w:r>
          </w:p>
        </w:tc>
        <w:tc>
          <w:tcPr>
            <w:tcW w:w="1434" w:type="dxa"/>
          </w:tcPr>
          <w:p w14:paraId="1736CF4D" w14:textId="77777777" w:rsidR="00D00853" w:rsidRDefault="00A002A8">
            <w:pPr>
              <w:spacing w:before="20" w:after="20" w:line="240" w:lineRule="auto"/>
            </w:pPr>
            <w:r>
              <w:rPr>
                <w:sz w:val="18"/>
              </w:rPr>
              <w:t>Vendavo</w:t>
            </w:r>
          </w:p>
        </w:tc>
        <w:tc>
          <w:tcPr>
            <w:tcW w:w="2587" w:type="dxa"/>
          </w:tcPr>
          <w:p w14:paraId="2CBB8A3A" w14:textId="77777777" w:rsidR="00D00853" w:rsidRDefault="00A002A8">
            <w:pPr>
              <w:spacing w:before="20" w:after="20" w:line="240" w:lineRule="auto"/>
            </w:pPr>
            <w:r>
              <w:rPr>
                <w:sz w:val="18"/>
              </w:rPr>
              <w:t>Deal Guidance &amp; Sales Negotiation Software</w:t>
            </w:r>
          </w:p>
        </w:tc>
        <w:tc>
          <w:tcPr>
            <w:tcW w:w="3434" w:type="dxa"/>
          </w:tcPr>
          <w:p w14:paraId="31B290F6" w14:textId="77777777" w:rsidR="00D00853" w:rsidRDefault="00A002A8">
            <w:pPr>
              <w:spacing w:before="20" w:after="20" w:line="240" w:lineRule="auto"/>
            </w:pPr>
            <w:r>
              <w:rPr>
                <w:sz w:val="18"/>
              </w:rPr>
              <w:t>https://www.vendavo.com/solutions/deal-guidance-and-negotiation/</w:t>
            </w:r>
          </w:p>
        </w:tc>
        <w:tc>
          <w:tcPr>
            <w:tcW w:w="1185" w:type="dxa"/>
          </w:tcPr>
          <w:p w14:paraId="2A70088E" w14:textId="77777777" w:rsidR="00D00853" w:rsidRDefault="00A002A8">
            <w:pPr>
              <w:spacing w:before="20" w:after="20" w:line="240" w:lineRule="auto"/>
            </w:pPr>
            <w:r>
              <w:rPr>
                <w:sz w:val="18"/>
              </w:rPr>
              <w:t>25 Sep 2026</w:t>
            </w:r>
          </w:p>
        </w:tc>
      </w:tr>
      <w:tr w:rsidR="00D00853" w14:paraId="45F4485F" w14:textId="77777777">
        <w:trPr>
          <w:cantSplit/>
        </w:trPr>
        <w:tc>
          <w:tcPr>
            <w:tcW w:w="720" w:type="dxa"/>
          </w:tcPr>
          <w:p w14:paraId="079AC886" w14:textId="77777777" w:rsidR="00D00853" w:rsidRDefault="00A002A8">
            <w:pPr>
              <w:spacing w:before="20" w:after="20" w:line="240" w:lineRule="auto"/>
            </w:pPr>
            <w:r>
              <w:rPr>
                <w:sz w:val="18"/>
              </w:rPr>
              <w:t>V6</w:t>
            </w:r>
          </w:p>
        </w:tc>
        <w:tc>
          <w:tcPr>
            <w:tcW w:w="1434" w:type="dxa"/>
          </w:tcPr>
          <w:p w14:paraId="580B6B49" w14:textId="77777777" w:rsidR="00D00853" w:rsidRDefault="00A002A8">
            <w:pPr>
              <w:spacing w:before="20" w:after="20" w:line="240" w:lineRule="auto"/>
            </w:pPr>
            <w:r>
              <w:rPr>
                <w:sz w:val="18"/>
              </w:rPr>
              <w:t>Xero</w:t>
            </w:r>
          </w:p>
        </w:tc>
        <w:tc>
          <w:tcPr>
            <w:tcW w:w="2587" w:type="dxa"/>
          </w:tcPr>
          <w:p w14:paraId="491FA89C" w14:textId="77777777" w:rsidR="00D00853" w:rsidRDefault="00A002A8">
            <w:pPr>
              <w:spacing w:before="20" w:after="20" w:line="240" w:lineRule="auto"/>
            </w:pPr>
            <w:r>
              <w:rPr>
                <w:sz w:val="18"/>
              </w:rPr>
              <w:t>JAX</w:t>
            </w:r>
          </w:p>
        </w:tc>
        <w:tc>
          <w:tcPr>
            <w:tcW w:w="3434" w:type="dxa"/>
          </w:tcPr>
          <w:p w14:paraId="5E944163" w14:textId="77777777" w:rsidR="00D00853" w:rsidRDefault="00A002A8">
            <w:pPr>
              <w:spacing w:before="20" w:after="20" w:line="240" w:lineRule="auto"/>
            </w:pPr>
            <w:r>
              <w:rPr>
                <w:sz w:val="18"/>
              </w:rPr>
              <w:t>https://www.xero.com/au/jax/</w:t>
            </w:r>
          </w:p>
        </w:tc>
        <w:tc>
          <w:tcPr>
            <w:tcW w:w="1185" w:type="dxa"/>
          </w:tcPr>
          <w:p w14:paraId="789D4F33" w14:textId="77777777" w:rsidR="00D00853" w:rsidRDefault="00A002A8">
            <w:pPr>
              <w:spacing w:before="20" w:after="20" w:line="240" w:lineRule="auto"/>
            </w:pPr>
            <w:r>
              <w:rPr>
                <w:sz w:val="18"/>
              </w:rPr>
              <w:t>18 Oct 2026</w:t>
            </w:r>
          </w:p>
        </w:tc>
      </w:tr>
      <w:tr w:rsidR="00D00853" w14:paraId="0F93998D" w14:textId="77777777">
        <w:trPr>
          <w:cantSplit/>
        </w:trPr>
        <w:tc>
          <w:tcPr>
            <w:tcW w:w="720" w:type="dxa"/>
          </w:tcPr>
          <w:p w14:paraId="47892D44" w14:textId="77777777" w:rsidR="00D00853" w:rsidRDefault="00A002A8">
            <w:pPr>
              <w:spacing w:before="20" w:after="20" w:line="240" w:lineRule="auto"/>
            </w:pPr>
            <w:r>
              <w:rPr>
                <w:sz w:val="18"/>
              </w:rPr>
              <w:lastRenderedPageBreak/>
              <w:t>V7</w:t>
            </w:r>
          </w:p>
        </w:tc>
        <w:tc>
          <w:tcPr>
            <w:tcW w:w="1434" w:type="dxa"/>
          </w:tcPr>
          <w:p w14:paraId="749A71DA" w14:textId="77777777" w:rsidR="00D00853" w:rsidRDefault="00A002A8">
            <w:pPr>
              <w:spacing w:before="20" w:after="20" w:line="240" w:lineRule="auto"/>
            </w:pPr>
            <w:r>
              <w:rPr>
                <w:sz w:val="18"/>
              </w:rPr>
              <w:t>Xero</w:t>
            </w:r>
          </w:p>
        </w:tc>
        <w:tc>
          <w:tcPr>
            <w:tcW w:w="2587" w:type="dxa"/>
          </w:tcPr>
          <w:p w14:paraId="640EA477" w14:textId="77777777" w:rsidR="00D00853" w:rsidRDefault="00A002A8">
            <w:pPr>
              <w:spacing w:before="20" w:after="20" w:line="240" w:lineRule="auto"/>
            </w:pPr>
            <w:r>
              <w:rPr>
                <w:sz w:val="18"/>
              </w:rPr>
              <w:t>Xerocon Denver 2026</w:t>
            </w:r>
          </w:p>
        </w:tc>
        <w:tc>
          <w:tcPr>
            <w:tcW w:w="3434" w:type="dxa"/>
          </w:tcPr>
          <w:p w14:paraId="20C85534" w14:textId="77777777" w:rsidR="00D00853" w:rsidRDefault="00A002A8">
            <w:pPr>
              <w:spacing w:before="20" w:after="20" w:line="240" w:lineRule="auto"/>
            </w:pPr>
            <w:r>
              <w:rPr>
                <w:sz w:val="18"/>
              </w:rPr>
              <w:t>https://blog.xero.com/product-updates/xerocon-denver-2026-agentic-workflows-ai-era/</w:t>
            </w:r>
          </w:p>
        </w:tc>
        <w:tc>
          <w:tcPr>
            <w:tcW w:w="1185" w:type="dxa"/>
          </w:tcPr>
          <w:p w14:paraId="40797BEA" w14:textId="77777777" w:rsidR="00D00853" w:rsidRDefault="00A002A8">
            <w:pPr>
              <w:spacing w:before="20" w:after="20" w:line="240" w:lineRule="auto"/>
            </w:pPr>
            <w:r>
              <w:rPr>
                <w:sz w:val="18"/>
              </w:rPr>
              <w:t>18 Oct 2026</w:t>
            </w:r>
          </w:p>
        </w:tc>
      </w:tr>
      <w:tr w:rsidR="00D00853" w14:paraId="0BA75DD3" w14:textId="77777777">
        <w:trPr>
          <w:cantSplit/>
        </w:trPr>
        <w:tc>
          <w:tcPr>
            <w:tcW w:w="720" w:type="dxa"/>
          </w:tcPr>
          <w:p w14:paraId="2C766C06" w14:textId="77777777" w:rsidR="00D00853" w:rsidRDefault="00A002A8">
            <w:pPr>
              <w:spacing w:before="20" w:after="20" w:line="240" w:lineRule="auto"/>
            </w:pPr>
            <w:r>
              <w:rPr>
                <w:sz w:val="18"/>
              </w:rPr>
              <w:t>V8</w:t>
            </w:r>
          </w:p>
        </w:tc>
        <w:tc>
          <w:tcPr>
            <w:tcW w:w="1434" w:type="dxa"/>
          </w:tcPr>
          <w:p w14:paraId="561AE5B0" w14:textId="77777777" w:rsidR="00D00853" w:rsidRDefault="00A002A8">
            <w:pPr>
              <w:spacing w:before="20" w:after="20" w:line="240" w:lineRule="auto"/>
            </w:pPr>
            <w:r>
              <w:rPr>
                <w:sz w:val="18"/>
              </w:rPr>
              <w:t>Xero</w:t>
            </w:r>
          </w:p>
        </w:tc>
        <w:tc>
          <w:tcPr>
            <w:tcW w:w="2587" w:type="dxa"/>
          </w:tcPr>
          <w:p w14:paraId="60EA8407" w14:textId="77777777" w:rsidR="00D00853" w:rsidRDefault="00A002A8">
            <w:pPr>
              <w:spacing w:before="20" w:after="20" w:line="240" w:lineRule="auto"/>
            </w:pPr>
            <w:r>
              <w:rPr>
                <w:sz w:val="18"/>
              </w:rPr>
              <w:t>Reconcile bank transactions</w:t>
            </w:r>
          </w:p>
        </w:tc>
        <w:tc>
          <w:tcPr>
            <w:tcW w:w="3434" w:type="dxa"/>
          </w:tcPr>
          <w:p w14:paraId="1FD7DA62" w14:textId="77777777" w:rsidR="00D00853" w:rsidRDefault="00A002A8">
            <w:pPr>
              <w:spacing w:before="20" w:after="20" w:line="240" w:lineRule="auto"/>
            </w:pPr>
            <w:r>
              <w:rPr>
                <w:sz w:val="18"/>
              </w:rPr>
              <w:t>https://www.xero.com/au/accounting-software/reconcile-bank-transactions/</w:t>
            </w:r>
          </w:p>
        </w:tc>
        <w:tc>
          <w:tcPr>
            <w:tcW w:w="1185" w:type="dxa"/>
          </w:tcPr>
          <w:p w14:paraId="36E1B346" w14:textId="77777777" w:rsidR="00D00853" w:rsidRDefault="00A002A8">
            <w:pPr>
              <w:spacing w:before="20" w:after="20" w:line="240" w:lineRule="auto"/>
            </w:pPr>
            <w:r>
              <w:rPr>
                <w:sz w:val="18"/>
              </w:rPr>
              <w:t>18 Oct 2026</w:t>
            </w:r>
          </w:p>
        </w:tc>
      </w:tr>
      <w:tr w:rsidR="00D00853" w14:paraId="5F1FCC0E" w14:textId="77777777">
        <w:trPr>
          <w:cantSplit/>
        </w:trPr>
        <w:tc>
          <w:tcPr>
            <w:tcW w:w="720" w:type="dxa"/>
          </w:tcPr>
          <w:p w14:paraId="2EC70F84" w14:textId="77777777" w:rsidR="00D00853" w:rsidRDefault="00A002A8">
            <w:pPr>
              <w:spacing w:before="20" w:after="20" w:line="240" w:lineRule="auto"/>
            </w:pPr>
            <w:r>
              <w:rPr>
                <w:sz w:val="18"/>
              </w:rPr>
              <w:t>V9</w:t>
            </w:r>
          </w:p>
        </w:tc>
        <w:tc>
          <w:tcPr>
            <w:tcW w:w="1434" w:type="dxa"/>
          </w:tcPr>
          <w:p w14:paraId="25AB06B5" w14:textId="77777777" w:rsidR="00D00853" w:rsidRDefault="00A002A8">
            <w:pPr>
              <w:spacing w:before="20" w:after="20" w:line="240" w:lineRule="auto"/>
            </w:pPr>
            <w:r>
              <w:rPr>
                <w:sz w:val="18"/>
              </w:rPr>
              <w:t>腾讯新闻</w:t>
            </w:r>
          </w:p>
        </w:tc>
        <w:tc>
          <w:tcPr>
            <w:tcW w:w="2587" w:type="dxa"/>
          </w:tcPr>
          <w:p w14:paraId="2D2D19BC" w14:textId="77777777" w:rsidR="00D00853" w:rsidRDefault="00A002A8">
            <w:pPr>
              <w:spacing w:before="20" w:after="20" w:line="240" w:lineRule="auto"/>
            </w:pPr>
            <w:r>
              <w:rPr>
                <w:sz w:val="18"/>
              </w:rPr>
              <w:t>网商银行推出首个小微普惠金融</w:t>
            </w:r>
            <w:r>
              <w:rPr>
                <w:sz w:val="18"/>
              </w:rPr>
              <w:t>Agent</w:t>
            </w:r>
          </w:p>
        </w:tc>
        <w:tc>
          <w:tcPr>
            <w:tcW w:w="3434" w:type="dxa"/>
          </w:tcPr>
          <w:p w14:paraId="3640FBD1" w14:textId="77777777" w:rsidR="00D00853" w:rsidRDefault="00A002A8">
            <w:pPr>
              <w:spacing w:before="20" w:after="20" w:line="240" w:lineRule="auto"/>
            </w:pPr>
            <w:r>
              <w:rPr>
                <w:sz w:val="18"/>
              </w:rPr>
              <w:t>https://news.qq.com/rain/a/20260911A0BUNV00</w:t>
            </w:r>
          </w:p>
        </w:tc>
        <w:tc>
          <w:tcPr>
            <w:tcW w:w="1185" w:type="dxa"/>
          </w:tcPr>
          <w:p w14:paraId="76095571" w14:textId="77777777" w:rsidR="00D00853" w:rsidRDefault="00A002A8">
            <w:pPr>
              <w:spacing w:before="20" w:after="20" w:line="240" w:lineRule="auto"/>
            </w:pPr>
            <w:r>
              <w:rPr>
                <w:sz w:val="18"/>
              </w:rPr>
              <w:t>18 Oct 2026</w:t>
            </w:r>
          </w:p>
        </w:tc>
      </w:tr>
      <w:tr w:rsidR="00D00853" w14:paraId="28C468DA" w14:textId="77777777">
        <w:trPr>
          <w:cantSplit/>
        </w:trPr>
        <w:tc>
          <w:tcPr>
            <w:tcW w:w="720" w:type="dxa"/>
          </w:tcPr>
          <w:p w14:paraId="61E4269A" w14:textId="77777777" w:rsidR="00D00853" w:rsidRDefault="00A002A8">
            <w:pPr>
              <w:spacing w:before="20" w:after="20" w:line="240" w:lineRule="auto"/>
            </w:pPr>
            <w:r>
              <w:rPr>
                <w:sz w:val="18"/>
              </w:rPr>
              <w:t>V10</w:t>
            </w:r>
          </w:p>
        </w:tc>
        <w:tc>
          <w:tcPr>
            <w:tcW w:w="1434" w:type="dxa"/>
          </w:tcPr>
          <w:p w14:paraId="08A9C2E8" w14:textId="77777777" w:rsidR="00D00853" w:rsidRDefault="00A002A8">
            <w:pPr>
              <w:spacing w:before="20" w:after="20" w:line="240" w:lineRule="auto"/>
            </w:pPr>
            <w:r>
              <w:rPr>
                <w:sz w:val="18"/>
              </w:rPr>
              <w:t>21</w:t>
            </w:r>
            <w:r>
              <w:rPr>
                <w:sz w:val="18"/>
              </w:rPr>
              <w:t>世纪经济报道</w:t>
            </w:r>
          </w:p>
        </w:tc>
        <w:tc>
          <w:tcPr>
            <w:tcW w:w="2587" w:type="dxa"/>
          </w:tcPr>
          <w:p w14:paraId="73A6F367" w14:textId="77777777" w:rsidR="00D00853" w:rsidRDefault="00A002A8">
            <w:pPr>
              <w:spacing w:before="20" w:after="20" w:line="240" w:lineRule="auto"/>
            </w:pPr>
            <w:r>
              <w:rPr>
                <w:sz w:val="18"/>
              </w:rPr>
              <w:t>网商银行</w:t>
            </w:r>
            <w:r>
              <w:rPr>
                <w:sz w:val="18"/>
              </w:rPr>
              <w:t>2025</w:t>
            </w:r>
            <w:r>
              <w:rPr>
                <w:sz w:val="18"/>
              </w:rPr>
              <w:t>年年报</w:t>
            </w:r>
          </w:p>
        </w:tc>
        <w:tc>
          <w:tcPr>
            <w:tcW w:w="3434" w:type="dxa"/>
          </w:tcPr>
          <w:p w14:paraId="66D4AE4D" w14:textId="77777777" w:rsidR="00D00853" w:rsidRDefault="00A002A8">
            <w:pPr>
              <w:spacing w:before="20" w:after="20" w:line="240" w:lineRule="auto"/>
            </w:pPr>
            <w:r>
              <w:rPr>
                <w:sz w:val="18"/>
              </w:rPr>
              <w:t>https://www.21jingji.com/article/20260423/herald/906853674ffe5c6f48b5769e1aa88858.html</w:t>
            </w:r>
          </w:p>
        </w:tc>
        <w:tc>
          <w:tcPr>
            <w:tcW w:w="1185" w:type="dxa"/>
          </w:tcPr>
          <w:p w14:paraId="082FB1CB" w14:textId="77777777" w:rsidR="00D00853" w:rsidRDefault="00A002A8">
            <w:pPr>
              <w:spacing w:before="20" w:after="20" w:line="240" w:lineRule="auto"/>
            </w:pPr>
            <w:r>
              <w:rPr>
                <w:sz w:val="18"/>
              </w:rPr>
              <w:t>18 Oct 2026</w:t>
            </w:r>
          </w:p>
        </w:tc>
      </w:tr>
      <w:tr w:rsidR="00D00853" w14:paraId="41E722DD" w14:textId="77777777">
        <w:trPr>
          <w:cantSplit/>
        </w:trPr>
        <w:tc>
          <w:tcPr>
            <w:tcW w:w="720" w:type="dxa"/>
          </w:tcPr>
          <w:p w14:paraId="11F73E34" w14:textId="77777777" w:rsidR="00D00853" w:rsidRDefault="00A002A8">
            <w:pPr>
              <w:spacing w:before="20" w:after="20" w:line="240" w:lineRule="auto"/>
            </w:pPr>
            <w:r>
              <w:rPr>
                <w:sz w:val="18"/>
              </w:rPr>
              <w:t>V11</w:t>
            </w:r>
          </w:p>
        </w:tc>
        <w:tc>
          <w:tcPr>
            <w:tcW w:w="1434" w:type="dxa"/>
          </w:tcPr>
          <w:p w14:paraId="5519FD8C" w14:textId="77777777" w:rsidR="00D00853" w:rsidRDefault="00A002A8">
            <w:pPr>
              <w:spacing w:before="20" w:after="20" w:line="240" w:lineRule="auto"/>
            </w:pPr>
            <w:r>
              <w:rPr>
                <w:sz w:val="18"/>
              </w:rPr>
              <w:t>SAP Taulia</w:t>
            </w:r>
          </w:p>
        </w:tc>
        <w:tc>
          <w:tcPr>
            <w:tcW w:w="2587" w:type="dxa"/>
          </w:tcPr>
          <w:p w14:paraId="6120C796" w14:textId="77777777" w:rsidR="00D00853" w:rsidRDefault="00A002A8">
            <w:pPr>
              <w:spacing w:before="20" w:after="20" w:line="240" w:lineRule="auto"/>
            </w:pPr>
            <w:r>
              <w:rPr>
                <w:sz w:val="18"/>
              </w:rPr>
              <w:t>AI-powered working capital innovations at SAP Sapphire</w:t>
            </w:r>
          </w:p>
        </w:tc>
        <w:tc>
          <w:tcPr>
            <w:tcW w:w="3434" w:type="dxa"/>
          </w:tcPr>
          <w:p w14:paraId="4195BCA1" w14:textId="77777777" w:rsidR="00D00853" w:rsidRDefault="00A002A8">
            <w:pPr>
              <w:spacing w:before="20" w:after="20" w:line="240" w:lineRule="auto"/>
            </w:pPr>
            <w:r>
              <w:rPr>
                <w:sz w:val="18"/>
              </w:rPr>
              <w:t>https://taulia.com/company/news/press-releases/sap-taulia-announces-ai-powered-working-capital-innovations-at-sap-sapphire/</w:t>
            </w:r>
          </w:p>
        </w:tc>
        <w:tc>
          <w:tcPr>
            <w:tcW w:w="1185" w:type="dxa"/>
          </w:tcPr>
          <w:p w14:paraId="28723EFC" w14:textId="77777777" w:rsidR="00D00853" w:rsidRDefault="00A002A8">
            <w:pPr>
              <w:spacing w:before="20" w:after="20" w:line="240" w:lineRule="auto"/>
            </w:pPr>
            <w:r>
              <w:rPr>
                <w:sz w:val="18"/>
              </w:rPr>
              <w:t>18 Oct 2026</w:t>
            </w:r>
          </w:p>
        </w:tc>
      </w:tr>
      <w:tr w:rsidR="00D00853" w14:paraId="5103ABD5" w14:textId="77777777">
        <w:trPr>
          <w:cantSplit/>
        </w:trPr>
        <w:tc>
          <w:tcPr>
            <w:tcW w:w="720" w:type="dxa"/>
          </w:tcPr>
          <w:p w14:paraId="5B313F8A" w14:textId="77777777" w:rsidR="00D00853" w:rsidRDefault="00A002A8">
            <w:pPr>
              <w:spacing w:before="20" w:after="20" w:line="240" w:lineRule="auto"/>
            </w:pPr>
            <w:r>
              <w:rPr>
                <w:sz w:val="18"/>
              </w:rPr>
              <w:t>V12</w:t>
            </w:r>
          </w:p>
        </w:tc>
        <w:tc>
          <w:tcPr>
            <w:tcW w:w="1434" w:type="dxa"/>
          </w:tcPr>
          <w:p w14:paraId="0B5F8760" w14:textId="77777777" w:rsidR="00D00853" w:rsidRDefault="00A002A8">
            <w:pPr>
              <w:spacing w:before="20" w:after="20" w:line="240" w:lineRule="auto"/>
            </w:pPr>
            <w:r>
              <w:rPr>
                <w:sz w:val="18"/>
              </w:rPr>
              <w:t>C2FO</w:t>
            </w:r>
          </w:p>
        </w:tc>
        <w:tc>
          <w:tcPr>
            <w:tcW w:w="2587" w:type="dxa"/>
          </w:tcPr>
          <w:p w14:paraId="6AD9131D" w14:textId="77777777" w:rsidR="00D00853" w:rsidRDefault="00A002A8">
            <w:pPr>
              <w:spacing w:before="20" w:after="20" w:line="240" w:lineRule="auto"/>
            </w:pPr>
            <w:r>
              <w:rPr>
                <w:sz w:val="18"/>
              </w:rPr>
              <w:t>Homepage</w:t>
            </w:r>
          </w:p>
        </w:tc>
        <w:tc>
          <w:tcPr>
            <w:tcW w:w="3434" w:type="dxa"/>
          </w:tcPr>
          <w:p w14:paraId="24BF23F1" w14:textId="77777777" w:rsidR="00D00853" w:rsidRDefault="00A002A8">
            <w:pPr>
              <w:spacing w:before="20" w:after="20" w:line="240" w:lineRule="auto"/>
            </w:pPr>
            <w:r>
              <w:rPr>
                <w:sz w:val="18"/>
              </w:rPr>
              <w:t>https://c2fo.com/</w:t>
            </w:r>
          </w:p>
        </w:tc>
        <w:tc>
          <w:tcPr>
            <w:tcW w:w="1185" w:type="dxa"/>
          </w:tcPr>
          <w:p w14:paraId="53D29750" w14:textId="77777777" w:rsidR="00D00853" w:rsidRDefault="00A002A8">
            <w:pPr>
              <w:spacing w:before="20" w:after="20" w:line="240" w:lineRule="auto"/>
            </w:pPr>
            <w:r>
              <w:rPr>
                <w:sz w:val="18"/>
              </w:rPr>
              <w:t>18 Oct 2026</w:t>
            </w:r>
          </w:p>
        </w:tc>
      </w:tr>
      <w:tr w:rsidR="00D00853" w14:paraId="252D4B4C" w14:textId="77777777">
        <w:trPr>
          <w:cantSplit/>
        </w:trPr>
        <w:tc>
          <w:tcPr>
            <w:tcW w:w="720" w:type="dxa"/>
          </w:tcPr>
          <w:p w14:paraId="14E3E711" w14:textId="77777777" w:rsidR="00D00853" w:rsidRDefault="00A002A8">
            <w:pPr>
              <w:spacing w:before="20" w:after="20" w:line="240" w:lineRule="auto"/>
            </w:pPr>
            <w:r>
              <w:rPr>
                <w:sz w:val="18"/>
              </w:rPr>
              <w:t>V13</w:t>
            </w:r>
          </w:p>
        </w:tc>
        <w:tc>
          <w:tcPr>
            <w:tcW w:w="1434" w:type="dxa"/>
          </w:tcPr>
          <w:p w14:paraId="0624451B" w14:textId="77777777" w:rsidR="00D00853" w:rsidRDefault="00A002A8">
            <w:pPr>
              <w:spacing w:before="20" w:after="20" w:line="240" w:lineRule="auto"/>
            </w:pPr>
            <w:r>
              <w:rPr>
                <w:sz w:val="18"/>
              </w:rPr>
              <w:t>PrimeRevenue</w:t>
            </w:r>
          </w:p>
        </w:tc>
        <w:tc>
          <w:tcPr>
            <w:tcW w:w="2587" w:type="dxa"/>
          </w:tcPr>
          <w:p w14:paraId="387BCCB0" w14:textId="77777777" w:rsidR="00D00853" w:rsidRDefault="00A002A8">
            <w:pPr>
              <w:spacing w:before="20" w:after="20" w:line="240" w:lineRule="auto"/>
            </w:pPr>
            <w:r>
              <w:rPr>
                <w:sz w:val="18"/>
              </w:rPr>
              <w:t>Why Most Supply Chain Finance Programs Plateau</w:t>
            </w:r>
          </w:p>
        </w:tc>
        <w:tc>
          <w:tcPr>
            <w:tcW w:w="3434" w:type="dxa"/>
          </w:tcPr>
          <w:p w14:paraId="00685867" w14:textId="77777777" w:rsidR="00D00853" w:rsidRDefault="00A002A8">
            <w:pPr>
              <w:spacing w:before="20" w:after="20" w:line="240" w:lineRule="auto"/>
            </w:pPr>
            <w:r>
              <w:rPr>
                <w:sz w:val="18"/>
              </w:rPr>
              <w:t>https://primerevenue.com/resources/blog/why-most-supply-chain-finance-programs-plateau-and-how-leading-organizations-breakthrough</w:t>
            </w:r>
          </w:p>
        </w:tc>
        <w:tc>
          <w:tcPr>
            <w:tcW w:w="1185" w:type="dxa"/>
          </w:tcPr>
          <w:p w14:paraId="3E142070" w14:textId="77777777" w:rsidR="00D00853" w:rsidRDefault="00A002A8">
            <w:pPr>
              <w:spacing w:before="20" w:after="20" w:line="240" w:lineRule="auto"/>
            </w:pPr>
            <w:r>
              <w:rPr>
                <w:sz w:val="18"/>
              </w:rPr>
              <w:t>27 Sep 2026</w:t>
            </w:r>
          </w:p>
        </w:tc>
      </w:tr>
      <w:tr w:rsidR="00D00853" w14:paraId="449D379D" w14:textId="77777777">
        <w:trPr>
          <w:cantSplit/>
        </w:trPr>
        <w:tc>
          <w:tcPr>
            <w:tcW w:w="720" w:type="dxa"/>
          </w:tcPr>
          <w:p w14:paraId="55AE65F8" w14:textId="77777777" w:rsidR="00D00853" w:rsidRDefault="00A002A8">
            <w:pPr>
              <w:spacing w:before="20" w:after="20" w:line="240" w:lineRule="auto"/>
            </w:pPr>
            <w:r>
              <w:rPr>
                <w:sz w:val="18"/>
              </w:rPr>
              <w:t>V14</w:t>
            </w:r>
          </w:p>
        </w:tc>
        <w:tc>
          <w:tcPr>
            <w:tcW w:w="1434" w:type="dxa"/>
          </w:tcPr>
          <w:p w14:paraId="1E8AC040" w14:textId="77777777" w:rsidR="00D00853" w:rsidRDefault="00A002A8">
            <w:pPr>
              <w:spacing w:before="20" w:after="20" w:line="240" w:lineRule="auto"/>
            </w:pPr>
            <w:r>
              <w:rPr>
                <w:sz w:val="18"/>
              </w:rPr>
              <w:t>Cerebro Capital</w:t>
            </w:r>
          </w:p>
        </w:tc>
        <w:tc>
          <w:tcPr>
            <w:tcW w:w="2587" w:type="dxa"/>
          </w:tcPr>
          <w:p w14:paraId="4BFE12F8" w14:textId="77777777" w:rsidR="00D00853" w:rsidRDefault="00A002A8">
            <w:pPr>
              <w:spacing w:before="20" w:after="20" w:line="240" w:lineRule="auto"/>
            </w:pPr>
            <w:r>
              <w:rPr>
                <w:sz w:val="18"/>
              </w:rPr>
              <w:t>Loan Compliance Navigator</w:t>
            </w:r>
          </w:p>
        </w:tc>
        <w:tc>
          <w:tcPr>
            <w:tcW w:w="3434" w:type="dxa"/>
          </w:tcPr>
          <w:p w14:paraId="6D2A8504" w14:textId="77777777" w:rsidR="00D00853" w:rsidRDefault="00A002A8">
            <w:pPr>
              <w:spacing w:before="20" w:after="20" w:line="240" w:lineRule="auto"/>
            </w:pPr>
            <w:r>
              <w:rPr>
                <w:sz w:val="18"/>
              </w:rPr>
              <w:t>https://www.cerebrocapital.com/loan-compliance-navigator</w:t>
            </w:r>
          </w:p>
        </w:tc>
        <w:tc>
          <w:tcPr>
            <w:tcW w:w="1185" w:type="dxa"/>
          </w:tcPr>
          <w:p w14:paraId="133DCAE4" w14:textId="77777777" w:rsidR="00D00853" w:rsidRDefault="00A002A8">
            <w:pPr>
              <w:spacing w:before="20" w:after="20" w:line="240" w:lineRule="auto"/>
            </w:pPr>
            <w:r>
              <w:rPr>
                <w:sz w:val="18"/>
              </w:rPr>
              <w:t>18 Oct 2026</w:t>
            </w:r>
          </w:p>
        </w:tc>
      </w:tr>
      <w:tr w:rsidR="00D00853" w14:paraId="6E8C9DF1" w14:textId="77777777">
        <w:trPr>
          <w:cantSplit/>
        </w:trPr>
        <w:tc>
          <w:tcPr>
            <w:tcW w:w="720" w:type="dxa"/>
          </w:tcPr>
          <w:p w14:paraId="5E6B5102" w14:textId="77777777" w:rsidR="00D00853" w:rsidRDefault="00A002A8">
            <w:pPr>
              <w:spacing w:before="20" w:after="20" w:line="240" w:lineRule="auto"/>
            </w:pPr>
            <w:r>
              <w:rPr>
                <w:sz w:val="18"/>
              </w:rPr>
              <w:t>V15</w:t>
            </w:r>
          </w:p>
        </w:tc>
        <w:tc>
          <w:tcPr>
            <w:tcW w:w="1434" w:type="dxa"/>
          </w:tcPr>
          <w:p w14:paraId="560FA4CC" w14:textId="77777777" w:rsidR="00D00853" w:rsidRDefault="00A002A8">
            <w:pPr>
              <w:spacing w:before="20" w:after="20" w:line="240" w:lineRule="auto"/>
            </w:pPr>
            <w:r>
              <w:rPr>
                <w:sz w:val="18"/>
              </w:rPr>
              <w:t>Cerebro Capital</w:t>
            </w:r>
          </w:p>
        </w:tc>
        <w:tc>
          <w:tcPr>
            <w:tcW w:w="2587" w:type="dxa"/>
          </w:tcPr>
          <w:p w14:paraId="3132159B" w14:textId="77777777" w:rsidR="00D00853" w:rsidRDefault="00A002A8">
            <w:pPr>
              <w:spacing w:before="20" w:after="20" w:line="240" w:lineRule="auto"/>
            </w:pPr>
            <w:r>
              <w:rPr>
                <w:sz w:val="18"/>
              </w:rPr>
              <w:t>Homepage</w:t>
            </w:r>
          </w:p>
        </w:tc>
        <w:tc>
          <w:tcPr>
            <w:tcW w:w="3434" w:type="dxa"/>
          </w:tcPr>
          <w:p w14:paraId="69739992" w14:textId="77777777" w:rsidR="00D00853" w:rsidRDefault="00A002A8">
            <w:pPr>
              <w:spacing w:before="20" w:after="20" w:line="240" w:lineRule="auto"/>
            </w:pPr>
            <w:r>
              <w:rPr>
                <w:sz w:val="18"/>
              </w:rPr>
              <w:t>https://www.cerebrocapital.com/</w:t>
            </w:r>
          </w:p>
        </w:tc>
        <w:tc>
          <w:tcPr>
            <w:tcW w:w="1185" w:type="dxa"/>
          </w:tcPr>
          <w:p w14:paraId="12D77412" w14:textId="77777777" w:rsidR="00D00853" w:rsidRDefault="00A002A8">
            <w:pPr>
              <w:spacing w:before="20" w:after="20" w:line="240" w:lineRule="auto"/>
            </w:pPr>
            <w:r>
              <w:rPr>
                <w:sz w:val="18"/>
              </w:rPr>
              <w:t>27 Sep 2026</w:t>
            </w:r>
          </w:p>
        </w:tc>
      </w:tr>
      <w:tr w:rsidR="00D00853" w14:paraId="6F536BB8" w14:textId="77777777">
        <w:trPr>
          <w:cantSplit/>
        </w:trPr>
        <w:tc>
          <w:tcPr>
            <w:tcW w:w="720" w:type="dxa"/>
          </w:tcPr>
          <w:p w14:paraId="23942ABA" w14:textId="77777777" w:rsidR="00D00853" w:rsidRDefault="00A002A8">
            <w:pPr>
              <w:spacing w:before="20" w:after="20" w:line="240" w:lineRule="auto"/>
            </w:pPr>
            <w:r>
              <w:rPr>
                <w:sz w:val="18"/>
              </w:rPr>
              <w:t>V16</w:t>
            </w:r>
          </w:p>
        </w:tc>
        <w:tc>
          <w:tcPr>
            <w:tcW w:w="1434" w:type="dxa"/>
          </w:tcPr>
          <w:p w14:paraId="0637E4EF" w14:textId="77777777" w:rsidR="00D00853" w:rsidRDefault="00A002A8">
            <w:pPr>
              <w:spacing w:before="20" w:after="20" w:line="240" w:lineRule="auto"/>
            </w:pPr>
            <w:r>
              <w:rPr>
                <w:sz w:val="18"/>
              </w:rPr>
              <w:t>Capitalise</w:t>
            </w:r>
          </w:p>
        </w:tc>
        <w:tc>
          <w:tcPr>
            <w:tcW w:w="2587" w:type="dxa"/>
          </w:tcPr>
          <w:p w14:paraId="2956639E" w14:textId="77777777" w:rsidR="00D00853" w:rsidRDefault="00A002A8">
            <w:pPr>
              <w:spacing w:before="20" w:after="20" w:line="240" w:lineRule="auto"/>
            </w:pPr>
            <w:r>
              <w:rPr>
                <w:sz w:val="18"/>
              </w:rPr>
              <w:t>Homepage</w:t>
            </w:r>
          </w:p>
        </w:tc>
        <w:tc>
          <w:tcPr>
            <w:tcW w:w="3434" w:type="dxa"/>
          </w:tcPr>
          <w:p w14:paraId="7238601D" w14:textId="77777777" w:rsidR="00D00853" w:rsidRDefault="00A002A8">
            <w:pPr>
              <w:spacing w:before="20" w:after="20" w:line="240" w:lineRule="auto"/>
            </w:pPr>
            <w:r>
              <w:rPr>
                <w:sz w:val="18"/>
              </w:rPr>
              <w:t>https://www.capitalise.com/</w:t>
            </w:r>
          </w:p>
        </w:tc>
        <w:tc>
          <w:tcPr>
            <w:tcW w:w="1185" w:type="dxa"/>
          </w:tcPr>
          <w:p w14:paraId="77CC2FD1" w14:textId="77777777" w:rsidR="00D00853" w:rsidRDefault="00A002A8">
            <w:pPr>
              <w:spacing w:before="20" w:after="20" w:line="240" w:lineRule="auto"/>
            </w:pPr>
            <w:r>
              <w:rPr>
                <w:sz w:val="18"/>
              </w:rPr>
              <w:t>18 Oct 2026</w:t>
            </w:r>
          </w:p>
        </w:tc>
      </w:tr>
      <w:tr w:rsidR="00D00853" w14:paraId="44BD308A" w14:textId="77777777">
        <w:trPr>
          <w:cantSplit/>
        </w:trPr>
        <w:tc>
          <w:tcPr>
            <w:tcW w:w="720" w:type="dxa"/>
          </w:tcPr>
          <w:p w14:paraId="6E58695A" w14:textId="77777777" w:rsidR="00D00853" w:rsidRDefault="00A002A8">
            <w:pPr>
              <w:spacing w:before="20" w:after="20" w:line="240" w:lineRule="auto"/>
            </w:pPr>
            <w:r>
              <w:rPr>
                <w:sz w:val="18"/>
              </w:rPr>
              <w:t>V17</w:t>
            </w:r>
          </w:p>
        </w:tc>
        <w:tc>
          <w:tcPr>
            <w:tcW w:w="1434" w:type="dxa"/>
          </w:tcPr>
          <w:p w14:paraId="50CE971B" w14:textId="77777777" w:rsidR="00D00853" w:rsidRDefault="00A002A8">
            <w:pPr>
              <w:spacing w:before="20" w:after="20" w:line="240" w:lineRule="auto"/>
            </w:pPr>
            <w:r>
              <w:rPr>
                <w:sz w:val="18"/>
              </w:rPr>
              <w:t>Codat</w:t>
            </w:r>
          </w:p>
        </w:tc>
        <w:tc>
          <w:tcPr>
            <w:tcW w:w="2587" w:type="dxa"/>
          </w:tcPr>
          <w:p w14:paraId="2087D8ED" w14:textId="77777777" w:rsidR="00D00853" w:rsidRDefault="00A002A8">
            <w:pPr>
              <w:spacing w:before="20" w:after="20" w:line="240" w:lineRule="auto"/>
            </w:pPr>
            <w:r>
              <w:rPr>
                <w:sz w:val="18"/>
              </w:rPr>
              <w:t>Working Capital Insights</w:t>
            </w:r>
          </w:p>
        </w:tc>
        <w:tc>
          <w:tcPr>
            <w:tcW w:w="3434" w:type="dxa"/>
          </w:tcPr>
          <w:p w14:paraId="1699C814" w14:textId="77777777" w:rsidR="00D00853" w:rsidRDefault="00A002A8">
            <w:pPr>
              <w:spacing w:before="20" w:after="20" w:line="240" w:lineRule="auto"/>
            </w:pPr>
            <w:r>
              <w:rPr>
                <w:sz w:val="18"/>
              </w:rPr>
              <w:t>https://codat.io/products/working-capital-insights/</w:t>
            </w:r>
          </w:p>
        </w:tc>
        <w:tc>
          <w:tcPr>
            <w:tcW w:w="1185" w:type="dxa"/>
          </w:tcPr>
          <w:p w14:paraId="249D61C9" w14:textId="77777777" w:rsidR="00D00853" w:rsidRDefault="00A002A8">
            <w:pPr>
              <w:spacing w:before="20" w:after="20" w:line="240" w:lineRule="auto"/>
            </w:pPr>
            <w:r>
              <w:rPr>
                <w:sz w:val="18"/>
              </w:rPr>
              <w:t>18 Oct 2026</w:t>
            </w:r>
          </w:p>
        </w:tc>
      </w:tr>
      <w:tr w:rsidR="00D00853" w14:paraId="469ABFC3" w14:textId="77777777">
        <w:trPr>
          <w:cantSplit/>
        </w:trPr>
        <w:tc>
          <w:tcPr>
            <w:tcW w:w="720" w:type="dxa"/>
          </w:tcPr>
          <w:p w14:paraId="28FBF3C7" w14:textId="77777777" w:rsidR="00D00853" w:rsidRDefault="00A002A8">
            <w:pPr>
              <w:spacing w:before="20" w:after="20" w:line="240" w:lineRule="auto"/>
            </w:pPr>
            <w:r>
              <w:rPr>
                <w:sz w:val="18"/>
              </w:rPr>
              <w:t>V18</w:t>
            </w:r>
          </w:p>
        </w:tc>
        <w:tc>
          <w:tcPr>
            <w:tcW w:w="1434" w:type="dxa"/>
          </w:tcPr>
          <w:p w14:paraId="64C3E45F" w14:textId="77777777" w:rsidR="00D00853" w:rsidRDefault="00A002A8">
            <w:pPr>
              <w:spacing w:before="20" w:after="20" w:line="240" w:lineRule="auto"/>
            </w:pPr>
            <w:r>
              <w:rPr>
                <w:sz w:val="18"/>
              </w:rPr>
              <w:t>Coface (via PR Newswire Asia)</w:t>
            </w:r>
          </w:p>
        </w:tc>
        <w:tc>
          <w:tcPr>
            <w:tcW w:w="2587" w:type="dxa"/>
          </w:tcPr>
          <w:p w14:paraId="4A1CEA80" w14:textId="77777777" w:rsidR="00D00853" w:rsidRDefault="00A002A8">
            <w:pPr>
              <w:spacing w:before="20" w:after="20" w:line="240" w:lineRule="auto"/>
            </w:pPr>
            <w:r>
              <w:rPr>
                <w:sz w:val="18"/>
              </w:rPr>
              <w:t>科法斯</w:t>
            </w:r>
            <w:r>
              <w:rPr>
                <w:sz w:val="18"/>
              </w:rPr>
              <w:t xml:space="preserve"> 2026 </w:t>
            </w:r>
            <w:r>
              <w:rPr>
                <w:sz w:val="18"/>
              </w:rPr>
              <w:t>年亚太企业付款调查</w:t>
            </w:r>
          </w:p>
        </w:tc>
        <w:tc>
          <w:tcPr>
            <w:tcW w:w="3434" w:type="dxa"/>
          </w:tcPr>
          <w:p w14:paraId="525D101C" w14:textId="77777777" w:rsidR="00D00853" w:rsidRDefault="00A002A8">
            <w:pPr>
              <w:spacing w:before="20" w:after="20" w:line="240" w:lineRule="auto"/>
            </w:pPr>
            <w:r>
              <w:rPr>
                <w:sz w:val="18"/>
              </w:rPr>
              <w:t>https://www.prnasia.com/story/543914-1.shtml</w:t>
            </w:r>
          </w:p>
        </w:tc>
        <w:tc>
          <w:tcPr>
            <w:tcW w:w="1185" w:type="dxa"/>
          </w:tcPr>
          <w:p w14:paraId="573FD351" w14:textId="77777777" w:rsidR="00D00853" w:rsidRDefault="00A002A8">
            <w:pPr>
              <w:spacing w:before="20" w:after="20" w:line="240" w:lineRule="auto"/>
            </w:pPr>
            <w:r>
              <w:rPr>
                <w:sz w:val="18"/>
              </w:rPr>
              <w:t>18 Oct 2026</w:t>
            </w:r>
          </w:p>
        </w:tc>
      </w:tr>
      <w:tr w:rsidR="00D00853" w14:paraId="3077CB93" w14:textId="77777777">
        <w:trPr>
          <w:cantSplit/>
        </w:trPr>
        <w:tc>
          <w:tcPr>
            <w:tcW w:w="720" w:type="dxa"/>
          </w:tcPr>
          <w:p w14:paraId="39BB86EA" w14:textId="77777777" w:rsidR="00D00853" w:rsidRDefault="00A002A8">
            <w:pPr>
              <w:spacing w:before="20" w:after="20" w:line="240" w:lineRule="auto"/>
            </w:pPr>
            <w:r>
              <w:rPr>
                <w:sz w:val="18"/>
              </w:rPr>
              <w:t>V19</w:t>
            </w:r>
          </w:p>
        </w:tc>
        <w:tc>
          <w:tcPr>
            <w:tcW w:w="1434" w:type="dxa"/>
          </w:tcPr>
          <w:p w14:paraId="6A338823" w14:textId="77777777" w:rsidR="00D00853" w:rsidRDefault="00A002A8">
            <w:pPr>
              <w:spacing w:before="20" w:after="20" w:line="240" w:lineRule="auto"/>
            </w:pPr>
            <w:r>
              <w:rPr>
                <w:sz w:val="18"/>
              </w:rPr>
              <w:t>国家统计局</w:t>
            </w:r>
          </w:p>
        </w:tc>
        <w:tc>
          <w:tcPr>
            <w:tcW w:w="2587" w:type="dxa"/>
          </w:tcPr>
          <w:p w14:paraId="55FA8B58" w14:textId="77777777" w:rsidR="00D00853" w:rsidRDefault="00A002A8">
            <w:pPr>
              <w:spacing w:before="20" w:after="20" w:line="240" w:lineRule="auto"/>
            </w:pPr>
            <w:r>
              <w:rPr>
                <w:sz w:val="18"/>
              </w:rPr>
              <w:t>2026</w:t>
            </w:r>
            <w:r>
              <w:rPr>
                <w:sz w:val="18"/>
              </w:rPr>
              <w:t>年</w:t>
            </w:r>
            <w:r>
              <w:rPr>
                <w:sz w:val="18"/>
              </w:rPr>
              <w:t>1—7</w:t>
            </w:r>
            <w:r>
              <w:rPr>
                <w:sz w:val="18"/>
              </w:rPr>
              <w:t>月份全国规模以上工业企业利润增长</w:t>
            </w:r>
            <w:r>
              <w:rPr>
                <w:sz w:val="18"/>
              </w:rPr>
              <w:t>17.6%</w:t>
            </w:r>
          </w:p>
        </w:tc>
        <w:tc>
          <w:tcPr>
            <w:tcW w:w="3434" w:type="dxa"/>
          </w:tcPr>
          <w:p w14:paraId="07C086A3" w14:textId="77777777" w:rsidR="00D00853" w:rsidRDefault="00A002A8">
            <w:pPr>
              <w:spacing w:before="20" w:after="20" w:line="240" w:lineRule="auto"/>
            </w:pPr>
            <w:r>
              <w:rPr>
                <w:sz w:val="18"/>
              </w:rPr>
              <w:t>https://www.stats.gov.cn/sj/zxfb/202608/t20260827_1965126.html</w:t>
            </w:r>
          </w:p>
        </w:tc>
        <w:tc>
          <w:tcPr>
            <w:tcW w:w="1185" w:type="dxa"/>
          </w:tcPr>
          <w:p w14:paraId="7FF9E29E" w14:textId="77777777" w:rsidR="00D00853" w:rsidRDefault="00A002A8">
            <w:pPr>
              <w:spacing w:before="20" w:after="20" w:line="240" w:lineRule="auto"/>
            </w:pPr>
            <w:r>
              <w:rPr>
                <w:sz w:val="18"/>
              </w:rPr>
              <w:t>18 Oct 2026</w:t>
            </w:r>
          </w:p>
        </w:tc>
      </w:tr>
      <w:tr w:rsidR="00D00853" w14:paraId="26990EF4" w14:textId="77777777">
        <w:trPr>
          <w:cantSplit/>
        </w:trPr>
        <w:tc>
          <w:tcPr>
            <w:tcW w:w="720" w:type="dxa"/>
          </w:tcPr>
          <w:p w14:paraId="7EC989C2" w14:textId="77777777" w:rsidR="00D00853" w:rsidRDefault="00A002A8">
            <w:pPr>
              <w:spacing w:before="20" w:after="20" w:line="240" w:lineRule="auto"/>
            </w:pPr>
            <w:r>
              <w:rPr>
                <w:sz w:val="18"/>
              </w:rPr>
              <w:t>V20</w:t>
            </w:r>
          </w:p>
        </w:tc>
        <w:tc>
          <w:tcPr>
            <w:tcW w:w="1434" w:type="dxa"/>
          </w:tcPr>
          <w:p w14:paraId="14B6E2FF" w14:textId="77777777" w:rsidR="00D00853" w:rsidRDefault="00A002A8">
            <w:pPr>
              <w:spacing w:before="20" w:after="20" w:line="240" w:lineRule="auto"/>
            </w:pPr>
            <w:r>
              <w:rPr>
                <w:sz w:val="18"/>
              </w:rPr>
              <w:t>TNGlobal (Coface APAC Payment Survey 2026)</w:t>
            </w:r>
          </w:p>
        </w:tc>
        <w:tc>
          <w:tcPr>
            <w:tcW w:w="2587" w:type="dxa"/>
          </w:tcPr>
          <w:p w14:paraId="472F0C81" w14:textId="77777777" w:rsidR="00D00853" w:rsidRDefault="00A002A8">
            <w:pPr>
              <w:spacing w:before="20" w:after="20" w:line="240" w:lineRule="auto"/>
            </w:pPr>
            <w:r>
              <w:rPr>
                <w:sz w:val="18"/>
              </w:rPr>
              <w:t>Twice as many Singapore firms report worsening payment delays</w:t>
            </w:r>
          </w:p>
        </w:tc>
        <w:tc>
          <w:tcPr>
            <w:tcW w:w="3434" w:type="dxa"/>
          </w:tcPr>
          <w:p w14:paraId="72FF8FB8" w14:textId="77777777" w:rsidR="00D00853" w:rsidRDefault="00A002A8">
            <w:pPr>
              <w:spacing w:before="20" w:after="20" w:line="240" w:lineRule="auto"/>
            </w:pPr>
            <w:r>
              <w:rPr>
                <w:sz w:val="18"/>
              </w:rPr>
              <w:t>https://technode.global/2026/09/01/twice-as-many-singapore-firms-report-worsening-payment-delays-as-compared-to-improvements-coface/</w:t>
            </w:r>
          </w:p>
        </w:tc>
        <w:tc>
          <w:tcPr>
            <w:tcW w:w="1185" w:type="dxa"/>
          </w:tcPr>
          <w:p w14:paraId="51398466" w14:textId="77777777" w:rsidR="00D00853" w:rsidRDefault="00A002A8">
            <w:pPr>
              <w:spacing w:before="20" w:after="20" w:line="240" w:lineRule="auto"/>
            </w:pPr>
            <w:r>
              <w:rPr>
                <w:sz w:val="18"/>
              </w:rPr>
              <w:t>18 Oct 2026</w:t>
            </w:r>
          </w:p>
        </w:tc>
      </w:tr>
    </w:tbl>
    <w:p w14:paraId="58DF6E92" w14:textId="77777777" w:rsidR="00D00853" w:rsidRDefault="00D00853">
      <w:pPr>
        <w:spacing w:after="40"/>
      </w:pPr>
    </w:p>
    <w:p w14:paraId="0EA1BF45" w14:textId="77777777" w:rsidR="00D00853" w:rsidRDefault="00A002A8">
      <w:r>
        <w:br w:type="page"/>
      </w:r>
    </w:p>
    <w:p w14:paraId="6E336094" w14:textId="77777777" w:rsidR="00D00853" w:rsidRDefault="00A002A8">
      <w:pPr>
        <w:pStyle w:val="Heading1"/>
      </w:pPr>
      <w:bookmarkStart w:id="26" w:name="_Toc243331466"/>
      <w:r>
        <w:lastRenderedPageBreak/>
        <w:t>Appendix M. Terms and codes</w:t>
      </w:r>
      <w:bookmarkEnd w:id="26"/>
    </w:p>
    <w:tbl>
      <w:tblPr>
        <w:tblStyle w:val="TableGrid"/>
        <w:tblW w:w="0" w:type="auto"/>
        <w:tblLayout w:type="fixed"/>
        <w:tblLook w:val="04A0" w:firstRow="1" w:lastRow="0" w:firstColumn="1" w:lastColumn="0" w:noHBand="0" w:noVBand="1"/>
      </w:tblPr>
      <w:tblGrid>
        <w:gridCol w:w="1939"/>
        <w:gridCol w:w="7421"/>
      </w:tblGrid>
      <w:tr w:rsidR="00D00853" w14:paraId="3DC4A41C" w14:textId="77777777">
        <w:trPr>
          <w:cantSplit/>
          <w:tblHeader/>
        </w:trPr>
        <w:tc>
          <w:tcPr>
            <w:tcW w:w="1939" w:type="dxa"/>
            <w:shd w:val="clear" w:color="auto" w:fill="E8EEFB"/>
          </w:tcPr>
          <w:p w14:paraId="440CF58B" w14:textId="77777777" w:rsidR="00D00853" w:rsidRDefault="00A002A8">
            <w:pPr>
              <w:keepNext/>
              <w:spacing w:before="20" w:after="20" w:line="240" w:lineRule="auto"/>
            </w:pPr>
            <w:r>
              <w:rPr>
                <w:b/>
                <w:sz w:val="18"/>
              </w:rPr>
              <w:t>Term</w:t>
            </w:r>
          </w:p>
        </w:tc>
        <w:tc>
          <w:tcPr>
            <w:tcW w:w="7421" w:type="dxa"/>
            <w:shd w:val="clear" w:color="auto" w:fill="E8EEFB"/>
          </w:tcPr>
          <w:p w14:paraId="40349F00" w14:textId="77777777" w:rsidR="00D00853" w:rsidRDefault="00A002A8">
            <w:pPr>
              <w:keepNext/>
              <w:spacing w:before="20" w:after="20" w:line="240" w:lineRule="auto"/>
            </w:pPr>
            <w:r>
              <w:rPr>
                <w:b/>
                <w:sz w:val="18"/>
              </w:rPr>
              <w:t>Meaning</w:t>
            </w:r>
          </w:p>
        </w:tc>
      </w:tr>
      <w:tr w:rsidR="00D00853" w14:paraId="3EABA778" w14:textId="77777777">
        <w:trPr>
          <w:cantSplit/>
        </w:trPr>
        <w:tc>
          <w:tcPr>
            <w:tcW w:w="1939" w:type="dxa"/>
          </w:tcPr>
          <w:p w14:paraId="3BD8893C" w14:textId="77777777" w:rsidR="00D00853" w:rsidRDefault="00A002A8">
            <w:pPr>
              <w:spacing w:before="20" w:after="20" w:line="240" w:lineRule="auto"/>
            </w:pPr>
            <w:r>
              <w:rPr>
                <w:sz w:val="18"/>
              </w:rPr>
              <w:t>fen, bp</w:t>
            </w:r>
          </w:p>
        </w:tc>
        <w:tc>
          <w:tcPr>
            <w:tcW w:w="7421" w:type="dxa"/>
          </w:tcPr>
          <w:p w14:paraId="7D158C13" w14:textId="77777777" w:rsidR="00D00853" w:rsidRDefault="00A002A8">
            <w:pPr>
              <w:spacing w:before="20" w:after="20" w:line="240" w:lineRule="auto"/>
            </w:pPr>
            <w:r>
              <w:rPr>
                <w:sz w:val="18"/>
              </w:rPr>
              <w:t>¥0.01; 0.01%. Money is integer fen and rates integer basis points</w:t>
            </w:r>
          </w:p>
        </w:tc>
      </w:tr>
      <w:tr w:rsidR="00D00853" w14:paraId="544B421D" w14:textId="77777777">
        <w:trPr>
          <w:cantSplit/>
        </w:trPr>
        <w:tc>
          <w:tcPr>
            <w:tcW w:w="1939" w:type="dxa"/>
          </w:tcPr>
          <w:p w14:paraId="5A447617" w14:textId="77777777" w:rsidR="00D00853" w:rsidRDefault="00A002A8">
            <w:pPr>
              <w:spacing w:before="20" w:after="20" w:line="240" w:lineRule="auto"/>
            </w:pPr>
            <w:r>
              <w:rPr>
                <w:sz w:val="18"/>
              </w:rPr>
              <w:t>Mandate</w:t>
            </w:r>
          </w:p>
        </w:tc>
        <w:tc>
          <w:tcPr>
            <w:tcW w:w="7421" w:type="dxa"/>
          </w:tcPr>
          <w:p w14:paraId="0F7345D9" w14:textId="77777777" w:rsidR="00D00853" w:rsidRDefault="00A002A8">
            <w:pPr>
              <w:spacing w:before="20" w:after="20" w:line="240" w:lineRule="auto"/>
            </w:pPr>
            <w:r>
              <w:rPr>
                <w:sz w:val="18"/>
              </w:rPr>
              <w:t>The owner's signed limits: cash reserve, concession caps, covenant thresholds, the rate and commitment approval thresholds</w:t>
            </w:r>
          </w:p>
        </w:tc>
      </w:tr>
      <w:tr w:rsidR="00D00853" w14:paraId="306A4EAE" w14:textId="77777777">
        <w:trPr>
          <w:cantSplit/>
        </w:trPr>
        <w:tc>
          <w:tcPr>
            <w:tcW w:w="1939" w:type="dxa"/>
          </w:tcPr>
          <w:p w14:paraId="663439C9" w14:textId="77777777" w:rsidR="00D00853" w:rsidRDefault="00A002A8">
            <w:pPr>
              <w:spacing w:before="20" w:after="20" w:line="240" w:lineRule="auto"/>
            </w:pPr>
            <w:r>
              <w:rPr>
                <w:sz w:val="18"/>
              </w:rPr>
              <w:t>Reserve (floor)</w:t>
            </w:r>
          </w:p>
        </w:tc>
        <w:tc>
          <w:tcPr>
            <w:tcW w:w="7421" w:type="dxa"/>
          </w:tcPr>
          <w:p w14:paraId="7C99B965" w14:textId="77777777" w:rsidR="00D00853" w:rsidRDefault="00A002A8">
            <w:pPr>
              <w:spacing w:before="20" w:after="20" w:line="240" w:lineRule="auto"/>
            </w:pPr>
            <w:r>
              <w:rPr>
                <w:sz w:val="18"/>
              </w:rPr>
              <w:t>The lowest closing cash the mandate allows on any day: ¥300,000 on the demo company</w:t>
            </w:r>
          </w:p>
        </w:tc>
      </w:tr>
      <w:tr w:rsidR="00D00853" w14:paraId="75005248" w14:textId="77777777">
        <w:trPr>
          <w:cantSplit/>
        </w:trPr>
        <w:tc>
          <w:tcPr>
            <w:tcW w:w="1939" w:type="dxa"/>
          </w:tcPr>
          <w:p w14:paraId="79592DC4" w14:textId="77777777" w:rsidR="00D00853" w:rsidRDefault="00A002A8">
            <w:pPr>
              <w:spacing w:before="20" w:after="20" w:line="240" w:lineRule="auto"/>
            </w:pPr>
            <w:r>
              <w:rPr>
                <w:sz w:val="18"/>
              </w:rPr>
              <w:t>Tier 1, 2, 3</w:t>
            </w:r>
          </w:p>
        </w:tc>
        <w:tc>
          <w:tcPr>
            <w:tcW w:w="7421" w:type="dxa"/>
          </w:tcPr>
          <w:p w14:paraId="6D3DC01F" w14:textId="77777777" w:rsidR="00D00853" w:rsidRDefault="00A002A8">
            <w:pPr>
              <w:spacing w:before="20" w:after="20" w:line="240" w:lineRule="auto"/>
            </w:pPr>
            <w:r>
              <w:rPr>
                <w:sz w:val="18"/>
              </w:rPr>
              <w:t>What FLOW may do alone inside the mandate; what waits for the owner's approval; what is refused for everyone (Figure 5)</w:t>
            </w:r>
          </w:p>
        </w:tc>
      </w:tr>
      <w:tr w:rsidR="00D00853" w14:paraId="458244C7" w14:textId="77777777">
        <w:trPr>
          <w:cantSplit/>
        </w:trPr>
        <w:tc>
          <w:tcPr>
            <w:tcW w:w="1939" w:type="dxa"/>
          </w:tcPr>
          <w:p w14:paraId="28617916" w14:textId="77777777" w:rsidR="00D00853" w:rsidRDefault="00A002A8">
            <w:pPr>
              <w:spacing w:before="20" w:after="20" w:line="240" w:lineRule="auto"/>
            </w:pPr>
            <w:r>
              <w:rPr>
                <w:sz w:val="18"/>
              </w:rPr>
              <w:t>Hard rule</w:t>
            </w:r>
          </w:p>
        </w:tc>
        <w:tc>
          <w:tcPr>
            <w:tcW w:w="7421" w:type="dxa"/>
          </w:tcPr>
          <w:p w14:paraId="3E6F0E3E" w14:textId="77777777" w:rsidR="00D00853" w:rsidRDefault="00A002A8">
            <w:pPr>
              <w:spacing w:before="20" w:after="20" w:line="240" w:lineRule="auto"/>
            </w:pPr>
            <w:r>
              <w:rPr>
                <w:sz w:val="18"/>
              </w:rPr>
              <w:t>A rule no approval can waive: the concession caps, the covenants, a reserve breach no committed funding can cure, an invalid mandate, Tier 3</w:t>
            </w:r>
          </w:p>
        </w:tc>
      </w:tr>
      <w:tr w:rsidR="00D00853" w14:paraId="3067939A" w14:textId="77777777">
        <w:trPr>
          <w:cantSplit/>
        </w:trPr>
        <w:tc>
          <w:tcPr>
            <w:tcW w:w="1939" w:type="dxa"/>
          </w:tcPr>
          <w:p w14:paraId="3195617B" w14:textId="77777777" w:rsidR="00D00853" w:rsidRDefault="00A002A8">
            <w:pPr>
              <w:spacing w:before="20" w:after="20" w:line="240" w:lineRule="auto"/>
            </w:pPr>
            <w:r>
              <w:rPr>
                <w:sz w:val="18"/>
              </w:rPr>
              <w:t>Approval threshold</w:t>
            </w:r>
          </w:p>
        </w:tc>
        <w:tc>
          <w:tcPr>
            <w:tcW w:w="7421" w:type="dxa"/>
          </w:tcPr>
          <w:p w14:paraId="4AC987B2" w14:textId="77777777" w:rsidR="00D00853" w:rsidRDefault="00A002A8">
            <w:pPr>
              <w:spacing w:before="20" w:after="20" w:line="240" w:lineRule="auto"/>
            </w:pPr>
            <w:r>
              <w:rPr>
                <w:sz w:val="18"/>
              </w:rPr>
              <w:t>A limit above which the owner must approve: a draw the agent requests above 15% a year, or a commitment whose net new future concessions exceed ¥100,000</w:t>
            </w:r>
          </w:p>
        </w:tc>
      </w:tr>
      <w:tr w:rsidR="00D00853" w14:paraId="078BA0CD" w14:textId="77777777">
        <w:trPr>
          <w:cantSplit/>
        </w:trPr>
        <w:tc>
          <w:tcPr>
            <w:tcW w:w="1939" w:type="dxa"/>
          </w:tcPr>
          <w:p w14:paraId="10964FEB" w14:textId="77777777" w:rsidR="00D00853" w:rsidRDefault="00A002A8">
            <w:pPr>
              <w:spacing w:before="20" w:after="20" w:line="240" w:lineRule="auto"/>
            </w:pPr>
            <w:r>
              <w:rPr>
                <w:sz w:val="18"/>
              </w:rPr>
              <w:t>Golden books</w:t>
            </w:r>
          </w:p>
        </w:tc>
        <w:tc>
          <w:tcPr>
            <w:tcW w:w="7421" w:type="dxa"/>
          </w:tcPr>
          <w:p w14:paraId="71849D18" w14:textId="77777777" w:rsidR="00D00853" w:rsidRDefault="00A002A8">
            <w:pPr>
              <w:spacing w:before="20" w:after="20" w:line="240" w:lineRule="auto"/>
            </w:pPr>
            <w:r>
              <w:rPr>
                <w:sz w:val="18"/>
              </w:rPr>
              <w:t>The synthetic demo company, with expected values from an independent oracle</w:t>
            </w:r>
          </w:p>
        </w:tc>
      </w:tr>
      <w:tr w:rsidR="00D00853" w14:paraId="6673122A" w14:textId="77777777">
        <w:trPr>
          <w:cantSplit/>
        </w:trPr>
        <w:tc>
          <w:tcPr>
            <w:tcW w:w="1939" w:type="dxa"/>
          </w:tcPr>
          <w:p w14:paraId="12A48E59" w14:textId="77777777" w:rsidR="00D00853" w:rsidRDefault="00A002A8">
            <w:pPr>
              <w:spacing w:before="20" w:after="20" w:line="240" w:lineRule="auto"/>
            </w:pPr>
            <w:r>
              <w:rPr>
                <w:sz w:val="18"/>
              </w:rPr>
              <w:t>Marginal cost of funds</w:t>
            </w:r>
          </w:p>
        </w:tc>
        <w:tc>
          <w:tcPr>
            <w:tcW w:w="7421" w:type="dxa"/>
          </w:tcPr>
          <w:p w14:paraId="4DF5B6CF" w14:textId="77777777" w:rsidR="00D00853" w:rsidRDefault="00A002A8">
            <w:pPr>
              <w:spacing w:before="20" w:after="20" w:line="240" w:lineRule="auto"/>
            </w:pPr>
            <w:r>
              <w:rPr>
                <w:sz w:val="18"/>
              </w:rPr>
              <w:t>10.84%, a pricing proxy (tariff equivalent): invoice financing's all-in rate. Not an executable quote</w:t>
            </w:r>
          </w:p>
        </w:tc>
      </w:tr>
      <w:tr w:rsidR="00D00853" w14:paraId="556A55F9" w14:textId="77777777">
        <w:trPr>
          <w:cantSplit/>
        </w:trPr>
        <w:tc>
          <w:tcPr>
            <w:tcW w:w="1939" w:type="dxa"/>
          </w:tcPr>
          <w:p w14:paraId="678CD5D5" w14:textId="77777777" w:rsidR="00D00853" w:rsidRDefault="00A002A8">
            <w:pPr>
              <w:spacing w:before="20" w:after="20" w:line="240" w:lineRule="auto"/>
            </w:pPr>
            <w:r>
              <w:rPr>
                <w:sz w:val="18"/>
              </w:rPr>
              <w:t>Break-even discount</w:t>
            </w:r>
          </w:p>
        </w:tc>
        <w:tc>
          <w:tcPr>
            <w:tcW w:w="7421" w:type="dxa"/>
          </w:tcPr>
          <w:p w14:paraId="20F440E5" w14:textId="77777777" w:rsidR="00D00853" w:rsidRDefault="00A002A8">
            <w:pPr>
              <w:spacing w:before="20" w:after="20" w:line="240" w:lineRule="auto"/>
            </w:pPr>
            <w:r>
              <w:rPr>
                <w:sz w:val="18"/>
              </w:rPr>
              <w:t>The largest early-payment discount cheaper than that source: 0.8832% for 30 days</w:t>
            </w:r>
          </w:p>
        </w:tc>
      </w:tr>
      <w:tr w:rsidR="00D00853" w14:paraId="1DB389C8" w14:textId="77777777">
        <w:trPr>
          <w:cantSplit/>
        </w:trPr>
        <w:tc>
          <w:tcPr>
            <w:tcW w:w="1939" w:type="dxa"/>
          </w:tcPr>
          <w:p w14:paraId="6B7127EB" w14:textId="77777777" w:rsidR="00D00853" w:rsidRDefault="00A002A8">
            <w:pPr>
              <w:spacing w:before="20" w:after="20" w:line="240" w:lineRule="auto"/>
            </w:pPr>
            <w:r>
              <w:rPr>
                <w:sz w:val="18"/>
              </w:rPr>
              <w:t>Future concession</w:t>
            </w:r>
          </w:p>
        </w:tc>
        <w:tc>
          <w:tcPr>
            <w:tcW w:w="7421" w:type="dxa"/>
          </w:tcPr>
          <w:p w14:paraId="6F1542E0" w14:textId="77777777" w:rsidR="00D00853" w:rsidRDefault="00A002A8">
            <w:pPr>
              <w:spacing w:before="20" w:after="20" w:line="240" w:lineRule="auto"/>
            </w:pPr>
            <w:r>
              <w:rPr>
                <w:sz w:val="18"/>
              </w:rPr>
              <w:t>A promise that costs money later (longer terms, a rebate, a price change), valued at the marginal cost of funds</w:t>
            </w:r>
          </w:p>
        </w:tc>
      </w:tr>
      <w:tr w:rsidR="00D00853" w14:paraId="49D57A84" w14:textId="77777777">
        <w:trPr>
          <w:cantSplit/>
        </w:trPr>
        <w:tc>
          <w:tcPr>
            <w:tcW w:w="1939" w:type="dxa"/>
          </w:tcPr>
          <w:p w14:paraId="0BB9819F" w14:textId="77777777" w:rsidR="00D00853" w:rsidRDefault="00A002A8">
            <w:pPr>
              <w:spacing w:before="20" w:after="20" w:line="240" w:lineRule="auto"/>
            </w:pPr>
            <w:r>
              <w:rPr>
                <w:sz w:val="18"/>
              </w:rPr>
              <w:t>Coverage check</w:t>
            </w:r>
          </w:p>
        </w:tc>
        <w:tc>
          <w:tcPr>
            <w:tcW w:w="7421" w:type="dxa"/>
          </w:tcPr>
          <w:p w14:paraId="66AE5A92" w14:textId="77777777" w:rsidR="00D00853" w:rsidRDefault="00A002A8">
            <w:pPr>
              <w:spacing w:before="20" w:after="20" w:line="240" w:lineRule="auto"/>
            </w:pPr>
            <w:r>
              <w:rPr>
                <w:sz w:val="18"/>
              </w:rPr>
              <w:t>The compiler's check, over its supported language patterns, that every figure and request cue in a message is accounted for (ADR-0005)</w:t>
            </w:r>
          </w:p>
        </w:tc>
      </w:tr>
      <w:tr w:rsidR="00D00853" w14:paraId="261C28E6" w14:textId="77777777">
        <w:trPr>
          <w:cantSplit/>
        </w:trPr>
        <w:tc>
          <w:tcPr>
            <w:tcW w:w="1939" w:type="dxa"/>
          </w:tcPr>
          <w:p w14:paraId="1DC9EDE0" w14:textId="77777777" w:rsidR="00D00853" w:rsidRDefault="00A002A8">
            <w:pPr>
              <w:spacing w:before="20" w:after="20" w:line="240" w:lineRule="auto"/>
            </w:pPr>
            <w:r>
              <w:rPr>
                <w:sz w:val="18"/>
              </w:rPr>
              <w:t>Tamper-evident</w:t>
            </w:r>
          </w:p>
        </w:tc>
        <w:tc>
          <w:tcPr>
            <w:tcW w:w="7421" w:type="dxa"/>
          </w:tcPr>
          <w:p w14:paraId="66B76EA2" w14:textId="77777777" w:rsidR="00D00853" w:rsidRDefault="00A002A8">
            <w:pPr>
              <w:spacing w:before="20" w:after="20" w:line="240" w:lineRule="auto"/>
            </w:pPr>
            <w:r>
              <w:rPr>
                <w:sz w:val="18"/>
              </w:rPr>
              <w:t>Any edit to the log breaks its hash chain and is detected; it does not stop a database administrator rewriting the whole chain</w:t>
            </w:r>
          </w:p>
        </w:tc>
      </w:tr>
      <w:tr w:rsidR="00D00853" w14:paraId="27C71655" w14:textId="77777777">
        <w:trPr>
          <w:cantSplit/>
        </w:trPr>
        <w:tc>
          <w:tcPr>
            <w:tcW w:w="1939" w:type="dxa"/>
          </w:tcPr>
          <w:p w14:paraId="2159D68C" w14:textId="77777777" w:rsidR="00D00853" w:rsidRDefault="00A002A8">
            <w:pPr>
              <w:spacing w:before="20" w:after="20" w:line="240" w:lineRule="auto"/>
            </w:pPr>
            <w:r>
              <w:rPr>
                <w:sz w:val="18"/>
              </w:rPr>
              <w:t>Cache mode, live mode</w:t>
            </w:r>
          </w:p>
        </w:tc>
        <w:tc>
          <w:tcPr>
            <w:tcW w:w="7421" w:type="dxa"/>
          </w:tcPr>
          <w:p w14:paraId="0E888E48" w14:textId="77777777" w:rsidR="00D00853" w:rsidRDefault="00A002A8">
            <w:pPr>
              <w:spacing w:before="20" w:after="20" w:line="240" w:lineRule="auto"/>
            </w:pPr>
            <w:r>
              <w:rPr>
                <w:sz w:val="18"/>
              </w:rPr>
              <w:t>Offline reading with the rules grammar and recorded readings; live calls to a model provider (</w:t>
            </w:r>
            <w:r>
              <w:rPr>
                <w:rFonts w:ascii="Courier New" w:hAnsi="Courier New"/>
                <w:sz w:val="18"/>
              </w:rPr>
              <w:t>--live-llm</w:t>
            </w:r>
            <w:r>
              <w:rPr>
                <w:sz w:val="18"/>
              </w:rPr>
              <w:t>)</w:t>
            </w:r>
          </w:p>
        </w:tc>
      </w:tr>
      <w:tr w:rsidR="00D00853" w14:paraId="61A87510" w14:textId="77777777">
        <w:trPr>
          <w:cantSplit/>
        </w:trPr>
        <w:tc>
          <w:tcPr>
            <w:tcW w:w="1939" w:type="dxa"/>
          </w:tcPr>
          <w:p w14:paraId="1BB07ADF" w14:textId="77777777" w:rsidR="00D00853" w:rsidRDefault="00A002A8">
            <w:pPr>
              <w:spacing w:before="20" w:after="20" w:line="240" w:lineRule="auto"/>
            </w:pPr>
            <w:r>
              <w:rPr>
                <w:sz w:val="18"/>
              </w:rPr>
              <w:t>Release gate</w:t>
            </w:r>
          </w:p>
        </w:tc>
        <w:tc>
          <w:tcPr>
            <w:tcW w:w="7421" w:type="dxa"/>
          </w:tcPr>
          <w:p w14:paraId="5C667522" w14:textId="7799064D" w:rsidR="00D00853" w:rsidRDefault="00A002A8">
            <w:pPr>
              <w:spacing w:before="20" w:after="20" w:line="240" w:lineRule="auto"/>
            </w:pPr>
            <w:r>
              <w:rPr>
                <w:sz w:val="18"/>
              </w:rPr>
              <w:t>The Security Lead's internal release gate on an exact commit and scope (</w:t>
            </w:r>
            <w:hyperlink r:id="rId132">
              <w:r>
                <w:rPr>
                  <w:color w:val="315FD8"/>
                  <w:sz w:val="18"/>
                  <w:u w:val="single"/>
                </w:rPr>
                <w:t>RELEASE_GATE.md</w:t>
              </w:r>
            </w:hyperlink>
            <w:r>
              <w:rPr>
                <w:sz w:val="18"/>
              </w:rPr>
              <w:t>); not external accreditation</w:t>
            </w:r>
          </w:p>
        </w:tc>
      </w:tr>
      <w:tr w:rsidR="00D00853" w14:paraId="684C98A0" w14:textId="77777777">
        <w:trPr>
          <w:cantSplit/>
        </w:trPr>
        <w:tc>
          <w:tcPr>
            <w:tcW w:w="1939" w:type="dxa"/>
          </w:tcPr>
          <w:p w14:paraId="169FCD3E" w14:textId="77777777" w:rsidR="00D00853" w:rsidRDefault="00A002A8">
            <w:pPr>
              <w:spacing w:before="20" w:after="20" w:line="240" w:lineRule="auto"/>
            </w:pPr>
            <w:r>
              <w:rPr>
                <w:sz w:val="18"/>
              </w:rPr>
              <w:t>Scope S</w:t>
            </w:r>
          </w:p>
        </w:tc>
        <w:tc>
          <w:tcPr>
            <w:tcW w:w="7421" w:type="dxa"/>
          </w:tcPr>
          <w:p w14:paraId="0B91829E" w14:textId="77777777" w:rsidR="00D00853" w:rsidRDefault="00A002A8">
            <w:pPr>
              <w:spacing w:before="20" w:after="20" w:line="240" w:lineRule="auto"/>
            </w:pPr>
            <w:r>
              <w:rPr>
                <w:sz w:val="18"/>
              </w:rPr>
              <w:t>The local simulation the release gate covers (section 05)</w:t>
            </w:r>
          </w:p>
        </w:tc>
      </w:tr>
      <w:tr w:rsidR="00D00853" w14:paraId="7C59DBE4" w14:textId="77777777">
        <w:trPr>
          <w:cantSplit/>
        </w:trPr>
        <w:tc>
          <w:tcPr>
            <w:tcW w:w="1939" w:type="dxa"/>
          </w:tcPr>
          <w:p w14:paraId="5D8818ED" w14:textId="77777777" w:rsidR="00D00853" w:rsidRDefault="00A002A8">
            <w:pPr>
              <w:spacing w:before="20" w:after="20" w:line="240" w:lineRule="auto"/>
            </w:pPr>
            <w:r>
              <w:rPr>
                <w:sz w:val="18"/>
              </w:rPr>
              <w:t>The project lead</w:t>
            </w:r>
          </w:p>
        </w:tc>
        <w:tc>
          <w:tcPr>
            <w:tcW w:w="7421" w:type="dxa"/>
          </w:tcPr>
          <w:p w14:paraId="49311E07" w14:textId="77777777" w:rsidR="00D00853" w:rsidRDefault="00A002A8">
            <w:pPr>
              <w:spacing w:before="20" w:after="20" w:line="240" w:lineRule="auto"/>
            </w:pPr>
            <w:r>
              <w:rPr>
                <w:sz w:val="18"/>
              </w:rPr>
              <w:t>The team member who took the team's decisions on risks; "the owner" always means the SME owner</w:t>
            </w:r>
          </w:p>
        </w:tc>
      </w:tr>
      <w:tr w:rsidR="00D00853" w14:paraId="2318835C" w14:textId="77777777">
        <w:trPr>
          <w:cantSplit/>
        </w:trPr>
        <w:tc>
          <w:tcPr>
            <w:tcW w:w="1939" w:type="dxa"/>
          </w:tcPr>
          <w:p w14:paraId="1E55A281" w14:textId="77777777" w:rsidR="00D00853" w:rsidRDefault="00A002A8">
            <w:pPr>
              <w:spacing w:before="20" w:after="20" w:line="240" w:lineRule="auto"/>
            </w:pPr>
            <w:r>
              <w:rPr>
                <w:sz w:val="18"/>
              </w:rPr>
              <w:t>ADR-nnnn</w:t>
            </w:r>
          </w:p>
        </w:tc>
        <w:tc>
          <w:tcPr>
            <w:tcW w:w="7421" w:type="dxa"/>
          </w:tcPr>
          <w:p w14:paraId="5647FF43" w14:textId="711BF2F5" w:rsidR="00D00853" w:rsidRDefault="00A002A8">
            <w:pPr>
              <w:spacing w:before="20" w:after="20" w:line="240" w:lineRule="auto"/>
            </w:pPr>
            <w:r>
              <w:rPr>
                <w:sz w:val="18"/>
              </w:rPr>
              <w:t>An architecture decision record (</w:t>
            </w:r>
            <w:hyperlink r:id="rId133">
              <w:r>
                <w:rPr>
                  <w:color w:val="315FD8"/>
                  <w:sz w:val="18"/>
                  <w:u w:val="single"/>
                </w:rPr>
                <w:t>docs/adr/</w:t>
              </w:r>
            </w:hyperlink>
            <w:r>
              <w:rPr>
                <w:sz w:val="18"/>
              </w:rPr>
              <w:t>)</w:t>
            </w:r>
          </w:p>
        </w:tc>
      </w:tr>
      <w:tr w:rsidR="00D00853" w14:paraId="19F9D54F" w14:textId="77777777">
        <w:trPr>
          <w:cantSplit/>
        </w:trPr>
        <w:tc>
          <w:tcPr>
            <w:tcW w:w="1939" w:type="dxa"/>
          </w:tcPr>
          <w:p w14:paraId="7E7427FA" w14:textId="77777777" w:rsidR="00D00853" w:rsidRDefault="00A002A8">
            <w:pPr>
              <w:spacing w:before="20" w:after="20" w:line="240" w:lineRule="auto"/>
            </w:pPr>
            <w:r>
              <w:rPr>
                <w:sz w:val="18"/>
              </w:rPr>
              <w:t>SEC-nn, R-nn, PRIV-n, FUND-n, CON-n</w:t>
            </w:r>
          </w:p>
        </w:tc>
        <w:tc>
          <w:tcPr>
            <w:tcW w:w="7421" w:type="dxa"/>
          </w:tcPr>
          <w:p w14:paraId="492E8D91" w14:textId="77777777" w:rsidR="00D00853" w:rsidRDefault="00A002A8">
            <w:pPr>
              <w:spacing w:before="20" w:after="20" w:line="240" w:lineRule="auto"/>
            </w:pPr>
            <w:r>
              <w:rPr>
                <w:sz w:val="18"/>
              </w:rPr>
              <w:t>A security finding, risk, privacy item, funding-report finding or consent finding in the Security Self-Assessment and the findings register</w:t>
            </w:r>
          </w:p>
        </w:tc>
      </w:tr>
    </w:tbl>
    <w:p w14:paraId="2079052D" w14:textId="77777777" w:rsidR="00D00853" w:rsidRDefault="00D00853">
      <w:pPr>
        <w:spacing w:after="40"/>
      </w:pPr>
    </w:p>
    <w:sectPr w:rsidR="00D00853" w:rsidSect="00034616">
      <w:headerReference w:type="even" r:id="rId134"/>
      <w:headerReference w:type="default" r:id="rId135"/>
      <w:footerReference w:type="even" r:id="rId136"/>
      <w:footerReference w:type="default" r:id="rId137"/>
      <w:headerReference w:type="first" r:id="rId138"/>
      <w:footerReference w:type="first" r:id="rId139"/>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375F8" w14:textId="77777777" w:rsidR="00A002A8" w:rsidRDefault="00A002A8">
      <w:pPr>
        <w:spacing w:after="0" w:line="240" w:lineRule="auto"/>
      </w:pPr>
      <w:r>
        <w:separator/>
      </w:r>
    </w:p>
  </w:endnote>
  <w:endnote w:type="continuationSeparator" w:id="0">
    <w:p w14:paraId="0223EBC0" w14:textId="77777777" w:rsidR="00A002A8" w:rsidRDefault="00A002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5DD73" w14:textId="77777777" w:rsidR="00E0207B" w:rsidRDefault="00E020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4B128" w14:textId="77777777" w:rsidR="00D00853" w:rsidRDefault="00A002A8">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06ECF" w14:textId="77777777" w:rsidR="00E0207B" w:rsidRDefault="00E020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84E59" w14:textId="77777777" w:rsidR="00A002A8" w:rsidRDefault="00A002A8">
      <w:pPr>
        <w:spacing w:after="0" w:line="240" w:lineRule="auto"/>
      </w:pPr>
      <w:r>
        <w:separator/>
      </w:r>
    </w:p>
  </w:footnote>
  <w:footnote w:type="continuationSeparator" w:id="0">
    <w:p w14:paraId="4F942C7A" w14:textId="77777777" w:rsidR="00A002A8" w:rsidRDefault="00A002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6157C" w14:textId="77777777" w:rsidR="00E0207B" w:rsidRDefault="00E0207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439AD" w14:textId="77777777" w:rsidR="00E0207B" w:rsidRDefault="00E0207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048D2" w14:textId="77777777" w:rsidR="00E0207B" w:rsidRDefault="00E020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0993811">
    <w:abstractNumId w:val="8"/>
  </w:num>
  <w:num w:numId="2" w16cid:durableId="1569652801">
    <w:abstractNumId w:val="6"/>
  </w:num>
  <w:num w:numId="3" w16cid:durableId="12726899">
    <w:abstractNumId w:val="5"/>
  </w:num>
  <w:num w:numId="4" w16cid:durableId="1645163505">
    <w:abstractNumId w:val="4"/>
  </w:num>
  <w:num w:numId="5" w16cid:durableId="1929149237">
    <w:abstractNumId w:val="7"/>
  </w:num>
  <w:num w:numId="6" w16cid:durableId="1852404397">
    <w:abstractNumId w:val="3"/>
  </w:num>
  <w:num w:numId="7" w16cid:durableId="580599363">
    <w:abstractNumId w:val="2"/>
  </w:num>
  <w:num w:numId="8" w16cid:durableId="872958593">
    <w:abstractNumId w:val="1"/>
  </w:num>
  <w:num w:numId="9" w16cid:durableId="557396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30A5"/>
    <w:rsid w:val="00A002A8"/>
    <w:rsid w:val="00AA1D8D"/>
    <w:rsid w:val="00B47730"/>
    <w:rsid w:val="00CB0664"/>
    <w:rsid w:val="00D00853"/>
    <w:rsid w:val="00E020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EE606A"/>
  <w14:defaultImageDpi w14:val="300"/>
  <w15:docId w15:val="{7A3EB20E-4503-4742-9BF1-4537DF177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0207B"/>
    <w:pPr>
      <w:spacing w:after="0"/>
    </w:pPr>
    <w:rPr>
      <w:sz w:val="18"/>
    </w:rPr>
  </w:style>
  <w:style w:type="paragraph" w:styleId="TOC2">
    <w:name w:val="toc 2"/>
    <w:basedOn w:val="Normal"/>
    <w:next w:val="Normal"/>
    <w:autoRedefine/>
    <w:uiPriority w:val="39"/>
    <w:semiHidden/>
    <w:unhideWhenUsed/>
    <w:rsid w:val="00E0207B"/>
    <w:pPr>
      <w:spacing w:after="0"/>
      <w:ind w:left="210"/>
    </w:pPr>
    <w:rPr>
      <w:sz w:val="18"/>
    </w:rPr>
  </w:style>
  <w:style w:type="paragraph" w:styleId="TOC3">
    <w:name w:val="toc 3"/>
    <w:basedOn w:val="Normal"/>
    <w:next w:val="Normal"/>
    <w:autoRedefine/>
    <w:uiPriority w:val="39"/>
    <w:unhideWhenUsed/>
    <w:rsid w:val="00E0207B"/>
    <w:pPr>
      <w:spacing w:after="0"/>
      <w:ind w:left="420"/>
    </w:pPr>
    <w:rPr>
      <w:sz w:val="18"/>
    </w:rPr>
  </w:style>
  <w:style w:type="character" w:styleId="Hyperlink">
    <w:name w:val="Hyperlink"/>
    <w:basedOn w:val="DefaultParagraphFont"/>
    <w:uiPriority w:val="99"/>
    <w:unhideWhenUsed/>
    <w:rsid w:val="00E020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peachoolongtee/smu2sz/blob/submission-2026-10-20c/services/api/app/nl/plans.py" TargetMode="External"/><Relationship Id="rId21" Type="http://schemas.openxmlformats.org/officeDocument/2006/relationships/hyperlink" Target="https://github.com/peachoolongtee/smu2sz/blob/submission-2026-10-20c/services/api/evals/live_frozen" TargetMode="External"/><Relationship Id="rId42" Type="http://schemas.openxmlformats.org/officeDocument/2006/relationships/hyperlink" Target="https://github.com/peachoolongtee/smu2sz/blob/submission-2026-10-20c/docs/deliverables/evidence/EVIDENCE_PACK.md" TargetMode="External"/><Relationship Id="rId63" Type="http://schemas.openxmlformats.org/officeDocument/2006/relationships/hyperlink" Target="https://github.com/peachoolongtee/smu2sz/blob/submission-2026-10-20c/services/api" TargetMode="External"/><Relationship Id="rId84" Type="http://schemas.openxmlformats.org/officeDocument/2006/relationships/hyperlink" Target="https://github.com/peachoolongtee/smu2sz/blob/submission-2026-10-20c/apps/web" TargetMode="External"/><Relationship Id="rId138" Type="http://schemas.openxmlformats.org/officeDocument/2006/relationships/header" Target="header3.xml"/><Relationship Id="rId107" Type="http://schemas.openxmlformats.org/officeDocument/2006/relationships/hyperlink" Target="https://github.com/peachoolongtee/smu2sz/blob/submission-2026-10-20c/services/api/app/nl/router/catalogue.py" TargetMode="External"/><Relationship Id="rId11" Type="http://schemas.openxmlformats.org/officeDocument/2006/relationships/hyperlink" Target="https://github.com/peachoolongtee/smu2sz/blob/submission-2026-10-20c/docs/deliverables/evidence/sandbox-2026-10-19" TargetMode="External"/><Relationship Id="rId32" Type="http://schemas.openxmlformats.org/officeDocument/2006/relationships/image" Target="media/image6.png"/><Relationship Id="rId37" Type="http://schemas.openxmlformats.org/officeDocument/2006/relationships/hyperlink" Target="https://github.com/peachoolongtee/smu2sz/blob/submission-2026-10-20c/scripts/verify_evidence.py" TargetMode="External"/><Relationship Id="rId53" Type="http://schemas.openxmlformats.org/officeDocument/2006/relationships/hyperlink" Target="https://github.com/peachoolongtee/smu2sz/blob/submission-2026-10-20c/services/api/app/operations/executor.py" TargetMode="External"/><Relationship Id="rId58" Type="http://schemas.openxmlformats.org/officeDocument/2006/relationships/hyperlink" Target="https://github.com/peachoolongtee/smu2sz/blob/submission-2026-10-20c/scripts/demo.mjs" TargetMode="External"/><Relationship Id="rId74" Type="http://schemas.openxmlformats.org/officeDocument/2006/relationships/hyperlink" Target="https://github.com/peachoolongtee/smu2sz/blob/submission-2026-10-20c/services/api/scripts/eval_contracts.py" TargetMode="External"/><Relationship Id="rId79" Type="http://schemas.openxmlformats.org/officeDocument/2006/relationships/hyperlink" Target="https://github.com/peachoolongtee/smu2sz/blob/submission-2026-10-20c/services/api/tests/nl/test_tier3_questions.py" TargetMode="External"/><Relationship Id="rId102" Type="http://schemas.openxmlformats.org/officeDocument/2006/relationships/hyperlink" Target="https://github.com/peachoolongtee/smu2sz/blob/submission-2026-10-20c/services/api/app/compiler/cross_check.py" TargetMode="External"/><Relationship Id="rId123" Type="http://schemas.openxmlformats.org/officeDocument/2006/relationships/hyperlink" Target="https://github.com/peachoolongtee/smu2sz/blob/submission-2026-10-20c/services/api/evals/security/attacks.yaml" TargetMode="External"/><Relationship Id="rId128" Type="http://schemas.openxmlformats.org/officeDocument/2006/relationships/image" Target="media/image13.png"/><Relationship Id="rId5" Type="http://schemas.openxmlformats.org/officeDocument/2006/relationships/webSettings" Target="webSettings.xml"/><Relationship Id="rId90" Type="http://schemas.openxmlformats.org/officeDocument/2006/relationships/hyperlink" Target="https://github.com/peachoolongtee/smu2sz/blob/submission-2026-10-20c/services/api/app/domain/models.py" TargetMode="External"/><Relationship Id="rId95" Type="http://schemas.openxmlformats.org/officeDocument/2006/relationships/hyperlink" Target="https://github.com/peachoolongtee/smu2sz/blob/submission-2026-10-20c/services/api/app/mandate/validity.py" TargetMode="External"/><Relationship Id="rId22" Type="http://schemas.openxmlformats.org/officeDocument/2006/relationships/hyperlink" Target="https://github.com/peachoolongtee/smu2sz/blob/submission-2026-10-20c/docs/deliverables/submission/work/eval/contracts_b2_heldout_fields.json" TargetMode="External"/><Relationship Id="rId27" Type="http://schemas.openxmlformats.org/officeDocument/2006/relationships/hyperlink" Target="https://github.com/peachoolongtee/smu2sz/blob/submission-2026-10-20c/services/api/tests/nl/test_goal_and_corrections.py" TargetMode="External"/><Relationship Id="rId43" Type="http://schemas.openxmlformats.org/officeDocument/2006/relationships/hyperlink" Target="https://github.com/peachoolongtee/smu2sz/blob/submission-2026-10-20c/docs/adr" TargetMode="External"/><Relationship Id="rId48" Type="http://schemas.openxmlformats.org/officeDocument/2006/relationships/hyperlink" Target="https://github.com/peachoolongtee/smu2sz/blob/submission-2026-10-20c/services/api/tests/nl" TargetMode="External"/><Relationship Id="rId64" Type="http://schemas.openxmlformats.org/officeDocument/2006/relationships/hyperlink" Target="https://github.com/peachoolongtee/smu2sz/blob/submission-2026-10-20c/apps/web" TargetMode="External"/><Relationship Id="rId69" Type="http://schemas.openxmlformats.org/officeDocument/2006/relationships/hyperlink" Target="https://github.com/peachoolongtee/smu2sz/blob/submission-2026-10-20c/docs/deliverables/evidence/sandbox-2026-10-19" TargetMode="External"/><Relationship Id="rId113" Type="http://schemas.openxmlformats.org/officeDocument/2006/relationships/hyperlink" Target="https://github.com/peachoolongtee/smu2sz/blob/submission-2026-10-20c/services/api/app/persistence/chain.py" TargetMode="External"/><Relationship Id="rId118" Type="http://schemas.openxmlformats.org/officeDocument/2006/relationships/hyperlink" Target="https://github.com/peachoolongtee/smu2sz/blob/submission-2026-10-20c/services/api/app/api/alerts.py" TargetMode="External"/><Relationship Id="rId134" Type="http://schemas.openxmlformats.org/officeDocument/2006/relationships/header" Target="header1.xml"/><Relationship Id="rId139" Type="http://schemas.openxmlformats.org/officeDocument/2006/relationships/footer" Target="footer3.xml"/><Relationship Id="rId80" Type="http://schemas.openxmlformats.org/officeDocument/2006/relationships/hyperlink" Target="https://github.com/peachoolongtee/smu2sz/blob/submission-2026-10-20c/services/api/tests/api/test_agent_pause.py" TargetMode="External"/><Relationship Id="rId85" Type="http://schemas.openxmlformats.org/officeDocument/2006/relationships/hyperlink" Target="https://github.com/peachoolongtee/smu2sz/blob/submission-2026-10-20c/services/api" TargetMode="External"/><Relationship Id="rId12" Type="http://schemas.openxmlformats.org/officeDocument/2006/relationships/hyperlink" Target="https://github.com/peachoolongtee/smu2sz/blob/submission-2026-10-20c/scripts/demo_run.py" TargetMode="External"/><Relationship Id="rId17" Type="http://schemas.openxmlformats.org/officeDocument/2006/relationships/hyperlink" Target="https://github.com/peachoolongtee/smu2sz/blob/submission-2026-10-20c/services/api/app/domain" TargetMode="External"/><Relationship Id="rId33" Type="http://schemas.openxmlformats.org/officeDocument/2006/relationships/image" Target="media/image7.png"/><Relationship Id="rId38" Type="http://schemas.openxmlformats.org/officeDocument/2006/relationships/hyperlink" Target="https://docs.astral.sh/uv/" TargetMode="External"/><Relationship Id="rId59" Type="http://schemas.openxmlformats.org/officeDocument/2006/relationships/hyperlink" Target="https://github.com/peachoolongtee/smu2sz/blob/submission-2026-10-20c/docs/deliverables/execution_evidence.md" TargetMode="External"/><Relationship Id="rId103" Type="http://schemas.openxmlformats.org/officeDocument/2006/relationships/hyperlink" Target="https://github.com/peachoolongtee/smu2sz/blob/submission-2026-10-20c/services/api/app/nl/consent.py" TargetMode="External"/><Relationship Id="rId108" Type="http://schemas.openxmlformats.org/officeDocument/2006/relationships/hyperlink" Target="https://github.com/peachoolongtee/smu2sz/blob/submission-2026-10-20c/services/api/app/outbound/message.py" TargetMode="External"/><Relationship Id="rId124" Type="http://schemas.openxmlformats.org/officeDocument/2006/relationships/hyperlink" Target="https://github.com/peachoolongtee/smu2sz/blob/submission-2026-10-20c/docs/deliverables/video/README.md" TargetMode="External"/><Relationship Id="rId129" Type="http://schemas.openxmlformats.org/officeDocument/2006/relationships/image" Target="media/image14.png"/><Relationship Id="rId54" Type="http://schemas.openxmlformats.org/officeDocument/2006/relationships/hyperlink" Target="https://github.com/peachoolongtee/smu2sz/blob/submission-2026-10-20c/services/api/evals/security/latest_report.json" TargetMode="External"/><Relationship Id="rId70" Type="http://schemas.openxmlformats.org/officeDocument/2006/relationships/hyperlink" Target="https://github.com/peachoolongtee/smu2sz/blob/submission-2026-10-20c/services/api" TargetMode="External"/><Relationship Id="rId75" Type="http://schemas.openxmlformats.org/officeDocument/2006/relationships/hyperlink" Target="https://github.com/peachoolongtee/smu2sz/blob/submission-2026-10-20c/docs/deliverables/submission/work/eval" TargetMode="External"/><Relationship Id="rId91" Type="http://schemas.openxmlformats.org/officeDocument/2006/relationships/hyperlink" Target="https://github.com/peachoolongtee/smu2sz/blob/submission-2026-10-20c/services/api/app/domain/claims.py" TargetMode="External"/><Relationship Id="rId96" Type="http://schemas.openxmlformats.org/officeDocument/2006/relationships/hyperlink" Target="https://github.com/peachoolongtee/smu2sz/blob/submission-2026-10-20c/services/api/app/api/runtime.py" TargetMode="External"/><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github.com/peachoolongtee/smu2sz/blob/submission-2026-10-20c/docs/deliverables/submission/work/eval/contracts_b2_afterfix_fields.json" TargetMode="External"/><Relationship Id="rId28" Type="http://schemas.openxmlformats.org/officeDocument/2006/relationships/hyperlink" Target="https://github.com/peachoolongtee/smu2sz/blob/submission-2026-10-20c/services/api/app/nl/consent.py" TargetMode="External"/><Relationship Id="rId49" Type="http://schemas.openxmlformats.org/officeDocument/2006/relationships/hyperlink" Target="https://github.com/peachoolongtee/smu2sz/blob/submission-2026-10-20c/scripts/evaluate.py" TargetMode="External"/><Relationship Id="rId114" Type="http://schemas.openxmlformats.org/officeDocument/2006/relationships/hyperlink" Target="https://github.com/peachoolongtee/smu2sz/blob/submission-2026-10-20c/scripts/verify_evidence.py" TargetMode="External"/><Relationship Id="rId119" Type="http://schemas.openxmlformats.org/officeDocument/2006/relationships/hyperlink" Target="https://github.com/peachoolongtee/smu2sz/blob/submission-2026-10-20c/services/api/app/api/funding_report.py" TargetMode="External"/><Relationship Id="rId44" Type="http://schemas.openxmlformats.org/officeDocument/2006/relationships/hyperlink" Target="https://github.com/peachoolongtee/smu2sz/blob/submission-2026-10-20c/services/api/app/compiler" TargetMode="External"/><Relationship Id="rId60" Type="http://schemas.openxmlformats.org/officeDocument/2006/relationships/hyperlink" Target="https://github.com/peachoolongtee/smu2sz/blob/submission-2026-10-20c/docs/security/evidence/2026-10-19" TargetMode="External"/><Relationship Id="rId65" Type="http://schemas.openxmlformats.org/officeDocument/2006/relationships/hyperlink" Target="https://github.com/peachoolongtee/smu2sz/blob/submission-2026-10-20c/apps/web" TargetMode="External"/><Relationship Id="rId81" Type="http://schemas.openxmlformats.org/officeDocument/2006/relationships/hyperlink" Target="https://github.com/peachoolongtee/smu2sz/blob/submission-2026-10-20c/services/api/tests/security/test_round_eight.py" TargetMode="External"/><Relationship Id="rId86" Type="http://schemas.openxmlformats.org/officeDocument/2006/relationships/hyperlink" Target="https://github.com/peachoolongtee/smu2sz/blob/submission-2026-10-20c/services/api/tests" TargetMode="External"/><Relationship Id="rId130" Type="http://schemas.openxmlformats.org/officeDocument/2006/relationships/image" Target="media/image15.png"/><Relationship Id="rId135"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3.png"/><Relationship Id="rId39" Type="http://schemas.openxmlformats.org/officeDocument/2006/relationships/hyperlink" Target="https://github.com/peachoolongtee/smu2sz/blob/submission-2026-10-20c/docs/security/evidence/2026-10-19/int-c66a5e61/tools/certify_c66a.sh" TargetMode="External"/><Relationship Id="rId109" Type="http://schemas.openxmlformats.org/officeDocument/2006/relationships/hyperlink" Target="https://github.com/peachoolongtee/smu2sz/blob/submission-2026-10-20c/services/api/app/egress/guard.py" TargetMode="External"/><Relationship Id="rId34" Type="http://schemas.openxmlformats.org/officeDocument/2006/relationships/hyperlink" Target="https://github.com/peachoolongtee/smu2sz/blob/submission-2026-10-20c/docs/deliverables/submission/work/eval" TargetMode="External"/><Relationship Id="rId50" Type="http://schemas.openxmlformats.org/officeDocument/2006/relationships/hyperlink" Target="https://github.com/peachoolongtee/smu2sz/blob/submission-2026-10-20c/services/api/evals" TargetMode="External"/><Relationship Id="rId55" Type="http://schemas.openxmlformats.org/officeDocument/2006/relationships/hyperlink" Target="https://github.com/peachoolongtee/smu2sz/blob/submission-2026-10-20c/docs/SECURITY_SELF_ASSESSMENT.md" TargetMode="External"/><Relationship Id="rId76" Type="http://schemas.openxmlformats.org/officeDocument/2006/relationships/hyperlink" Target="https://github.com/peachoolongtee/smu2sz/blob/submission-2026-10-20c/scripts/demo_run.py" TargetMode="External"/><Relationship Id="rId97" Type="http://schemas.openxmlformats.org/officeDocument/2006/relationships/hyperlink" Target="https://github.com/peachoolongtee/smu2sz/blob/submission-2026-10-20c/fixtures/keys/owner_demo_ed25519.json" TargetMode="External"/><Relationship Id="rId104" Type="http://schemas.openxmlformats.org/officeDocument/2006/relationships/hyperlink" Target="https://github.com/peachoolongtee/smu2sz/blob/submission-2026-10-20c/services/api/app/nl/rules.py" TargetMode="External"/><Relationship Id="rId120" Type="http://schemas.openxmlformats.org/officeDocument/2006/relationships/hyperlink" Target="https://github.com/peachoolongtee/smu2sz/blob/submission-2026-10-20c/services/api/app/nl/offers.py" TargetMode="External"/><Relationship Id="rId125" Type="http://schemas.openxmlformats.org/officeDocument/2006/relationships/hyperlink" Target="https://github.com/peachoolongtee/smu2sz/blob/submission-2026-10-20c/scripts/verify_evidence.py" TargetMode="External"/><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ithub.com/peachoolongtee/smu2sz/blob/submission-2026-10-20c/fixtures/heldout" TargetMode="External"/><Relationship Id="rId92" Type="http://schemas.openxmlformats.org/officeDocument/2006/relationships/hyperlink" Target="https://github.com/peachoolongtee/smu2sz/blob/submission-2026-10-20c/services/api/app/funding/admission.py" TargetMode="External"/><Relationship Id="rId2" Type="http://schemas.openxmlformats.org/officeDocument/2006/relationships/numbering" Target="numbering.xml"/><Relationship Id="rId29" Type="http://schemas.openxmlformats.org/officeDocument/2006/relationships/hyperlink" Target="https://github.com/peachoolongtee/smu2sz/blob/submission-2026-10-20c/services/api/tests/nl/test_authority_audit.py" TargetMode="External"/><Relationship Id="rId24" Type="http://schemas.openxmlformats.org/officeDocument/2006/relationships/hyperlink" Target="https://github.com/peachoolongtee/smu2sz/blob/submission-2026-10-20c/docs/deliverables/evidence/live-2026-10-18/live_demo_2026-10-18.json" TargetMode="External"/><Relationship Id="rId40" Type="http://schemas.openxmlformats.org/officeDocument/2006/relationships/hyperlink" Target="https://github.com/peachoolongtee/smu2sz/blob/submission-2026-10-20c/docs/deliverables/TEST_CASES.md" TargetMode="External"/><Relationship Id="rId45" Type="http://schemas.openxmlformats.org/officeDocument/2006/relationships/hyperlink" Target="https://github.com/peachoolongtee/smu2sz/blob/submission-2026-10-20c/services/api/app/nl/router" TargetMode="External"/><Relationship Id="rId66" Type="http://schemas.openxmlformats.org/officeDocument/2006/relationships/hyperlink" Target="https://github.com/peachoolongtee/smu2sz/blob/submission-2026-10-20c/apps/web" TargetMode="External"/><Relationship Id="rId87" Type="http://schemas.openxmlformats.org/officeDocument/2006/relationships/image" Target="media/image10.png"/><Relationship Id="rId110" Type="http://schemas.openxmlformats.org/officeDocument/2006/relationships/hyperlink" Target="https://github.com/peachoolongtee/smu2sz/blob/submission-2026-10-20c/services/api/app/egress/protected.py" TargetMode="External"/><Relationship Id="rId115" Type="http://schemas.openxmlformats.org/officeDocument/2006/relationships/hyperlink" Target="https://github.com/peachoolongtee/smu2sz/blob/submission-2026-10-20c/services/api/app/api/agent_pause.py" TargetMode="External"/><Relationship Id="rId131" Type="http://schemas.openxmlformats.org/officeDocument/2006/relationships/image" Target="media/image16.png"/><Relationship Id="rId136" Type="http://schemas.openxmlformats.org/officeDocument/2006/relationships/footer" Target="footer1.xml"/><Relationship Id="rId61" Type="http://schemas.openxmlformats.org/officeDocument/2006/relationships/hyperlink" Target="https://github.com/peachoolongtee/smu2sz/blob/submission-2026-10-20c/docs/security/CERTIFICATIONS.md" TargetMode="External"/><Relationship Id="rId82" Type="http://schemas.openxmlformats.org/officeDocument/2006/relationships/hyperlink" Target="https://github.com/peachoolongtee/smu2sz/blob/submission-2026-10-20c/services/api/tests/concurrency" TargetMode="External"/><Relationship Id="rId19" Type="http://schemas.openxmlformats.org/officeDocument/2006/relationships/image" Target="media/image4.png"/><Relationship Id="rId14" Type="http://schemas.openxmlformats.org/officeDocument/2006/relationships/image" Target="media/image2.png"/><Relationship Id="rId30" Type="http://schemas.openxmlformats.org/officeDocument/2006/relationships/hyperlink" Target="https://github.com/peachoolongtee/smu2sz/blob/submission-2026-10-20c/services/api/tests/security/test_round_nine.py" TargetMode="External"/><Relationship Id="rId35" Type="http://schemas.openxmlformats.org/officeDocument/2006/relationships/image" Target="media/image8.png"/><Relationship Id="rId56" Type="http://schemas.openxmlformats.org/officeDocument/2006/relationships/hyperlink" Target="https://github.com/peachoolongtee/smu2sz/blob/submission-2026-10-20c/docs/security/CERTIFICATIONS.md" TargetMode="External"/><Relationship Id="rId77" Type="http://schemas.openxmlformats.org/officeDocument/2006/relationships/hyperlink" Target="https://github.com/peachoolongtee/smu2sz/blob/submission-2026-10-20c/services/api/tests/security/test_round_nine.py" TargetMode="External"/><Relationship Id="rId100" Type="http://schemas.openxmlformats.org/officeDocument/2006/relationships/hyperlink" Target="https://github.com/peachoolongtee/smu2sz/blob/submission-2026-10-20c/services/api/app/persistence/guards.py" TargetMode="External"/><Relationship Id="rId105" Type="http://schemas.openxmlformats.org/officeDocument/2006/relationships/hyperlink" Target="https://github.com/peachoolongtee/smu2sz/blob/submission-2026-10-20c/services/api/app/nl/service.py" TargetMode="External"/><Relationship Id="rId126" Type="http://schemas.openxmlformats.org/officeDocument/2006/relationships/image" Target="media/image11.png"/><Relationship Id="rId8" Type="http://schemas.openxmlformats.org/officeDocument/2006/relationships/hyperlink" Target="https://github.com/peachoolongtee/smu2sz" TargetMode="External"/><Relationship Id="rId51" Type="http://schemas.openxmlformats.org/officeDocument/2006/relationships/hyperlink" Target="https://github.com/peachoolongtee/smu2sz/blob/submission-2026-10-20c/fixtures/golden" TargetMode="External"/><Relationship Id="rId72" Type="http://schemas.openxmlformats.org/officeDocument/2006/relationships/hyperlink" Target="https://github.com/peachoolongtee/smu2sz/blob/submission-2026-10-20c/services/api/evals/live_unseen/README.md" TargetMode="External"/><Relationship Id="rId93" Type="http://schemas.openxmlformats.org/officeDocument/2006/relationships/hyperlink" Target="https://github.com/peachoolongtee/smu2sz/blob/submission-2026-10-20c/services/api/app/operations/executor.py" TargetMode="External"/><Relationship Id="rId98" Type="http://schemas.openxmlformats.org/officeDocument/2006/relationships/hyperlink" Target="https://github.com/peachoolongtee/smu2sz/blob/submission-2026-10-20c/services/api/app/commitments/lifecycle.py" TargetMode="External"/><Relationship Id="rId121" Type="http://schemas.openxmlformats.org/officeDocument/2006/relationships/hyperlink" Target="https://github.com/peachoolongtee/smu2sz/blob/submission-2026-10-20c/apps/web/lib/send-result.ts" TargetMode="External"/><Relationship Id="rId3" Type="http://schemas.openxmlformats.org/officeDocument/2006/relationships/styles" Target="styles.xml"/><Relationship Id="rId25" Type="http://schemas.openxmlformats.org/officeDocument/2006/relationships/hyperlink" Target="https://github.com/peachoolongtee/smu2sz/blob/submission-2026-10-20c/docs/deliverables/evidence/live-2026-10-18/dongguan_framework_agreement.md" TargetMode="External"/><Relationship Id="rId46" Type="http://schemas.openxmlformats.org/officeDocument/2006/relationships/hyperlink" Target="https://github.com/peachoolongtee/smu2sz/blob/submission-2026-10-20c/fixtures" TargetMode="External"/><Relationship Id="rId67" Type="http://schemas.openxmlformats.org/officeDocument/2006/relationships/hyperlink" Target="https://github.com/peachoolongtee/smu2sz/blob/submission-2026-10-20c/services/api" TargetMode="External"/><Relationship Id="rId116" Type="http://schemas.openxmlformats.org/officeDocument/2006/relationships/hyperlink" Target="https://github.com/peachoolongtee/smu2sz/blob/submission-2026-10-20c/services/api/app/api/operations.py" TargetMode="External"/><Relationship Id="rId137" Type="http://schemas.openxmlformats.org/officeDocument/2006/relationships/footer" Target="footer2.xml"/><Relationship Id="rId20" Type="http://schemas.openxmlformats.org/officeDocument/2006/relationships/hyperlink" Target="https://github.com/peachoolongtee/smu2sz/blob/submission-2026-10-20c/services/api/evals/live_unseen" TargetMode="External"/><Relationship Id="rId41" Type="http://schemas.openxmlformats.org/officeDocument/2006/relationships/hyperlink" Target="https://github.com/peachoolongtee/smu2sz/blob/submission-2026-10-20c/infra/docker-compose.yml" TargetMode="External"/><Relationship Id="rId62" Type="http://schemas.openxmlformats.org/officeDocument/2006/relationships/hyperlink" Target="https://github.com/peachoolongtee/smu2sz/blob/submission-2026-10-20c/services/api/tests/api" TargetMode="External"/><Relationship Id="rId83" Type="http://schemas.openxmlformats.org/officeDocument/2006/relationships/image" Target="media/image9.png"/><Relationship Id="rId88" Type="http://schemas.openxmlformats.org/officeDocument/2006/relationships/hyperlink" Target="https://github.com/peachoolongtee/smu2sz/blob/submission-2026-10-20c/services/api/app/config.py" TargetMode="External"/><Relationship Id="rId111" Type="http://schemas.openxmlformats.org/officeDocument/2006/relationships/hyperlink" Target="https://github.com/peachoolongtee/smu2sz/blob/submission-2026-10-20c/services/api/app/compiler/backends.py" TargetMode="External"/><Relationship Id="rId132" Type="http://schemas.openxmlformats.org/officeDocument/2006/relationships/hyperlink" Target="https://github.com/peachoolongtee/smu2sz/blob/submission-2026-10-20c/docs/security/RELEASE_GATE.md" TargetMode="External"/><Relationship Id="rId15" Type="http://schemas.openxmlformats.org/officeDocument/2006/relationships/hyperlink" Target="https://github.com/peachoolongtee/smu2sz/blob/submission-2026-10-20c/services/api" TargetMode="External"/><Relationship Id="rId36" Type="http://schemas.openxmlformats.org/officeDocument/2006/relationships/hyperlink" Target="https://github.com/peachoolongtee/smu2sz/blob/submission-2026-10-20c/services/api/tests/security/test_approval_thresholds.py" TargetMode="External"/><Relationship Id="rId57" Type="http://schemas.openxmlformats.org/officeDocument/2006/relationships/hyperlink" Target="https://github.com/peachoolongtee/smu2sz/blob/submission-2026-10-20c/README.md" TargetMode="External"/><Relationship Id="rId106" Type="http://schemas.openxmlformats.org/officeDocument/2006/relationships/hyperlink" Target="https://github.com/peachoolongtee/smu2sz/blob/submission-2026-10-20c/services/api/app/nl/classifier.py" TargetMode="External"/><Relationship Id="rId127" Type="http://schemas.openxmlformats.org/officeDocument/2006/relationships/image" Target="media/image12.png"/><Relationship Id="rId10" Type="http://schemas.openxmlformats.org/officeDocument/2006/relationships/hyperlink" Target="https://github.com/peachoolongtee/smu2sz/blob/submission-2026-10-20c/LICENSE" TargetMode="External"/><Relationship Id="rId31" Type="http://schemas.openxmlformats.org/officeDocument/2006/relationships/image" Target="media/image5.png"/><Relationship Id="rId52" Type="http://schemas.openxmlformats.org/officeDocument/2006/relationships/hyperlink" Target="https://github.com/peachoolongtee/smu2sz/blob/submission-2026-10-20c/services/api/app/mandate/tiers.py" TargetMode="External"/><Relationship Id="rId73" Type="http://schemas.openxmlformats.org/officeDocument/2006/relationships/hyperlink" Target="https://github.com/peachoolongtee/smu2sz/blob/submission-2026-10-20c/scripts/evaluate_contracts.py" TargetMode="External"/><Relationship Id="rId78" Type="http://schemas.openxmlformats.org/officeDocument/2006/relationships/hyperlink" Target="https://github.com/peachoolongtee/smu2sz/blob/submission-2026-10-20c/services/api/tests/contracts/test_party_roles.py" TargetMode="External"/><Relationship Id="rId94" Type="http://schemas.openxmlformats.org/officeDocument/2006/relationships/hyperlink" Target="https://github.com/peachoolongtee/smu2sz/blob/submission-2026-10-20c/services/api/app/mandate/signing.py" TargetMode="External"/><Relationship Id="rId99" Type="http://schemas.openxmlformats.org/officeDocument/2006/relationships/hyperlink" Target="https://github.com/peachoolongtee/smu2sz/blob/submission-2026-10-20c/services/api/app/commitments/terms.py" TargetMode="External"/><Relationship Id="rId101" Type="http://schemas.openxmlformats.org/officeDocument/2006/relationships/hyperlink" Target="https://github.com/peachoolongtee/smu2sz/blob/submission-2026-10-20c/services/api/app/api/decisions.py" TargetMode="External"/><Relationship Id="rId122" Type="http://schemas.openxmlformats.org/officeDocument/2006/relationships/hyperlink" Target="https://github.com/peachoolongtee/smu2sz/blob/submission-2026-10-20c/services/api/app/security/attacks.py" TargetMode="External"/><Relationship Id="rId4" Type="http://schemas.openxmlformats.org/officeDocument/2006/relationships/settings" Target="settings.xml"/><Relationship Id="rId9" Type="http://schemas.openxmlformats.org/officeDocument/2006/relationships/hyperlink" Target="https://youtu.be/6y5_fKPInIo" TargetMode="External"/><Relationship Id="rId26" Type="http://schemas.openxmlformats.org/officeDocument/2006/relationships/hyperlink" Target="https://github.com/peachoolongtee/smu2sz/blob/submission-2026-10-20c/services/api/tests/nl" TargetMode="External"/><Relationship Id="rId47" Type="http://schemas.openxmlformats.org/officeDocument/2006/relationships/hyperlink" Target="https://github.com/peachoolongtee/smu2sz/blob/submission-2026-10-20c/services/api/app/nl" TargetMode="External"/><Relationship Id="rId68" Type="http://schemas.openxmlformats.org/officeDocument/2006/relationships/hyperlink" Target="https://github.com/peachoolongtee/smu2sz/blob/submission-2026-10-20c/services/api" TargetMode="External"/><Relationship Id="rId89" Type="http://schemas.openxmlformats.org/officeDocument/2006/relationships/hyperlink" Target="https://github.com/peachoolongtee/smu2sz/blob/submission-2026-10-20c/services/api/app/api/ratelimit.py" TargetMode="External"/><Relationship Id="rId112" Type="http://schemas.openxmlformats.org/officeDocument/2006/relationships/hyperlink" Target="https://github.com/peachoolongtee/smu2sz/blob/submission-2026-10-20c/services/api/app/config.py" TargetMode="External"/><Relationship Id="rId133" Type="http://schemas.openxmlformats.org/officeDocument/2006/relationships/hyperlink" Target="https://github.com/peachoolongtee/smu2sz/blob/submission-2026-10-20c/docs/adr" TargetMode="External"/><Relationship Id="rId16" Type="http://schemas.openxmlformats.org/officeDocument/2006/relationships/hyperlink" Target="https://github.com/peachoolongtee/smu2sz/blob/submission-2026-10-20c/apps/w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21718</Words>
  <Characters>123796</Characters>
  <Application>Microsoft Office Word</Application>
  <DocSecurity>0</DocSecurity>
  <Lines>1031</Lines>
  <Paragraphs>290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145224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2026-10-19T11:43:00Z</dcterms:created>
  <dcterms:modified xsi:type="dcterms:W3CDTF">2026-10-19T11:43:00Z</dcterms:modified>
  <cp:category/>
</cp:coreProperties>
</file>