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485296" w14:textId="77777777" w:rsidR="00D11FE3" w:rsidRDefault="003E774E">
      <w:pPr>
        <w:spacing w:after="80"/>
      </w:pPr>
      <w:r>
        <w:rPr>
          <w:rFonts w:ascii="Aptos" w:hAnsi="Aptos"/>
          <w:b/>
          <w:color w:val="315FD8"/>
          <w:sz w:val="17"/>
        </w:rPr>
        <w:t>2026 FINTECHATHON · SUBMISSION TEMPLATE</w:t>
      </w:r>
    </w:p>
    <w:p w14:paraId="6F950D78" w14:textId="77777777" w:rsidR="00D11FE3" w:rsidRDefault="003E774E">
      <w:pPr>
        <w:spacing w:after="60"/>
      </w:pPr>
      <w:r>
        <w:rPr>
          <w:rFonts w:eastAsia="Arial Unicode MS"/>
          <w:b/>
          <w:sz w:val="46"/>
        </w:rPr>
        <w:t>International AI Track | Technical Document</w:t>
      </w:r>
    </w:p>
    <w:p w14:paraId="4432B1A6" w14:textId="77777777" w:rsidR="00D11FE3" w:rsidRDefault="003E774E">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D11FE3" w14:paraId="404F64F6" w14:textId="77777777">
        <w:tc>
          <w:tcPr>
            <w:tcW w:w="2088" w:type="dxa"/>
            <w:shd w:val="clear" w:color="auto" w:fill="EEF3FF"/>
          </w:tcPr>
          <w:p w14:paraId="67D60D49" w14:textId="77777777" w:rsidR="00D11FE3" w:rsidRDefault="003E774E">
            <w:pPr>
              <w:spacing w:after="0"/>
            </w:pPr>
            <w:r>
              <w:rPr>
                <w:b/>
                <w:sz w:val="18"/>
              </w:rPr>
              <w:t>Team name</w:t>
            </w:r>
          </w:p>
        </w:tc>
        <w:tc>
          <w:tcPr>
            <w:tcW w:w="7704" w:type="dxa"/>
          </w:tcPr>
          <w:p w14:paraId="19C89D83" w14:textId="77777777" w:rsidR="00D11FE3" w:rsidRDefault="003E774E">
            <w:r>
              <w:rPr>
                <w:color w:val="616C7F"/>
              </w:rPr>
              <w:t>ISMOGGER</w:t>
            </w:r>
          </w:p>
        </w:tc>
      </w:tr>
      <w:tr w:rsidR="00D11FE3" w14:paraId="1CA72C97" w14:textId="77777777">
        <w:tc>
          <w:tcPr>
            <w:tcW w:w="2088" w:type="dxa"/>
            <w:shd w:val="clear" w:color="auto" w:fill="EEF3FF"/>
          </w:tcPr>
          <w:p w14:paraId="40E0F7F3" w14:textId="77777777" w:rsidR="00D11FE3" w:rsidRDefault="003E774E">
            <w:pPr>
              <w:spacing w:after="0"/>
            </w:pPr>
            <w:r>
              <w:rPr>
                <w:b/>
                <w:sz w:val="18"/>
              </w:rPr>
              <w:t>Competition track</w:t>
            </w:r>
          </w:p>
        </w:tc>
        <w:tc>
          <w:tcPr>
            <w:tcW w:w="7704" w:type="dxa"/>
          </w:tcPr>
          <w:p w14:paraId="1195032A" w14:textId="77777777" w:rsidR="00D11FE3" w:rsidRDefault="003E774E">
            <w:r>
              <w:rPr>
                <w:color w:val="616C7F"/>
              </w:rPr>
              <w:t>International AI Track, Topic E: SME Finance Copilot</w:t>
            </w:r>
          </w:p>
        </w:tc>
      </w:tr>
      <w:tr w:rsidR="00D11FE3" w14:paraId="164B161E" w14:textId="77777777">
        <w:tc>
          <w:tcPr>
            <w:tcW w:w="2088" w:type="dxa"/>
            <w:shd w:val="clear" w:color="auto" w:fill="EEF3FF"/>
          </w:tcPr>
          <w:p w14:paraId="54665786" w14:textId="77777777" w:rsidR="00D11FE3" w:rsidRDefault="003E774E">
            <w:pPr>
              <w:spacing w:after="0"/>
            </w:pPr>
            <w:r>
              <w:rPr>
                <w:b/>
                <w:sz w:val="18"/>
              </w:rPr>
              <w:t>Submission date</w:t>
            </w:r>
          </w:p>
        </w:tc>
        <w:tc>
          <w:tcPr>
            <w:tcW w:w="7704" w:type="dxa"/>
          </w:tcPr>
          <w:p w14:paraId="75389222" w14:textId="77777777" w:rsidR="00D11FE3" w:rsidRDefault="003E774E">
            <w:r>
              <w:rPr>
                <w:color w:val="616C7F"/>
              </w:rPr>
              <w:t>20 October 2026</w:t>
            </w:r>
          </w:p>
        </w:tc>
      </w:tr>
    </w:tbl>
    <w:p w14:paraId="599C48CD" w14:textId="77777777" w:rsidR="00D11FE3" w:rsidRDefault="00D11FE3"/>
    <w:p w14:paraId="5BA1BA63" w14:textId="77777777" w:rsidR="00D11FE3" w:rsidRDefault="003E774E">
      <w:pPr>
        <w:spacing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14:paraId="6678409A" w14:textId="77777777" w:rsidR="00D11FE3" w:rsidRDefault="003E774E">
      <w:pPr>
        <w:spacing w:after="60" w:line="259" w:lineRule="auto"/>
      </w:pPr>
      <w:r>
        <w:rPr>
          <w:sz w:val="20"/>
        </w:rPr>
        <w:t>This is a working simulation. The engine, agent, security controls and web app are real code. The buyers, lenders and bank feed are simulated, and no real money moves.</w:t>
      </w:r>
    </w:p>
    <w:p w14:paraId="2E534F94" w14:textId="77777777" w:rsidR="00D11FE3" w:rsidRDefault="003E774E">
      <w:pPr>
        <w:spacing w:after="60" w:line="259" w:lineRule="auto"/>
      </w:pPr>
      <w:r>
        <w:rPr>
          <w:b/>
          <w:sz w:val="20"/>
        </w:rPr>
        <w:t xml:space="preserve">Table 1. FLOW at a glance (offline. Engine, agent and test figures: </w:t>
      </w:r>
      <w:r>
        <w:rPr>
          <w:rFonts w:ascii="Courier New" w:hAnsi="Courier New"/>
          <w:b/>
          <w:sz w:val="18"/>
        </w:rPr>
        <w:t>dev</w:t>
      </w:r>
      <w:r>
        <w:rPr>
          <w:b/>
          <w:sz w:val="20"/>
        </w:rPr>
        <w:t xml:space="preserve"> at </w:t>
      </w:r>
      <w:r>
        <w:rPr>
          <w:rFonts w:ascii="Courier New" w:hAnsi="Courier New"/>
          <w:b/>
          <w:sz w:val="18"/>
        </w:rPr>
        <w:t>975e082f</w:t>
      </w:r>
      <w:r>
        <w:rPr>
          <w:b/>
          <w:sz w:val="20"/>
        </w:rPr>
        <w:t xml:space="preserve">, 17 October 2026. Attack and Ask FLOW figures: </w:t>
      </w:r>
      <w:r>
        <w:rPr>
          <w:rFonts w:ascii="Courier New" w:hAnsi="Courier New"/>
          <w:b/>
          <w:sz w:val="18"/>
        </w:rPr>
        <w:t>int/batch-9</w:t>
      </w:r>
      <w:r>
        <w:rPr>
          <w:b/>
          <w:sz w:val="20"/>
        </w:rPr>
        <w:t xml:space="preserve"> at </w:t>
      </w:r>
      <w:r>
        <w:rPr>
          <w:rFonts w:ascii="Courier New" w:hAnsi="Courier New"/>
          <w:b/>
          <w:sz w:val="18"/>
        </w:rPr>
        <w:t>b4167053</w:t>
      </w:r>
      <w:r>
        <w:rPr>
          <w:b/>
          <w:sz w:val="20"/>
        </w:rPr>
        <w:t>, 18 October 2026. Table 14 gives each source).</w:t>
      </w:r>
    </w:p>
    <w:tbl>
      <w:tblPr>
        <w:tblStyle w:val="TableGrid"/>
        <w:tblW w:w="0" w:type="auto"/>
        <w:tblLayout w:type="fixed"/>
        <w:tblLook w:val="04A0" w:firstRow="1" w:lastRow="0" w:firstColumn="1" w:lastColumn="0" w:noHBand="0" w:noVBand="1"/>
      </w:tblPr>
      <w:tblGrid>
        <w:gridCol w:w="1508"/>
        <w:gridCol w:w="7852"/>
      </w:tblGrid>
      <w:tr w:rsidR="00D11FE3" w14:paraId="31AE73FA" w14:textId="77777777">
        <w:trPr>
          <w:cantSplit/>
          <w:tblHeader/>
        </w:trPr>
        <w:tc>
          <w:tcPr>
            <w:tcW w:w="1508" w:type="dxa"/>
            <w:shd w:val="clear" w:color="auto" w:fill="E8EEFB"/>
          </w:tcPr>
          <w:p w14:paraId="4D20AF5D" w14:textId="77777777" w:rsidR="00D11FE3" w:rsidRDefault="003E774E">
            <w:pPr>
              <w:keepNext/>
              <w:spacing w:before="20" w:after="20" w:line="240" w:lineRule="auto"/>
            </w:pPr>
            <w:r>
              <w:rPr>
                <w:b/>
                <w:sz w:val="18"/>
              </w:rPr>
              <w:t>What</w:t>
            </w:r>
          </w:p>
        </w:tc>
        <w:tc>
          <w:tcPr>
            <w:tcW w:w="7852" w:type="dxa"/>
            <w:shd w:val="clear" w:color="auto" w:fill="E8EEFB"/>
          </w:tcPr>
          <w:p w14:paraId="79F47160" w14:textId="77777777" w:rsidR="00D11FE3" w:rsidRDefault="003E774E">
            <w:pPr>
              <w:keepNext/>
              <w:spacing w:before="20" w:after="20" w:line="240" w:lineRule="auto"/>
            </w:pPr>
            <w:r>
              <w:rPr>
                <w:b/>
                <w:sz w:val="18"/>
              </w:rPr>
              <w:t>Result</w:t>
            </w:r>
          </w:p>
        </w:tc>
      </w:tr>
      <w:tr w:rsidR="00D11FE3" w14:paraId="0067C06E" w14:textId="77777777">
        <w:trPr>
          <w:cantSplit/>
        </w:trPr>
        <w:tc>
          <w:tcPr>
            <w:tcW w:w="1508" w:type="dxa"/>
          </w:tcPr>
          <w:p w14:paraId="0CA3FA4A" w14:textId="77777777" w:rsidR="00D11FE3" w:rsidRDefault="003E774E">
            <w:pPr>
              <w:spacing w:before="20" w:after="20" w:line="240" w:lineRule="auto"/>
            </w:pPr>
            <w:r>
              <w:rPr>
                <w:sz w:val="18"/>
              </w:rPr>
              <w:t>Decisions</w:t>
            </w:r>
          </w:p>
        </w:tc>
        <w:tc>
          <w:tcPr>
            <w:tcW w:w="7852" w:type="dxa"/>
          </w:tcPr>
          <w:p w14:paraId="09C5B2C4" w14:textId="77777777" w:rsidR="00D11FE3" w:rsidRDefault="003E774E">
            <w:pPr>
              <w:spacing w:before="20" w:after="20" w:line="240" w:lineRule="auto"/>
            </w:pPr>
            <w:r>
              <w:rPr>
                <w:sz w:val="18"/>
              </w:rPr>
              <w:t>Six verdicts (accept, counter, reject, no deal, needs the owner, no verdict), each with the failing rule, the figures and its formula</w:t>
            </w:r>
          </w:p>
        </w:tc>
      </w:tr>
      <w:tr w:rsidR="00D11FE3" w14:paraId="33ED9386" w14:textId="77777777">
        <w:trPr>
          <w:cantSplit/>
        </w:trPr>
        <w:tc>
          <w:tcPr>
            <w:tcW w:w="1508" w:type="dxa"/>
          </w:tcPr>
          <w:p w14:paraId="274DEA6B" w14:textId="77777777" w:rsidR="00D11FE3" w:rsidRDefault="003E774E">
            <w:pPr>
              <w:spacing w:before="20" w:after="20" w:line="240" w:lineRule="auto"/>
            </w:pPr>
            <w:r>
              <w:rPr>
                <w:sz w:val="18"/>
              </w:rPr>
              <w:t>Engine correctness</w:t>
            </w:r>
          </w:p>
        </w:tc>
        <w:tc>
          <w:tcPr>
            <w:tcW w:w="7852" w:type="dxa"/>
          </w:tcPr>
          <w:p w14:paraId="7326D606" w14:textId="77777777" w:rsidR="00D11FE3" w:rsidRDefault="003E774E">
            <w:pPr>
              <w:spacing w:before="20" w:after="20" w:line="240" w:lineRule="auto"/>
            </w:pPr>
            <w:r>
              <w:rPr>
                <w:sz w:val="18"/>
              </w:rPr>
              <w:t>Financial values exact to the fen against an independent oracle: 67/67. Covenant and capex values: 27/27</w:t>
            </w:r>
          </w:p>
        </w:tc>
      </w:tr>
      <w:tr w:rsidR="00D11FE3" w14:paraId="0D7E57AD" w14:textId="77777777">
        <w:trPr>
          <w:cantSplit/>
        </w:trPr>
        <w:tc>
          <w:tcPr>
            <w:tcW w:w="1508" w:type="dxa"/>
          </w:tcPr>
          <w:p w14:paraId="3C415286" w14:textId="77777777" w:rsidR="00D11FE3" w:rsidRDefault="003E774E">
            <w:pPr>
              <w:spacing w:before="20" w:after="20" w:line="240" w:lineRule="auto"/>
            </w:pPr>
            <w:r>
              <w:rPr>
                <w:sz w:val="18"/>
              </w:rPr>
              <w:t>Funding router</w:t>
            </w:r>
          </w:p>
        </w:tc>
        <w:tc>
          <w:tcPr>
            <w:tcW w:w="7852" w:type="dxa"/>
          </w:tcPr>
          <w:p w14:paraId="3107A62A" w14:textId="77777777" w:rsidR="00D11FE3" w:rsidRDefault="003E774E">
            <w:pPr>
              <w:spacing w:before="20" w:after="20" w:line="240" w:lineRule="auto"/>
            </w:pPr>
            <w:r>
              <w:rPr>
                <w:sz w:val="18"/>
              </w:rPr>
              <w:t>Optimal against an exhaustive brute force on 26/26 scenarios</w:t>
            </w:r>
          </w:p>
        </w:tc>
      </w:tr>
      <w:tr w:rsidR="00D11FE3" w14:paraId="361158E0" w14:textId="77777777">
        <w:trPr>
          <w:cantSplit/>
        </w:trPr>
        <w:tc>
          <w:tcPr>
            <w:tcW w:w="1508" w:type="dxa"/>
          </w:tcPr>
          <w:p w14:paraId="42F64716" w14:textId="77777777" w:rsidR="00D11FE3" w:rsidRDefault="003E774E">
            <w:pPr>
              <w:spacing w:before="20" w:after="20" w:line="240" w:lineRule="auto"/>
            </w:pPr>
            <w:r>
              <w:rPr>
                <w:sz w:val="18"/>
              </w:rPr>
              <w:t>Safety</w:t>
            </w:r>
          </w:p>
        </w:tc>
        <w:tc>
          <w:tcPr>
            <w:tcW w:w="7852" w:type="dxa"/>
          </w:tcPr>
          <w:p w14:paraId="7D11FC84" w14:textId="77777777" w:rsidR="00D11FE3" w:rsidRDefault="003E774E">
            <w:pPr>
              <w:spacing w:before="20" w:after="20" w:line="240" w:lineRule="auto"/>
            </w:pPr>
            <w:r>
              <w:rPr>
                <w:sz w:val="18"/>
              </w:rPr>
              <w:t>0 wrong autonomous accepts on two held-out sets (115 buyer messages)</w:t>
            </w:r>
          </w:p>
        </w:tc>
      </w:tr>
      <w:tr w:rsidR="00D11FE3" w14:paraId="578FB0F0" w14:textId="77777777">
        <w:trPr>
          <w:cantSplit/>
        </w:trPr>
        <w:tc>
          <w:tcPr>
            <w:tcW w:w="1508" w:type="dxa"/>
          </w:tcPr>
          <w:p w14:paraId="528B6C34" w14:textId="77777777" w:rsidR="00D11FE3" w:rsidRDefault="003E774E">
            <w:pPr>
              <w:spacing w:before="20" w:after="20" w:line="240" w:lineRule="auto"/>
            </w:pPr>
            <w:r>
              <w:rPr>
                <w:sz w:val="18"/>
              </w:rPr>
              <w:t>Usefulness</w:t>
            </w:r>
          </w:p>
        </w:tc>
        <w:tc>
          <w:tcPr>
            <w:tcW w:w="7852" w:type="dxa"/>
          </w:tcPr>
          <w:p w14:paraId="49C2F722" w14:textId="77777777" w:rsidR="00D11FE3" w:rsidRDefault="003E774E">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8)</w:t>
            </w:r>
          </w:p>
        </w:tc>
      </w:tr>
      <w:tr w:rsidR="00D11FE3" w14:paraId="7B948FB1" w14:textId="77777777">
        <w:trPr>
          <w:cantSplit/>
        </w:trPr>
        <w:tc>
          <w:tcPr>
            <w:tcW w:w="1508" w:type="dxa"/>
          </w:tcPr>
          <w:p w14:paraId="3E83BC02" w14:textId="77777777" w:rsidR="00D11FE3" w:rsidRDefault="003E774E">
            <w:pPr>
              <w:spacing w:before="20" w:after="20" w:line="240" w:lineRule="auto"/>
            </w:pPr>
            <w:r>
              <w:rPr>
                <w:sz w:val="18"/>
              </w:rPr>
              <w:t>Security</w:t>
            </w:r>
          </w:p>
        </w:tc>
        <w:tc>
          <w:tcPr>
            <w:tcW w:w="7852" w:type="dxa"/>
          </w:tcPr>
          <w:p w14:paraId="5ED063E1" w14:textId="77777777" w:rsidR="00D11FE3" w:rsidRDefault="003E774E">
            <w:pPr>
              <w:spacing w:before="20" w:after="20" w:line="240" w:lineRule="auto"/>
            </w:pPr>
            <w:r>
              <w:rPr>
                <w:sz w:val="18"/>
              </w:rPr>
              <w:t>261 stored attack cases (128 through the API, 133 through chat): 0 violations of the defined harm oracles in each specified run. Reviewed and certified by the team's Security Lead, an AI agent in a separate session (an internal review, not external accreditation)</w:t>
            </w:r>
          </w:p>
        </w:tc>
      </w:tr>
      <w:tr w:rsidR="00D11FE3" w14:paraId="061829A1" w14:textId="77777777">
        <w:trPr>
          <w:cantSplit/>
        </w:trPr>
        <w:tc>
          <w:tcPr>
            <w:tcW w:w="1508" w:type="dxa"/>
          </w:tcPr>
          <w:p w14:paraId="0D597B28" w14:textId="77777777" w:rsidR="00D11FE3" w:rsidRDefault="003E774E">
            <w:pPr>
              <w:spacing w:before="20" w:after="20" w:line="240" w:lineRule="auto"/>
            </w:pPr>
            <w:r>
              <w:rPr>
                <w:sz w:val="18"/>
              </w:rPr>
              <w:t>Agent tasks</w:t>
            </w:r>
          </w:p>
        </w:tc>
        <w:tc>
          <w:tcPr>
            <w:tcW w:w="7852" w:type="dxa"/>
          </w:tcPr>
          <w:p w14:paraId="3CD658C4" w14:textId="77777777" w:rsidR="00D11FE3" w:rsidRDefault="003E774E">
            <w:pPr>
              <w:spacing w:before="20" w:after="20" w:line="240" w:lineRule="auto"/>
            </w:pPr>
            <w:r>
              <w:rPr>
                <w:sz w:val="18"/>
              </w:rPr>
              <w:t>49/49 scripted conversations completed, each with a verifiable evidence chain</w:t>
            </w:r>
          </w:p>
        </w:tc>
      </w:tr>
      <w:tr w:rsidR="00D11FE3" w14:paraId="0484C4BF" w14:textId="77777777">
        <w:trPr>
          <w:cantSplit/>
        </w:trPr>
        <w:tc>
          <w:tcPr>
            <w:tcW w:w="1508" w:type="dxa"/>
          </w:tcPr>
          <w:p w14:paraId="6801B178" w14:textId="77777777" w:rsidR="00D11FE3" w:rsidRDefault="003E774E">
            <w:pPr>
              <w:spacing w:before="20" w:after="20" w:line="240" w:lineRule="auto"/>
            </w:pPr>
            <w:r>
              <w:rPr>
                <w:sz w:val="18"/>
              </w:rPr>
              <w:t>Owner questions</w:t>
            </w:r>
          </w:p>
        </w:tc>
        <w:tc>
          <w:tcPr>
            <w:tcW w:w="7852" w:type="dxa"/>
          </w:tcPr>
          <w:p w14:paraId="24023A56" w14:textId="77777777" w:rsidR="00D11FE3" w:rsidRDefault="003E774E">
            <w:pPr>
              <w:spacing w:before="20" w:after="20" w:line="240" w:lineRule="auto"/>
            </w:pPr>
            <w:r>
              <w:rPr>
                <w:sz w:val="18"/>
              </w:rPr>
              <w:t>Ask FLOW answers 303 of 503 owner, CEO and CFO questions (122 questions in English and Chinese, with rewordings) directly from the books, 46 partly, with 0 wrong answers. On 345 everyday wordings it reaches the right answer for 327 (held-out part: 127 of 142, 89.4%) and a wrong topic for 3 (0.9%). A question is answered, never acted on</w:t>
            </w:r>
          </w:p>
        </w:tc>
      </w:tr>
      <w:tr w:rsidR="00D11FE3" w14:paraId="11B9731B" w14:textId="77777777">
        <w:trPr>
          <w:cantSplit/>
        </w:trPr>
        <w:tc>
          <w:tcPr>
            <w:tcW w:w="1508" w:type="dxa"/>
          </w:tcPr>
          <w:p w14:paraId="747C7C25" w14:textId="77777777" w:rsidR="00D11FE3" w:rsidRDefault="003E774E">
            <w:pPr>
              <w:spacing w:before="20" w:after="20" w:line="240" w:lineRule="auto"/>
            </w:pPr>
            <w:r>
              <w:rPr>
                <w:sz w:val="18"/>
              </w:rPr>
              <w:t>Product</w:t>
            </w:r>
          </w:p>
        </w:tc>
        <w:tc>
          <w:tcPr>
            <w:tcW w:w="7852" w:type="dxa"/>
          </w:tcPr>
          <w:p w14:paraId="66B39073" w14:textId="77777777" w:rsidR="00D11FE3" w:rsidRDefault="003E774E">
            <w:pPr>
              <w:spacing w:before="20" w:after="20" w:line="240" w:lineRule="auto"/>
            </w:pPr>
            <w:r>
              <w:rPr>
                <w:sz w:val="18"/>
              </w:rPr>
              <w:t>Setup, a daily view, documents, customers, deals, money over time, a chat, what-if and strategy views, capex and an evidence export: every screen in Table 3, and a supplier's journey through them in Appendix E</w:t>
            </w:r>
          </w:p>
        </w:tc>
      </w:tr>
      <w:tr w:rsidR="00D11FE3" w14:paraId="01120C30" w14:textId="77777777">
        <w:trPr>
          <w:cantSplit/>
        </w:trPr>
        <w:tc>
          <w:tcPr>
            <w:tcW w:w="1508" w:type="dxa"/>
          </w:tcPr>
          <w:p w14:paraId="128198CB" w14:textId="77777777" w:rsidR="00D11FE3" w:rsidRDefault="003E774E">
            <w:pPr>
              <w:spacing w:before="20" w:after="20" w:line="240" w:lineRule="auto"/>
            </w:pPr>
            <w:r>
              <w:rPr>
                <w:sz w:val="18"/>
              </w:rPr>
              <w:t>Tests</w:t>
            </w:r>
          </w:p>
        </w:tc>
        <w:tc>
          <w:tcPr>
            <w:tcW w:w="7852" w:type="dxa"/>
          </w:tcPr>
          <w:p w14:paraId="10CF7040" w14:textId="77777777" w:rsidR="00D11FE3" w:rsidRDefault="003E774E">
            <w:pPr>
              <w:spacing w:before="20" w:after="20" w:line="240" w:lineRule="auto"/>
            </w:pPr>
            <w:r>
              <w:rPr>
                <w:sz w:val="18"/>
              </w:rPr>
              <w:t>9,085 API tests (9,040 passed, 1 known machine-specific hash failure, the rest skipped by design), 169 web unit tests, 445 mock and 139 live browser tests</w:t>
            </w:r>
          </w:p>
        </w:tc>
      </w:tr>
      <w:tr w:rsidR="00D11FE3" w14:paraId="472B7BFB" w14:textId="77777777">
        <w:trPr>
          <w:cantSplit/>
        </w:trPr>
        <w:tc>
          <w:tcPr>
            <w:tcW w:w="1508" w:type="dxa"/>
          </w:tcPr>
          <w:p w14:paraId="2C6A451C" w14:textId="77777777" w:rsidR="00D11FE3" w:rsidRDefault="003E774E">
            <w:pPr>
              <w:spacing w:before="20" w:after="20" w:line="240" w:lineRule="auto"/>
            </w:pPr>
            <w:r>
              <w:rPr>
                <w:sz w:val="18"/>
              </w:rPr>
              <w:t>Languages</w:t>
            </w:r>
          </w:p>
        </w:tc>
        <w:tc>
          <w:tcPr>
            <w:tcW w:w="7852" w:type="dxa"/>
          </w:tcPr>
          <w:p w14:paraId="03EA1B71" w14:textId="77777777" w:rsidR="00D11FE3" w:rsidRDefault="003E774E">
            <w:pPr>
              <w:spacing w:before="20" w:after="20" w:line="240" w:lineRule="auto"/>
            </w:pPr>
            <w:r>
              <w:rPr>
                <w:sz w:val="18"/>
              </w:rPr>
              <w:t>Every Business screen and reply in English and Chinese. Chinese contracts are read with every term tied to its clause</w:t>
            </w:r>
          </w:p>
        </w:tc>
      </w:tr>
    </w:tbl>
    <w:p w14:paraId="6A4017AC" w14:textId="77777777" w:rsidR="00D11FE3" w:rsidRDefault="00D11FE3">
      <w:pPr>
        <w:spacing w:after="40"/>
      </w:pPr>
    </w:p>
    <w:p w14:paraId="37D90E95" w14:textId="77777777" w:rsidR="00D11FE3" w:rsidRDefault="003E774E">
      <w:pPr>
        <w:spacing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and Appendix E is a tour of every feature in the order a supplier meets them. Every number is synthetic, from the repository's fixtures, and was measured on the build named in Table 1 unless a different date is given beside </w:t>
      </w:r>
      <w:r>
        <w:rPr>
          <w:sz w:val="20"/>
        </w:rPr>
        <w:t>it.</w:t>
      </w:r>
    </w:p>
    <w:p w14:paraId="1D112F97" w14:textId="77777777" w:rsidR="00D11FE3" w:rsidRDefault="003E774E">
      <w:pPr>
        <w:pStyle w:val="Heading1"/>
      </w:pPr>
      <w:r>
        <w:lastRenderedPageBreak/>
        <w:t>01 Project Overview</w:t>
      </w:r>
    </w:p>
    <w:p w14:paraId="375B75F1" w14:textId="77777777" w:rsidR="00D11FE3" w:rsidRDefault="003E774E">
      <w:pPr>
        <w:pStyle w:val="ListBullet"/>
        <w:spacing w:after="100"/>
      </w:pPr>
      <w:r>
        <w:t>Problem, target users and selected topic</w:t>
      </w:r>
    </w:p>
    <w:p w14:paraId="4AC88055" w14:textId="77777777" w:rsidR="00D11FE3" w:rsidRDefault="003E774E">
      <w:pPr>
        <w:spacing w:after="60" w:line="259" w:lineRule="auto"/>
      </w:pPr>
      <w:r>
        <w:rPr>
          <w:b/>
          <w:sz w:val="20"/>
        </w:rPr>
        <w:t>Selected topic.</w:t>
      </w:r>
      <w:r>
        <w:rPr>
          <w:sz w:val="20"/>
        </w:rPr>
        <w:t xml:space="preserve"> International AI Track, Topic E: SME Finance Copilot. The theme is "AI as a Financial Participant".</w:t>
      </w:r>
    </w:p>
    <w:p w14:paraId="08F0184C" w14:textId="77777777" w:rsidR="00D11FE3" w:rsidRDefault="003E774E">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14:paraId="7DE0BFCC" w14:textId="77777777" w:rsidR="00D11FE3" w:rsidRDefault="003E774E">
      <w:pPr>
        <w:spacing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14:paraId="322AEB0C" w14:textId="77777777" w:rsidR="00D11FE3" w:rsidRDefault="003E774E">
      <w:pPr>
        <w:pStyle w:val="ListBullet2"/>
        <w:tabs>
          <w:tab w:val="left" w:pos="792"/>
        </w:tabs>
        <w:spacing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14:paraId="3388019A" w14:textId="77777777" w:rsidR="00D11FE3" w:rsidRDefault="003E774E">
      <w:pPr>
        <w:pStyle w:val="ListBullet2"/>
        <w:tabs>
          <w:tab w:val="left" w:pos="792"/>
        </w:tabs>
        <w:spacing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14:paraId="03B24D69" w14:textId="77777777" w:rsidR="00D11FE3" w:rsidRDefault="003E774E">
      <w:pPr>
        <w:pStyle w:val="ListBullet2"/>
        <w:tabs>
          <w:tab w:val="left" w:pos="792"/>
        </w:tabs>
        <w:spacing w:after="60" w:line="259" w:lineRule="auto"/>
        <w:ind w:left="792" w:hanging="288"/>
      </w:pPr>
      <w:r>
        <w:rPr>
          <w:sz w:val="20"/>
        </w:rPr>
        <w:t>the same request also asks for a 1.2% early-payment discount (¥5,040) and a rebate of up to ¥4,000.</w:t>
      </w:r>
    </w:p>
    <w:p w14:paraId="6A506E2A" w14:textId="77777777" w:rsidR="00D11FE3" w:rsidRDefault="003E774E">
      <w:pPr>
        <w:spacing w:after="60" w:line="259" w:lineRule="auto"/>
      </w:pPr>
      <w:r>
        <w:rPr>
          <w:sz w:val="20"/>
        </w:rPr>
        <w:t>The owner sees "60 days instead of 45". FLOW shows that the package costs more than five times the owner's own limit for such promises, and that it would push cash below the safety reserve on day 47.</w:t>
      </w:r>
    </w:p>
    <w:p w14:paraId="2A9F23DD" w14:textId="77777777" w:rsidR="00D11FE3" w:rsidRDefault="003E774E">
      <w:pPr>
        <w:spacing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14:paraId="362FB0A0" w14:textId="77777777" w:rsidR="00D11FE3" w:rsidRDefault="003E774E">
      <w:pPr>
        <w:pStyle w:val="ListBullet"/>
        <w:spacing w:after="100"/>
      </w:pPr>
      <w:r>
        <w:t>Core value and innovation</w:t>
      </w:r>
    </w:p>
    <w:p w14:paraId="5E97ADB5" w14:textId="77777777" w:rsidR="00D11FE3" w:rsidRDefault="003E774E">
      <w:pPr>
        <w:spacing w:after="60" w:line="259" w:lineRule="auto"/>
      </w:pPr>
      <w:r>
        <w:rPr>
          <w:b/>
          <w:sz w:val="20"/>
        </w:rPr>
        <w:t>What FLOW does for the owner.</w:t>
      </w:r>
    </w:p>
    <w:p w14:paraId="7BEFF2CF" w14:textId="77777777" w:rsidR="00D11FE3" w:rsidRDefault="003E774E">
      <w:pPr>
        <w:spacing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14:paraId="3F42EB48" w14:textId="77777777" w:rsidR="00D11FE3" w:rsidRDefault="003E774E">
      <w:pPr>
        <w:spacing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14:paraId="0548FB35" w14:textId="77777777" w:rsidR="00D11FE3" w:rsidRDefault="003E774E">
      <w:pPr>
        <w:spacing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14:paraId="5BD9CFC2" w14:textId="77777777" w:rsidR="00D11FE3" w:rsidRDefault="003E774E">
      <w:pPr>
        <w:spacing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14:paraId="4E042576" w14:textId="77777777" w:rsidR="00D11FE3" w:rsidRDefault="003E774E">
      <w:pPr>
        <w:spacing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14:paraId="101DED7F" w14:textId="77777777" w:rsidR="00D11FE3" w:rsidRDefault="003E774E">
      <w:pPr>
        <w:spacing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14:paraId="672CDB81" w14:textId="77777777" w:rsidR="00D11FE3" w:rsidRDefault="003E774E">
      <w:pPr>
        <w:spacing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14:paraId="3EEDD0CF" w14:textId="77777777" w:rsidR="00D11FE3" w:rsidRDefault="003E774E">
      <w:pPr>
        <w:spacing w:after="60" w:line="259" w:lineRule="auto"/>
        <w:ind w:left="720" w:hanging="288"/>
      </w:pPr>
      <w:r>
        <w:rPr>
          <w:sz w:val="20"/>
        </w:rPr>
        <w:t>1. Foshan Home Retail asks for 60-day terms, a 1.2% early-payment discount and a rebate. FLOW rejects the package as asked and offers two counters.</w:t>
      </w:r>
    </w:p>
    <w:p w14:paraId="44707316" w14:textId="77777777" w:rsidR="00D11FE3" w:rsidRDefault="003E774E">
      <w:pPr>
        <w:spacing w:after="60" w:line="259" w:lineRule="auto"/>
        <w:ind w:left="720" w:hanging="288"/>
      </w:pPr>
      <w:r>
        <w:rPr>
          <w:sz w:val="20"/>
        </w:rPr>
        <w:t xml:space="preserve">2. The buyer accepts </w:t>
      </w:r>
      <w:r>
        <w:rPr>
          <w:b/>
          <w:sz w:val="20"/>
        </w:rPr>
        <w:t>Option A</w:t>
      </w:r>
      <w:r>
        <w:rPr>
          <w:sz w:val="20"/>
        </w:rPr>
        <w:t xml:space="preserve">: early payment on up to ¥260,000 of its invoice at 0.85%. It pays </w:t>
      </w:r>
      <w:r>
        <w:rPr>
          <w:b/>
          <w:sz w:val="20"/>
        </w:rPr>
        <w:t>¥257,790.00 on day 2</w:t>
      </w:r>
      <w:r>
        <w:rPr>
          <w:sz w:val="20"/>
        </w:rPr>
        <w:t>.</w:t>
      </w:r>
    </w:p>
    <w:p w14:paraId="28FBDD53" w14:textId="77777777" w:rsidR="00D11FE3" w:rsidRDefault="003E774E">
      <w:pPr>
        <w:spacing w:after="60" w:line="259" w:lineRule="auto"/>
        <w:ind w:left="720" w:hanging="288"/>
      </w:pPr>
      <w:r>
        <w:rPr>
          <w:sz w:val="20"/>
        </w:rPr>
        <w:lastRenderedPageBreak/>
        <w:t xml:space="preserve">3. </w:t>
      </w:r>
      <w:r>
        <w:rPr>
          <w:b/>
          <w:sz w:val="20"/>
        </w:rPr>
        <w:t>Day 34:</w:t>
      </w:r>
      <w:r>
        <w:rPr>
          <w:sz w:val="20"/>
        </w:rPr>
        <w:t xml:space="preserve"> ¥160,000 is still unpaid and cash is heading under the reserve. FLOW speaks first and proposes a ¥200,000 advance on the next invoice, costing ¥1,782.19.</w:t>
      </w:r>
    </w:p>
    <w:p w14:paraId="616673D2" w14:textId="77777777" w:rsidR="00D11FE3" w:rsidRDefault="003E774E">
      <w:pPr>
        <w:spacing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14:paraId="327621BF" w14:textId="77777777" w:rsidR="00D11FE3" w:rsidRDefault="003E774E">
      <w:pPr>
        <w:spacing w:after="60" w:line="259" w:lineRule="auto"/>
        <w:ind w:left="720" w:hanging="288"/>
      </w:pPr>
      <w:r>
        <w:rPr>
          <w:sz w:val="20"/>
        </w:rPr>
        <w:t>5. The late money arrives on day 36. The financed invoice is paid on day 47 and its advance is repaid from that receipt.</w:t>
      </w:r>
    </w:p>
    <w:p w14:paraId="78F969C9" w14:textId="77777777" w:rsidR="00D11FE3" w:rsidRDefault="003E774E">
      <w:pPr>
        <w:spacing w:after="60" w:line="259" w:lineRule="auto"/>
        <w:ind w:left="720" w:hanging="288"/>
      </w:pPr>
      <w:r>
        <w:rPr>
          <w:sz w:val="20"/>
        </w:rPr>
        <w:t>6. FLOW proposes repaying the credit-line draw, reconciliation closes the deal, and the record holds 14 hash-chained entries that verify.</w:t>
      </w:r>
    </w:p>
    <w:p w14:paraId="135C3637" w14:textId="77777777" w:rsidR="00D11FE3" w:rsidRDefault="003E774E">
      <w:pPr>
        <w:jc w:val="center"/>
      </w:pPr>
      <w:r>
        <w:rPr>
          <w:noProof/>
        </w:rPr>
        <w:drawing>
          <wp:inline distT="0" distB="0" distL="0" distR="0" wp14:anchorId="34FD3780" wp14:editId="7146F433">
            <wp:extent cx="339736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2-deal-decision.png"/>
                    <pic:cNvPicPr/>
                  </pic:nvPicPr>
                  <pic:blipFill>
                    <a:blip r:embed="rId8"/>
                    <a:stretch>
                      <a:fillRect/>
                    </a:stretch>
                  </pic:blipFill>
                  <pic:spPr>
                    <a:xfrm>
                      <a:off x="0" y="0"/>
                      <a:ext cx="3397360" cy="4389120"/>
                    </a:xfrm>
                    <a:prstGeom prst="rect">
                      <a:avLst/>
                    </a:prstGeom>
                  </pic:spPr>
                </pic:pic>
              </a:graphicData>
            </a:graphic>
          </wp:inline>
        </w:drawing>
      </w:r>
    </w:p>
    <w:p w14:paraId="53988890" w14:textId="77777777" w:rsidR="00D11FE3" w:rsidRDefault="003E774E">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14:paraId="1DBBD913" w14:textId="77777777" w:rsidR="00D11FE3" w:rsidRDefault="003E774E">
      <w:pPr>
        <w:spacing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14:paraId="4A8382CC" w14:textId="77777777" w:rsidR="00D11FE3" w:rsidRDefault="003E774E">
      <w:pPr>
        <w:pStyle w:val="ListBullet2"/>
        <w:tabs>
          <w:tab w:val="left" w:pos="792"/>
        </w:tabs>
        <w:spacing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14:paraId="323D9E3B" w14:textId="77777777" w:rsidR="00D11FE3" w:rsidRDefault="003E774E">
      <w:pPr>
        <w:pStyle w:val="ListBullet2"/>
        <w:tabs>
          <w:tab w:val="left" w:pos="792"/>
        </w:tabs>
        <w:spacing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14:paraId="00EC1A46" w14:textId="77777777" w:rsidR="00D11FE3" w:rsidRDefault="003E774E">
      <w:pPr>
        <w:pStyle w:val="ListBullet2"/>
        <w:tabs>
          <w:tab w:val="left" w:pos="792"/>
        </w:tabs>
        <w:spacing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14:paraId="7CB8A4ED" w14:textId="77777777" w:rsidR="00D11FE3" w:rsidRDefault="003E774E">
      <w:pPr>
        <w:pStyle w:val="ListBullet2"/>
        <w:tabs>
          <w:tab w:val="left" w:pos="792"/>
        </w:tabs>
        <w:spacing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14:paraId="529C0C76" w14:textId="77777777" w:rsidR="00D11FE3" w:rsidRDefault="003E774E">
      <w:pPr>
        <w:spacing w:after="60" w:line="259" w:lineRule="auto"/>
      </w:pPr>
      <w:r>
        <w:rPr>
          <w:b/>
          <w:sz w:val="20"/>
        </w:rPr>
        <w:t>Table 2. Products in the same space (vendor descriptions; "difference" is our reading of public material).</w:t>
      </w:r>
    </w:p>
    <w:tbl>
      <w:tblPr>
        <w:tblStyle w:val="TableGrid"/>
        <w:tblW w:w="0" w:type="auto"/>
        <w:tblLayout w:type="fixed"/>
        <w:tblLook w:val="04A0" w:firstRow="1" w:lastRow="0" w:firstColumn="1" w:lastColumn="0" w:noHBand="0" w:noVBand="1"/>
      </w:tblPr>
      <w:tblGrid>
        <w:gridCol w:w="2063"/>
        <w:gridCol w:w="3432"/>
        <w:gridCol w:w="3865"/>
      </w:tblGrid>
      <w:tr w:rsidR="00D11FE3" w14:paraId="2F9AC3B1" w14:textId="77777777">
        <w:trPr>
          <w:cantSplit/>
          <w:tblHeader/>
        </w:trPr>
        <w:tc>
          <w:tcPr>
            <w:tcW w:w="2063" w:type="dxa"/>
            <w:shd w:val="clear" w:color="auto" w:fill="E8EEFB"/>
          </w:tcPr>
          <w:p w14:paraId="4796F3B1" w14:textId="77777777" w:rsidR="00D11FE3" w:rsidRDefault="003E774E">
            <w:pPr>
              <w:keepNext/>
              <w:spacing w:before="20" w:after="20" w:line="240" w:lineRule="auto"/>
            </w:pPr>
            <w:r>
              <w:rPr>
                <w:b/>
                <w:sz w:val="18"/>
              </w:rPr>
              <w:t>Product</w:t>
            </w:r>
          </w:p>
        </w:tc>
        <w:tc>
          <w:tcPr>
            <w:tcW w:w="3432" w:type="dxa"/>
            <w:shd w:val="clear" w:color="auto" w:fill="E8EEFB"/>
          </w:tcPr>
          <w:p w14:paraId="050FAB91" w14:textId="77777777" w:rsidR="00D11FE3" w:rsidRDefault="003E774E">
            <w:pPr>
              <w:keepNext/>
              <w:spacing w:before="20" w:after="20" w:line="240" w:lineRule="auto"/>
            </w:pPr>
            <w:r>
              <w:rPr>
                <w:b/>
                <w:sz w:val="18"/>
              </w:rPr>
              <w:t>What it does</w:t>
            </w:r>
          </w:p>
        </w:tc>
        <w:tc>
          <w:tcPr>
            <w:tcW w:w="3865" w:type="dxa"/>
            <w:shd w:val="clear" w:color="auto" w:fill="E8EEFB"/>
          </w:tcPr>
          <w:p w14:paraId="45357A1F" w14:textId="77777777" w:rsidR="00D11FE3" w:rsidRDefault="003E774E">
            <w:pPr>
              <w:keepNext/>
              <w:spacing w:before="20" w:after="20" w:line="240" w:lineRule="auto"/>
            </w:pPr>
            <w:r>
              <w:rPr>
                <w:b/>
                <w:sz w:val="18"/>
              </w:rPr>
              <w:t>How FLOW differs</w:t>
            </w:r>
          </w:p>
        </w:tc>
      </w:tr>
      <w:tr w:rsidR="00D11FE3" w14:paraId="45A3E3F3" w14:textId="77777777">
        <w:trPr>
          <w:cantSplit/>
        </w:trPr>
        <w:tc>
          <w:tcPr>
            <w:tcW w:w="2063" w:type="dxa"/>
          </w:tcPr>
          <w:p w14:paraId="5F521B44" w14:textId="77777777" w:rsidR="00D11FE3" w:rsidRDefault="003E774E">
            <w:pPr>
              <w:spacing w:before="20" w:after="20" w:line="240" w:lineRule="auto"/>
            </w:pPr>
            <w:r>
              <w:rPr>
                <w:sz w:val="18"/>
              </w:rPr>
              <w:t>Pactum</w:t>
            </w:r>
          </w:p>
        </w:tc>
        <w:tc>
          <w:tcPr>
            <w:tcW w:w="3432" w:type="dxa"/>
          </w:tcPr>
          <w:p w14:paraId="6BECE1DB" w14:textId="77777777" w:rsidR="00D11FE3" w:rsidRDefault="003E774E">
            <w:pPr>
              <w:spacing w:before="20" w:after="20" w:line="240" w:lineRule="auto"/>
            </w:pPr>
            <w:r>
              <w:rPr>
                <w:sz w:val="18"/>
              </w:rPr>
              <w:t>Buyer-side agents that negotiate payment days, discounts and rebates</w:t>
            </w:r>
          </w:p>
        </w:tc>
        <w:tc>
          <w:tcPr>
            <w:tcW w:w="3865" w:type="dxa"/>
          </w:tcPr>
          <w:p w14:paraId="79A18CCF" w14:textId="77777777" w:rsidR="00D11FE3" w:rsidRDefault="003E774E">
            <w:pPr>
              <w:spacing w:before="20" w:after="20" w:line="240" w:lineRule="auto"/>
            </w:pPr>
            <w:r>
              <w:rPr>
                <w:sz w:val="18"/>
              </w:rPr>
              <w:t>FLOW sits on the other side of the table</w:t>
            </w:r>
          </w:p>
        </w:tc>
      </w:tr>
      <w:tr w:rsidR="00D11FE3" w14:paraId="57D8AF89" w14:textId="77777777">
        <w:trPr>
          <w:cantSplit/>
        </w:trPr>
        <w:tc>
          <w:tcPr>
            <w:tcW w:w="2063" w:type="dxa"/>
          </w:tcPr>
          <w:p w14:paraId="3B6CB9C5" w14:textId="77777777" w:rsidR="00D11FE3" w:rsidRDefault="003E774E">
            <w:pPr>
              <w:spacing w:before="20" w:after="20" w:line="240" w:lineRule="auto"/>
            </w:pPr>
            <w:r>
              <w:rPr>
                <w:sz w:val="18"/>
              </w:rPr>
              <w:t xml:space="preserve">MYbank </w:t>
            </w:r>
            <w:r>
              <w:rPr>
                <w:sz w:val="18"/>
              </w:rPr>
              <w:t>百灵</w:t>
            </w:r>
            <w:r>
              <w:rPr>
                <w:sz w:val="18"/>
              </w:rPr>
              <w:t xml:space="preserve"> / AI</w:t>
            </w:r>
            <w:r>
              <w:rPr>
                <w:sz w:val="18"/>
              </w:rPr>
              <w:t>票据管家</w:t>
            </w:r>
          </w:p>
        </w:tc>
        <w:tc>
          <w:tcPr>
            <w:tcW w:w="3432" w:type="dxa"/>
          </w:tcPr>
          <w:p w14:paraId="551F81E6" w14:textId="77777777" w:rsidR="00D11FE3" w:rsidRDefault="003E774E">
            <w:pPr>
              <w:spacing w:before="20" w:after="20" w:line="240" w:lineRule="auto"/>
            </w:pPr>
            <w:r>
              <w:rPr>
                <w:sz w:val="18"/>
              </w:rPr>
              <w:t>Lender agents that tailor the bank's own credit and bill products</w:t>
            </w:r>
          </w:p>
        </w:tc>
        <w:tc>
          <w:tcPr>
            <w:tcW w:w="3865" w:type="dxa"/>
          </w:tcPr>
          <w:p w14:paraId="34C72B66" w14:textId="77777777" w:rsidR="00D11FE3" w:rsidRDefault="003E774E">
            <w:pPr>
              <w:spacing w:before="20" w:after="20" w:line="240" w:lineRule="auto"/>
            </w:pPr>
            <w:r>
              <w:rPr>
                <w:sz w:val="18"/>
              </w:rPr>
              <w:t>FLOW is supplier-owned and compares several sources, starting from the trade terms that cause the need</w:t>
            </w:r>
          </w:p>
        </w:tc>
      </w:tr>
      <w:tr w:rsidR="00D11FE3" w14:paraId="5D7FA053" w14:textId="77777777">
        <w:trPr>
          <w:cantSplit/>
        </w:trPr>
        <w:tc>
          <w:tcPr>
            <w:tcW w:w="2063" w:type="dxa"/>
          </w:tcPr>
          <w:p w14:paraId="2ED2FF8D" w14:textId="77777777" w:rsidR="00D11FE3" w:rsidRDefault="003E774E">
            <w:pPr>
              <w:spacing w:before="20" w:after="20" w:line="240" w:lineRule="auto"/>
            </w:pPr>
            <w:r>
              <w:rPr>
                <w:sz w:val="18"/>
              </w:rPr>
              <w:t>Xero JAX Cash Flow Actions</w:t>
            </w:r>
          </w:p>
        </w:tc>
        <w:tc>
          <w:tcPr>
            <w:tcW w:w="3432" w:type="dxa"/>
          </w:tcPr>
          <w:p w14:paraId="6FA28376" w14:textId="77777777" w:rsidR="00D11FE3" w:rsidRDefault="003E774E">
            <w:pPr>
              <w:spacing w:before="20" w:after="20" w:line="240" w:lineRule="auto"/>
            </w:pPr>
            <w:r>
              <w:rPr>
                <w:sz w:val="18"/>
              </w:rPr>
              <w:t>Ledger-side cash-gap detection and suggested plans</w:t>
            </w:r>
          </w:p>
        </w:tc>
        <w:tc>
          <w:tcPr>
            <w:tcW w:w="3865" w:type="dxa"/>
          </w:tcPr>
          <w:p w14:paraId="489A2B65" w14:textId="77777777" w:rsidR="00D11FE3" w:rsidRDefault="003E774E">
            <w:pPr>
              <w:spacing w:before="20" w:after="20" w:line="240" w:lineRule="auto"/>
            </w:pPr>
            <w:r>
              <w:rPr>
                <w:sz w:val="18"/>
              </w:rPr>
              <w:t>FLOW reads incoming offers and decides them inside a signed mandate and covenants</w:t>
            </w:r>
          </w:p>
        </w:tc>
      </w:tr>
      <w:tr w:rsidR="00D11FE3" w14:paraId="6A4BD858" w14:textId="77777777">
        <w:trPr>
          <w:cantSplit/>
        </w:trPr>
        <w:tc>
          <w:tcPr>
            <w:tcW w:w="2063" w:type="dxa"/>
          </w:tcPr>
          <w:p w14:paraId="043679CE" w14:textId="77777777" w:rsidR="00D11FE3" w:rsidRDefault="003E774E">
            <w:pPr>
              <w:spacing w:before="20" w:after="20" w:line="240" w:lineRule="auto"/>
            </w:pPr>
            <w:r>
              <w:rPr>
                <w:sz w:val="18"/>
              </w:rPr>
              <w:t>Cerebro Capital, Capitalise, Codat, Lendio</w:t>
            </w:r>
          </w:p>
        </w:tc>
        <w:tc>
          <w:tcPr>
            <w:tcW w:w="3432" w:type="dxa"/>
          </w:tcPr>
          <w:p w14:paraId="38EB8BA9" w14:textId="77777777" w:rsidR="00D11FE3" w:rsidRDefault="003E774E">
            <w:pPr>
              <w:spacing w:before="20" w:after="20" w:line="240" w:lineRule="auto"/>
            </w:pPr>
            <w:r>
              <w:rPr>
                <w:sz w:val="18"/>
              </w:rPr>
              <w:t>Lender marketplaces and debt-capacity tools for banks or mid-market firms</w:t>
            </w:r>
          </w:p>
        </w:tc>
        <w:tc>
          <w:tcPr>
            <w:tcW w:w="3865" w:type="dxa"/>
          </w:tcPr>
          <w:p w14:paraId="3F59923C" w14:textId="77777777" w:rsidR="00D11FE3" w:rsidRDefault="003E774E">
            <w:pPr>
              <w:spacing w:before="20" w:after="20" w:line="240" w:lineRule="auto"/>
            </w:pPr>
            <w:r>
              <w:rPr>
                <w:sz w:val="18"/>
              </w:rPr>
              <w:t>FLOW starts before the owner decides to borrow, at the request that creates the need</w:t>
            </w:r>
          </w:p>
        </w:tc>
      </w:tr>
    </w:tbl>
    <w:p w14:paraId="7AB78BEB" w14:textId="77777777" w:rsidR="00D11FE3" w:rsidRDefault="00D11FE3">
      <w:pPr>
        <w:spacing w:after="40"/>
      </w:pPr>
    </w:p>
    <w:p w14:paraId="6E7FC269" w14:textId="77777777" w:rsidR="00D11FE3" w:rsidRDefault="003E774E">
      <w:pPr>
        <w:pStyle w:val="Heading3"/>
      </w:pPr>
      <w:r>
        <w:t>What the owner sees</w:t>
      </w:r>
    </w:p>
    <w:p w14:paraId="365222B7" w14:textId="77777777" w:rsidR="00D11FE3" w:rsidRDefault="003E774E">
      <w:pPr>
        <w:spacing w:after="60" w:line="259" w:lineRule="auto"/>
      </w:pPr>
      <w:r>
        <w:rPr>
          <w:sz w:val="20"/>
        </w:rPr>
        <w:t>FLOW is one web app with eight pages on its menu (Home, Deals, Attach deals, Cash &amp; funding, Sandbox, Capex, Receivables, Activity), a chat on every page, and an account menu. Table 3 lists every screen. Appendix E follows one supplier through them in order.</w:t>
      </w:r>
    </w:p>
    <w:p w14:paraId="080AA7F7" w14:textId="77777777" w:rsidR="00D11FE3" w:rsidRDefault="003E774E">
      <w:pPr>
        <w:spacing w:after="60" w:line="259" w:lineRule="auto"/>
      </w:pPr>
      <w:r>
        <w:rPr>
          <w:b/>
          <w:sz w:val="20"/>
        </w:rPr>
        <w:t>Table 3. Every screen, what the owner does there and what FLOW does (the web app writes no figure; the server does).</w:t>
      </w:r>
    </w:p>
    <w:tbl>
      <w:tblPr>
        <w:tblStyle w:val="TableGrid"/>
        <w:tblW w:w="0" w:type="auto"/>
        <w:tblLayout w:type="fixed"/>
        <w:tblLook w:val="04A0" w:firstRow="1" w:lastRow="0" w:firstColumn="1" w:lastColumn="0" w:noHBand="0" w:noVBand="1"/>
      </w:tblPr>
      <w:tblGrid>
        <w:gridCol w:w="2654"/>
        <w:gridCol w:w="3111"/>
        <w:gridCol w:w="3595"/>
      </w:tblGrid>
      <w:tr w:rsidR="00D11FE3" w14:paraId="7ED7FF47" w14:textId="77777777">
        <w:trPr>
          <w:cantSplit/>
          <w:tblHeader/>
        </w:trPr>
        <w:tc>
          <w:tcPr>
            <w:tcW w:w="2654" w:type="dxa"/>
            <w:shd w:val="clear" w:color="auto" w:fill="E8EEFB"/>
          </w:tcPr>
          <w:p w14:paraId="1BDA6E46" w14:textId="77777777" w:rsidR="00D11FE3" w:rsidRDefault="003E774E">
            <w:pPr>
              <w:keepNext/>
              <w:spacing w:before="20" w:after="20" w:line="240" w:lineRule="auto"/>
            </w:pPr>
            <w:r>
              <w:rPr>
                <w:b/>
                <w:sz w:val="18"/>
              </w:rPr>
              <w:t>Screen</w:t>
            </w:r>
          </w:p>
        </w:tc>
        <w:tc>
          <w:tcPr>
            <w:tcW w:w="3111" w:type="dxa"/>
            <w:shd w:val="clear" w:color="auto" w:fill="E8EEFB"/>
          </w:tcPr>
          <w:p w14:paraId="25C5281B" w14:textId="77777777" w:rsidR="00D11FE3" w:rsidRDefault="003E774E">
            <w:pPr>
              <w:keepNext/>
              <w:spacing w:before="20" w:after="20" w:line="240" w:lineRule="auto"/>
            </w:pPr>
            <w:r>
              <w:rPr>
                <w:b/>
                <w:sz w:val="18"/>
              </w:rPr>
              <w:t>The owner</w:t>
            </w:r>
          </w:p>
        </w:tc>
        <w:tc>
          <w:tcPr>
            <w:tcW w:w="3595" w:type="dxa"/>
            <w:shd w:val="clear" w:color="auto" w:fill="E8EEFB"/>
          </w:tcPr>
          <w:p w14:paraId="17A061E3" w14:textId="77777777" w:rsidR="00D11FE3" w:rsidRDefault="003E774E">
            <w:pPr>
              <w:keepNext/>
              <w:spacing w:before="20" w:after="20" w:line="240" w:lineRule="auto"/>
            </w:pPr>
            <w:r>
              <w:rPr>
                <w:b/>
                <w:sz w:val="18"/>
              </w:rPr>
              <w:t>FLOW</w:t>
            </w:r>
          </w:p>
        </w:tc>
      </w:tr>
      <w:tr w:rsidR="00D11FE3" w14:paraId="5384575F" w14:textId="77777777">
        <w:tc>
          <w:tcPr>
            <w:tcW w:w="2654" w:type="dxa"/>
          </w:tcPr>
          <w:p w14:paraId="3F694160" w14:textId="77777777" w:rsidR="00D11FE3" w:rsidRDefault="003E774E">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11" w:type="dxa"/>
          </w:tcPr>
          <w:p w14:paraId="43FDE002" w14:textId="77777777" w:rsidR="00D11FE3" w:rsidRDefault="003E774E">
            <w:pPr>
              <w:spacing w:before="20" w:after="20" w:line="240" w:lineRule="auto"/>
            </w:pPr>
            <w:r>
              <w:rPr>
                <w:sz w:val="18"/>
              </w:rPr>
              <w:t>Enters the company, cash, monthly sales and costs; credit lines and loans being repaid; customers with repeating contracts and unpaid invoices; bills coming up; the limits (minimum cash, the rate FLOW may borrow at alone, concessions a year, the approval threshold, covenants, validity). Can fill a lender or customer step from an uploaded agreement. Re-types the owner token to sign</w:t>
            </w:r>
          </w:p>
        </w:tc>
        <w:tc>
          <w:tcPr>
            <w:tcW w:w="3595" w:type="dxa"/>
          </w:tcPr>
          <w:p w14:paraId="7D878849" w14:textId="77777777" w:rsidR="00D11FE3" w:rsidRDefault="003E774E">
            <w:pPr>
              <w:spacing w:before="20" w:after="20" w:line="240" w:lineRule="auto"/>
            </w:pPr>
            <w:r>
              <w:rPr>
                <w:sz w:val="18"/>
              </w:rPr>
              <w:t>Checks each step, shows a 90-day "First look" at what Home will say, signs mandate version 1 and opens the books with one entry that starts a new evidence chain. Bills and limits are fixed after setup; changing them means a new setup and a new signature</w:t>
            </w:r>
          </w:p>
        </w:tc>
      </w:tr>
      <w:tr w:rsidR="00D11FE3" w14:paraId="66B0584B" w14:textId="77777777">
        <w:tc>
          <w:tcPr>
            <w:tcW w:w="2654" w:type="dxa"/>
          </w:tcPr>
          <w:p w14:paraId="1718C549" w14:textId="77777777" w:rsidR="00D11FE3" w:rsidRDefault="003E774E">
            <w:pPr>
              <w:spacing w:before="20" w:after="20" w:line="240" w:lineRule="auto"/>
            </w:pPr>
            <w:r>
              <w:rPr>
                <w:b/>
                <w:sz w:val="18"/>
              </w:rPr>
              <w:t>Home</w:t>
            </w:r>
            <w:r>
              <w:rPr>
                <w:sz w:val="18"/>
              </w:rPr>
              <w:t xml:space="preserve"> (</w:t>
            </w:r>
            <w:r>
              <w:rPr>
                <w:rFonts w:ascii="Courier New" w:hAnsi="Courier New"/>
                <w:sz w:val="18"/>
              </w:rPr>
              <w:t>/</w:t>
            </w:r>
            <w:r>
              <w:rPr>
                <w:sz w:val="18"/>
              </w:rPr>
              <w:t>)</w:t>
            </w:r>
          </w:p>
        </w:tc>
        <w:tc>
          <w:tcPr>
            <w:tcW w:w="3111" w:type="dxa"/>
          </w:tcPr>
          <w:p w14:paraId="2C5538F8" w14:textId="77777777" w:rsidR="00D11FE3" w:rsidRDefault="003E774E">
            <w:pPr>
              <w:spacing w:before="20" w:after="20" w:line="240" w:lineRule="auto"/>
            </w:pPr>
            <w:r>
              <w:rPr>
                <w:sz w:val="18"/>
              </w:rPr>
              <w:t>Sees whether cash is safe and what waits</w:t>
            </w:r>
          </w:p>
        </w:tc>
        <w:tc>
          <w:tcPr>
            <w:tcW w:w="3595" w:type="dxa"/>
          </w:tcPr>
          <w:p w14:paraId="5C774574" w14:textId="77777777" w:rsidR="00D11FE3" w:rsidRDefault="003E774E">
            <w:pPr>
              <w:spacing w:before="20" w:after="20" w:line="240" w:lineRule="auto"/>
            </w:pPr>
            <w:r>
              <w:rPr>
                <w:sz w:val="18"/>
              </w:rPr>
              <w:t xml:space="preserve">The cash outlook (lowest cash ahead, the forecast with its events, </w:t>
            </w:r>
            <w:r>
              <w:rPr>
                <w:i/>
                <w:sz w:val="18"/>
              </w:rPr>
              <w:t>What we recommend</w:t>
            </w:r>
            <w:r>
              <w:rPr>
                <w:sz w:val="18"/>
              </w:rPr>
              <w:t xml:space="preserve">: the plan, its cost and whether it needs approval); </w:t>
            </w:r>
            <w:r>
              <w:rPr>
                <w:i/>
                <w:sz w:val="18"/>
              </w:rPr>
              <w:t>Your worklist</w:t>
            </w:r>
            <w:r>
              <w:rPr>
                <w:sz w:val="18"/>
              </w:rPr>
              <w:t xml:space="preserve"> (needs you, waiting, customers); cash available today with a funding ring; upcoming movements, including what customers owe late; what is owed, by customer</w:t>
            </w:r>
          </w:p>
        </w:tc>
      </w:tr>
      <w:tr w:rsidR="00D11FE3" w14:paraId="72FB2D55" w14:textId="77777777">
        <w:tc>
          <w:tcPr>
            <w:tcW w:w="2654" w:type="dxa"/>
          </w:tcPr>
          <w:p w14:paraId="16381755" w14:textId="77777777" w:rsidR="00D11FE3" w:rsidRDefault="003E774E">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11" w:type="dxa"/>
          </w:tcPr>
          <w:p w14:paraId="00E3C271" w14:textId="77777777" w:rsidR="00D11FE3" w:rsidRDefault="003E774E">
            <w:pPr>
              <w:spacing w:before="20" w:after="20" w:line="240" w:lineRule="auto"/>
            </w:pPr>
            <w:r>
              <w:rPr>
                <w:sz w:val="18"/>
              </w:rPr>
              <w:t>Drops a contract or lender agreement, then picks who it is with from the list of known companies, or adds a new customer from that list</w:t>
            </w:r>
          </w:p>
        </w:tc>
        <w:tc>
          <w:tcPr>
            <w:tcW w:w="3595" w:type="dxa"/>
          </w:tcPr>
          <w:p w14:paraId="3CA7231F" w14:textId="77777777" w:rsidR="00D11FE3" w:rsidRDefault="003E774E">
            <w:pPr>
              <w:spacing w:before="20" w:after="20" w:line="240" w:lineRule="auto"/>
            </w:pPr>
            <w:r>
              <w:rPr>
                <w:sz w:val="18"/>
              </w:rPr>
              <w:t xml:space="preserve">Reads every term beside its clause; checks that the contract names the chosen company; offers to refile a misfiled reading; after </w:t>
            </w:r>
            <w:r>
              <w:rPr>
                <w:i/>
                <w:sz w:val="18"/>
              </w:rPr>
              <w:t>Confirm</w:t>
            </w:r>
            <w:r>
              <w:rPr>
                <w:sz w:val="18"/>
              </w:rPr>
              <w:t xml:space="preserve">, says what was saved, under which customer, and that the forecast is unchanged. Compares a lender agreement with the facility in the books. From a confirmed customer contract, </w:t>
            </w:r>
            <w:r>
              <w:rPr>
                <w:i/>
                <w:sz w:val="18"/>
              </w:rPr>
              <w:t>Set up in my books</w:t>
            </w:r>
            <w:r>
              <w:rPr>
                <w:sz w:val="18"/>
              </w:rPr>
              <w:t xml:space="preserve"> adds its repeating invoice (Tier 2, undoable; ADR-0014)</w:t>
            </w:r>
          </w:p>
        </w:tc>
      </w:tr>
      <w:tr w:rsidR="00D11FE3" w14:paraId="2016448F" w14:textId="77777777">
        <w:tc>
          <w:tcPr>
            <w:tcW w:w="2654" w:type="dxa"/>
          </w:tcPr>
          <w:p w14:paraId="29070FB7" w14:textId="77777777" w:rsidR="00D11FE3" w:rsidRDefault="003E774E">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11" w:type="dxa"/>
          </w:tcPr>
          <w:p w14:paraId="0EF2A072" w14:textId="77777777" w:rsidR="00D11FE3" w:rsidRDefault="003E774E">
            <w:pPr>
              <w:spacing w:before="20" w:after="20" w:line="240" w:lineRule="auto"/>
            </w:pPr>
            <w:r>
              <w:rPr>
                <w:sz w:val="18"/>
              </w:rPr>
              <w:t>Opens any customer by name</w:t>
            </w:r>
          </w:p>
        </w:tc>
        <w:tc>
          <w:tcPr>
            <w:tcW w:w="3595" w:type="dxa"/>
          </w:tcPr>
          <w:p w14:paraId="0D01FB67" w14:textId="77777777" w:rsidR="00D11FE3" w:rsidRDefault="003E774E">
            <w:pPr>
              <w:spacing w:before="20" w:after="20" w:line="240" w:lineRule="auto"/>
            </w:pPr>
            <w:r>
              <w:rPr>
                <w:sz w:val="18"/>
              </w:rPr>
              <w:t>What the customer is worth, what is outstanding, the financing linked to it and its share of what the business is owed; the receivable-to-cash flow; its deals and record; how it has paid; concentration and exposure, with a link that redraws Cash with that customer 30 days late; an inputs sheet for facts the books do not hold</w:t>
            </w:r>
          </w:p>
        </w:tc>
      </w:tr>
      <w:tr w:rsidR="00D11FE3" w14:paraId="58CA8DF9" w14:textId="77777777">
        <w:tc>
          <w:tcPr>
            <w:tcW w:w="2654" w:type="dxa"/>
          </w:tcPr>
          <w:p w14:paraId="1150E6E3" w14:textId="77777777" w:rsidR="00D11FE3" w:rsidRDefault="003E774E">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11" w:type="dxa"/>
          </w:tcPr>
          <w:p w14:paraId="67B64A22" w14:textId="77777777" w:rsidR="00D11FE3" w:rsidRDefault="003E774E">
            <w:pPr>
              <w:spacing w:before="20" w:after="20" w:line="240" w:lineRule="auto"/>
            </w:pPr>
            <w:r>
              <w:rPr>
                <w:sz w:val="18"/>
              </w:rPr>
              <w:t>Reads buyer messages, checks a request, sends or copies the reply, records the buyer's answer, accepts as asked or declines</w:t>
            </w:r>
          </w:p>
        </w:tc>
        <w:tc>
          <w:tcPr>
            <w:tcW w:w="3595" w:type="dxa"/>
          </w:tcPr>
          <w:p w14:paraId="5746F8FB" w14:textId="77777777" w:rsidR="00D11FE3" w:rsidRDefault="003E774E">
            <w:pPr>
              <w:spacing w:before="20" w:after="20" w:line="240" w:lineRule="auto"/>
            </w:pPr>
            <w:r>
              <w:rPr>
                <w:i/>
                <w:sz w:val="18"/>
              </w:rPr>
              <w:t>Buyer messages</w:t>
            </w:r>
            <w:r>
              <w:rPr>
                <w:sz w:val="18"/>
              </w:rPr>
              <w:t xml:space="preserve">; </w:t>
            </w:r>
            <w:r>
              <w:rPr>
                <w:i/>
                <w:sz w:val="18"/>
              </w:rPr>
              <w:t>Your deals</w:t>
            </w:r>
            <w:r>
              <w:rPr>
                <w:sz w:val="18"/>
              </w:rPr>
              <w:t xml:space="preserve">, filed by who owes the next step (all, needs you, waiting, agreed); the verdict with Options A and B; </w:t>
            </w:r>
            <w:r>
              <w:rPr>
                <w:i/>
                <w:sz w:val="18"/>
              </w:rPr>
              <w:t>Cash impact</w:t>
            </w:r>
            <w:r>
              <w:rPr>
                <w:sz w:val="18"/>
              </w:rPr>
              <w:t xml:space="preserve"> with business consequences and </w:t>
            </w:r>
            <w:r>
              <w:rPr>
                <w:i/>
                <w:sz w:val="18"/>
              </w:rPr>
              <w:t>Before they ask</w:t>
            </w:r>
            <w:r>
              <w:rPr>
                <w:sz w:val="18"/>
              </w:rPr>
              <w:t xml:space="preserve">; </w:t>
            </w:r>
            <w:r>
              <w:rPr>
                <w:i/>
                <w:sz w:val="18"/>
              </w:rPr>
              <w:t>Your agreements</w:t>
            </w:r>
            <w:r>
              <w:rPr>
                <w:sz w:val="18"/>
              </w:rPr>
              <w:t>, grouped by payment late, awaiting payment and closed, with a row for a contract on file with no deal yet and for a customer with invoices only; each deal's lifecycle strip and tracker</w:t>
            </w:r>
          </w:p>
        </w:tc>
      </w:tr>
      <w:tr w:rsidR="00D11FE3" w14:paraId="3435954D" w14:textId="77777777">
        <w:trPr>
          <w:cantSplit/>
        </w:trPr>
        <w:tc>
          <w:tcPr>
            <w:tcW w:w="2654" w:type="dxa"/>
          </w:tcPr>
          <w:p w14:paraId="6DB56CA9" w14:textId="77777777" w:rsidR="00D11FE3" w:rsidRDefault="003E774E">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11" w:type="dxa"/>
          </w:tcPr>
          <w:p w14:paraId="64167C1D" w14:textId="77777777" w:rsidR="00D11FE3" w:rsidRDefault="003E774E">
            <w:pPr>
              <w:spacing w:before="20" w:after="20" w:line="240" w:lineRule="auto"/>
            </w:pPr>
            <w:r>
              <w:rPr>
                <w:sz w:val="18"/>
              </w:rPr>
              <w:t>Runs or queues the plan</w:t>
            </w:r>
          </w:p>
        </w:tc>
        <w:tc>
          <w:tcPr>
            <w:tcW w:w="3595" w:type="dxa"/>
          </w:tcPr>
          <w:p w14:paraId="4DA453F4" w14:textId="77777777" w:rsidR="00D11FE3" w:rsidRDefault="003E774E">
            <w:pPr>
              <w:spacing w:before="20" w:after="20" w:line="240" w:lineRule="auto"/>
            </w:pPr>
            <w:r>
              <w:rPr>
                <w:sz w:val="18"/>
              </w:rPr>
              <w:t>The plan, other plans considered, the 30/60/120-day forecast, the funding in use, the price of earlier cash, and the forecast with one customer paying late</w:t>
            </w:r>
          </w:p>
        </w:tc>
      </w:tr>
      <w:tr w:rsidR="00D11FE3" w14:paraId="148378F0" w14:textId="77777777">
        <w:trPr>
          <w:cantSplit/>
        </w:trPr>
        <w:tc>
          <w:tcPr>
            <w:tcW w:w="2654" w:type="dxa"/>
          </w:tcPr>
          <w:p w14:paraId="06AD86C3" w14:textId="77777777" w:rsidR="00D11FE3" w:rsidRDefault="003E774E">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11" w:type="dxa"/>
          </w:tcPr>
          <w:p w14:paraId="4A17ADDF" w14:textId="77777777" w:rsidR="00D11FE3" w:rsidRDefault="003E774E">
            <w:pPr>
              <w:spacing w:before="20" w:after="20" w:line="240" w:lineRule="auto"/>
            </w:pPr>
            <w:r>
              <w:rPr>
                <w:sz w:val="18"/>
              </w:rPr>
              <w:t>Moves the terms, discount, rebate, price rise and early-settled amount of a real request</w:t>
            </w:r>
          </w:p>
        </w:tc>
        <w:tc>
          <w:tcPr>
            <w:tcW w:w="3595" w:type="dxa"/>
          </w:tcPr>
          <w:p w14:paraId="09762559" w14:textId="77777777" w:rsidR="00D11FE3" w:rsidRDefault="003E774E">
            <w:pPr>
              <w:spacing w:before="20" w:after="20" w:line="240" w:lineRule="auto"/>
            </w:pPr>
            <w:r>
              <w:rPr>
                <w:sz w:val="18"/>
              </w:rPr>
              <w:t>The verdict, lowest cash, concession cost and covenants. Nothing is written</w:t>
            </w:r>
          </w:p>
        </w:tc>
      </w:tr>
      <w:tr w:rsidR="00D11FE3" w14:paraId="49BFD278" w14:textId="77777777">
        <w:trPr>
          <w:cantSplit/>
        </w:trPr>
        <w:tc>
          <w:tcPr>
            <w:tcW w:w="2654" w:type="dxa"/>
          </w:tcPr>
          <w:p w14:paraId="12C34C1B" w14:textId="77777777" w:rsidR="00D11FE3" w:rsidRDefault="003E774E">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11" w:type="dxa"/>
          </w:tcPr>
          <w:p w14:paraId="694B7522" w14:textId="77777777" w:rsidR="00D11FE3" w:rsidRDefault="003E774E">
            <w:pPr>
              <w:spacing w:before="20" w:after="20" w:line="240" w:lineRule="auto"/>
            </w:pPr>
            <w:r>
              <w:rPr>
                <w:sz w:val="18"/>
              </w:rPr>
              <w:t>Tests a machine, works through a vendor contract, commits a purchase</w:t>
            </w:r>
          </w:p>
        </w:tc>
        <w:tc>
          <w:tcPr>
            <w:tcW w:w="3595" w:type="dxa"/>
          </w:tcPr>
          <w:p w14:paraId="0ED98494" w14:textId="77777777" w:rsidR="00D11FE3" w:rsidRDefault="003E774E">
            <w:pPr>
              <w:spacing w:before="20" w:after="20" w:line="240" w:lineRule="auto"/>
            </w:pPr>
            <w:r>
              <w:rPr>
                <w:sz w:val="18"/>
              </w:rPr>
              <w:t xml:space="preserve">Health figures, the financing structures screened, </w:t>
            </w:r>
            <w:r>
              <w:rPr>
                <w:i/>
                <w:sz w:val="18"/>
              </w:rPr>
              <w:t>Apply</w:t>
            </w:r>
            <w:r>
              <w:rPr>
                <w:sz w:val="18"/>
              </w:rPr>
              <w:t xml:space="preserve"> (Tier 2), the borrower file, financial health, loan eligibility and long-term plans</w:t>
            </w:r>
          </w:p>
        </w:tc>
      </w:tr>
      <w:tr w:rsidR="00D11FE3" w14:paraId="263E37AA" w14:textId="77777777">
        <w:trPr>
          <w:cantSplit/>
        </w:trPr>
        <w:tc>
          <w:tcPr>
            <w:tcW w:w="2654" w:type="dxa"/>
          </w:tcPr>
          <w:p w14:paraId="5EFA21FB" w14:textId="77777777" w:rsidR="00D11FE3" w:rsidRDefault="003E774E">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11" w:type="dxa"/>
          </w:tcPr>
          <w:p w14:paraId="3CF67299" w14:textId="77777777" w:rsidR="00D11FE3" w:rsidRDefault="003E774E">
            <w:pPr>
              <w:spacing w:before="20" w:after="20" w:line="240" w:lineRule="auto"/>
            </w:pPr>
            <w:r>
              <w:rPr>
                <w:sz w:val="18"/>
              </w:rPr>
              <w:t>Records a payment; copies a chase message</w:t>
            </w:r>
          </w:p>
        </w:tc>
        <w:tc>
          <w:tcPr>
            <w:tcW w:w="3595" w:type="dxa"/>
          </w:tcPr>
          <w:p w14:paraId="55973E4F" w14:textId="77777777" w:rsidR="00D11FE3" w:rsidRDefault="003E774E">
            <w:pPr>
              <w:spacing w:before="20" w:after="20" w:line="240" w:lineRule="auto"/>
            </w:pPr>
            <w:r>
              <w:rPr>
                <w:sz w:val="18"/>
              </w:rPr>
              <w:t>What each invoice nets after financing; a payment's effect: the rest stays open, a financed invoice repays its lender first, and the reconciliation's reading</w:t>
            </w:r>
          </w:p>
        </w:tc>
      </w:tr>
      <w:tr w:rsidR="00D11FE3" w14:paraId="4ABCF9E6" w14:textId="77777777">
        <w:trPr>
          <w:cantSplit/>
        </w:trPr>
        <w:tc>
          <w:tcPr>
            <w:tcW w:w="2654" w:type="dxa"/>
          </w:tcPr>
          <w:p w14:paraId="3BEA3BDE" w14:textId="77777777" w:rsidR="00D11FE3" w:rsidRDefault="003E774E">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11" w:type="dxa"/>
          </w:tcPr>
          <w:p w14:paraId="24077596" w14:textId="77777777" w:rsidR="00D11FE3" w:rsidRDefault="003E774E">
            <w:pPr>
              <w:spacing w:before="20" w:after="20" w:line="240" w:lineRule="auto"/>
            </w:pPr>
            <w:r>
              <w:rPr>
                <w:sz w:val="18"/>
              </w:rPr>
              <w:t>Reads what happened</w:t>
            </w:r>
          </w:p>
        </w:tc>
        <w:tc>
          <w:tcPr>
            <w:tcW w:w="3595" w:type="dxa"/>
          </w:tcPr>
          <w:p w14:paraId="4D36CF56" w14:textId="77777777" w:rsidR="00D11FE3" w:rsidRDefault="003E774E">
            <w:pPr>
              <w:spacing w:before="20" w:after="20" w:line="240" w:lineRule="auto"/>
            </w:pPr>
            <w:r>
              <w:rPr>
                <w:sz w:val="18"/>
              </w:rPr>
              <w:t xml:space="preserve">Every operation and security event, newest first, with filters that hide but never remove, the chain check, the evidence per entry, and a </w:t>
            </w:r>
            <w:r>
              <w:rPr>
                <w:i/>
                <w:sz w:val="18"/>
              </w:rPr>
              <w:t>Reconciliation</w:t>
            </w:r>
            <w:r>
              <w:rPr>
                <w:sz w:val="18"/>
              </w:rPr>
              <w:t xml:space="preserve"> tab</w:t>
            </w:r>
          </w:p>
        </w:tc>
      </w:tr>
      <w:tr w:rsidR="00D11FE3" w14:paraId="129AF842" w14:textId="77777777">
        <w:trPr>
          <w:cantSplit/>
        </w:trPr>
        <w:tc>
          <w:tcPr>
            <w:tcW w:w="2654" w:type="dxa"/>
          </w:tcPr>
          <w:p w14:paraId="4ECBB65C" w14:textId="77777777" w:rsidR="00D11FE3" w:rsidRDefault="003E774E">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11" w:type="dxa"/>
          </w:tcPr>
          <w:p w14:paraId="781FBE09" w14:textId="77777777" w:rsidR="00D11FE3" w:rsidRDefault="003E774E">
            <w:pPr>
              <w:spacing w:before="20" w:after="20" w:line="240" w:lineRule="auto"/>
            </w:pPr>
            <w:r>
              <w:rPr>
                <w:sz w:val="18"/>
              </w:rPr>
              <w:t>Approves or declines</w:t>
            </w:r>
          </w:p>
        </w:tc>
        <w:tc>
          <w:tcPr>
            <w:tcW w:w="3595" w:type="dxa"/>
          </w:tcPr>
          <w:p w14:paraId="74CA5E92" w14:textId="77777777" w:rsidR="00D11FE3" w:rsidRDefault="003E774E">
            <w:pPr>
              <w:spacing w:before="20" w:after="20" w:line="240" w:lineRule="auto"/>
            </w:pPr>
            <w:r>
              <w:rPr>
                <w:sz w:val="18"/>
              </w:rPr>
              <w:t>One card per request, with its terms, the stored quote and today's price if it moved. No "approve all"</w:t>
            </w:r>
          </w:p>
        </w:tc>
      </w:tr>
      <w:tr w:rsidR="00D11FE3" w14:paraId="5D3338B8" w14:textId="77777777">
        <w:trPr>
          <w:cantSplit/>
        </w:trPr>
        <w:tc>
          <w:tcPr>
            <w:tcW w:w="2654" w:type="dxa"/>
          </w:tcPr>
          <w:p w14:paraId="5E32C122" w14:textId="77777777" w:rsidR="00D11FE3" w:rsidRDefault="003E774E">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11" w:type="dxa"/>
          </w:tcPr>
          <w:p w14:paraId="5C28284A" w14:textId="77777777" w:rsidR="00D11FE3" w:rsidRDefault="003E774E">
            <w:pPr>
              <w:spacing w:before="20" w:after="20" w:line="240" w:lineRule="auto"/>
            </w:pPr>
            <w:r>
              <w:rPr>
                <w:sz w:val="18"/>
              </w:rPr>
              <w:t>Asks in English or Chinese</w:t>
            </w:r>
          </w:p>
        </w:tc>
        <w:tc>
          <w:tcPr>
            <w:tcW w:w="3595" w:type="dxa"/>
          </w:tcPr>
          <w:p w14:paraId="0B9E9127" w14:textId="77777777" w:rsidR="00D11FE3" w:rsidRDefault="003E774E">
            <w:pPr>
              <w:spacing w:before="20" w:after="20" w:line="240" w:lineRule="auto"/>
            </w:pPr>
            <w:r>
              <w:rPr>
                <w:sz w:val="18"/>
              </w:rPr>
              <w:t>Speaks first; answers from the books as cards with links to the page that shows the answer; proposes plans that run only on "go ahead"</w:t>
            </w:r>
          </w:p>
        </w:tc>
      </w:tr>
      <w:tr w:rsidR="00D11FE3" w14:paraId="38B0C7C6" w14:textId="77777777">
        <w:trPr>
          <w:cantSplit/>
        </w:trPr>
        <w:tc>
          <w:tcPr>
            <w:tcW w:w="2654" w:type="dxa"/>
          </w:tcPr>
          <w:p w14:paraId="1113C37D" w14:textId="77777777" w:rsidR="00D11FE3" w:rsidRDefault="003E774E">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11" w:type="dxa"/>
          </w:tcPr>
          <w:p w14:paraId="3E3F4151" w14:textId="77777777" w:rsidR="00D11FE3" w:rsidRDefault="003E774E">
            <w:pPr>
              <w:spacing w:before="20" w:after="20" w:line="240" w:lineRule="auto"/>
            </w:pPr>
            <w:r>
              <w:rPr>
                <w:sz w:val="18"/>
              </w:rPr>
              <w:t>Reads the signed limits in plain words; downloads the record</w:t>
            </w:r>
          </w:p>
        </w:tc>
        <w:tc>
          <w:tcPr>
            <w:tcW w:w="3595" w:type="dxa"/>
          </w:tcPr>
          <w:p w14:paraId="1BB98F07" w14:textId="77777777" w:rsidR="00D11FE3" w:rsidRDefault="003E774E">
            <w:pPr>
              <w:spacing w:before="20" w:after="20" w:line="240" w:lineRule="auto"/>
            </w:pPr>
            <w:r>
              <w:rPr>
                <w:sz w:val="18"/>
              </w:rPr>
              <w:t>What FLOW may do alone, what waits and what never happens; the evidence export, verifiable offline; the security events and the FastCapital scene</w:t>
            </w:r>
          </w:p>
        </w:tc>
      </w:tr>
      <w:tr w:rsidR="00D11FE3" w14:paraId="07CC41BD" w14:textId="77777777">
        <w:trPr>
          <w:cantSplit/>
        </w:trPr>
        <w:tc>
          <w:tcPr>
            <w:tcW w:w="2654" w:type="dxa"/>
          </w:tcPr>
          <w:p w14:paraId="70ECD4AA" w14:textId="77777777" w:rsidR="00D11FE3" w:rsidRDefault="003E774E">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11" w:type="dxa"/>
          </w:tcPr>
          <w:p w14:paraId="48A76083" w14:textId="77777777" w:rsidR="00D11FE3" w:rsidRDefault="003E774E">
            <w:pPr>
              <w:spacing w:before="20" w:after="20" w:line="240" w:lineRule="auto"/>
            </w:pPr>
            <w:r>
              <w:rPr>
                <w:sz w:val="18"/>
              </w:rPr>
              <w:t>Plays the six-scene story; moves the clock; loads other books</w:t>
            </w:r>
          </w:p>
        </w:tc>
        <w:tc>
          <w:tcPr>
            <w:tcW w:w="3595" w:type="dxa"/>
          </w:tcPr>
          <w:p w14:paraId="582E6B03" w14:textId="77777777" w:rsidR="00D11FE3" w:rsidRDefault="003E774E">
            <w:pPr>
              <w:spacing w:before="20" w:after="20" w:line="240" w:lineRule="auto"/>
            </w:pPr>
            <w:r>
              <w:rPr>
                <w:sz w:val="18"/>
              </w:rPr>
              <w:t>The story on the demo company, operator tools and the engine views (mandate, cash line, funding, verdict, ledger, alerts, reconciliation, security)</w:t>
            </w:r>
          </w:p>
        </w:tc>
      </w:tr>
    </w:tbl>
    <w:p w14:paraId="42029580" w14:textId="77777777" w:rsidR="00D11FE3" w:rsidRDefault="00D11FE3">
      <w:pPr>
        <w:spacing w:after="40"/>
      </w:pPr>
    </w:p>
    <w:p w14:paraId="782E1EEC" w14:textId="77777777" w:rsidR="00D11FE3" w:rsidRDefault="003E774E">
      <w:pPr>
        <w:spacing w:after="60" w:line="259" w:lineRule="auto"/>
      </w:pPr>
      <w:r>
        <w:rPr>
          <w:sz w:val="20"/>
        </w:rPr>
        <w:t>Every Business screen is in English and Chinese (the Demo's engine views are in English), and a tour (</w:t>
      </w:r>
      <w:r>
        <w:rPr>
          <w:i/>
          <w:sz w:val="20"/>
        </w:rPr>
        <w:t>Show me around</w:t>
      </w:r>
      <w:r>
        <w:rPr>
          <w:sz w:val="20"/>
        </w:rPr>
        <w:t>) explains twelve pages, opening by itself on a first visit.</w:t>
      </w:r>
    </w:p>
    <w:p w14:paraId="1C653242" w14:textId="77777777" w:rsidR="00D11FE3" w:rsidRDefault="003E774E">
      <w:pPr>
        <w:spacing w:after="60" w:line="259" w:lineRule="auto"/>
      </w:pPr>
      <w:r>
        <w:rPr>
          <w:b/>
          <w:sz w:val="20"/>
        </w:rPr>
        <w:t>What we claim, and what we do not.</w:t>
      </w:r>
      <w:r>
        <w:rPr>
          <w:sz w:val="20"/>
        </w:rPr>
        <w:t xml:space="preserve"> Claims:</w:t>
      </w:r>
    </w:p>
    <w:p w14:paraId="7145BE74" w14:textId="77777777" w:rsidR="00D11FE3" w:rsidRDefault="003E774E">
      <w:pPr>
        <w:pStyle w:val="ListBullet2"/>
        <w:tabs>
          <w:tab w:val="left" w:pos="792"/>
        </w:tabs>
        <w:spacing w:after="60" w:line="259" w:lineRule="auto"/>
        <w:ind w:left="792" w:hanging="288"/>
      </w:pPr>
      <w:r>
        <w:rPr>
          <w:sz w:val="20"/>
        </w:rPr>
        <w:t>No model output alone can create a commitment, borrow or move money in FLOW.</w:t>
      </w:r>
    </w:p>
    <w:p w14:paraId="1BA855FD" w14:textId="77777777" w:rsidR="00D11FE3" w:rsidRDefault="003E774E">
      <w:pPr>
        <w:pStyle w:val="ListBullet2"/>
        <w:tabs>
          <w:tab w:val="left" w:pos="792"/>
        </w:tabs>
        <w:spacing w:after="60" w:line="259" w:lineRule="auto"/>
        <w:ind w:left="792" w:hanging="288"/>
      </w:pPr>
      <w:r>
        <w:rPr>
          <w:sz w:val="20"/>
        </w:rPr>
        <w:t>Every verdict carries its failing rule, the figures, the formula and the source words.</w:t>
      </w:r>
    </w:p>
    <w:p w14:paraId="23F7897A" w14:textId="77777777" w:rsidR="00D11FE3" w:rsidRDefault="003E774E">
      <w:pPr>
        <w:pStyle w:val="ListBullet2"/>
        <w:tabs>
          <w:tab w:val="left" w:pos="792"/>
        </w:tabs>
        <w:spacing w:after="60" w:line="259" w:lineRule="auto"/>
        <w:ind w:left="792" w:hanging="288"/>
      </w:pPr>
      <w:r>
        <w:rPr>
          <w:sz w:val="20"/>
        </w:rPr>
        <w:t>In the cases we tested, no misread message was accepted without the owner after ADR-0005.</w:t>
      </w:r>
    </w:p>
    <w:p w14:paraId="6A61DA7F" w14:textId="77777777" w:rsidR="00D11FE3" w:rsidRDefault="003E774E">
      <w:pPr>
        <w:spacing w:after="60" w:line="259" w:lineRule="auto"/>
      </w:pPr>
      <w:r>
        <w:rPr>
          <w:sz w:val="20"/>
        </w:rPr>
        <w:t>We do not claim that FLOW is a lender, broker or adviser, that it complies with any bank's covenants, or that it reads contracts or messages perfectly. It does not. Section 03 says by how much.</w:t>
      </w:r>
    </w:p>
    <w:p w14:paraId="4708176C" w14:textId="77777777" w:rsidR="00D11FE3" w:rsidRDefault="003E774E">
      <w:pPr>
        <w:pStyle w:val="Heading1"/>
      </w:pPr>
      <w:r>
        <w:t>02 System Architecture</w:t>
      </w:r>
    </w:p>
    <w:p w14:paraId="1C77698C" w14:textId="77777777" w:rsidR="00D11FE3" w:rsidRDefault="003E774E">
      <w:pPr>
        <w:pStyle w:val="ListBullet"/>
        <w:spacing w:after="100"/>
      </w:pPr>
      <w:r>
        <w:t>Architecture diagram and component responsibilities</w:t>
      </w:r>
    </w:p>
    <w:p w14:paraId="2C18D523" w14:textId="77777777" w:rsidR="00D11FE3" w:rsidRDefault="003E774E">
      <w:pPr>
        <w:spacing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14:paraId="4FB558CF" w14:textId="77777777" w:rsidR="00D11FE3" w:rsidRDefault="003E774E">
      <w:pPr>
        <w:jc w:val="center"/>
      </w:pPr>
      <w:r>
        <w:rPr>
          <w:noProof/>
        </w:rPr>
        <w:drawing>
          <wp:inline distT="0" distB="0" distL="0" distR="0" wp14:anchorId="4A134C67" wp14:editId="6166D944">
            <wp:extent cx="4876800"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png"/>
                    <pic:cNvPicPr/>
                  </pic:nvPicPr>
                  <pic:blipFill>
                    <a:blip r:embed="rId9"/>
                    <a:stretch>
                      <a:fillRect/>
                    </a:stretch>
                  </pic:blipFill>
                  <pic:spPr>
                    <a:xfrm>
                      <a:off x="0" y="0"/>
                      <a:ext cx="4876800" cy="4389120"/>
                    </a:xfrm>
                    <a:prstGeom prst="rect">
                      <a:avLst/>
                    </a:prstGeom>
                  </pic:spPr>
                </pic:pic>
              </a:graphicData>
            </a:graphic>
          </wp:inline>
        </w:drawing>
      </w:r>
    </w:p>
    <w:p w14:paraId="7B1CE6C5" w14:textId="77777777" w:rsidR="00D11FE3" w:rsidRDefault="003E774E">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14:paraId="1ECE1126" w14:textId="77777777" w:rsidR="00D11FE3" w:rsidRDefault="003E774E">
      <w:pPr>
        <w:spacing w:after="60" w:line="259" w:lineRule="auto"/>
      </w:pPr>
      <w:r>
        <w:rPr>
          <w:b/>
          <w:sz w:val="20"/>
        </w:rPr>
        <w:t>Table 4. The four roles in the pipeline.</w:t>
      </w:r>
    </w:p>
    <w:tbl>
      <w:tblPr>
        <w:tblStyle w:val="TableGrid"/>
        <w:tblW w:w="0" w:type="auto"/>
        <w:tblLayout w:type="fixed"/>
        <w:tblLook w:val="04A0" w:firstRow="1" w:lastRow="0" w:firstColumn="1" w:lastColumn="0" w:noHBand="0" w:noVBand="1"/>
      </w:tblPr>
      <w:tblGrid>
        <w:gridCol w:w="1434"/>
        <w:gridCol w:w="2637"/>
        <w:gridCol w:w="2709"/>
        <w:gridCol w:w="2579"/>
      </w:tblGrid>
      <w:tr w:rsidR="00D11FE3" w14:paraId="4793C8A8" w14:textId="77777777">
        <w:trPr>
          <w:cantSplit/>
          <w:tblHeader/>
        </w:trPr>
        <w:tc>
          <w:tcPr>
            <w:tcW w:w="1434" w:type="dxa"/>
            <w:shd w:val="clear" w:color="auto" w:fill="E8EEFB"/>
          </w:tcPr>
          <w:p w14:paraId="6274A2C3" w14:textId="77777777" w:rsidR="00D11FE3" w:rsidRDefault="003E774E">
            <w:pPr>
              <w:keepNext/>
              <w:spacing w:before="20" w:after="20" w:line="240" w:lineRule="auto"/>
            </w:pPr>
            <w:r>
              <w:rPr>
                <w:b/>
                <w:sz w:val="18"/>
              </w:rPr>
              <w:t>Role</w:t>
            </w:r>
          </w:p>
        </w:tc>
        <w:tc>
          <w:tcPr>
            <w:tcW w:w="2637" w:type="dxa"/>
            <w:shd w:val="clear" w:color="auto" w:fill="E8EEFB"/>
          </w:tcPr>
          <w:p w14:paraId="2F950961" w14:textId="77777777" w:rsidR="00D11FE3" w:rsidRDefault="003E774E">
            <w:pPr>
              <w:keepNext/>
              <w:spacing w:before="20" w:after="20" w:line="240" w:lineRule="auto"/>
            </w:pPr>
            <w:r>
              <w:rPr>
                <w:b/>
                <w:sz w:val="18"/>
              </w:rPr>
              <w:t>Code</w:t>
            </w:r>
          </w:p>
        </w:tc>
        <w:tc>
          <w:tcPr>
            <w:tcW w:w="2709" w:type="dxa"/>
            <w:shd w:val="clear" w:color="auto" w:fill="E8EEFB"/>
          </w:tcPr>
          <w:p w14:paraId="03958F5B" w14:textId="77777777" w:rsidR="00D11FE3" w:rsidRDefault="003E774E">
            <w:pPr>
              <w:keepNext/>
              <w:spacing w:before="20" w:after="20" w:line="240" w:lineRule="auto"/>
            </w:pPr>
            <w:r>
              <w:rPr>
                <w:b/>
                <w:sz w:val="18"/>
              </w:rPr>
              <w:t>May</w:t>
            </w:r>
          </w:p>
        </w:tc>
        <w:tc>
          <w:tcPr>
            <w:tcW w:w="2579" w:type="dxa"/>
            <w:shd w:val="clear" w:color="auto" w:fill="E8EEFB"/>
          </w:tcPr>
          <w:p w14:paraId="1BA9439E" w14:textId="77777777" w:rsidR="00D11FE3" w:rsidRDefault="003E774E">
            <w:pPr>
              <w:keepNext/>
              <w:spacing w:before="20" w:after="20" w:line="240" w:lineRule="auto"/>
            </w:pPr>
            <w:r>
              <w:rPr>
                <w:b/>
                <w:sz w:val="18"/>
              </w:rPr>
              <w:t>May not</w:t>
            </w:r>
          </w:p>
        </w:tc>
      </w:tr>
      <w:tr w:rsidR="00D11FE3" w14:paraId="4FE03A6C" w14:textId="77777777">
        <w:trPr>
          <w:cantSplit/>
        </w:trPr>
        <w:tc>
          <w:tcPr>
            <w:tcW w:w="1434" w:type="dxa"/>
          </w:tcPr>
          <w:p w14:paraId="0B85C115" w14:textId="77777777" w:rsidR="00D11FE3" w:rsidRDefault="003E774E">
            <w:pPr>
              <w:spacing w:before="20" w:after="20" w:line="240" w:lineRule="auto"/>
            </w:pPr>
            <w:r>
              <w:rPr>
                <w:b/>
                <w:sz w:val="18"/>
              </w:rPr>
              <w:t>Compiler</w:t>
            </w:r>
            <w:r>
              <w:rPr>
                <w:sz w:val="18"/>
              </w:rPr>
              <w:t xml:space="preserve"> (the only model-backed role, untrusted)</w:t>
            </w:r>
          </w:p>
        </w:tc>
        <w:tc>
          <w:tcPr>
            <w:tcW w:w="2637" w:type="dxa"/>
          </w:tcPr>
          <w:p w14:paraId="254CF342" w14:textId="77777777" w:rsidR="00D11FE3" w:rsidRDefault="003E774E">
            <w:pPr>
              <w:spacing w:before="20" w:after="20" w:line="240" w:lineRule="auto"/>
            </w:pPr>
            <w:r>
              <w:rPr>
                <w:rFonts w:ascii="Courier New" w:hAnsi="Courier New"/>
                <w:sz w:val="18"/>
              </w:rPr>
              <w:t>compiler/</w:t>
            </w:r>
          </w:p>
        </w:tc>
        <w:tc>
          <w:tcPr>
            <w:tcW w:w="2709" w:type="dxa"/>
          </w:tcPr>
          <w:p w14:paraId="141D0066" w14:textId="77777777" w:rsidR="00D11FE3" w:rsidRDefault="003E774E">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w="2579" w:type="dxa"/>
          </w:tcPr>
          <w:p w14:paraId="37A4FF3B" w14:textId="77777777" w:rsidR="00D11FE3" w:rsidRDefault="003E774E">
            <w:pPr>
              <w:spacing w:before="20" w:after="20" w:line="240" w:lineRule="auto"/>
            </w:pPr>
            <w:r>
              <w:rPr>
                <w:sz w:val="18"/>
              </w:rPr>
              <w:t>See the books, the mandate, the funding options or a buyer's limits. Emit an operation, a tier or a reply</w:t>
            </w:r>
          </w:p>
        </w:tc>
      </w:tr>
      <w:tr w:rsidR="00D11FE3" w14:paraId="09B1373E" w14:textId="77777777">
        <w:trPr>
          <w:cantSplit/>
        </w:trPr>
        <w:tc>
          <w:tcPr>
            <w:tcW w:w="1434" w:type="dxa"/>
          </w:tcPr>
          <w:p w14:paraId="682E1FB8" w14:textId="77777777" w:rsidR="00D11FE3" w:rsidRDefault="003E774E">
            <w:pPr>
              <w:spacing w:before="20" w:after="20" w:line="240" w:lineRule="auto"/>
            </w:pPr>
            <w:r>
              <w:rPr>
                <w:b/>
                <w:sz w:val="18"/>
              </w:rPr>
              <w:t>Verifier</w:t>
            </w:r>
          </w:p>
        </w:tc>
        <w:tc>
          <w:tcPr>
            <w:tcW w:w="2637" w:type="dxa"/>
          </w:tcPr>
          <w:p w14:paraId="4C83B18E" w14:textId="77777777" w:rsidR="00D11FE3" w:rsidRDefault="003E774E">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w="2709" w:type="dxa"/>
          </w:tcPr>
          <w:p w14:paraId="733F7B03" w14:textId="77777777" w:rsidR="00D11FE3" w:rsidRDefault="003E774E">
            <w:pPr>
              <w:spacing w:before="20" w:after="20" w:line="240" w:lineRule="auto"/>
            </w:pPr>
            <w:r>
              <w:rPr>
                <w:sz w:val="18"/>
              </w:rPr>
              <w:t>Project the cash trajectory, test the mandate and covenants, return a verdict with formulas and priced counters</w:t>
            </w:r>
          </w:p>
        </w:tc>
        <w:tc>
          <w:tcPr>
            <w:tcW w:w="2579" w:type="dxa"/>
          </w:tcPr>
          <w:p w14:paraId="655F078A" w14:textId="77777777" w:rsidR="00D11FE3" w:rsidRDefault="003E774E">
            <w:pPr>
              <w:spacing w:before="20" w:after="20" w:line="240" w:lineRule="auto"/>
            </w:pPr>
            <w:r>
              <w:rPr>
                <w:sz w:val="18"/>
              </w:rPr>
              <w:t>Read free text (enforced by a test on its imports)</w:t>
            </w:r>
          </w:p>
        </w:tc>
      </w:tr>
      <w:tr w:rsidR="00D11FE3" w14:paraId="4E144A22" w14:textId="77777777">
        <w:trPr>
          <w:cantSplit/>
        </w:trPr>
        <w:tc>
          <w:tcPr>
            <w:tcW w:w="1434" w:type="dxa"/>
          </w:tcPr>
          <w:p w14:paraId="6EA0ED88" w14:textId="77777777" w:rsidR="00D11FE3" w:rsidRDefault="003E774E">
            <w:pPr>
              <w:spacing w:before="20" w:after="20" w:line="240" w:lineRule="auto"/>
            </w:pPr>
            <w:r>
              <w:rPr>
                <w:b/>
                <w:sz w:val="18"/>
              </w:rPr>
              <w:t>Negotiator</w:t>
            </w:r>
          </w:p>
        </w:tc>
        <w:tc>
          <w:tcPr>
            <w:tcW w:w="2637" w:type="dxa"/>
          </w:tcPr>
          <w:p w14:paraId="2EC57A76" w14:textId="77777777" w:rsidR="00D11FE3" w:rsidRDefault="003E774E">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w="2709" w:type="dxa"/>
          </w:tcPr>
          <w:p w14:paraId="68F7C4AD" w14:textId="77777777" w:rsidR="00D11FE3" w:rsidRDefault="003E774E">
            <w:pPr>
              <w:spacing w:before="20" w:after="20" w:line="240" w:lineRule="auto"/>
            </w:pPr>
            <w:r>
              <w:rPr>
                <w:sz w:val="18"/>
              </w:rPr>
              <w:t>Price counters from the marginal cost of funds, run bounded rounds with the buyer, fill outbound templates</w:t>
            </w:r>
          </w:p>
        </w:tc>
        <w:tc>
          <w:tcPr>
            <w:tcW w:w="2579" w:type="dxa"/>
          </w:tcPr>
          <w:p w14:paraId="04410974" w14:textId="77777777" w:rsidR="00D11FE3" w:rsidRDefault="003E774E">
            <w:pPr>
              <w:spacing w:before="20" w:after="20" w:line="240" w:lineRule="auto"/>
            </w:pPr>
            <w:r>
              <w:rPr>
                <w:sz w:val="18"/>
              </w:rPr>
              <w:t>Reveal the reserve, caps, funding options or limits</w:t>
            </w:r>
          </w:p>
        </w:tc>
      </w:tr>
      <w:tr w:rsidR="00D11FE3" w14:paraId="0488CBC1" w14:textId="77777777">
        <w:trPr>
          <w:cantSplit/>
        </w:trPr>
        <w:tc>
          <w:tcPr>
            <w:tcW w:w="1434" w:type="dxa"/>
          </w:tcPr>
          <w:p w14:paraId="7B6CCD85" w14:textId="77777777" w:rsidR="00D11FE3" w:rsidRDefault="003E774E">
            <w:pPr>
              <w:spacing w:before="20" w:after="20" w:line="240" w:lineRule="auto"/>
            </w:pPr>
            <w:r>
              <w:rPr>
                <w:b/>
                <w:sz w:val="18"/>
              </w:rPr>
              <w:t>Treasurer</w:t>
            </w:r>
          </w:p>
        </w:tc>
        <w:tc>
          <w:tcPr>
            <w:tcW w:w="2637" w:type="dxa"/>
          </w:tcPr>
          <w:p w14:paraId="181558FC" w14:textId="77777777" w:rsidR="00D11FE3" w:rsidRDefault="003E774E">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w="2709" w:type="dxa"/>
          </w:tcPr>
          <w:p w14:paraId="06038428" w14:textId="77777777" w:rsidR="00D11FE3" w:rsidRDefault="003E774E">
            <w:pPr>
              <w:spacing w:before="20" w:after="20" w:line="240" w:lineRule="auto"/>
            </w:pPr>
            <w:r>
              <w:rPr>
                <w:sz w:val="18"/>
              </w:rPr>
              <w:t>Find the cheapest admissible funding plan and execute typed operations through the permission gates</w:t>
            </w:r>
          </w:p>
        </w:tc>
        <w:tc>
          <w:tcPr>
            <w:tcW w:w="2579" w:type="dxa"/>
          </w:tcPr>
          <w:p w14:paraId="4FF1A662" w14:textId="77777777" w:rsidR="00D11FE3" w:rsidRDefault="003E774E">
            <w:pPr>
              <w:spacing w:before="20" w:after="20" w:line="240" w:lineRule="auto"/>
            </w:pPr>
            <w:r>
              <w:rPr>
                <w:sz w:val="18"/>
              </w:rPr>
              <w:t>Rely on an uncommitted facility for a hard constraint; execute a Tier-3 action</w:t>
            </w:r>
          </w:p>
        </w:tc>
      </w:tr>
    </w:tbl>
    <w:p w14:paraId="0EFD6FE7" w14:textId="77777777" w:rsidR="00D11FE3" w:rsidRDefault="00D11FE3">
      <w:pPr>
        <w:spacing w:after="40"/>
      </w:pPr>
    </w:p>
    <w:p w14:paraId="2BBA9AA8" w14:textId="77777777" w:rsidR="00D11FE3" w:rsidRDefault="003E774E">
      <w:pPr>
        <w:spacing w:after="60" w:line="259" w:lineRule="auto"/>
      </w:pPr>
      <w:r>
        <w:rPr>
          <w:b/>
          <w:sz w:val="20"/>
        </w:rPr>
        <w:t>One buyer request, end to end.</w:t>
      </w:r>
    </w:p>
    <w:p w14:paraId="30CBD92D" w14:textId="77777777" w:rsidR="00D11FE3" w:rsidRDefault="003E774E">
      <w:pPr>
        <w:spacing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14:paraId="17576B64" w14:textId="77777777" w:rsidR="00D11FE3" w:rsidRDefault="003E774E">
      <w:pPr>
        <w:spacing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14:paraId="0FBF9F37" w14:textId="77777777" w:rsidR="00D11FE3" w:rsidRDefault="003E774E">
      <w:pPr>
        <w:spacing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14:paraId="454BCA2F" w14:textId="77777777" w:rsidR="00D11FE3" w:rsidRDefault="003E774E">
      <w:pPr>
        <w:spacing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14:paraId="079858AD" w14:textId="77777777" w:rsidR="00D11FE3" w:rsidRDefault="003E774E">
      <w:pPr>
        <w:spacing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14:paraId="7A8E9207" w14:textId="77777777" w:rsidR="00D11FE3" w:rsidRDefault="003E774E">
      <w:pPr>
        <w:spacing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14:paraId="4A8504B0" w14:textId="77777777" w:rsidR="00D11FE3" w:rsidRDefault="003E774E">
      <w:pPr>
        <w:spacing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14:paraId="6C11AE60" w14:textId="77777777" w:rsidR="00D11FE3" w:rsidRDefault="003E774E">
      <w:pPr>
        <w:jc w:val="center"/>
      </w:pPr>
      <w:r>
        <w:rPr>
          <w:noProof/>
        </w:rPr>
        <w:drawing>
          <wp:inline distT="0" distB="0" distL="0" distR="0" wp14:anchorId="41A9FB57" wp14:editId="311C1930">
            <wp:extent cx="3425654" cy="4389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offer-lifecycle.png"/>
                    <pic:cNvPicPr/>
                  </pic:nvPicPr>
                  <pic:blipFill>
                    <a:blip r:embed="rId10"/>
                    <a:stretch>
                      <a:fillRect/>
                    </a:stretch>
                  </pic:blipFill>
                  <pic:spPr>
                    <a:xfrm>
                      <a:off x="0" y="0"/>
                      <a:ext cx="3425654" cy="4389119"/>
                    </a:xfrm>
                    <a:prstGeom prst="rect">
                      <a:avLst/>
                    </a:prstGeom>
                  </pic:spPr>
                </pic:pic>
              </a:graphicData>
            </a:graphic>
          </wp:inline>
        </w:drawing>
      </w:r>
    </w:p>
    <w:p w14:paraId="7D5B7BED" w14:textId="77777777" w:rsidR="00D11FE3" w:rsidRDefault="003E774E">
      <w:pPr>
        <w:pStyle w:val="Caption"/>
      </w:pPr>
      <w:r>
        <w:t>Figure 3. One buyer request from message to money. The figure marks which steps run on their own, which wait for the owner, and which are simulated in this build: the buyer's replies, the bank feed, the facilities and the clock.</w:t>
      </w:r>
    </w:p>
    <w:p w14:paraId="39AE3865" w14:textId="77777777" w:rsidR="00D11FE3" w:rsidRDefault="003E774E">
      <w:pPr>
        <w:spacing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14:paraId="6BB659EC" w14:textId="77777777" w:rsidR="00D11FE3" w:rsidRDefault="003E774E">
      <w:pPr>
        <w:pStyle w:val="ListBullet2"/>
        <w:tabs>
          <w:tab w:val="left" w:pos="792"/>
        </w:tabs>
        <w:spacing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14:paraId="4DA4ADC4" w14:textId="77777777" w:rsidR="00D11FE3" w:rsidRDefault="003E774E">
      <w:pPr>
        <w:pStyle w:val="ListBullet2"/>
        <w:tabs>
          <w:tab w:val="left" w:pos="792"/>
        </w:tabs>
        <w:spacing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14:paraId="41AB1BEF" w14:textId="77777777" w:rsidR="00D11FE3" w:rsidRDefault="003E774E">
      <w:pPr>
        <w:spacing w:after="60" w:line="259" w:lineRule="auto"/>
      </w:pPr>
      <w:r>
        <w:rPr>
          <w:b/>
          <w:sz w:val="20"/>
        </w:rPr>
        <w:t>Design decisions that matter.</w:t>
      </w:r>
    </w:p>
    <w:p w14:paraId="5C5B7098" w14:textId="77777777" w:rsidR="00D11FE3" w:rsidRDefault="003E774E">
      <w:pPr>
        <w:pStyle w:val="ListBullet2"/>
        <w:tabs>
          <w:tab w:val="left" w:pos="792"/>
        </w:tabs>
        <w:spacing w:after="60" w:line="259" w:lineRule="auto"/>
        <w:ind w:left="792" w:hanging="288"/>
      </w:pPr>
      <w:r>
        <w:rPr>
          <w:b/>
          <w:sz w:val="20"/>
        </w:rPr>
        <w:t>Exact money.</w:t>
      </w:r>
      <w:r>
        <w:rPr>
          <w:sz w:val="20"/>
        </w:rPr>
        <w:t xml:space="preserve"> Money is integer fen and rates are integer basis points, rounded half-up once per posting (ADR-0002).</w:t>
      </w:r>
    </w:p>
    <w:p w14:paraId="3AFB7014" w14:textId="77777777" w:rsidR="00D11FE3" w:rsidRDefault="003E774E">
      <w:pPr>
        <w:pStyle w:val="ListBullet2"/>
        <w:tabs>
          <w:tab w:val="left" w:pos="792"/>
        </w:tabs>
        <w:spacing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14:paraId="5B078894" w14:textId="77777777" w:rsidR="00D11FE3" w:rsidRDefault="003E774E">
      <w:pPr>
        <w:pStyle w:val="ListBullet2"/>
        <w:tabs>
          <w:tab w:val="left" w:pos="792"/>
        </w:tabs>
        <w:spacing w:after="60" w:line="259" w:lineRule="auto"/>
        <w:ind w:left="792" w:hanging="288"/>
      </w:pPr>
      <w:r>
        <w:rPr>
          <w:b/>
          <w:sz w:val="20"/>
        </w:rPr>
        <w:t>Autonomy needs positive proof</w:t>
      </w:r>
      <w:r>
        <w:rPr>
          <w:sz w:val="20"/>
        </w:rPr>
        <w:t xml:space="preserve"> (ADR-0005).</w:t>
      </w:r>
    </w:p>
    <w:p w14:paraId="4B0F8363" w14:textId="77777777" w:rsidR="00D11FE3" w:rsidRDefault="003E774E">
      <w:pPr>
        <w:pStyle w:val="ListBullet2"/>
        <w:tabs>
          <w:tab w:val="left" w:pos="792"/>
        </w:tabs>
        <w:spacing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14:paraId="2D303CD7" w14:textId="77777777" w:rsidR="00D11FE3" w:rsidRDefault="003E774E">
      <w:pPr>
        <w:spacing w:after="60" w:line="259" w:lineRule="auto"/>
      </w:pPr>
      <w:r>
        <w:rPr>
          <w:sz w:val="20"/>
        </w:rPr>
        <w:t>The full component list is Appendix B.</w:t>
      </w:r>
    </w:p>
    <w:p w14:paraId="2E9ACFB6" w14:textId="77777777" w:rsidR="00D11FE3" w:rsidRDefault="003E774E">
      <w:pPr>
        <w:pStyle w:val="ListBullet"/>
        <w:spacing w:after="100"/>
      </w:pPr>
      <w:r>
        <w:t>Models, tools, data sources and external services</w:t>
      </w:r>
    </w:p>
    <w:p w14:paraId="041F3729" w14:textId="77777777" w:rsidR="00D11FE3" w:rsidRDefault="003E774E">
      <w:pPr>
        <w:spacing w:after="60" w:line="259" w:lineRule="auto"/>
      </w:pPr>
      <w:r>
        <w:rPr>
          <w:b/>
          <w:sz w:val="20"/>
        </w:rPr>
        <w:t>Where the model is used.</w:t>
      </w:r>
      <w:r>
        <w:rPr>
          <w:sz w:val="20"/>
        </w:rPr>
        <w:t xml:space="preserve"> In exactly three places:</w:t>
      </w:r>
    </w:p>
    <w:p w14:paraId="3C93E2A8" w14:textId="77777777" w:rsidR="00D11FE3" w:rsidRDefault="003E774E">
      <w:pPr>
        <w:pStyle w:val="ListBullet2"/>
        <w:tabs>
          <w:tab w:val="left" w:pos="792"/>
        </w:tabs>
        <w:spacing w:after="60" w:line="259" w:lineRule="auto"/>
        <w:ind w:left="792" w:hanging="288"/>
      </w:pPr>
      <w:r>
        <w:rPr>
          <w:b/>
          <w:sz w:val="20"/>
        </w:rPr>
        <w:t>Compiling</w:t>
      </w:r>
      <w:r>
        <w:rPr>
          <w:sz w:val="20"/>
        </w:rPr>
        <w:t xml:space="preserve"> buyer offers, term sheets and contracts into a strict JSON schema.</w:t>
      </w:r>
    </w:p>
    <w:p w14:paraId="106B1ACE" w14:textId="77777777" w:rsidR="00D11FE3" w:rsidRDefault="003E774E">
      <w:pPr>
        <w:pStyle w:val="ListBullet2"/>
        <w:tabs>
          <w:tab w:val="left" w:pos="792"/>
        </w:tabs>
        <w:spacing w:after="60" w:line="259" w:lineRule="auto"/>
        <w:ind w:left="792" w:hanging="288"/>
      </w:pPr>
      <w:r>
        <w:rPr>
          <w:b/>
          <w:sz w:val="20"/>
        </w:rPr>
        <w:t>Optionally classifying</w:t>
      </w:r>
      <w:r>
        <w:rPr>
          <w:sz w:val="20"/>
        </w:rPr>
        <w:t xml:space="preserve"> a chat request into one intent from a closed list, when the deterministic parser finds nothing.</w:t>
      </w:r>
    </w:p>
    <w:p w14:paraId="77F00728" w14:textId="77777777" w:rsidR="00D11FE3" w:rsidRDefault="003E774E">
      <w:pPr>
        <w:pStyle w:val="ListBullet2"/>
        <w:tabs>
          <w:tab w:val="left" w:pos="792"/>
        </w:tabs>
        <w:spacing w:after="60" w:line="259" w:lineRule="auto"/>
        <w:ind w:left="792" w:hanging="288"/>
      </w:pPr>
      <w:r>
        <w:rPr>
          <w:b/>
          <w:sz w:val="20"/>
        </w:rPr>
        <w:t>Optionally routing</w:t>
      </w:r>
      <w:r>
        <w:rPr>
          <w:sz w:val="20"/>
        </w:rPr>
        <w:t xml:space="preserve"> an owner's question that the deterministic answers miss to at most three tools from a closed menu of 40 read-only tools (ADR-0015, live mode only). Code runs the tools and writes every word and figure of the answer (section 03).</w:t>
      </w:r>
    </w:p>
    <w:p w14:paraId="4E4F7DD2" w14:textId="77777777" w:rsidR="00D11FE3" w:rsidRDefault="003E774E">
      <w:pPr>
        <w:spacing w:after="60" w:line="259" w:lineRule="auto"/>
      </w:pPr>
      <w:r>
        <w:rPr>
          <w:sz w:val="20"/>
        </w:rPr>
        <w:t>The model never decides, prices, negotiates, answers or executes.</w:t>
      </w:r>
    </w:p>
    <w:p w14:paraId="5A9AB788" w14:textId="77777777" w:rsidR="00D11FE3" w:rsidRDefault="003E774E">
      <w:pPr>
        <w:spacing w:after="60" w:line="259" w:lineRule="auto"/>
      </w:pPr>
      <w:r>
        <w:rPr>
          <w:b/>
          <w:sz w:val="20"/>
        </w:rPr>
        <w:t>Table 5. Model backends.</w:t>
      </w:r>
    </w:p>
    <w:tbl>
      <w:tblPr>
        <w:tblStyle w:val="TableGrid"/>
        <w:tblW w:w="0" w:type="auto"/>
        <w:tblLayout w:type="fixed"/>
        <w:tblLook w:val="04A0" w:firstRow="1" w:lastRow="0" w:firstColumn="1" w:lastColumn="0" w:noHBand="0" w:noVBand="1"/>
      </w:tblPr>
      <w:tblGrid>
        <w:gridCol w:w="1731"/>
        <w:gridCol w:w="4042"/>
        <w:gridCol w:w="3587"/>
      </w:tblGrid>
      <w:tr w:rsidR="00D11FE3" w14:paraId="286BD9CD" w14:textId="77777777">
        <w:trPr>
          <w:cantSplit/>
          <w:tblHeader/>
        </w:trPr>
        <w:tc>
          <w:tcPr>
            <w:tcW w:w="1731" w:type="dxa"/>
            <w:shd w:val="clear" w:color="auto" w:fill="E8EEFB"/>
          </w:tcPr>
          <w:p w14:paraId="7C7FB8DD" w14:textId="77777777" w:rsidR="00D11FE3" w:rsidRDefault="003E774E">
            <w:pPr>
              <w:keepNext/>
              <w:spacing w:before="20" w:after="20" w:line="240" w:lineRule="auto"/>
            </w:pPr>
            <w:r>
              <w:rPr>
                <w:b/>
                <w:sz w:val="18"/>
              </w:rPr>
              <w:t>Backend</w:t>
            </w:r>
          </w:p>
        </w:tc>
        <w:tc>
          <w:tcPr>
            <w:tcW w:w="4042" w:type="dxa"/>
            <w:shd w:val="clear" w:color="auto" w:fill="E8EEFB"/>
          </w:tcPr>
          <w:p w14:paraId="4AE3FC08" w14:textId="77777777" w:rsidR="00D11FE3" w:rsidRDefault="003E774E">
            <w:pPr>
              <w:keepNext/>
              <w:spacing w:before="20" w:after="20" w:line="240" w:lineRule="auto"/>
            </w:pPr>
            <w:r>
              <w:rPr>
                <w:b/>
                <w:sz w:val="18"/>
              </w:rPr>
              <w:t>Model</w:t>
            </w:r>
          </w:p>
        </w:tc>
        <w:tc>
          <w:tcPr>
            <w:tcW w:w="3587" w:type="dxa"/>
            <w:shd w:val="clear" w:color="auto" w:fill="E8EEFB"/>
          </w:tcPr>
          <w:p w14:paraId="2748A197" w14:textId="77777777" w:rsidR="00D11FE3" w:rsidRDefault="003E774E">
            <w:pPr>
              <w:keepNext/>
              <w:spacing w:before="20" w:after="20" w:line="240" w:lineRule="auto"/>
            </w:pPr>
            <w:r>
              <w:rPr>
                <w:b/>
                <w:sz w:val="18"/>
              </w:rPr>
              <w:t>Used for</w:t>
            </w:r>
          </w:p>
        </w:tc>
      </w:tr>
      <w:tr w:rsidR="00D11FE3" w14:paraId="3BB278CA" w14:textId="77777777">
        <w:trPr>
          <w:cantSplit/>
        </w:trPr>
        <w:tc>
          <w:tcPr>
            <w:tcW w:w="1731" w:type="dxa"/>
          </w:tcPr>
          <w:p w14:paraId="4C8F4CF0" w14:textId="77777777" w:rsidR="00D11FE3" w:rsidRDefault="003E774E">
            <w:pPr>
              <w:spacing w:before="20" w:after="20" w:line="240" w:lineRule="auto"/>
            </w:pPr>
            <w:r>
              <w:rPr>
                <w:sz w:val="18"/>
              </w:rPr>
              <w:t>Cache (default)</w:t>
            </w:r>
          </w:p>
        </w:tc>
        <w:tc>
          <w:tcPr>
            <w:tcW w:w="4042" w:type="dxa"/>
          </w:tcPr>
          <w:p w14:paraId="30876742" w14:textId="77777777" w:rsidR="00D11FE3" w:rsidRDefault="003E774E">
            <w:pPr>
              <w:spacing w:before="20" w:after="20" w:line="240" w:lineRule="auto"/>
            </w:pPr>
            <w:r>
              <w:rPr>
                <w:sz w:val="18"/>
              </w:rPr>
              <w:t>Recorded outputs keyed by a hash of the documents and the prompt version</w:t>
            </w:r>
          </w:p>
        </w:tc>
        <w:tc>
          <w:tcPr>
            <w:tcW w:w="3587" w:type="dxa"/>
          </w:tcPr>
          <w:p w14:paraId="5591212C" w14:textId="77777777" w:rsidR="00D11FE3" w:rsidRDefault="003E774E">
            <w:pPr>
              <w:spacing w:before="20" w:after="20" w:line="240" w:lineRule="auto"/>
            </w:pPr>
            <w:r>
              <w:rPr>
                <w:sz w:val="18"/>
              </w:rPr>
              <w:t>Tests, the demo, the scenario runner and the offline evaluation. No network. A message not in the cache goes to the rules grammar</w:t>
            </w:r>
          </w:p>
        </w:tc>
      </w:tr>
      <w:tr w:rsidR="00D11FE3" w14:paraId="2507920A" w14:textId="77777777">
        <w:trPr>
          <w:cantSplit/>
        </w:trPr>
        <w:tc>
          <w:tcPr>
            <w:tcW w:w="1731" w:type="dxa"/>
          </w:tcPr>
          <w:p w14:paraId="48D0B520" w14:textId="77777777" w:rsidR="00D11FE3" w:rsidRDefault="003E774E">
            <w:pPr>
              <w:spacing w:before="20" w:after="20" w:line="240" w:lineRule="auto"/>
            </w:pPr>
            <w:r>
              <w:rPr>
                <w:sz w:val="18"/>
              </w:rPr>
              <w:t>DeepSeek (live, opt-in)</w:t>
            </w:r>
          </w:p>
        </w:tc>
        <w:tc>
          <w:tcPr>
            <w:tcW w:w="4042" w:type="dxa"/>
          </w:tcPr>
          <w:p w14:paraId="09C15B01" w14:textId="77777777" w:rsidR="00D11FE3" w:rsidRDefault="003E774E">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w="3587" w:type="dxa"/>
          </w:tcPr>
          <w:p w14:paraId="59CCE8B0" w14:textId="77777777" w:rsidR="00D11FE3" w:rsidRDefault="003E774E">
            <w:pPr>
              <w:spacing w:before="20" w:after="20" w:line="240" w:lineRule="auto"/>
            </w:pPr>
            <w:r>
              <w:rPr>
                <w:sz w:val="18"/>
              </w:rPr>
              <w:t>A backend reachable from mainland China. Used for the live accuracy runs in section 03</w:t>
            </w:r>
          </w:p>
        </w:tc>
      </w:tr>
      <w:tr w:rsidR="00D11FE3" w14:paraId="4362E23C" w14:textId="77777777">
        <w:trPr>
          <w:cantSplit/>
        </w:trPr>
        <w:tc>
          <w:tcPr>
            <w:tcW w:w="1731" w:type="dxa"/>
          </w:tcPr>
          <w:p w14:paraId="2E7A44E7" w14:textId="77777777" w:rsidR="00D11FE3" w:rsidRDefault="003E774E">
            <w:pPr>
              <w:spacing w:before="20" w:after="20" w:line="240" w:lineRule="auto"/>
            </w:pPr>
            <w:r>
              <w:rPr>
                <w:sz w:val="18"/>
              </w:rPr>
              <w:t>Claude (live, opt-in)</w:t>
            </w:r>
          </w:p>
        </w:tc>
        <w:tc>
          <w:tcPr>
            <w:tcW w:w="4042" w:type="dxa"/>
          </w:tcPr>
          <w:p w14:paraId="23B21F65" w14:textId="77777777" w:rsidR="00D11FE3" w:rsidRDefault="003E774E">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87" w:type="dxa"/>
          </w:tcPr>
          <w:p w14:paraId="036B387E" w14:textId="77777777" w:rsidR="00D11FE3" w:rsidRDefault="003E774E">
            <w:pPr>
              <w:spacing w:before="20" w:after="20" w:line="240" w:lineRule="auto"/>
            </w:pPr>
            <w:r>
              <w:rPr>
                <w:sz w:val="18"/>
              </w:rPr>
              <w:t>Alternative live backend</w:t>
            </w:r>
          </w:p>
        </w:tc>
      </w:tr>
      <w:tr w:rsidR="00D11FE3" w14:paraId="6B3114B4" w14:textId="77777777">
        <w:trPr>
          <w:cantSplit/>
        </w:trPr>
        <w:tc>
          <w:tcPr>
            <w:tcW w:w="1731" w:type="dxa"/>
          </w:tcPr>
          <w:p w14:paraId="438DF4EF" w14:textId="77777777" w:rsidR="00D11FE3" w:rsidRDefault="003E774E">
            <w:pPr>
              <w:spacing w:before="20" w:after="20" w:line="240" w:lineRule="auto"/>
            </w:pPr>
            <w:r>
              <w:rPr>
                <w:sz w:val="18"/>
              </w:rPr>
              <w:t>Rules grammar</w:t>
            </w:r>
          </w:p>
        </w:tc>
        <w:tc>
          <w:tcPr>
            <w:tcW w:w="4042" w:type="dxa"/>
          </w:tcPr>
          <w:p w14:paraId="37FA4632" w14:textId="77777777" w:rsidR="00D11FE3" w:rsidRDefault="003E774E">
            <w:pPr>
              <w:spacing w:before="20" w:after="20" w:line="240" w:lineRule="auto"/>
            </w:pPr>
            <w:r>
              <w:rPr>
                <w:sz w:val="18"/>
              </w:rPr>
              <w:t>Deterministic regular expressions and lexicon, Chinese and English</w:t>
            </w:r>
          </w:p>
        </w:tc>
        <w:tc>
          <w:tcPr>
            <w:tcW w:w="3587" w:type="dxa"/>
          </w:tcPr>
          <w:p w14:paraId="1763D00C" w14:textId="77777777" w:rsidR="00D11FE3" w:rsidRDefault="003E774E">
            <w:pPr>
              <w:spacing w:before="20" w:after="20" w:line="240" w:lineRule="auto"/>
            </w:pPr>
            <w:r>
              <w:rPr>
                <w:sz w:val="18"/>
              </w:rPr>
              <w:t>Always available. The fallback when a backend fails, times out or returns invalid JSON</w:t>
            </w:r>
          </w:p>
        </w:tc>
      </w:tr>
    </w:tbl>
    <w:p w14:paraId="54F42E02" w14:textId="77777777" w:rsidR="00D11FE3" w:rsidRDefault="00D11FE3">
      <w:pPr>
        <w:spacing w:after="40"/>
      </w:pPr>
    </w:p>
    <w:p w14:paraId="3695DCDE" w14:textId="77777777" w:rsidR="00D11FE3" w:rsidRDefault="003E774E">
      <w:pPr>
        <w:spacing w:after="60" w:line="259" w:lineRule="auto"/>
      </w:pPr>
      <w:r>
        <w:rPr>
          <w:b/>
          <w:sz w:val="20"/>
        </w:rPr>
        <w:t>What the model sees.</w:t>
      </w:r>
    </w:p>
    <w:p w14:paraId="2E46F7D5" w14:textId="77777777" w:rsidR="00D11FE3" w:rsidRDefault="003E774E">
      <w:pPr>
        <w:pStyle w:val="ListBullet2"/>
        <w:tabs>
          <w:tab w:val="left" w:pos="792"/>
        </w:tabs>
        <w:spacing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14:paraId="739E6F48" w14:textId="77777777" w:rsidR="00D11FE3" w:rsidRDefault="003E774E">
      <w:pPr>
        <w:pStyle w:val="ListBullet2"/>
        <w:tabs>
          <w:tab w:val="left" w:pos="792"/>
        </w:tabs>
        <w:spacing w:after="60" w:line="259" w:lineRule="auto"/>
        <w:ind w:left="792" w:hanging="288"/>
      </w:pPr>
      <w:r>
        <w:rPr>
          <w:b/>
          <w:sz w:val="20"/>
        </w:rPr>
        <w:t>For the question router, only the redacted question and the tool menu.</w:t>
      </w:r>
      <w:r>
        <w:rPr>
          <w:sz w:val="20"/>
        </w:rPr>
        <w:t xml:space="preserve"> The prompt is built without any access to the books; a test captures what the provider receives and checks that it holds no figure, name or limit, and that it is byte-identical whatever the books hold.</w:t>
      </w:r>
    </w:p>
    <w:p w14:paraId="2020133F" w14:textId="77777777" w:rsidR="00D11FE3" w:rsidRDefault="003E774E">
      <w:pPr>
        <w:pStyle w:val="ListBullet2"/>
        <w:tabs>
          <w:tab w:val="left" w:pos="792"/>
        </w:tabs>
        <w:spacing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14:paraId="098F158E" w14:textId="77777777" w:rsidR="00D11FE3" w:rsidRDefault="003E774E">
      <w:pPr>
        <w:pStyle w:val="ListBullet2"/>
        <w:tabs>
          <w:tab w:val="left" w:pos="792"/>
        </w:tabs>
        <w:spacing w:after="60" w:line="259" w:lineRule="auto"/>
        <w:ind w:left="792" w:hanging="288"/>
      </w:pPr>
      <w:r>
        <w:rPr>
          <w:b/>
          <w:sz w:val="20"/>
        </w:rPr>
        <w:t>Quotes are mapped back to the original</w:t>
      </w:r>
      <w:r>
        <w:rPr>
          <w:sz w:val="20"/>
        </w:rPr>
        <w:t xml:space="preserve"> before grounding, so every term still points at the real words.</w:t>
      </w:r>
    </w:p>
    <w:p w14:paraId="513AAEDE" w14:textId="77777777" w:rsidR="00D11FE3" w:rsidRDefault="003E774E">
      <w:pPr>
        <w:pStyle w:val="ListBullet2"/>
        <w:tabs>
          <w:tab w:val="left" w:pos="792"/>
        </w:tabs>
        <w:spacing w:after="60" w:line="259" w:lineRule="auto"/>
        <w:ind w:left="792" w:hanging="288"/>
      </w:pPr>
      <w:r>
        <w:rPr>
          <w:b/>
          <w:sz w:val="20"/>
        </w:rPr>
        <w:t>Logging.</w:t>
      </w:r>
      <w:r>
        <w:rPr>
          <w:sz w:val="20"/>
        </w:rPr>
        <w:t xml:space="preserve"> Only a document hash and timings are logged per call, never the text.</w:t>
      </w:r>
    </w:p>
    <w:p w14:paraId="53536306" w14:textId="77777777" w:rsidR="00D11FE3" w:rsidRDefault="003E774E">
      <w:pPr>
        <w:spacing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w:t>
      </w:r>
      <w:r>
        <w:rPr>
          <w:sz w:val="20"/>
        </w:rPr>
        <w:t>甲方（承包人）：中山市华岳城建集团有限公司</w:t>
      </w:r>
      <w:r>
        <w:rPr>
          <w:sz w:val="20"/>
        </w:rPr>
        <w:t>", while the model read both parties correctly. Both paths feed the same grounding and the same verifier: a term whose quote is not found word for word in the document is dropped, whichever backend proposed it.</w:t>
      </w:r>
    </w:p>
    <w:p w14:paraId="410AB7FE" w14:textId="77777777" w:rsidR="00D11FE3" w:rsidRDefault="003E774E">
      <w:pPr>
        <w:spacing w:after="60" w:line="259" w:lineRule="auto"/>
      </w:pPr>
      <w:r>
        <w:rPr>
          <w:b/>
          <w:sz w:val="20"/>
        </w:rPr>
        <w:t>Three ways to run FLOW. They are never mixed in our results.</w:t>
      </w:r>
    </w:p>
    <w:p w14:paraId="53416ACE" w14:textId="77777777" w:rsidR="00D11FE3" w:rsidRDefault="003E774E">
      <w:pPr>
        <w:spacing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14:paraId="0FAB5162" w14:textId="77777777" w:rsidR="00D11FE3" w:rsidRDefault="003E774E">
      <w:pPr>
        <w:spacing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14:paraId="3A5DC956" w14:textId="77777777" w:rsidR="00D11FE3" w:rsidRDefault="003E774E">
      <w:pPr>
        <w:spacing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14:paraId="3B01AC94" w14:textId="77777777" w:rsidR="00D11FE3" w:rsidRDefault="003E774E">
      <w:pPr>
        <w:spacing w:after="60" w:line="259" w:lineRule="auto"/>
      </w:pPr>
      <w:r>
        <w:rPr>
          <w:b/>
          <w:sz w:val="20"/>
        </w:rPr>
        <w:t>The agent's tools.</w:t>
      </w:r>
      <w:r>
        <w:rPr>
          <w:sz w:val="20"/>
        </w:rPr>
        <w:t xml:space="preserve"> Every tool is an HTTP route with a strict schema that rejects unknown fields; 105 routes on this build (</w:t>
      </w:r>
      <w:r>
        <w:rPr>
          <w:rFonts w:ascii="Courier New" w:hAnsi="Courier New"/>
          <w:sz w:val="18"/>
        </w:rPr>
        <w:t>scripts/security_route_inventory.py</w:t>
      </w:r>
      <w:r>
        <w:rPr>
          <w:sz w:val="20"/>
        </w:rPr>
        <w:t>). They cover:</w:t>
      </w:r>
    </w:p>
    <w:p w14:paraId="4A46766B" w14:textId="77777777" w:rsidR="00D11FE3" w:rsidRDefault="003E774E">
      <w:pPr>
        <w:pStyle w:val="ListBullet2"/>
        <w:tabs>
          <w:tab w:val="left" w:pos="792"/>
        </w:tabs>
        <w:spacing w:after="60" w:line="259" w:lineRule="auto"/>
        <w:ind w:left="792" w:hanging="288"/>
      </w:pPr>
      <w:r>
        <w:rPr>
          <w:sz w:val="20"/>
        </w:rPr>
        <w:t>setting up the books (demo mode only);</w:t>
      </w:r>
    </w:p>
    <w:p w14:paraId="0C39B9BF" w14:textId="77777777" w:rsidR="00D11FE3" w:rsidRDefault="003E774E">
      <w:pPr>
        <w:pStyle w:val="ListBullet2"/>
        <w:tabs>
          <w:tab w:val="left" w:pos="792"/>
        </w:tabs>
        <w:spacing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14:paraId="1D9783D2" w14:textId="77777777" w:rsidR="00D11FE3" w:rsidRDefault="003E774E">
      <w:pPr>
        <w:pStyle w:val="ListBullet2"/>
        <w:tabs>
          <w:tab w:val="left" w:pos="792"/>
        </w:tabs>
        <w:spacing w:after="60" w:line="259" w:lineRule="auto"/>
        <w:ind w:left="792" w:hanging="288"/>
      </w:pPr>
      <w:r>
        <w:rPr>
          <w:sz w:val="20"/>
        </w:rPr>
        <w:t>offer intake, evaluation and negotiation, and the message to the buyer;</w:t>
      </w:r>
    </w:p>
    <w:p w14:paraId="58A8C1F0" w14:textId="77777777" w:rsidR="00D11FE3" w:rsidRDefault="003E774E">
      <w:pPr>
        <w:pStyle w:val="ListBullet2"/>
        <w:tabs>
          <w:tab w:val="left" w:pos="792"/>
        </w:tabs>
        <w:spacing w:after="60" w:line="259" w:lineRule="auto"/>
        <w:ind w:left="792" w:hanging="288"/>
      </w:pPr>
      <w:r>
        <w:rPr>
          <w:sz w:val="20"/>
        </w:rPr>
        <w:t>the funding router, capex, financial health, loan eligibility and the borrower file;</w:t>
      </w:r>
    </w:p>
    <w:p w14:paraId="5D250C4C" w14:textId="77777777" w:rsidR="00D11FE3" w:rsidRDefault="003E774E">
      <w:pPr>
        <w:pStyle w:val="ListBullet2"/>
        <w:tabs>
          <w:tab w:val="left" w:pos="792"/>
        </w:tabs>
        <w:spacing w:after="60" w:line="259" w:lineRule="auto"/>
        <w:ind w:left="792" w:hanging="288"/>
      </w:pPr>
      <w:r>
        <w:rPr>
          <w:sz w:val="20"/>
        </w:rPr>
        <w:t>execution, receipts and approvals;</w:t>
      </w:r>
    </w:p>
    <w:p w14:paraId="71559FF7" w14:textId="77777777" w:rsidR="00D11FE3" w:rsidRDefault="003E774E">
      <w:pPr>
        <w:pStyle w:val="ListBullet2"/>
        <w:tabs>
          <w:tab w:val="left" w:pos="792"/>
        </w:tabs>
        <w:spacing w:after="60" w:line="259" w:lineRule="auto"/>
        <w:ind w:left="792" w:hanging="288"/>
      </w:pPr>
      <w:r>
        <w:rPr>
          <w:sz w:val="20"/>
        </w:rPr>
        <w:t>the clock, alerts and reconciliation;</w:t>
      </w:r>
    </w:p>
    <w:p w14:paraId="7CE6B732" w14:textId="77777777" w:rsidR="00D11FE3" w:rsidRDefault="003E774E">
      <w:pPr>
        <w:pStyle w:val="ListBullet2"/>
        <w:tabs>
          <w:tab w:val="left" w:pos="792"/>
        </w:tabs>
        <w:spacing w:after="60" w:line="259" w:lineRule="auto"/>
        <w:ind w:left="792" w:hanging="288"/>
      </w:pPr>
      <w:r>
        <w:rPr>
          <w:sz w:val="20"/>
        </w:rPr>
        <w:t>contracts, customers and deals;</w:t>
      </w:r>
    </w:p>
    <w:p w14:paraId="3A0EEBBB" w14:textId="77777777" w:rsidR="00D11FE3" w:rsidRDefault="003E774E">
      <w:pPr>
        <w:pStyle w:val="ListBullet2"/>
        <w:tabs>
          <w:tab w:val="left" w:pos="792"/>
        </w:tabs>
        <w:spacing w:after="60" w:line="259" w:lineRule="auto"/>
        <w:ind w:left="792" w:hanging="288"/>
      </w:pPr>
      <w:r>
        <w:rPr>
          <w:sz w:val="20"/>
        </w:rPr>
        <w:t>the what-if sandbox and the strategy views;</w:t>
      </w:r>
    </w:p>
    <w:p w14:paraId="6976346E" w14:textId="77777777" w:rsidR="00D11FE3" w:rsidRDefault="003E774E">
      <w:pPr>
        <w:pStyle w:val="ListBullet2"/>
        <w:tabs>
          <w:tab w:val="left" w:pos="792"/>
        </w:tabs>
        <w:spacing w:after="60" w:line="259" w:lineRule="auto"/>
        <w:ind w:left="792" w:hanging="288"/>
      </w:pPr>
      <w:r>
        <w:rPr>
          <w:sz w:val="20"/>
        </w:rPr>
        <w:t>read views and the evidence export.</w:t>
      </w:r>
    </w:p>
    <w:p w14:paraId="76C65572" w14:textId="77777777" w:rsidR="00D11FE3" w:rsidRDefault="003E774E">
      <w:pPr>
        <w:spacing w:after="60" w:line="259" w:lineRule="auto"/>
      </w:pPr>
      <w:r>
        <w:rPr>
          <w:sz w:val="20"/>
        </w:rPr>
        <w:t>Appendix C lists them. Operations are typed:</w:t>
      </w:r>
    </w:p>
    <w:p w14:paraId="31C8EF6D" w14:textId="77777777" w:rsidR="00D11FE3" w:rsidRDefault="003E774E">
      <w:pPr>
        <w:pStyle w:val="ListBullet2"/>
        <w:tabs>
          <w:tab w:val="left" w:pos="792"/>
        </w:tabs>
        <w:spacing w:after="60" w:line="259" w:lineRule="auto"/>
        <w:ind w:left="792" w:hanging="288"/>
      </w:pPr>
      <w:r>
        <w:rPr>
          <w:i/>
          <w:sz w:val="20"/>
        </w:rPr>
        <w:t>offer:</w:t>
      </w:r>
      <w:r>
        <w:rPr>
          <w:sz w:val="20"/>
        </w:rPr>
        <w:t xml:space="preserve"> accept, counter, reject, record a commitment;</w:t>
      </w:r>
    </w:p>
    <w:p w14:paraId="0495E990" w14:textId="77777777" w:rsidR="00D11FE3" w:rsidRDefault="003E774E">
      <w:pPr>
        <w:pStyle w:val="ListBullet2"/>
        <w:tabs>
          <w:tab w:val="left" w:pos="792"/>
        </w:tabs>
        <w:spacing w:after="60" w:line="259" w:lineRule="auto"/>
        <w:ind w:left="792" w:hanging="288"/>
      </w:pPr>
      <w:r>
        <w:rPr>
          <w:i/>
          <w:sz w:val="20"/>
        </w:rPr>
        <w:t>funding:</w:t>
      </w:r>
      <w:r>
        <w:rPr>
          <w:sz w:val="20"/>
        </w:rPr>
        <w:t xml:space="preserve"> draw, repay, finance an invoice, record a receipt;</w:t>
      </w:r>
    </w:p>
    <w:p w14:paraId="062DFF4D" w14:textId="77777777" w:rsidR="00D11FE3" w:rsidRDefault="003E774E">
      <w:pPr>
        <w:pStyle w:val="ListBullet2"/>
        <w:tabs>
          <w:tab w:val="left" w:pos="792"/>
        </w:tabs>
        <w:spacing w:after="60" w:line="259" w:lineRule="auto"/>
        <w:ind w:left="792" w:hanging="288"/>
      </w:pPr>
      <w:r>
        <w:rPr>
          <w:i/>
          <w:sz w:val="20"/>
        </w:rPr>
        <w:t>owner:</w:t>
      </w:r>
      <w:r>
        <w:rPr>
          <w:sz w:val="20"/>
        </w:rPr>
        <w:t xml:space="preserve"> apply for or add a facility, commit a purchase, confirm or reject a document;</w:t>
      </w:r>
    </w:p>
    <w:p w14:paraId="2DA7D31D" w14:textId="77777777" w:rsidR="00D11FE3" w:rsidRDefault="003E774E">
      <w:pPr>
        <w:pStyle w:val="ListBullet2"/>
        <w:tabs>
          <w:tab w:val="left" w:pos="792"/>
        </w:tabs>
        <w:spacing w:after="60" w:line="259" w:lineRule="auto"/>
        <w:ind w:left="792" w:hanging="288"/>
      </w:pPr>
      <w:r>
        <w:rPr>
          <w:i/>
          <w:sz w:val="20"/>
        </w:rPr>
        <w:t>Tier 3, always refused:</w:t>
      </w:r>
      <w:r>
        <w:rPr>
          <w:sz w:val="20"/>
        </w:rPr>
        <w:t xml:space="preserve"> sign a personal guarantee, pledge collateral, issue equity, change the mandate.</w:t>
      </w:r>
    </w:p>
    <w:p w14:paraId="1A5AC479" w14:textId="77777777" w:rsidR="00D11FE3" w:rsidRDefault="003E774E">
      <w:pPr>
        <w:spacing w:after="60" w:line="259" w:lineRule="auto"/>
      </w:pPr>
      <w:r>
        <w:rPr>
          <w:sz w:val="20"/>
        </w:rPr>
        <w:t>No operation has a payee or account field, so FLOW cannot send money to a third party.</w:t>
      </w:r>
    </w:p>
    <w:p w14:paraId="27300DA1" w14:textId="77777777" w:rsidR="00D11FE3" w:rsidRDefault="003E774E">
      <w:pPr>
        <w:spacing w:after="60" w:line="259" w:lineRule="auto"/>
      </w:pPr>
      <w:r>
        <w:rPr>
          <w:b/>
          <w:sz w:val="20"/>
        </w:rPr>
        <w:t>Data (all synthetic).</w:t>
      </w:r>
    </w:p>
    <w:p w14:paraId="7987B1C0" w14:textId="77777777" w:rsidR="00D11FE3" w:rsidRDefault="003E774E">
      <w:pPr>
        <w:pStyle w:val="ListBullet2"/>
        <w:tabs>
          <w:tab w:val="left" w:pos="792"/>
        </w:tabs>
        <w:spacing w:after="60" w:line="259" w:lineRule="auto"/>
        <w:ind w:left="792" w:hanging="288"/>
      </w:pPr>
      <w:r>
        <w:rPr>
          <w:b/>
          <w:sz w:val="20"/>
        </w:rPr>
        <w:t>The demo company ("golden books").</w:t>
      </w:r>
    </w:p>
    <w:p w14:paraId="65BB11E7" w14:textId="77777777" w:rsidR="00D11FE3" w:rsidRDefault="003E774E">
      <w:pPr>
        <w:pStyle w:val="ListBullet3"/>
        <w:tabs>
          <w:tab w:val="left" w:pos="1152"/>
        </w:tabs>
        <w:spacing w:after="60" w:line="259" w:lineRule="auto"/>
        <w:ind w:left="1152" w:hanging="288"/>
      </w:pPr>
      <w:r>
        <w:rPr>
          <w:sz w:val="20"/>
        </w:rPr>
        <w:t>Cash ¥400,000, payroll ¥340,000 on day 12 and a supplier payment of ¥120,000 on day 20.</w:t>
      </w:r>
    </w:p>
    <w:p w14:paraId="54AAAE32" w14:textId="77777777" w:rsidR="00D11FE3" w:rsidRDefault="003E774E">
      <w:pPr>
        <w:pStyle w:val="ListBullet3"/>
        <w:tabs>
          <w:tab w:val="left" w:pos="1152"/>
        </w:tabs>
        <w:spacing w:after="60" w:line="259" w:lineRule="auto"/>
        <w:ind w:left="1152" w:hanging="288"/>
      </w:pPr>
      <w:r>
        <w:rPr>
          <w:sz w:val="20"/>
        </w:rPr>
        <w:t>An existing loan payment of ¥45,000 every 30 days, and Receivable A of ¥420,000 due on day 32.</w:t>
      </w:r>
    </w:p>
    <w:p w14:paraId="32E9A7DB" w14:textId="77777777" w:rsidR="00D11FE3" w:rsidRDefault="003E774E">
      <w:pPr>
        <w:pStyle w:val="ListBullet3"/>
        <w:tabs>
          <w:tab w:val="left" w:pos="1152"/>
        </w:tabs>
        <w:spacing w:after="60" w:line="259" w:lineRule="auto"/>
        <w:ind w:left="1152" w:hanging="288"/>
      </w:pPr>
      <w:r>
        <w:rPr>
          <w:sz w:val="20"/>
        </w:rPr>
        <w:t>An owner-signed mandate with a ¥300,000 cash reserve and a ¥5,000 cap on future concessions. DSCR must be at least 1.25×, leverage at most 2.5×, and APR at most 15%.</w:t>
      </w:r>
    </w:p>
    <w:p w14:paraId="48D9416B" w14:textId="77777777" w:rsidR="00D11FE3" w:rsidRDefault="003E774E">
      <w:pPr>
        <w:pStyle w:val="ListBullet2"/>
        <w:tabs>
          <w:tab w:val="left" w:pos="792"/>
        </w:tabs>
        <w:spacing w:after="60" w:line="259" w:lineRule="auto"/>
        <w:ind w:left="792" w:hanging="288"/>
      </w:pPr>
      <w:r>
        <w:rPr>
          <w:b/>
          <w:sz w:val="20"/>
        </w:rPr>
        <w:t>Fixtures.</w:t>
      </w:r>
    </w:p>
    <w:p w14:paraId="51AF7CF0" w14:textId="77777777" w:rsidR="00D11FE3" w:rsidRDefault="003E774E">
      <w:pPr>
        <w:pStyle w:val="ListBullet3"/>
        <w:tabs>
          <w:tab w:val="left" w:pos="1152"/>
        </w:tabs>
        <w:spacing w:after="60" w:line="259" w:lineRule="auto"/>
        <w:ind w:left="1152" w:hanging="288"/>
      </w:pPr>
      <w:r>
        <w:rPr>
          <w:sz w:val="20"/>
        </w:rPr>
        <w:t>12 worked offers and three held-out sets of buyer messages.</w:t>
      </w:r>
    </w:p>
    <w:p w14:paraId="5458DF93" w14:textId="77777777" w:rsidR="00D11FE3" w:rsidRDefault="003E774E">
      <w:pPr>
        <w:pStyle w:val="ListBullet3"/>
        <w:tabs>
          <w:tab w:val="left" w:pos="1152"/>
        </w:tabs>
        <w:spacing w:after="60" w:line="259" w:lineRule="auto"/>
        <w:ind w:left="1152" w:hanging="288"/>
      </w:pPr>
      <w:r>
        <w:rPr>
          <w:sz w:val="20"/>
        </w:rPr>
        <w:t>Three demo contracts in Markdown, Word and PDF.</w:t>
      </w:r>
    </w:p>
    <w:p w14:paraId="7085E2D1" w14:textId="77777777" w:rsidR="00D11FE3" w:rsidRDefault="003E774E">
      <w:pPr>
        <w:pStyle w:val="ListBullet3"/>
        <w:tabs>
          <w:tab w:val="left" w:pos="1152"/>
        </w:tabs>
        <w:spacing w:after="60" w:line="259" w:lineRule="auto"/>
        <w:ind w:left="1152" w:hanging="288"/>
      </w:pPr>
      <w:r>
        <w:rPr>
          <w:sz w:val="20"/>
        </w:rPr>
        <w:t>70 synthetic Chinese contracts in four formats for the contract-reading evaluation, kept outside the repository.</w:t>
      </w:r>
    </w:p>
    <w:p w14:paraId="5B5B52A7" w14:textId="77777777" w:rsidR="00D11FE3" w:rsidRDefault="003E774E">
      <w:pPr>
        <w:pStyle w:val="ListBullet3"/>
        <w:tabs>
          <w:tab w:val="left" w:pos="1152"/>
        </w:tabs>
        <w:spacing w:after="60" w:line="259" w:lineRule="auto"/>
        <w:ind w:left="1152" w:hanging="288"/>
      </w:pPr>
      <w:r>
        <w:rPr>
          <w:sz w:val="20"/>
        </w:rPr>
        <w:t>Alternative books: busy, short of facilities, blank, and a set calibrated from a public filing.</w:t>
      </w:r>
    </w:p>
    <w:p w14:paraId="597EABB4" w14:textId="77777777" w:rsidR="00D11FE3" w:rsidRDefault="003E774E">
      <w:pPr>
        <w:pStyle w:val="ListBullet2"/>
        <w:tabs>
          <w:tab w:val="left" w:pos="792"/>
        </w:tabs>
        <w:spacing w:after="60" w:line="259" w:lineRule="auto"/>
        <w:ind w:left="792" w:hanging="288"/>
      </w:pPr>
      <w:r>
        <w:rPr>
          <w:b/>
          <w:sz w:val="20"/>
        </w:rPr>
        <w:t>The owner's own books.</w:t>
      </w:r>
      <w:r>
        <w:rPr>
          <w:sz w:val="20"/>
        </w:rPr>
        <w:t xml:space="preserve"> On blank books, the setup wizard turns what the owner types (and the agreements it reads) into books of the same shape.</w:t>
      </w:r>
    </w:p>
    <w:p w14:paraId="6B8E0CD4" w14:textId="77777777" w:rsidR="00D11FE3" w:rsidRDefault="003E774E">
      <w:pPr>
        <w:pStyle w:val="ListBullet2"/>
        <w:tabs>
          <w:tab w:val="left" w:pos="792"/>
        </w:tabs>
        <w:spacing w:after="60" w:line="259" w:lineRule="auto"/>
        <w:ind w:left="792" w:hanging="288"/>
      </w:pPr>
      <w:r>
        <w:rPr>
          <w:b/>
          <w:sz w:val="20"/>
        </w:rPr>
        <w:t>Test suites.</w:t>
      </w:r>
      <w:r>
        <w:rPr>
          <w:sz w:val="20"/>
        </w:rPr>
        <w:t xml:space="preserve"> The 261-case attack catalogue, the 49 scripted agent tasks, the 503-turn owner-question bank and the 345 everyday owner wordings.</w:t>
      </w:r>
    </w:p>
    <w:p w14:paraId="438F0532" w14:textId="77777777" w:rsidR="00D11FE3" w:rsidRDefault="003E774E">
      <w:pPr>
        <w:spacing w:after="60" w:line="259" w:lineRule="auto"/>
      </w:pPr>
      <w:r>
        <w:rPr>
          <w:b/>
          <w:sz w:val="20"/>
        </w:rPr>
        <w:t>Table 6. The demo company's funding options (synthetic; only the owner can add to them).</w:t>
      </w:r>
    </w:p>
    <w:tbl>
      <w:tblPr>
        <w:tblStyle w:val="TableGrid"/>
        <w:tblW w:w="0" w:type="auto"/>
        <w:tblLayout w:type="fixed"/>
        <w:tblLook w:val="04A0" w:firstRow="1" w:lastRow="0" w:firstColumn="1" w:lastColumn="0" w:noHBand="0" w:noVBand="1"/>
      </w:tblPr>
      <w:tblGrid>
        <w:gridCol w:w="4437"/>
        <w:gridCol w:w="2233"/>
        <w:gridCol w:w="1400"/>
        <w:gridCol w:w="1290"/>
      </w:tblGrid>
      <w:tr w:rsidR="00D11FE3" w14:paraId="128DEE36" w14:textId="77777777">
        <w:trPr>
          <w:cantSplit/>
          <w:tblHeader/>
        </w:trPr>
        <w:tc>
          <w:tcPr>
            <w:tcW w:w="4437" w:type="dxa"/>
            <w:shd w:val="clear" w:color="auto" w:fill="E8EEFB"/>
          </w:tcPr>
          <w:p w14:paraId="60C72375" w14:textId="77777777" w:rsidR="00D11FE3" w:rsidRDefault="003E774E">
            <w:pPr>
              <w:keepNext/>
              <w:spacing w:before="20" w:after="20" w:line="240" w:lineRule="auto"/>
            </w:pPr>
            <w:r>
              <w:rPr>
                <w:b/>
                <w:sz w:val="18"/>
              </w:rPr>
              <w:t>Facility</w:t>
            </w:r>
          </w:p>
        </w:tc>
        <w:tc>
          <w:tcPr>
            <w:tcW w:w="2233" w:type="dxa"/>
            <w:shd w:val="clear" w:color="auto" w:fill="E8EEFB"/>
          </w:tcPr>
          <w:p w14:paraId="52A8269B" w14:textId="77777777" w:rsidR="00D11FE3" w:rsidRDefault="003E774E">
            <w:pPr>
              <w:keepNext/>
              <w:spacing w:before="20" w:after="20" w:line="240" w:lineRule="auto"/>
            </w:pPr>
            <w:r>
              <w:rPr>
                <w:b/>
                <w:sz w:val="18"/>
              </w:rPr>
              <w:t>Status</w:t>
            </w:r>
          </w:p>
        </w:tc>
        <w:tc>
          <w:tcPr>
            <w:tcW w:w="1400" w:type="dxa"/>
            <w:shd w:val="clear" w:color="auto" w:fill="E8EEFB"/>
          </w:tcPr>
          <w:p w14:paraId="17DDDFC1" w14:textId="77777777" w:rsidR="00D11FE3" w:rsidRDefault="003E774E">
            <w:pPr>
              <w:keepNext/>
              <w:spacing w:before="20" w:after="20" w:line="240" w:lineRule="auto"/>
            </w:pPr>
            <w:r>
              <w:rPr>
                <w:b/>
                <w:sz w:val="18"/>
              </w:rPr>
              <w:t>Price</w:t>
            </w:r>
          </w:p>
        </w:tc>
        <w:tc>
          <w:tcPr>
            <w:tcW w:w="1290" w:type="dxa"/>
            <w:shd w:val="clear" w:color="auto" w:fill="E8EEFB"/>
          </w:tcPr>
          <w:p w14:paraId="35DDA19E" w14:textId="77777777" w:rsidR="00D11FE3" w:rsidRDefault="003E774E">
            <w:pPr>
              <w:keepNext/>
              <w:spacing w:before="20" w:after="20" w:line="240" w:lineRule="auto"/>
            </w:pPr>
            <w:r>
              <w:rPr>
                <w:b/>
                <w:sz w:val="18"/>
              </w:rPr>
              <w:t>Time to cash</w:t>
            </w:r>
          </w:p>
        </w:tc>
      </w:tr>
      <w:tr w:rsidR="00D11FE3" w14:paraId="0EFD96BA" w14:textId="77777777">
        <w:trPr>
          <w:cantSplit/>
        </w:trPr>
        <w:tc>
          <w:tcPr>
            <w:tcW w:w="4437" w:type="dxa"/>
          </w:tcPr>
          <w:p w14:paraId="69F84FDA" w14:textId="77777777" w:rsidR="00D11FE3" w:rsidRDefault="003E774E">
            <w:pPr>
              <w:spacing w:before="20" w:after="20" w:line="240" w:lineRule="auto"/>
            </w:pPr>
            <w:r>
              <w:rPr>
                <w:sz w:val="18"/>
              </w:rPr>
              <w:t>Bank credit line, ¥150,000 limit, 30-day clean-down</w:t>
            </w:r>
          </w:p>
        </w:tc>
        <w:tc>
          <w:tcPr>
            <w:tcW w:w="2233" w:type="dxa"/>
          </w:tcPr>
          <w:p w14:paraId="761C4DE9" w14:textId="77777777" w:rsidR="00D11FE3" w:rsidRDefault="003E774E">
            <w:pPr>
              <w:spacing w:before="20" w:after="20" w:line="240" w:lineRule="auto"/>
            </w:pPr>
            <w:r>
              <w:rPr>
                <w:sz w:val="18"/>
              </w:rPr>
              <w:t>Committed</w:t>
            </w:r>
          </w:p>
        </w:tc>
        <w:tc>
          <w:tcPr>
            <w:tcW w:w="1400" w:type="dxa"/>
          </w:tcPr>
          <w:p w14:paraId="36E5DD2E" w14:textId="77777777" w:rsidR="00D11FE3" w:rsidRDefault="003E774E">
            <w:pPr>
              <w:spacing w:before="20" w:after="20" w:line="240" w:lineRule="auto"/>
            </w:pPr>
            <w:r>
              <w:rPr>
                <w:sz w:val="18"/>
              </w:rPr>
              <w:t>6.4% simple</w:t>
            </w:r>
          </w:p>
        </w:tc>
        <w:tc>
          <w:tcPr>
            <w:tcW w:w="1290" w:type="dxa"/>
          </w:tcPr>
          <w:p w14:paraId="2B62F92A" w14:textId="77777777" w:rsidR="00D11FE3" w:rsidRDefault="003E774E">
            <w:pPr>
              <w:spacing w:before="20" w:after="20" w:line="240" w:lineRule="auto"/>
            </w:pPr>
            <w:r>
              <w:rPr>
                <w:sz w:val="18"/>
              </w:rPr>
              <w:t>same day</w:t>
            </w:r>
          </w:p>
        </w:tc>
      </w:tr>
      <w:tr w:rsidR="00D11FE3" w14:paraId="5752375C" w14:textId="77777777">
        <w:trPr>
          <w:cantSplit/>
        </w:trPr>
        <w:tc>
          <w:tcPr>
            <w:tcW w:w="4437" w:type="dxa"/>
          </w:tcPr>
          <w:p w14:paraId="318C2893" w14:textId="77777777" w:rsidR="00D11FE3" w:rsidRDefault="003E774E">
            <w:pPr>
              <w:spacing w:before="20" w:after="20" w:line="240" w:lineRule="auto"/>
            </w:pPr>
            <w:r>
              <w:rPr>
                <w:sz w:val="18"/>
              </w:rPr>
              <w:t>Invoice financing, ¥350,000 limit</w:t>
            </w:r>
          </w:p>
        </w:tc>
        <w:tc>
          <w:tcPr>
            <w:tcW w:w="2233" w:type="dxa"/>
          </w:tcPr>
          <w:p w14:paraId="68FD626C" w14:textId="77777777" w:rsidR="00D11FE3" w:rsidRDefault="003E774E">
            <w:pPr>
              <w:spacing w:before="20" w:after="20" w:line="240" w:lineRule="auto"/>
            </w:pPr>
            <w:r>
              <w:rPr>
                <w:sz w:val="18"/>
              </w:rPr>
              <w:t>Committed</w:t>
            </w:r>
          </w:p>
        </w:tc>
        <w:tc>
          <w:tcPr>
            <w:tcW w:w="1400" w:type="dxa"/>
          </w:tcPr>
          <w:p w14:paraId="5BB5ACF6" w14:textId="77777777" w:rsidR="00D11FE3" w:rsidRDefault="003E774E">
            <w:pPr>
              <w:spacing w:before="20" w:after="20" w:line="240" w:lineRule="auto"/>
            </w:pPr>
            <w:r>
              <w:rPr>
                <w:sz w:val="18"/>
              </w:rPr>
              <w:t>7.8% + 0.25% per 30 days (10.84% all-in)</w:t>
            </w:r>
          </w:p>
        </w:tc>
        <w:tc>
          <w:tcPr>
            <w:tcW w:w="1290" w:type="dxa"/>
          </w:tcPr>
          <w:p w14:paraId="63B95080" w14:textId="77777777" w:rsidR="00D11FE3" w:rsidRDefault="003E774E">
            <w:pPr>
              <w:spacing w:before="20" w:after="20" w:line="240" w:lineRule="auto"/>
            </w:pPr>
            <w:r>
              <w:rPr>
                <w:sz w:val="18"/>
              </w:rPr>
              <w:t>3 days</w:t>
            </w:r>
          </w:p>
        </w:tc>
      </w:tr>
      <w:tr w:rsidR="00D11FE3" w14:paraId="35BE94D1" w14:textId="77777777">
        <w:trPr>
          <w:cantSplit/>
        </w:trPr>
        <w:tc>
          <w:tcPr>
            <w:tcW w:w="4437" w:type="dxa"/>
          </w:tcPr>
          <w:p w14:paraId="08229DBD" w14:textId="77777777" w:rsidR="00D11FE3" w:rsidRDefault="003E774E">
            <w:pPr>
              <w:spacing w:before="20" w:after="20" w:line="240" w:lineRule="auto"/>
            </w:pPr>
            <w:r>
              <w:rPr>
                <w:sz w:val="18"/>
              </w:rPr>
              <w:t>Buyer early-payment offer</w:t>
            </w:r>
          </w:p>
        </w:tc>
        <w:tc>
          <w:tcPr>
            <w:tcW w:w="2233" w:type="dxa"/>
          </w:tcPr>
          <w:p w14:paraId="330A22EB" w14:textId="77777777" w:rsidR="00D11FE3" w:rsidRDefault="003E774E">
            <w:pPr>
              <w:spacing w:before="20" w:after="20" w:line="240" w:lineRule="auto"/>
            </w:pPr>
            <w:r>
              <w:rPr>
                <w:sz w:val="18"/>
              </w:rPr>
              <w:t>Committed</w:t>
            </w:r>
          </w:p>
        </w:tc>
        <w:tc>
          <w:tcPr>
            <w:tcW w:w="1400" w:type="dxa"/>
          </w:tcPr>
          <w:p w14:paraId="26EA613F" w14:textId="77777777" w:rsidR="00D11FE3" w:rsidRDefault="003E774E">
            <w:pPr>
              <w:spacing w:before="20" w:after="20" w:line="240" w:lineRule="auto"/>
            </w:pPr>
            <w:r>
              <w:rPr>
                <w:sz w:val="18"/>
              </w:rPr>
              <w:t>1.2% discount</w:t>
            </w:r>
          </w:p>
        </w:tc>
        <w:tc>
          <w:tcPr>
            <w:tcW w:w="1290" w:type="dxa"/>
          </w:tcPr>
          <w:p w14:paraId="08A1797E" w14:textId="77777777" w:rsidR="00D11FE3" w:rsidRDefault="003E774E">
            <w:pPr>
              <w:spacing w:before="20" w:after="20" w:line="240" w:lineRule="auto"/>
            </w:pPr>
            <w:r>
              <w:rPr>
                <w:sz w:val="18"/>
              </w:rPr>
              <w:t>2 days</w:t>
            </w:r>
          </w:p>
        </w:tc>
      </w:tr>
      <w:tr w:rsidR="00D11FE3" w14:paraId="00A89FDA" w14:textId="77777777">
        <w:trPr>
          <w:cantSplit/>
        </w:trPr>
        <w:tc>
          <w:tcPr>
            <w:tcW w:w="4437" w:type="dxa"/>
          </w:tcPr>
          <w:p w14:paraId="6B5FD8AF" w14:textId="77777777" w:rsidR="00D11FE3" w:rsidRDefault="003E774E">
            <w:pPr>
              <w:spacing w:before="20" w:after="20" w:line="240" w:lineRule="auto"/>
            </w:pPr>
            <w:r>
              <w:rPr>
                <w:sz w:val="18"/>
              </w:rPr>
              <w:t>Bank acceptance-bill discounting</w:t>
            </w:r>
          </w:p>
        </w:tc>
        <w:tc>
          <w:tcPr>
            <w:tcW w:w="2233" w:type="dxa"/>
          </w:tcPr>
          <w:p w14:paraId="5708ABB5" w14:textId="77777777" w:rsidR="00D11FE3" w:rsidRDefault="003E774E">
            <w:pPr>
              <w:spacing w:before="20" w:after="20" w:line="240" w:lineRule="auto"/>
            </w:pPr>
            <w:r>
              <w:rPr>
                <w:sz w:val="18"/>
              </w:rPr>
              <w:t>Committed (no bill held at the start)</w:t>
            </w:r>
          </w:p>
        </w:tc>
        <w:tc>
          <w:tcPr>
            <w:tcW w:w="1400" w:type="dxa"/>
          </w:tcPr>
          <w:p w14:paraId="02B01B98" w14:textId="77777777" w:rsidR="00D11FE3" w:rsidRDefault="003E774E">
            <w:pPr>
              <w:spacing w:before="20" w:after="20" w:line="240" w:lineRule="auto"/>
            </w:pPr>
            <w:r>
              <w:rPr>
                <w:sz w:val="18"/>
              </w:rPr>
              <w:t>0.58% a year</w:t>
            </w:r>
          </w:p>
        </w:tc>
        <w:tc>
          <w:tcPr>
            <w:tcW w:w="1290" w:type="dxa"/>
          </w:tcPr>
          <w:p w14:paraId="391F4BB8" w14:textId="77777777" w:rsidR="00D11FE3" w:rsidRDefault="003E774E">
            <w:pPr>
              <w:spacing w:before="20" w:after="20" w:line="240" w:lineRule="auto"/>
            </w:pPr>
            <w:r>
              <w:rPr>
                <w:sz w:val="18"/>
              </w:rPr>
              <w:t>1 day</w:t>
            </w:r>
          </w:p>
        </w:tc>
      </w:tr>
      <w:tr w:rsidR="00D11FE3" w14:paraId="2363AE5B" w14:textId="77777777">
        <w:trPr>
          <w:cantSplit/>
        </w:trPr>
        <w:tc>
          <w:tcPr>
            <w:tcW w:w="4437" w:type="dxa"/>
          </w:tcPr>
          <w:p w14:paraId="600915AE" w14:textId="77777777" w:rsidR="00D11FE3" w:rsidRDefault="003E774E">
            <w:pPr>
              <w:spacing w:before="20" w:after="20" w:line="240" w:lineRule="auto"/>
            </w:pPr>
            <w:r>
              <w:rPr>
                <w:sz w:val="18"/>
              </w:rPr>
              <w:t>Government-guaranteed working-capital loan</w:t>
            </w:r>
          </w:p>
        </w:tc>
        <w:tc>
          <w:tcPr>
            <w:tcW w:w="2233" w:type="dxa"/>
          </w:tcPr>
          <w:p w14:paraId="5791A9D9" w14:textId="77777777" w:rsidR="00D11FE3" w:rsidRDefault="003E774E">
            <w:pPr>
              <w:spacing w:before="20" w:after="20" w:line="240" w:lineRule="auto"/>
            </w:pPr>
            <w:r>
              <w:rPr>
                <w:sz w:val="18"/>
              </w:rPr>
              <w:t>Not applied</w:t>
            </w:r>
          </w:p>
        </w:tc>
        <w:tc>
          <w:tcPr>
            <w:tcW w:w="1400" w:type="dxa"/>
          </w:tcPr>
          <w:p w14:paraId="0A2DD5E2" w14:textId="77777777" w:rsidR="00D11FE3" w:rsidRDefault="003E774E">
            <w:pPr>
              <w:spacing w:before="20" w:after="20" w:line="240" w:lineRule="auto"/>
            </w:pPr>
            <w:r>
              <w:rPr>
                <w:sz w:val="18"/>
              </w:rPr>
              <w:t>5.0% all-in</w:t>
            </w:r>
          </w:p>
        </w:tc>
        <w:tc>
          <w:tcPr>
            <w:tcW w:w="1290" w:type="dxa"/>
          </w:tcPr>
          <w:p w14:paraId="1B72EFBC" w14:textId="77777777" w:rsidR="00D11FE3" w:rsidRDefault="003E774E">
            <w:pPr>
              <w:spacing w:before="20" w:after="20" w:line="240" w:lineRule="auto"/>
            </w:pPr>
            <w:r>
              <w:rPr>
                <w:sz w:val="18"/>
              </w:rPr>
              <w:t>21 days</w:t>
            </w:r>
          </w:p>
        </w:tc>
      </w:tr>
      <w:tr w:rsidR="00D11FE3" w14:paraId="70F472D4" w14:textId="77777777">
        <w:trPr>
          <w:cantSplit/>
        </w:trPr>
        <w:tc>
          <w:tcPr>
            <w:tcW w:w="4437" w:type="dxa"/>
          </w:tcPr>
          <w:p w14:paraId="42248F3B" w14:textId="77777777" w:rsidR="00D11FE3" w:rsidRDefault="003E774E">
            <w:pPr>
              <w:spacing w:before="20" w:after="20" w:line="240" w:lineRule="auto"/>
            </w:pPr>
            <w:r>
              <w:rPr>
                <w:sz w:val="18"/>
              </w:rPr>
              <w:t>Equipment loan, 36 months / equipment lease, 48 months</w:t>
            </w:r>
          </w:p>
        </w:tc>
        <w:tc>
          <w:tcPr>
            <w:tcW w:w="2233" w:type="dxa"/>
          </w:tcPr>
          <w:p w14:paraId="0F97B0CA" w14:textId="77777777" w:rsidR="00D11FE3" w:rsidRDefault="003E774E">
            <w:pPr>
              <w:spacing w:before="20" w:after="20" w:line="240" w:lineRule="auto"/>
            </w:pPr>
            <w:r>
              <w:rPr>
                <w:sz w:val="18"/>
              </w:rPr>
              <w:t>Not applied</w:t>
            </w:r>
          </w:p>
        </w:tc>
        <w:tc>
          <w:tcPr>
            <w:tcW w:w="1400" w:type="dxa"/>
          </w:tcPr>
          <w:p w14:paraId="4965ED81" w14:textId="77777777" w:rsidR="00D11FE3" w:rsidRDefault="003E774E">
            <w:pPr>
              <w:spacing w:before="20" w:after="20" w:line="240" w:lineRule="auto"/>
            </w:pPr>
            <w:r>
              <w:rPr>
                <w:sz w:val="18"/>
              </w:rPr>
              <w:t>5.6% / 7.2%</w:t>
            </w:r>
          </w:p>
        </w:tc>
        <w:tc>
          <w:tcPr>
            <w:tcW w:w="1290" w:type="dxa"/>
          </w:tcPr>
          <w:p w14:paraId="66554993" w14:textId="77777777" w:rsidR="00D11FE3" w:rsidRDefault="003E774E">
            <w:pPr>
              <w:spacing w:before="20" w:after="20" w:line="240" w:lineRule="auto"/>
            </w:pPr>
            <w:r>
              <w:rPr>
                <w:sz w:val="18"/>
              </w:rPr>
              <w:t>14 / 10 days</w:t>
            </w:r>
          </w:p>
        </w:tc>
      </w:tr>
      <w:tr w:rsidR="00D11FE3" w14:paraId="1ED316FC" w14:textId="77777777">
        <w:trPr>
          <w:cantSplit/>
        </w:trPr>
        <w:tc>
          <w:tcPr>
            <w:tcW w:w="4437" w:type="dxa"/>
          </w:tcPr>
          <w:p w14:paraId="6CE61477" w14:textId="77777777" w:rsidR="00D11FE3" w:rsidRDefault="003E774E">
            <w:pPr>
              <w:spacing w:before="20" w:after="20" w:line="240" w:lineRule="auto"/>
            </w:pPr>
            <w:r>
              <w:rPr>
                <w:sz w:val="18"/>
              </w:rPr>
              <w:t>Equity</w:t>
            </w:r>
          </w:p>
        </w:tc>
        <w:tc>
          <w:tcPr>
            <w:tcW w:w="2233" w:type="dxa"/>
          </w:tcPr>
          <w:p w14:paraId="51AC1756" w14:textId="77777777" w:rsidR="00D11FE3" w:rsidRDefault="003E774E">
            <w:pPr>
              <w:spacing w:before="20" w:after="20" w:line="240" w:lineRule="auto"/>
            </w:pPr>
            <w:r>
              <w:rPr>
                <w:sz w:val="18"/>
              </w:rPr>
              <w:t>Reference only (Tier 3)</w:t>
            </w:r>
          </w:p>
        </w:tc>
        <w:tc>
          <w:tcPr>
            <w:tcW w:w="1400" w:type="dxa"/>
          </w:tcPr>
          <w:p w14:paraId="52080CB1" w14:textId="77777777" w:rsidR="00D11FE3" w:rsidRDefault="003E774E">
            <w:pPr>
              <w:spacing w:before="20" w:after="20" w:line="240" w:lineRule="auto"/>
            </w:pPr>
            <w:r>
              <w:rPr>
                <w:sz w:val="18"/>
              </w:rPr>
              <w:t>n/a</w:t>
            </w:r>
          </w:p>
        </w:tc>
        <w:tc>
          <w:tcPr>
            <w:tcW w:w="1290" w:type="dxa"/>
          </w:tcPr>
          <w:p w14:paraId="19DBC2F6" w14:textId="77777777" w:rsidR="00D11FE3" w:rsidRDefault="003E774E">
            <w:pPr>
              <w:spacing w:before="20" w:after="20" w:line="240" w:lineRule="auto"/>
            </w:pPr>
            <w:r>
              <w:rPr>
                <w:sz w:val="18"/>
              </w:rPr>
              <w:t>n/a</w:t>
            </w:r>
          </w:p>
        </w:tc>
      </w:tr>
    </w:tbl>
    <w:p w14:paraId="23257D31" w14:textId="77777777" w:rsidR="00D11FE3" w:rsidRDefault="00D11FE3">
      <w:pPr>
        <w:spacing w:after="40"/>
      </w:pPr>
    </w:p>
    <w:p w14:paraId="70408AC1" w14:textId="77777777" w:rsidR="00D11FE3" w:rsidRDefault="003E774E">
      <w:pPr>
        <w:spacing w:after="60" w:line="259" w:lineRule="auto"/>
      </w:pPr>
      <w:r>
        <w:rPr>
          <w:b/>
          <w:sz w:val="20"/>
        </w:rPr>
        <w:t>External services.</w:t>
      </w:r>
    </w:p>
    <w:p w14:paraId="7717F2AA" w14:textId="77777777" w:rsidR="00D11FE3" w:rsidRDefault="003E774E">
      <w:pPr>
        <w:pStyle w:val="ListBullet2"/>
        <w:tabs>
          <w:tab w:val="left" w:pos="792"/>
        </w:tabs>
        <w:spacing w:after="60" w:line="259" w:lineRule="auto"/>
        <w:ind w:left="792" w:hanging="288"/>
      </w:pPr>
      <w:r>
        <w:rPr>
          <w:b/>
          <w:sz w:val="20"/>
        </w:rPr>
        <w:t>No real finance APIs.</w:t>
      </w:r>
      <w:r>
        <w:rPr>
          <w:sz w:val="20"/>
        </w:rPr>
        <w:t xml:space="preserve"> No bank, lender, payment or blockchain API is called.</w:t>
      </w:r>
    </w:p>
    <w:p w14:paraId="6CC55AF7" w14:textId="77777777" w:rsidR="00D11FE3" w:rsidRDefault="003E774E">
      <w:pPr>
        <w:pStyle w:val="ListBullet2"/>
        <w:tabs>
          <w:tab w:val="left" w:pos="792"/>
        </w:tabs>
        <w:spacing w:after="60" w:line="259" w:lineRule="auto"/>
        <w:ind w:left="792" w:hanging="288"/>
      </w:pPr>
      <w:r>
        <w:rPr>
          <w:b/>
          <w:sz w:val="20"/>
        </w:rPr>
        <w:t>Model provider.</w:t>
      </w:r>
      <w:r>
        <w:rPr>
          <w:sz w:val="20"/>
        </w:rPr>
        <w:t xml:space="preserve"> In live mode only, the configured provider (DeepSeek or Anthropic) receives the redacted inbound documents and the schema, and, with the router switched on, an owner's redacted question with the tool menu.</w:t>
      </w:r>
    </w:p>
    <w:p w14:paraId="6A3FB5A1" w14:textId="77777777" w:rsidR="00D11FE3" w:rsidRDefault="003E774E">
      <w:pPr>
        <w:pStyle w:val="ListBullet2"/>
        <w:tabs>
          <w:tab w:val="left" w:pos="792"/>
        </w:tabs>
        <w:spacing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14:paraId="2927E417" w14:textId="77777777" w:rsidR="00D11FE3" w:rsidRDefault="003E774E">
      <w:pPr>
        <w:pStyle w:val="ListBullet2"/>
        <w:tabs>
          <w:tab w:val="left" w:pos="792"/>
        </w:tabs>
        <w:spacing w:after="60" w:line="259" w:lineRule="auto"/>
        <w:ind w:left="792" w:hanging="288"/>
      </w:pPr>
      <w:r>
        <w:rPr>
          <w:b/>
          <w:sz w:val="20"/>
        </w:rPr>
        <w:t>Libraries.</w:t>
      </w:r>
    </w:p>
    <w:p w14:paraId="7A6610D5" w14:textId="77777777" w:rsidR="00D11FE3" w:rsidRDefault="003E774E">
      <w:pPr>
        <w:pStyle w:val="ListBullet3"/>
        <w:tabs>
          <w:tab w:val="left" w:pos="1152"/>
        </w:tabs>
        <w:spacing w:after="60" w:line="259" w:lineRule="auto"/>
        <w:ind w:left="1152" w:hanging="288"/>
      </w:pPr>
      <w:r>
        <w:rPr>
          <w:sz w:val="20"/>
        </w:rPr>
        <w:t>API: Python 3.12, FastAPI, Pydantic v2, SQLAlchemy 2 with Alembic (migrations 0001 to 0009) and PyNaCl (Ed25519).</w:t>
      </w:r>
    </w:p>
    <w:p w14:paraId="38A0AA59" w14:textId="77777777" w:rsidR="00D11FE3" w:rsidRDefault="003E774E">
      <w:pPr>
        <w:pStyle w:val="ListBullet3"/>
        <w:tabs>
          <w:tab w:val="left" w:pos="1152"/>
        </w:tabs>
        <w:spacing w:after="60" w:line="259" w:lineRule="auto"/>
        <w:ind w:left="1152" w:hanging="288"/>
      </w:pPr>
      <w:r>
        <w:rPr>
          <w:sz w:val="20"/>
        </w:rPr>
        <w:t>Web: Next.js 16.3.8, React 19, Tailwind 4 and Recharts.</w:t>
      </w:r>
    </w:p>
    <w:p w14:paraId="06B3F2A0" w14:textId="77777777" w:rsidR="00D11FE3" w:rsidRDefault="003E774E">
      <w:pPr>
        <w:pStyle w:val="ListBullet3"/>
        <w:tabs>
          <w:tab w:val="left" w:pos="1152"/>
        </w:tabs>
        <w:spacing w:after="60" w:line="259" w:lineRule="auto"/>
        <w:ind w:left="1152" w:hanging="288"/>
      </w:pPr>
      <w:r>
        <w:rPr>
          <w:sz w:val="20"/>
        </w:rPr>
        <w:t>Tests: pytest, hypothesis and Playwright.</w:t>
      </w:r>
    </w:p>
    <w:p w14:paraId="406F92E1" w14:textId="77777777" w:rsidR="00D11FE3" w:rsidRDefault="003E774E">
      <w:pPr>
        <w:pStyle w:val="Heading1"/>
      </w:pPr>
      <w:r>
        <w:t>03 Agent Design</w:t>
      </w:r>
    </w:p>
    <w:p w14:paraId="1362A8C5" w14:textId="77777777" w:rsidR="00D11FE3" w:rsidRDefault="003E774E">
      <w:pPr>
        <w:pStyle w:val="ListBullet"/>
        <w:spacing w:after="100"/>
      </w:pPr>
      <w:r>
        <w:t>Intent understanding, planning, tool use and state management</w:t>
      </w:r>
    </w:p>
    <w:p w14:paraId="4AF137AD" w14:textId="77777777" w:rsidR="00D11FE3" w:rsidRDefault="003E774E">
      <w:pPr>
        <w:spacing w:after="60" w:line="259" w:lineRule="auto"/>
      </w:pPr>
      <w:r>
        <w:rPr>
          <w:b/>
          <w:sz w:val="20"/>
        </w:rPr>
        <w:t>Understanding a request.</w:t>
      </w:r>
    </w:p>
    <w:p w14:paraId="22F1C4D6" w14:textId="77777777" w:rsidR="00D11FE3" w:rsidRDefault="003E774E">
      <w:pPr>
        <w:pStyle w:val="ListBullet2"/>
        <w:tabs>
          <w:tab w:val="left" w:pos="792"/>
        </w:tabs>
        <w:spacing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(ASK_BOOKS), out of scope.</w:t>
      </w:r>
    </w:p>
    <w:p w14:paraId="3019092E" w14:textId="77777777" w:rsidR="00D11FE3" w:rsidRDefault="003E774E">
      <w:pPr>
        <w:pStyle w:val="ListBullet2"/>
        <w:tabs>
          <w:tab w:val="left" w:pos="792"/>
        </w:tabs>
        <w:spacing w:after="60" w:line="259" w:lineRule="auto"/>
        <w:ind w:left="792" w:hanging="288"/>
      </w:pPr>
      <w:r>
        <w:rPr>
          <w:b/>
          <w:sz w:val="20"/>
        </w:rPr>
        <w:t>A question is answered, never acted on.</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w:t>
      </w:r>
    </w:p>
    <w:p w14:paraId="4B81EF78" w14:textId="77777777" w:rsidR="00D11FE3" w:rsidRDefault="003E774E">
      <w:pPr>
        <w:pStyle w:val="ListBullet2"/>
        <w:tabs>
          <w:tab w:val="left" w:pos="792"/>
        </w:tabs>
        <w:spacing w:after="60" w:line="259" w:lineRule="auto"/>
        <w:ind w:left="792" w:hanging="288"/>
      </w:pPr>
      <w:r>
        <w:rPr>
          <w:b/>
          <w:sz w:val="20"/>
        </w:rPr>
        <w:t>Everyday wording.</w:t>
      </w:r>
      <w:r>
        <w:rPr>
          <w:sz w:val="20"/>
        </w:rPr>
        <w:t xml:space="preserve"> After the literal patterns, a scored matcher reads casual, misspelt or worried wording in both languages ("can my company survive this month?", </w:t>
      </w:r>
      <w:r>
        <w:rPr>
          <w:sz w:val="20"/>
        </w:rPr>
        <w:t>我们撑得过这个季度吗</w:t>
      </w:r>
      <w:r>
        <w:rPr>
          <w:sz w:val="20"/>
        </w:rPr>
        <w:t>) and answers only when one question clearly wins. A horizon longer than the 120-day forecast is answered on the forecast and says so. A question about the business that no rule reads still goes to the books, never to a flat refusal.</w:t>
      </w:r>
    </w:p>
    <w:p w14:paraId="52CCAC8E" w14:textId="77777777" w:rsidR="00D11FE3" w:rsidRDefault="003E774E">
      <w:pPr>
        <w:pStyle w:val="ListBullet2"/>
        <w:tabs>
          <w:tab w:val="left" w:pos="792"/>
        </w:tabs>
        <w:spacing w:after="60" w:line="259" w:lineRule="auto"/>
        <w:ind w:left="792" w:hanging="288"/>
      </w:pPr>
      <w:r>
        <w:rPr>
          <w:b/>
          <w:sz w:val="20"/>
        </w:rPr>
        <w:t>The question router (ADR-0015).</w:t>
      </w:r>
      <w:r>
        <w:rPr>
          <w:sz w:val="20"/>
        </w:rPr>
        <w:t xml:space="preserve"> When the deterministic answers and the topic reads both miss, a model may choose up to three of 40 read-only tools and fill their typed slots; code answers. It sees only the redacted question, fenced as data, and the tool menu, never the books. Its output is validated strictly: a canary check, exact JSON with no extra or duplicate keys, known tools, every slot checked against its schema twice. One bad call rejects the whole response, and a rejection, timeout, provider error or cache miss falls back to the </w:t>
      </w:r>
      <w:r>
        <w:rPr>
          <w:sz w:val="20"/>
        </w:rPr>
        <w:t xml:space="preserve">honest "I cannot answer that yet" with the nearest read. It runs for the owner only, behind </w:t>
      </w:r>
      <w:r>
        <w:rPr>
          <w:rFonts w:ascii="Courier New" w:hAnsi="Courier New"/>
          <w:sz w:val="18"/>
        </w:rPr>
        <w:t>FEATURE_ASK_ROUTER</w:t>
      </w:r>
      <w:r>
        <w:rPr>
          <w:sz w:val="20"/>
        </w:rPr>
        <w:t xml:space="preserve">, and only in live mode: the flag is on in </w:t>
      </w:r>
      <w:r>
        <w:rPr>
          <w:rFonts w:ascii="Courier New" w:hAnsi="Courier New"/>
          <w:sz w:val="18"/>
        </w:rPr>
        <w:t>pnpm demo</w:t>
      </w:r>
      <w:r>
        <w:rPr>
          <w:sz w:val="20"/>
        </w:rPr>
        <w:t xml:space="preserve">, but no routes are recorded, so offline it changes nothing. Logs keep a hash of the question, never its text. The ADR is still </w:t>
      </w:r>
      <w:r>
        <w:rPr>
          <w:i/>
          <w:sz w:val="20"/>
        </w:rPr>
        <w:t>proposed</w:t>
      </w:r>
      <w:r>
        <w:rPr>
          <w:sz w:val="20"/>
        </w:rPr>
        <w:t xml:space="preserve"> and the Security Lead's review is pending.</w:t>
      </w:r>
    </w:p>
    <w:p w14:paraId="110494E3" w14:textId="77777777" w:rsidR="00D11FE3" w:rsidRDefault="003E774E">
      <w:pPr>
        <w:pStyle w:val="ListBullet2"/>
        <w:tabs>
          <w:tab w:val="left" w:pos="792"/>
        </w:tabs>
        <w:spacing w:after="60" w:line="259" w:lineRule="auto"/>
        <w:ind w:left="792" w:hanging="288"/>
      </w:pPr>
      <w:r>
        <w:rPr>
          <w:b/>
          <w:sz w:val="20"/>
        </w:rPr>
        <w:t>Every id is checked against the registry.</w:t>
      </w:r>
    </w:p>
    <w:p w14:paraId="77D07F02" w14:textId="77777777" w:rsidR="00D11FE3" w:rsidRDefault="003E774E">
      <w:pPr>
        <w:pStyle w:val="ListBullet2"/>
        <w:tabs>
          <w:tab w:val="left" w:pos="792"/>
        </w:tabs>
        <w:spacing w:after="60" w:line="259" w:lineRule="auto"/>
        <w:ind w:left="792" w:hanging="288"/>
      </w:pPr>
      <w:r>
        <w:rPr>
          <w:b/>
          <w:sz w:val="20"/>
        </w:rPr>
        <w:t>An unmatched request gets the nearest capability</w:t>
      </w:r>
      <w:r>
        <w:rPr>
          <w:sz w:val="20"/>
        </w:rPr>
        <w:t>, not a flat refusal.</w:t>
      </w:r>
    </w:p>
    <w:p w14:paraId="14A578EC" w14:textId="77777777" w:rsidR="00D11FE3" w:rsidRDefault="003E774E">
      <w:pPr>
        <w:pStyle w:val="ListBullet2"/>
        <w:tabs>
          <w:tab w:val="left" w:pos="792"/>
        </w:tabs>
        <w:spacing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14:paraId="2B1CBFB1" w14:textId="77777777" w:rsidR="00D11FE3" w:rsidRDefault="003E774E">
      <w:pPr>
        <w:pStyle w:val="ListBullet2"/>
        <w:tabs>
          <w:tab w:val="left" w:pos="792"/>
        </w:tabs>
        <w:spacing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14:paraId="08F2A77F" w14:textId="77777777" w:rsidR="00D11FE3" w:rsidRDefault="003E774E">
      <w:pPr>
        <w:spacing w:after="60" w:line="259" w:lineRule="auto"/>
      </w:pPr>
      <w:r>
        <w:rPr>
          <w:b/>
          <w:sz w:val="20"/>
        </w:rPr>
        <w:t>Consent: instructions that move money execute only when they are unambiguous.</w:t>
      </w:r>
    </w:p>
    <w:p w14:paraId="60105D78" w14:textId="77777777" w:rsidR="00D11FE3" w:rsidRDefault="003E774E">
      <w:pPr>
        <w:pStyle w:val="ListBullet2"/>
        <w:tabs>
          <w:tab w:val="left" w:pos="792"/>
        </w:tabs>
        <w:spacing w:after="60" w:line="259" w:lineRule="auto"/>
        <w:ind w:left="792" w:hanging="288"/>
      </w:pPr>
      <w:r>
        <w:rPr>
          <w:sz w:val="20"/>
        </w:rPr>
        <w:t>A financial instruction runs only when the whole message is one closed, affirmative command with exactly one RMB amount.</w:t>
      </w:r>
    </w:p>
    <w:p w14:paraId="6EDEB67B" w14:textId="77777777" w:rsidR="00D11FE3" w:rsidRDefault="003E774E">
      <w:pPr>
        <w:pStyle w:val="ListBullet2"/>
        <w:tabs>
          <w:tab w:val="left" w:pos="792"/>
        </w:tabs>
        <w:spacing w:after="60" w:line="259" w:lineRule="auto"/>
        <w:ind w:left="792" w:hanging="288"/>
      </w:pPr>
      <w:r>
        <w:rPr>
          <w:sz w:val="20"/>
        </w:rPr>
        <w:t>These execute nothing, in English and Chinese: a negation, a question, a condition, a future time, a foreign currency, an unreadable amount, an extra request, or quoted or pasted text.</w:t>
      </w:r>
    </w:p>
    <w:p w14:paraId="710B907B" w14:textId="77777777" w:rsidR="00D11FE3" w:rsidRDefault="003E774E">
      <w:pPr>
        <w:pStyle w:val="ListBullet2"/>
        <w:tabs>
          <w:tab w:val="left" w:pos="792"/>
        </w:tabs>
        <w:spacing w:after="60" w:line="259" w:lineRule="auto"/>
        <w:ind w:left="792" w:hanging="288"/>
      </w:pPr>
      <w:r>
        <w:rPr>
          <w:sz w:val="20"/>
        </w:rPr>
        <w:t>An approval runs only on an exact decision sentence naming its id.</w:t>
      </w:r>
    </w:p>
    <w:p w14:paraId="63B2AC01" w14:textId="77777777" w:rsidR="00D11FE3" w:rsidRDefault="003E774E">
      <w:pPr>
        <w:spacing w:after="60" w:line="259" w:lineRule="auto"/>
      </w:pPr>
      <w:r>
        <w:rPr>
          <w:b/>
          <w:sz w:val="20"/>
        </w:rPr>
        <w:t>Propose, then confirm.</w:t>
      </w:r>
    </w:p>
    <w:p w14:paraId="587D7CCD" w14:textId="77777777" w:rsidR="00D11FE3" w:rsidRDefault="003E774E">
      <w:pPr>
        <w:pStyle w:val="ListBullet2"/>
        <w:tabs>
          <w:tab w:val="left" w:pos="792"/>
        </w:tabs>
        <w:spacing w:after="60" w:line="259" w:lineRule="auto"/>
        <w:ind w:left="792" w:hanging="288"/>
      </w:pPr>
      <w:r>
        <w:rPr>
          <w:sz w:val="20"/>
        </w:rPr>
        <w:t>A plan is stored with the exact typed operations shown, the quoted cost and the books it was built on.</w:t>
      </w:r>
    </w:p>
    <w:p w14:paraId="6129A787" w14:textId="77777777" w:rsidR="00D11FE3" w:rsidRDefault="003E774E">
      <w:pPr>
        <w:pStyle w:val="ListBullet2"/>
        <w:tabs>
          <w:tab w:val="left" w:pos="792"/>
        </w:tabs>
        <w:spacing w:after="60" w:line="259" w:lineRule="auto"/>
        <w:ind w:left="792" w:hanging="288"/>
      </w:pPr>
      <w:r>
        <w:rPr>
          <w:sz w:val="20"/>
        </w:rPr>
        <w:t>"Go ahead" runs exactly those operations. If the books have moved to a different or dearer plan, FLOW shows the new proposal instead.</w:t>
      </w:r>
    </w:p>
    <w:p w14:paraId="160CC4D5" w14:textId="77777777" w:rsidR="00D11FE3" w:rsidRDefault="003E774E">
      <w:pPr>
        <w:pStyle w:val="ListBullet2"/>
        <w:tabs>
          <w:tab w:val="left" w:pos="792"/>
        </w:tabs>
        <w:spacing w:after="60" w:line="259" w:lineRule="auto"/>
        <w:ind w:left="792" w:hanging="288"/>
      </w:pPr>
      <w:r>
        <w:rPr>
          <w:sz w:val="20"/>
        </w:rPr>
        <w:t>A new day or a changed mandate cancels the plan.</w:t>
      </w:r>
    </w:p>
    <w:p w14:paraId="02E7CA3E" w14:textId="77777777" w:rsidR="00D11FE3" w:rsidRDefault="003E774E">
      <w:pPr>
        <w:spacing w:after="60" w:line="259" w:lineRule="auto"/>
      </w:pPr>
      <w:r>
        <w:rPr>
          <w:b/>
          <w:sz w:val="20"/>
        </w:rPr>
        <w:t>Planning examples.</w:t>
      </w:r>
    </w:p>
    <w:p w14:paraId="11465C1B" w14:textId="77777777" w:rsidR="00D11FE3" w:rsidRDefault="003E774E">
      <w:pPr>
        <w:pStyle w:val="ListBullet2"/>
        <w:tabs>
          <w:tab w:val="left" w:pos="792"/>
        </w:tabs>
        <w:spacing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14:paraId="53483866" w14:textId="77777777" w:rsidR="00D11FE3" w:rsidRDefault="003E774E">
      <w:pPr>
        <w:pStyle w:val="ListBullet2"/>
        <w:tabs>
          <w:tab w:val="left" w:pos="792"/>
        </w:tabs>
        <w:spacing w:after="60" w:line="259" w:lineRule="auto"/>
        <w:ind w:left="792" w:hanging="288"/>
      </w:pPr>
      <w:r>
        <w:rPr>
          <w:b/>
          <w:sz w:val="20"/>
        </w:rPr>
        <w:t>Several steps.</w:t>
      </w:r>
      <w:r>
        <w:rPr>
          <w:sz w:val="20"/>
        </w:rPr>
        <w:t xml:space="preserve"> Draw the line, finance an invoice, repay on receipt.</w:t>
      </w:r>
    </w:p>
    <w:p w14:paraId="14A88191" w14:textId="77777777" w:rsidR="00D11FE3" w:rsidRDefault="003E774E">
      <w:pPr>
        <w:pStyle w:val="ListBullet2"/>
        <w:tabs>
          <w:tab w:val="left" w:pos="792"/>
        </w:tabs>
        <w:spacing w:after="60" w:line="259" w:lineRule="auto"/>
        <w:ind w:left="792" w:hanging="288"/>
      </w:pPr>
      <w:r>
        <w:rPr>
          <w:b/>
          <w:sz w:val="20"/>
        </w:rPr>
        <w:t>Clarification.</w:t>
      </w:r>
      <w:r>
        <w:rPr>
          <w:sz w:val="20"/>
        </w:rPr>
        <w:t xml:space="preserve"> "Fund it" with two open gaps asks which one.</w:t>
      </w:r>
    </w:p>
    <w:p w14:paraId="1F7F495B" w14:textId="77777777" w:rsidR="00D11FE3" w:rsidRDefault="003E774E">
      <w:pPr>
        <w:pStyle w:val="ListBullet2"/>
        <w:tabs>
          <w:tab w:val="left" w:pos="792"/>
        </w:tabs>
        <w:spacing w:after="60" w:line="259" w:lineRule="auto"/>
        <w:ind w:left="792" w:hanging="288"/>
      </w:pPr>
      <w:r>
        <w:rPr>
          <w:b/>
          <w:sz w:val="20"/>
        </w:rPr>
        <w:t>Correction.</w:t>
      </w:r>
      <w:r>
        <w:rPr>
          <w:sz w:val="20"/>
        </w:rPr>
        <w:t xml:space="preserve"> "Make it 0.8%" amends the plan. "1%" is refused, because it is above the 0.88% break-even.</w:t>
      </w:r>
    </w:p>
    <w:p w14:paraId="712DEBF1" w14:textId="77777777" w:rsidR="00D11FE3" w:rsidRDefault="003E774E">
      <w:pPr>
        <w:spacing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14:paraId="09C16C1F" w14:textId="77777777" w:rsidR="00D11FE3" w:rsidRDefault="003E774E">
      <w:pPr>
        <w:spacing w:after="60" w:line="259" w:lineRule="auto"/>
      </w:pPr>
      <w:r>
        <w:rPr>
          <w:b/>
          <w:sz w:val="20"/>
        </w:rPr>
        <w:t>Ask FLOW, as the owner uses it.</w:t>
      </w:r>
    </w:p>
    <w:p w14:paraId="5C5DA692" w14:textId="77777777" w:rsidR="00D11FE3" w:rsidRDefault="003E774E">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for the same conversation. Each page suggests questions it can answer. </w:t>
      </w:r>
      <w:r>
        <w:rPr>
          <w:i/>
          <w:sz w:val="20"/>
        </w:rPr>
        <w:t>New conversation</w:t>
      </w:r>
      <w:r>
        <w:rPr>
          <w:sz w:val="20"/>
        </w:rPr>
        <w:t xml:space="preserve"> clears it here and on the server, so a later "go ahead" runs nothing.</w:t>
      </w:r>
    </w:p>
    <w:p w14:paraId="0FCC098E" w14:textId="77777777" w:rsidR="00D11FE3" w:rsidRDefault="003E774E">
      <w:pPr>
        <w:pStyle w:val="ListBullet2"/>
        <w:tabs>
          <w:tab w:val="left" w:pos="792"/>
        </w:tabs>
        <w:spacing w:after="60" w:line="259" w:lineRule="auto"/>
        <w:ind w:left="792" w:hanging="288"/>
      </w:pPr>
      <w:r>
        <w:rPr>
          <w:b/>
          <w:sz w:val="20"/>
        </w:rPr>
        <w:t>FLOW speaks first.</w:t>
      </w:r>
      <w:r>
        <w:rPr>
          <w:sz w:val="20"/>
        </w:rPr>
        <w:t xml:space="preserve"> When the panel or page opens on an empty conversation, FLOW names what needs the owner and its priced cure, laid out like an answer, in the owner's words and with no internal ids (the opener).</w:t>
      </w:r>
    </w:p>
    <w:p w14:paraId="21975040" w14:textId="77777777" w:rsidR="00D11FE3" w:rsidRDefault="003E774E">
      <w:pPr>
        <w:pStyle w:val="ListBullet2"/>
        <w:tabs>
          <w:tab w:val="left" w:pos="792"/>
        </w:tabs>
        <w:spacing w:after="60" w:line="259" w:lineRule="auto"/>
        <w:ind w:left="792" w:hanging="288"/>
      </w:pPr>
      <w:r>
        <w:rPr>
          <w:b/>
          <w:sz w:val="20"/>
        </w:rPr>
        <w:t>Answer cards.</w:t>
      </w:r>
      <w:r>
        <w:rPr>
          <w:sz w:val="20"/>
        </w:rPr>
        <w:t xml:space="preserve"> An answer from the books leads with its sentence, shows up to three key figures, the rest of the reply, how FLOW worked it out, and up to three links to the page that shows it: the cash forecast, FLOW's plan, the funding, the covenant readings, who owes what, one customer, approvals, Deals, Capex, Activity or the limits. Links only open pages; a card never approves, sends or runs anything, and only the owner's own turns carry one. Every word and link is written on the server, and a browser test clicks each</w:t>
      </w:r>
      <w:r>
        <w:rPr>
          <w:sz w:val="20"/>
        </w:rPr>
        <w:t xml:space="preserve"> one.</w:t>
      </w:r>
    </w:p>
    <w:p w14:paraId="44EE5B8D" w14:textId="77777777" w:rsidR="00D11FE3" w:rsidRDefault="003E774E">
      <w:pPr>
        <w:pStyle w:val="ListBullet2"/>
        <w:tabs>
          <w:tab w:val="left" w:pos="792"/>
        </w:tabs>
        <w:spacing w:after="60" w:line="259" w:lineRule="auto"/>
        <w:ind w:left="792" w:hanging="288"/>
      </w:pPr>
      <w:r>
        <w:rPr>
          <w:b/>
          <w:sz w:val="20"/>
        </w:rPr>
        <w:t>Language.</w:t>
      </w:r>
      <w:r>
        <w:rPr>
          <w:sz w:val="20"/>
        </w:rPr>
        <w:t xml:space="preserve"> The reply follows the question: a Chinese question is answered in Chinese, an English one in English, whatever the page's language.</w:t>
      </w:r>
    </w:p>
    <w:p w14:paraId="073B01D3" w14:textId="77777777" w:rsidR="00D11FE3" w:rsidRDefault="003E774E">
      <w:pPr>
        <w:pStyle w:val="ListBullet2"/>
        <w:tabs>
          <w:tab w:val="left" w:pos="792"/>
        </w:tabs>
        <w:spacing w:after="60" w:line="259" w:lineRule="auto"/>
        <w:ind w:left="792" w:hanging="288"/>
      </w:pPr>
      <w:r>
        <w:rPr>
          <w:b/>
          <w:sz w:val="20"/>
        </w:rPr>
        <w:t>Doing, not only answering.</w:t>
      </w:r>
      <w:r>
        <w:rPr>
          <w:sz w:val="20"/>
        </w:rPr>
        <w:t xml:space="preserve"> A plan shows its exact operations and cost with </w:t>
      </w:r>
      <w:r>
        <w:rPr>
          <w:i/>
          <w:sz w:val="20"/>
        </w:rPr>
        <w:t>Yes, run it</w:t>
      </w:r>
      <w:r>
        <w:rPr>
          <w:sz w:val="20"/>
        </w:rPr>
        <w:t xml:space="preserve"> and </w:t>
      </w:r>
      <w:r>
        <w:rPr>
          <w:i/>
          <w:sz w:val="20"/>
        </w:rPr>
        <w:t>Cancel</w:t>
      </w:r>
      <w:r>
        <w:rPr>
          <w:sz w:val="20"/>
        </w:rPr>
        <w:t>. "Approve APR-000002" approves that request; a bare "approve it" binds only to the request the conversation just showed. Chat never records a fact ("add a ¥80,000 bill" is refused), and an unmatched request gets the nearest thing FLOW can do.</w:t>
      </w:r>
    </w:p>
    <w:p w14:paraId="7DC1A7B5" w14:textId="77777777" w:rsidR="00D11FE3" w:rsidRDefault="003E774E">
      <w:pPr>
        <w:spacing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14:paraId="094BC378" w14:textId="77777777" w:rsidR="00D11FE3" w:rsidRDefault="003E774E">
      <w:pPr>
        <w:spacing w:after="60" w:line="259" w:lineRule="auto"/>
      </w:pPr>
      <w:r>
        <w:rPr>
          <w:b/>
          <w:sz w:val="20"/>
        </w:rPr>
        <w:t>State.</w:t>
      </w:r>
    </w:p>
    <w:p w14:paraId="3A9677AF" w14:textId="77777777" w:rsidR="00D11FE3" w:rsidRDefault="003E774E">
      <w:pPr>
        <w:pStyle w:val="ListBullet2"/>
        <w:tabs>
          <w:tab w:val="left" w:pos="792"/>
        </w:tabs>
        <w:spacing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14:paraId="397A4B0B" w14:textId="77777777" w:rsidR="00D11FE3" w:rsidRDefault="003E774E">
      <w:pPr>
        <w:pStyle w:val="ListBullet2"/>
        <w:tabs>
          <w:tab w:val="left" w:pos="792"/>
        </w:tabs>
        <w:spacing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14:paraId="239DB000" w14:textId="77777777" w:rsidR="00D11FE3" w:rsidRDefault="003E774E">
      <w:pPr>
        <w:pStyle w:val="ListBullet2"/>
        <w:tabs>
          <w:tab w:val="left" w:pos="792"/>
        </w:tabs>
        <w:spacing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14:paraId="7375C305" w14:textId="77777777" w:rsidR="00D11FE3" w:rsidRDefault="003E774E">
      <w:pPr>
        <w:pStyle w:val="ListBullet2"/>
        <w:tabs>
          <w:tab w:val="left" w:pos="792"/>
        </w:tabs>
        <w:spacing w:after="60" w:line="259" w:lineRule="auto"/>
        <w:ind w:left="792" w:hanging="288"/>
      </w:pPr>
      <w:r>
        <w:rPr>
          <w:b/>
          <w:sz w:val="20"/>
        </w:rPr>
        <w:t>Settlement.</w:t>
      </w:r>
    </w:p>
    <w:p w14:paraId="07C77A8D" w14:textId="77777777" w:rsidR="00D11FE3" w:rsidRDefault="003E774E">
      <w:pPr>
        <w:pStyle w:val="ListBullet3"/>
        <w:tabs>
          <w:tab w:val="left" w:pos="1152"/>
        </w:tabs>
        <w:spacing w:after="60" w:line="259" w:lineRule="auto"/>
        <w:ind w:left="1152" w:hanging="288"/>
      </w:pPr>
      <w:r>
        <w:rPr>
          <w:sz w:val="20"/>
        </w:rPr>
        <w:t>Partial payments leave the residual open.</w:t>
      </w:r>
    </w:p>
    <w:p w14:paraId="0AB51DB6" w14:textId="77777777" w:rsidR="00D11FE3" w:rsidRDefault="003E774E">
      <w:pPr>
        <w:pStyle w:val="ListBullet3"/>
        <w:tabs>
          <w:tab w:val="left" w:pos="1152"/>
        </w:tabs>
        <w:spacing w:after="60" w:line="259" w:lineRule="auto"/>
        <w:ind w:left="1152" w:hanging="288"/>
      </w:pPr>
      <w:r>
        <w:rPr>
          <w:sz w:val="20"/>
        </w:rPr>
        <w:t>A receipt on a financed invoice repays the lender first, from that receipt only.</w:t>
      </w:r>
    </w:p>
    <w:p w14:paraId="61418237" w14:textId="77777777" w:rsidR="00D11FE3" w:rsidRDefault="003E774E">
      <w:pPr>
        <w:pStyle w:val="ListBullet3"/>
        <w:tabs>
          <w:tab w:val="left" w:pos="1152"/>
        </w:tabs>
        <w:spacing w:after="60" w:line="259" w:lineRule="auto"/>
        <w:ind w:left="1152" w:hanging="288"/>
      </w:pPr>
      <w:r>
        <w:rPr>
          <w:sz w:val="20"/>
        </w:rPr>
        <w:t>Reconciliation reports each promised early payment as awaited, received, lapsed or settled otherwise.</w:t>
      </w:r>
    </w:p>
    <w:p w14:paraId="292D738A" w14:textId="77777777" w:rsidR="00D11FE3" w:rsidRDefault="003E774E">
      <w:pPr>
        <w:pStyle w:val="ListBullet2"/>
        <w:tabs>
          <w:tab w:val="left" w:pos="792"/>
        </w:tabs>
        <w:spacing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14:paraId="4FB63CC3" w14:textId="77777777" w:rsidR="00D11FE3" w:rsidRDefault="003E774E">
      <w:pPr>
        <w:pStyle w:val="ListBullet2"/>
        <w:tabs>
          <w:tab w:val="left" w:pos="792"/>
        </w:tabs>
        <w:spacing w:after="60" w:line="259" w:lineRule="auto"/>
        <w:ind w:left="792" w:hanging="288"/>
      </w:pPr>
      <w:r>
        <w:rPr>
          <w:b/>
          <w:sz w:val="20"/>
        </w:rPr>
        <w:t>The decision record</w:t>
      </w:r>
      <w:r>
        <w:rPr>
          <w:sz w:val="20"/>
        </w:rPr>
        <w:t xml:space="preserve"> derives each deal's state from stored facts (ADR-0011).</w:t>
      </w:r>
    </w:p>
    <w:p w14:paraId="1D45F78F" w14:textId="77777777" w:rsidR="00D11FE3" w:rsidRDefault="003E774E">
      <w:pPr>
        <w:pStyle w:val="ListBullet2"/>
        <w:tabs>
          <w:tab w:val="left" w:pos="792"/>
        </w:tabs>
        <w:spacing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so the forecast counts it (ADR-0014).</w:t>
      </w:r>
    </w:p>
    <w:p w14:paraId="2036DFF3" w14:textId="77777777" w:rsidR="00D11FE3" w:rsidRDefault="003E774E">
      <w:pPr>
        <w:spacing w:after="60" w:line="259" w:lineRule="auto"/>
      </w:pPr>
      <w:r>
        <w:rPr>
          <w:b/>
          <w:sz w:val="20"/>
        </w:rPr>
        <w:t>From setup to settlement: what FLOW keeps track of.</w:t>
      </w:r>
    </w:p>
    <w:p w14:paraId="743A2D30" w14:textId="77777777" w:rsidR="00D11FE3" w:rsidRDefault="003E774E">
      <w:pPr>
        <w:pStyle w:val="ListBullet2"/>
        <w:tabs>
          <w:tab w:val="left" w:pos="792"/>
        </w:tabs>
        <w:spacing w:after="60" w:line="259" w:lineRule="auto"/>
        <w:ind w:left="792" w:hanging="288"/>
      </w:pPr>
      <w:r>
        <w:rPr>
          <w:b/>
          <w:sz w:val="20"/>
        </w:rPr>
        <w:t>Opening the books.</w:t>
      </w:r>
      <w:r>
        <w:rPr>
          <w:sz w:val="20"/>
        </w:rPr>
        <w:t xml:space="preserve"> The setup wizard's six steps (section 01, Table 3) are checked by the server and previewed as a 90-day forecast before anything is written. </w:t>
      </w:r>
      <w:r>
        <w:rPr>
          <w:i/>
          <w:sz w:val="20"/>
        </w:rPr>
        <w:t>Sign and open my books</w:t>
      </w:r>
      <w:r>
        <w:rPr>
          <w:sz w:val="20"/>
        </w:rPr>
        <w:t xml:space="preserve"> signs mandate version 1 and writes one opening entry that heads a fresh evidence chain; it is refused once the books hold any activity.</w:t>
      </w:r>
    </w:p>
    <w:p w14:paraId="76E48850" w14:textId="77777777" w:rsidR="00D11FE3" w:rsidRDefault="003E774E">
      <w:pPr>
        <w:pStyle w:val="ListBullet2"/>
        <w:tabs>
          <w:tab w:val="left" w:pos="792"/>
        </w:tabs>
        <w:spacing w:after="60" w:line="259" w:lineRule="auto"/>
        <w:ind w:left="792" w:hanging="288"/>
      </w:pPr>
      <w:r>
        <w:rPr>
          <w:b/>
          <w:sz w:val="20"/>
        </w:rPr>
        <w:t>Documents.</w:t>
      </w:r>
      <w:r>
        <w:rPr>
          <w:sz w:val="20"/>
        </w:rPr>
        <w:t xml:space="preserve"> The file comes first; the owner then picks the company from the books' list or adds a new customer from it (Tier 2). The party check blocks </w:t>
      </w:r>
      <w:r>
        <w:rPr>
          <w:i/>
          <w:sz w:val="20"/>
        </w:rPr>
        <w:t>Confirm</w:t>
      </w:r>
      <w:r>
        <w:rPr>
          <w:sz w:val="20"/>
        </w:rPr>
        <w:t xml:space="preserve"> when the contract does not name the chosen company and shows the companies it does name; </w:t>
      </w:r>
      <w:r>
        <w:rPr>
          <w:i/>
          <w:sz w:val="20"/>
        </w:rPr>
        <w:t>refile</w:t>
      </w:r>
      <w:r>
        <w:rPr>
          <w:sz w:val="20"/>
        </w:rPr>
        <w:t xml:space="preserve"> moves the reading to the right customer without a new model call. The confirmation card links to the customer, the facility or the purchase. A lender agreement is compared with the facility already in the books and can be linked to it, which changes nothing in the facility.</w:t>
      </w:r>
    </w:p>
    <w:p w14:paraId="384E6B43" w14:textId="77777777" w:rsidR="00D11FE3" w:rsidRDefault="003E774E">
      <w:pPr>
        <w:pStyle w:val="ListBullet2"/>
        <w:tabs>
          <w:tab w:val="left" w:pos="792"/>
        </w:tabs>
        <w:spacing w:after="60" w:line="259" w:lineRule="auto"/>
        <w:ind w:left="792" w:hanging="288"/>
      </w:pPr>
      <w:r>
        <w:rPr>
          <w:b/>
          <w:sz w:val="20"/>
        </w:rPr>
        <w:t>Customers.</w:t>
      </w:r>
      <w:r>
        <w:rPr>
          <w:sz w:val="20"/>
        </w:rPr>
        <w:t xml:space="preserve"> Each customer's overview is computed from the books: gross contribution, outstanding, the financing linked to its invoices, its share of what the business is owed, its payment history, and its exposure: concentration, cash with it paying 30 days late, the financing cost then and the capacity left.</w:t>
      </w:r>
    </w:p>
    <w:p w14:paraId="3375A91B" w14:textId="77777777" w:rsidR="00D11FE3" w:rsidRDefault="003E774E">
      <w:pPr>
        <w:pStyle w:val="ListBullet2"/>
        <w:tabs>
          <w:tab w:val="left" w:pos="792"/>
        </w:tabs>
        <w:spacing w:after="60" w:line="259" w:lineRule="auto"/>
        <w:ind w:left="792" w:hanging="288"/>
      </w:pPr>
      <w:r>
        <w:rPr>
          <w:b/>
          <w:sz w:val="20"/>
        </w:rPr>
        <w:t>Deals.</w:t>
      </w:r>
      <w:r>
        <w:rPr>
          <w:sz w:val="20"/>
        </w:rPr>
        <w:t xml:space="preserve"> One queue files every request by who owes the next step. Once the owner has a reply, FLOW drafts it exactly; the owner sends it through the simulated buyer (Demo mode) or by their own channel, then records the buyer's yes, no or reply. When FLOW has no counter, </w:t>
      </w:r>
      <w:r>
        <w:rPr>
          <w:i/>
          <w:sz w:val="20"/>
        </w:rPr>
        <w:t>accept as asked</w:t>
      </w:r>
      <w:r>
        <w:rPr>
          <w:sz w:val="20"/>
        </w:rPr>
        <w:t xml:space="preserve"> or </w:t>
      </w:r>
      <w:r>
        <w:rPr>
          <w:i/>
          <w:sz w:val="20"/>
        </w:rPr>
        <w:t>decline</w:t>
      </w:r>
      <w:r>
        <w:rPr>
          <w:sz w:val="20"/>
        </w:rPr>
        <w:t xml:space="preserve"> is itself the owner's decision. A confirmed contract with no deal yet, and a customer with open invoices only, also appear under </w:t>
      </w:r>
      <w:r>
        <w:rPr>
          <w:i/>
          <w:sz w:val="20"/>
        </w:rPr>
        <w:t>Your agreements</w:t>
      </w:r>
      <w:r>
        <w:rPr>
          <w:sz w:val="20"/>
        </w:rPr>
        <w:t>. Each deal shows a lifecycle strip (received, analysed, reply ready, sent, agreed) and, once agreed, a tracker of promised against actual (terms negotiated, early payment in, collecting, fulfilled).</w:t>
      </w:r>
    </w:p>
    <w:p w14:paraId="43E53A63" w14:textId="77777777" w:rsidR="00D11FE3" w:rsidRDefault="003E774E">
      <w:pPr>
        <w:pStyle w:val="ListBullet2"/>
        <w:tabs>
          <w:tab w:val="left" w:pos="792"/>
        </w:tabs>
        <w:spacing w:after="60" w:line="259" w:lineRule="auto"/>
        <w:ind w:left="792" w:hanging="288"/>
      </w:pPr>
      <w:r>
        <w:rPr>
          <w:b/>
          <w:sz w:val="20"/>
        </w:rPr>
        <w:t>Money over time.</w:t>
      </w:r>
      <w:r>
        <w:rPr>
          <w:sz w:val="20"/>
        </w:rPr>
        <w:t xml:space="preserve"> The simulated clock posts scheduled flows, lands funding, issues recurring invoices and expires lapsed commitments; it never records a receipt. The owner records a payment on Receivables (the whole outstanding or part of it, with an optional bank reference) as a Tier-1 receipt, and FLOW says what reached cash, what repaid a lender first and what is still open. Alerts are recomputed on each day's books: an overdue invoice (critical when it is financed), a reserve breach ahead with its funding cure, repaying</w:t>
      </w:r>
      <w:r>
        <w:rPr>
          <w:sz w:val="20"/>
        </w:rPr>
        <w:t xml:space="preserve"> a drawn credit line once cash allows, an agreement expiring within 7 days, and the signed limits expiring within 14 days. Reconciliation matches each receipt and reports each promised early payment as awaited, received, lapsed or settled otherwise.</w:t>
      </w:r>
    </w:p>
    <w:p w14:paraId="4BFDD00A" w14:textId="77777777" w:rsidR="00D11FE3" w:rsidRDefault="003E774E">
      <w:pPr>
        <w:pStyle w:val="ListBullet"/>
        <w:spacing w:after="100"/>
      </w:pPr>
      <w:r>
        <w:t>Core algorithms and evaluation approach</w:t>
      </w:r>
    </w:p>
    <w:p w14:paraId="6322F4EF" w14:textId="77777777" w:rsidR="00D11FE3" w:rsidRDefault="003E774E">
      <w:pPr>
        <w:spacing w:after="60" w:line="259" w:lineRule="auto"/>
      </w:pPr>
      <w:r>
        <w:rPr>
          <w:b/>
          <w:sz w:val="20"/>
        </w:rPr>
        <w:t>1. Daily cash trajectory.</w:t>
      </w:r>
      <w:r>
        <w:rPr>
          <w:sz w:val="20"/>
        </w:rPr>
        <w:t xml:space="preserve"> For each day of the horizon:</w:t>
      </w:r>
    </w:p>
    <w:p w14:paraId="4F1B64D7" w14:textId="77777777" w:rsidR="00D11FE3" w:rsidRDefault="003E774E">
      <w:pPr>
        <w:spacing w:after="60" w:line="259" w:lineRule="auto"/>
      </w:pPr>
      <w:r>
        <w:rPr>
          <w:rFonts w:ascii="Courier New" w:hAnsi="Courier New"/>
          <w:sz w:val="18"/>
        </w:rPr>
        <w:t>closing(t) = opening(t) + inflows(t) − scheduled outflows(t) − interest, fees and repayments(t)</w:t>
      </w:r>
    </w:p>
    <w:p w14:paraId="68F87B26" w14:textId="77777777" w:rsidR="00D11FE3" w:rsidRDefault="003E774E">
      <w:pPr>
        <w:pStyle w:val="ListBullet2"/>
        <w:tabs>
          <w:tab w:val="left" w:pos="792"/>
        </w:tabs>
        <w:spacing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14:paraId="1F9941FD" w14:textId="77777777" w:rsidR="00D11FE3" w:rsidRDefault="003E774E">
      <w:pPr>
        <w:pStyle w:val="ListBullet2"/>
        <w:tabs>
          <w:tab w:val="left" w:pos="792"/>
        </w:tabs>
        <w:spacing w:after="60" w:line="259" w:lineRule="auto"/>
        <w:ind w:left="792" w:hanging="288"/>
      </w:pPr>
      <w:r>
        <w:rPr>
          <w:b/>
          <w:sz w:val="20"/>
        </w:rPr>
        <w:t>What "conservative" means.</w:t>
      </w:r>
    </w:p>
    <w:p w14:paraId="558550F0" w14:textId="77777777" w:rsidR="00D11FE3" w:rsidRDefault="003E774E">
      <w:pPr>
        <w:pStyle w:val="ListBullet3"/>
        <w:tabs>
          <w:tab w:val="left" w:pos="1152"/>
        </w:tabs>
        <w:spacing w:after="60" w:line="259" w:lineRule="auto"/>
        <w:ind w:left="1152" w:hanging="288"/>
      </w:pPr>
      <w:r>
        <w:rPr>
          <w:sz w:val="20"/>
        </w:rPr>
        <w:t>Unconfirmed inflows are ignored.</w:t>
      </w:r>
    </w:p>
    <w:p w14:paraId="767EF2B5" w14:textId="77777777" w:rsidR="00D11FE3" w:rsidRDefault="003E774E">
      <w:pPr>
        <w:pStyle w:val="ListBullet3"/>
        <w:tabs>
          <w:tab w:val="left" w:pos="1152"/>
        </w:tabs>
        <w:spacing w:after="60" w:line="259" w:lineRule="auto"/>
        <w:ind w:left="1152" w:hanging="288"/>
      </w:pPr>
      <w:r>
        <w:rPr>
          <w:sz w:val="20"/>
        </w:rPr>
        <w:t>Only committed facilities can be drawn; others count as zero.</w:t>
      </w:r>
    </w:p>
    <w:p w14:paraId="7F31FCB1" w14:textId="77777777" w:rsidR="00D11FE3" w:rsidRDefault="003E774E">
      <w:pPr>
        <w:pStyle w:val="ListBullet3"/>
        <w:tabs>
          <w:tab w:val="left" w:pos="1152"/>
        </w:tabs>
        <w:spacing w:after="60" w:line="259" w:lineRule="auto"/>
        <w:ind w:left="1152" w:hanging="288"/>
      </w:pPr>
      <w:r>
        <w:rPr>
          <w:sz w:val="20"/>
        </w:rPr>
        <w:t>A contingent concession counts at its maximum.</w:t>
      </w:r>
    </w:p>
    <w:p w14:paraId="3BB804B8" w14:textId="77777777" w:rsidR="00D11FE3" w:rsidRDefault="003E774E">
      <w:pPr>
        <w:pStyle w:val="ListBullet2"/>
        <w:tabs>
          <w:tab w:val="left" w:pos="792"/>
        </w:tabs>
        <w:spacing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14:paraId="1D99C869" w14:textId="77777777" w:rsidR="00D11FE3" w:rsidRDefault="003E774E">
      <w:pPr>
        <w:pStyle w:val="ListBullet2"/>
        <w:tabs>
          <w:tab w:val="left" w:pos="792"/>
        </w:tabs>
        <w:spacing w:after="60" w:line="259" w:lineRule="auto"/>
        <w:ind w:left="792" w:hanging="288"/>
      </w:pPr>
      <w:r>
        <w:rPr>
          <w:b/>
          <w:sz w:val="20"/>
        </w:rPr>
        <w:t>Interest</w:t>
      </w:r>
      <w:r>
        <w:rPr>
          <w:sz w:val="20"/>
        </w:rPr>
        <w:t xml:space="preserve"> is Actual/365 simple. Invoice financing bills whole 30-day periods.</w:t>
      </w:r>
    </w:p>
    <w:p w14:paraId="2FAA1526" w14:textId="77777777" w:rsidR="00D11FE3" w:rsidRDefault="003E774E">
      <w:pPr>
        <w:jc w:val="center"/>
      </w:pPr>
      <w:r>
        <w:rPr>
          <w:noProof/>
        </w:rPr>
        <w:drawing>
          <wp:inline distT="0" distB="0" distL="0" distR="0" wp14:anchorId="1DFF2573" wp14:editId="604C6C8A">
            <wp:extent cx="54864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golden-cash.png"/>
                    <pic:cNvPicPr/>
                  </pic:nvPicPr>
                  <pic:blipFill>
                    <a:blip r:embed="rId11"/>
                    <a:stretch>
                      <a:fillRect/>
                    </a:stretch>
                  </pic:blipFill>
                  <pic:spPr>
                    <a:xfrm>
                      <a:off x="0" y="0"/>
                      <a:ext cx="5486400" cy="4389120"/>
                    </a:xfrm>
                    <a:prstGeom prst="rect">
                      <a:avLst/>
                    </a:prstGeom>
                  </pic:spPr>
                </pic:pic>
              </a:graphicData>
            </a:graphic>
          </wp:inline>
        </w:drawing>
      </w:r>
    </w:p>
    <w:p w14:paraId="2AFA24B4" w14:textId="77777777" w:rsidR="00D11FE3" w:rsidRDefault="003E774E">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14:paraId="595ED552" w14:textId="77777777" w:rsidR="00D11FE3" w:rsidRDefault="003E774E">
      <w:pPr>
        <w:spacing w:after="60" w:line="259" w:lineRule="auto"/>
      </w:pPr>
      <w:r>
        <w:rPr>
          <w:b/>
          <w:sz w:val="20"/>
        </w:rPr>
        <w:t>2. Funding router.</w:t>
      </w:r>
      <w:r>
        <w:rPr>
          <w:sz w:val="20"/>
        </w:rPr>
        <w:t xml:space="preserve"> It finds the cheapest admissible combination of funding actions:</w:t>
      </w:r>
    </w:p>
    <w:p w14:paraId="262A9304" w14:textId="77777777" w:rsidR="00D11FE3" w:rsidRDefault="003E774E">
      <w:pPr>
        <w:pStyle w:val="ListBullet2"/>
        <w:tabs>
          <w:tab w:val="left" w:pos="792"/>
        </w:tabs>
        <w:spacing w:after="60" w:line="259" w:lineRule="auto"/>
        <w:ind w:left="792" w:hanging="288"/>
      </w:pPr>
      <w:r>
        <w:rPr>
          <w:b/>
          <w:sz w:val="20"/>
        </w:rPr>
        <w:t>Search.</w:t>
      </w:r>
      <w:r>
        <w:rPr>
          <w:sz w:val="20"/>
        </w:rPr>
        <w:t xml:space="preserve"> Up to three actions, amounts on a ¥10,000 grid, each requested today and landing after its lead time.</w:t>
      </w:r>
    </w:p>
    <w:p w14:paraId="4A56CD54" w14:textId="77777777" w:rsidR="00D11FE3" w:rsidRDefault="003E774E">
      <w:pPr>
        <w:pStyle w:val="ListBullet2"/>
        <w:tabs>
          <w:tab w:val="left" w:pos="792"/>
        </w:tabs>
        <w:spacing w:after="60" w:line="259" w:lineRule="auto"/>
        <w:ind w:left="792" w:hanging="288"/>
      </w:pPr>
      <w:r>
        <w:rPr>
          <w:b/>
          <w:sz w:val="20"/>
        </w:rPr>
        <w:t>Admissible</w:t>
      </w:r>
      <w:r>
        <w:rPr>
          <w:sz w:val="20"/>
        </w:rPr>
        <w:t xml:space="preserve"> means cash stays at or above the reserve every day, no covenant is broken, and new borrowing is allowed.</w:t>
      </w:r>
    </w:p>
    <w:p w14:paraId="7F0FF74A" w14:textId="77777777" w:rsidR="00D11FE3" w:rsidRDefault="003E774E">
      <w:pPr>
        <w:pStyle w:val="ListBullet2"/>
        <w:tabs>
          <w:tab w:val="left" w:pos="792"/>
        </w:tabs>
        <w:spacing w:after="60" w:line="259" w:lineRule="auto"/>
        <w:ind w:left="792" w:hanging="288"/>
      </w:pPr>
      <w:r>
        <w:rPr>
          <w:b/>
          <w:sz w:val="20"/>
        </w:rPr>
        <w:t>Over the rate ceiling.</w:t>
      </w:r>
      <w:r>
        <w:rPr>
          <w:sz w:val="20"/>
        </w:rPr>
        <w:t xml:space="preserve"> A leg above the mandate's rate ceiling flags the plan for the owner.</w:t>
      </w:r>
    </w:p>
    <w:p w14:paraId="228EC1AE" w14:textId="77777777" w:rsidR="00D11FE3" w:rsidRDefault="003E774E">
      <w:pPr>
        <w:pStyle w:val="ListBullet2"/>
        <w:tabs>
          <w:tab w:val="left" w:pos="792"/>
        </w:tabs>
        <w:spacing w:after="60" w:line="259" w:lineRule="auto"/>
        <w:ind w:left="792" w:hanging="288"/>
      </w:pPr>
      <w:r>
        <w:rPr>
          <w:b/>
          <w:sz w:val="20"/>
        </w:rPr>
        <w:t>Future invoices.</w:t>
      </w:r>
      <w:r>
        <w:rPr>
          <w:sz w:val="20"/>
        </w:rPr>
        <w:t xml:space="preserve"> A plan that relies on an invoice not yet issued is flagged "cannot run today".</w:t>
      </w:r>
    </w:p>
    <w:p w14:paraId="59A8E3FC" w14:textId="77777777" w:rsidR="00D11FE3" w:rsidRDefault="003E774E">
      <w:pPr>
        <w:pStyle w:val="ListBullet2"/>
        <w:tabs>
          <w:tab w:val="left" w:pos="792"/>
        </w:tabs>
        <w:spacing w:after="60" w:line="259" w:lineRule="auto"/>
        <w:ind w:left="792" w:hanging="288"/>
      </w:pPr>
      <w:r>
        <w:rPr>
          <w:b/>
          <w:sz w:val="20"/>
        </w:rPr>
        <w:t>Minimum size.</w:t>
      </w:r>
      <w:r>
        <w:rPr>
          <w:sz w:val="20"/>
        </w:rPr>
        <w:t xml:space="preserve"> No action is smaller than ¥1,000.</w:t>
      </w:r>
    </w:p>
    <w:p w14:paraId="3F3F2818" w14:textId="77777777" w:rsidR="00D11FE3" w:rsidRDefault="003E774E">
      <w:pPr>
        <w:pStyle w:val="ListBullet2"/>
        <w:tabs>
          <w:tab w:val="left" w:pos="792"/>
        </w:tabs>
        <w:spacing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14:paraId="74F1E99F" w14:textId="77777777" w:rsidR="00D11FE3" w:rsidRDefault="003E774E">
      <w:pPr>
        <w:pStyle w:val="ListBullet2"/>
        <w:tabs>
          <w:tab w:val="left" w:pos="792"/>
        </w:tabs>
        <w:spacing w:after="60" w:line="259" w:lineRule="auto"/>
        <w:ind w:left="792" w:hanging="288"/>
      </w:pPr>
      <w:r>
        <w:rPr>
          <w:b/>
          <w:sz w:val="20"/>
        </w:rPr>
        <w:t>Optimality.</w:t>
      </w:r>
      <w:r>
        <w:rPr>
          <w:sz w:val="20"/>
        </w:rPr>
        <w:t xml:space="preserve"> The router is within ¥1 of an exhaustive brute force on all 26 evaluation scenarios.</w:t>
      </w:r>
    </w:p>
    <w:p w14:paraId="7F9C6ED8" w14:textId="77777777" w:rsidR="00D11FE3" w:rsidRDefault="003E774E">
      <w:pPr>
        <w:spacing w:after="60" w:line="259" w:lineRule="auto"/>
      </w:pPr>
      <w:r>
        <w:rPr>
          <w:b/>
          <w:sz w:val="20"/>
        </w:rPr>
        <w:t>3. Marginal cost and break-even.</w:t>
      </w:r>
    </w:p>
    <w:p w14:paraId="2F555EDD" w14:textId="77777777" w:rsidR="00D11FE3" w:rsidRDefault="003E774E">
      <w:pPr>
        <w:pStyle w:val="ListBullet2"/>
        <w:tabs>
          <w:tab w:val="left" w:pos="792"/>
        </w:tabs>
        <w:spacing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14:paraId="79250AA4" w14:textId="77777777" w:rsidR="00D11FE3" w:rsidRDefault="003E774E">
      <w:pPr>
        <w:pStyle w:val="ListBullet2"/>
        <w:tabs>
          <w:tab w:val="left" w:pos="792"/>
        </w:tabs>
        <w:spacing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14:paraId="1D1624ED" w14:textId="77777777" w:rsidR="00D11FE3" w:rsidRDefault="003E774E">
      <w:pPr>
        <w:pStyle w:val="ListBullet2"/>
        <w:tabs>
          <w:tab w:val="left" w:pos="792"/>
        </w:tabs>
        <w:spacing w:after="60" w:line="259" w:lineRule="auto"/>
        <w:ind w:left="792" w:hanging="288"/>
      </w:pPr>
      <w:r>
        <w:rPr>
          <w:b/>
          <w:sz w:val="20"/>
        </w:rPr>
        <w:t>The early-payment rule (ADR-0007).</w:t>
      </w:r>
      <w:r>
        <w:rPr>
          <w:sz w:val="20"/>
        </w:rPr>
        <w:t xml:space="preserve"> An early payment is accepted only if it passes three tests:</w:t>
      </w:r>
    </w:p>
    <w:p w14:paraId="75934893" w14:textId="77777777" w:rsidR="00D11FE3" w:rsidRDefault="003E774E">
      <w:pPr>
        <w:pStyle w:val="ListBullet3"/>
        <w:tabs>
          <w:tab w:val="left" w:pos="1152"/>
        </w:tabs>
        <w:spacing w:after="60" w:line="259" w:lineRule="auto"/>
        <w:ind w:left="1152" w:hanging="288"/>
      </w:pPr>
      <w:r>
        <w:rPr>
          <w:sz w:val="20"/>
        </w:rPr>
        <w:t>it is below break-even for its actual days early;</w:t>
      </w:r>
    </w:p>
    <w:p w14:paraId="2E541D40" w14:textId="77777777" w:rsidR="00D11FE3" w:rsidRDefault="003E774E">
      <w:pPr>
        <w:pStyle w:val="ListBullet3"/>
        <w:tabs>
          <w:tab w:val="left" w:pos="1152"/>
        </w:tabs>
        <w:spacing w:after="60" w:line="259" w:lineRule="auto"/>
        <w:ind w:left="1152" w:hanging="288"/>
      </w:pPr>
      <w:r>
        <w:rPr>
          <w:sz w:val="20"/>
        </w:rPr>
        <w:t>the cash is needed;</w:t>
      </w:r>
    </w:p>
    <w:p w14:paraId="6BF2DED0" w14:textId="77777777" w:rsidR="00D11FE3" w:rsidRDefault="003E774E">
      <w:pPr>
        <w:pStyle w:val="ListBullet3"/>
        <w:tabs>
          <w:tab w:val="left" w:pos="1152"/>
        </w:tabs>
        <w:spacing w:after="60" w:line="259" w:lineRule="auto"/>
        <w:ind w:left="1152" w:hanging="288"/>
      </w:pPr>
      <w:r>
        <w:rPr>
          <w:sz w:val="20"/>
        </w:rPr>
        <w:t>it is cheaper than the router's plan without it.</w:t>
      </w:r>
    </w:p>
    <w:p w14:paraId="5F5AC51A" w14:textId="77777777" w:rsidR="00D11FE3" w:rsidRDefault="003E774E">
      <w:pPr>
        <w:spacing w:after="60" w:line="259" w:lineRule="auto"/>
      </w:pPr>
      <w:r>
        <w:rPr>
          <w:sz w:val="20"/>
        </w:rPr>
        <w:t>So 0.75% on the whole ¥420,000 invoice costs ¥3,150.00, more than the ¥3,113.93 plan, and is countered. 0.74% costs ¥3,108.00 and is accepted.</w:t>
      </w:r>
    </w:p>
    <w:p w14:paraId="384853E2" w14:textId="77777777" w:rsidR="00D11FE3" w:rsidRDefault="003E774E">
      <w:pPr>
        <w:spacing w:after="60" w:line="259" w:lineRule="auto"/>
      </w:pPr>
      <w:r>
        <w:rPr>
          <w:b/>
          <w:sz w:val="20"/>
        </w:rPr>
        <w:t>4. Covenants.</w:t>
      </w:r>
      <w:r>
        <w:rPr>
          <w:sz w:val="20"/>
        </w:rPr>
        <w:t xml:space="preserve"> Each projected month is tested exactly, per facility definition:</w:t>
      </w:r>
    </w:p>
    <w:p w14:paraId="49C6CBFC" w14:textId="77777777" w:rsidR="00D11FE3" w:rsidRDefault="003E774E">
      <w:pPr>
        <w:pStyle w:val="ListBullet2"/>
        <w:tabs>
          <w:tab w:val="left" w:pos="792"/>
        </w:tabs>
        <w:spacing w:after="60" w:line="259" w:lineRule="auto"/>
        <w:ind w:left="792" w:hanging="288"/>
      </w:pPr>
      <w:r>
        <w:rPr>
          <w:b/>
          <w:sz w:val="20"/>
        </w:rPr>
        <w:t>DSCR</w:t>
      </w:r>
      <w:r>
        <w:rPr>
          <w:sz w:val="20"/>
        </w:rPr>
        <w:t xml:space="preserve"> = EBITDA ÷ debt service. A bullet loan is serviced on a level basis (ADR-0008).</w:t>
      </w:r>
    </w:p>
    <w:p w14:paraId="6A8C55F1" w14:textId="77777777" w:rsidR="00D11FE3" w:rsidRDefault="003E774E">
      <w:pPr>
        <w:pStyle w:val="ListBullet2"/>
        <w:tabs>
          <w:tab w:val="left" w:pos="792"/>
        </w:tabs>
        <w:spacing w:after="60" w:line="259" w:lineRule="auto"/>
        <w:ind w:left="792" w:hanging="288"/>
      </w:pPr>
      <w:r>
        <w:rPr>
          <w:b/>
          <w:sz w:val="20"/>
        </w:rPr>
        <w:t>Leverage</w:t>
      </w:r>
      <w:r>
        <w:rPr>
          <w:sz w:val="20"/>
        </w:rPr>
        <w:t xml:space="preserve"> = month-end debt ÷ annualised EBITDA.</w:t>
      </w:r>
    </w:p>
    <w:p w14:paraId="24C9DEC3" w14:textId="77777777" w:rsidR="00D11FE3" w:rsidRDefault="003E774E">
      <w:pPr>
        <w:pStyle w:val="ListBullet2"/>
        <w:tabs>
          <w:tab w:val="left" w:pos="792"/>
        </w:tabs>
        <w:spacing w:after="60" w:line="259" w:lineRule="auto"/>
        <w:ind w:left="792" w:hanging="288"/>
      </w:pPr>
      <w:r>
        <w:rPr>
          <w:b/>
          <w:sz w:val="20"/>
        </w:rPr>
        <w:t>Clean-down</w:t>
      </w:r>
      <w:r>
        <w:rPr>
          <w:sz w:val="20"/>
        </w:rPr>
        <w:t xml:space="preserve"> = the longest run of zero-balance days on a credit line.</w:t>
      </w:r>
    </w:p>
    <w:p w14:paraId="6F739B01" w14:textId="77777777" w:rsidR="00D11FE3" w:rsidRDefault="003E774E">
      <w:pPr>
        <w:spacing w:after="60" w:line="259" w:lineRule="auto"/>
      </w:pPr>
      <w:r>
        <w:rPr>
          <w:sz w:val="20"/>
        </w:rPr>
        <w:t>For example, a ¥500,000 government-guaranteed loan would bring DSCR to 1.01×, below the 1.25× covenant, and is refused.</w:t>
      </w:r>
    </w:p>
    <w:p w14:paraId="410E7019" w14:textId="77777777" w:rsidR="00D11FE3" w:rsidRDefault="003E774E">
      <w:pPr>
        <w:spacing w:after="60" w:line="259" w:lineRule="auto"/>
      </w:pPr>
      <w:r>
        <w:rPr>
          <w:b/>
          <w:sz w:val="20"/>
        </w:rPr>
        <w:t>5. Verdict.</w:t>
      </w:r>
      <w:r>
        <w:rPr>
          <w:sz w:val="20"/>
        </w:rPr>
        <w:t xml:space="preserve"> The verifier checks, in this order:</w:t>
      </w:r>
    </w:p>
    <w:p w14:paraId="61EF36F0" w14:textId="77777777" w:rsidR="00D11FE3" w:rsidRDefault="003E774E">
      <w:pPr>
        <w:pStyle w:val="ListBullet2"/>
        <w:tabs>
          <w:tab w:val="left" w:pos="792"/>
        </w:tabs>
        <w:spacing w:after="60" w:line="259" w:lineRule="auto"/>
        <w:ind w:left="792" w:hanging="288"/>
      </w:pPr>
      <w:r>
        <w:rPr>
          <w:sz w:val="20"/>
        </w:rPr>
        <w:t>whether the offer was read completely;</w:t>
      </w:r>
    </w:p>
    <w:p w14:paraId="311B7672" w14:textId="77777777" w:rsidR="00D11FE3" w:rsidRDefault="003E774E">
      <w:pPr>
        <w:pStyle w:val="ListBullet2"/>
        <w:tabs>
          <w:tab w:val="left" w:pos="792"/>
        </w:tabs>
        <w:spacing w:after="60" w:line="259" w:lineRule="auto"/>
        <w:ind w:left="792" w:hanging="288"/>
      </w:pPr>
      <w:r>
        <w:rPr>
          <w:sz w:val="20"/>
        </w:rPr>
        <w:t>the security screen;</w:t>
      </w:r>
    </w:p>
    <w:p w14:paraId="059BC46A" w14:textId="77777777" w:rsidR="00D11FE3" w:rsidRDefault="003E774E">
      <w:pPr>
        <w:pStyle w:val="ListBullet2"/>
        <w:tabs>
          <w:tab w:val="left" w:pos="792"/>
        </w:tabs>
        <w:spacing w:after="60" w:line="259" w:lineRule="auto"/>
        <w:ind w:left="792" w:hanging="288"/>
      </w:pPr>
      <w:r>
        <w:rPr>
          <w:sz w:val="20"/>
        </w:rPr>
        <w:t>mandate validity;</w:t>
      </w:r>
    </w:p>
    <w:p w14:paraId="43CAD78C" w14:textId="77777777" w:rsidR="00D11FE3" w:rsidRDefault="003E774E">
      <w:pPr>
        <w:pStyle w:val="ListBullet2"/>
        <w:tabs>
          <w:tab w:val="left" w:pos="792"/>
        </w:tabs>
        <w:spacing w:after="60" w:line="259" w:lineRule="auto"/>
        <w:ind w:left="792" w:hanging="288"/>
      </w:pPr>
      <w:r>
        <w:rPr>
          <w:sz w:val="20"/>
        </w:rPr>
        <w:t>the projection;</w:t>
      </w:r>
    </w:p>
    <w:p w14:paraId="57BBE2CF" w14:textId="77777777" w:rsidR="00D11FE3" w:rsidRDefault="003E774E">
      <w:pPr>
        <w:pStyle w:val="ListBullet2"/>
        <w:tabs>
          <w:tab w:val="left" w:pos="792"/>
        </w:tabs>
        <w:spacing w:after="60" w:line="259" w:lineRule="auto"/>
        <w:ind w:left="792" w:hanging="288"/>
      </w:pPr>
      <w:r>
        <w:rPr>
          <w:sz w:val="20"/>
        </w:rPr>
        <w:t>every rule: daily reserve, the total and per-buyer concession caps, the discount cap, the APR ceiling, the covenants and the Tier-3 clauses;</w:t>
      </w:r>
    </w:p>
    <w:p w14:paraId="5DF90DF1" w14:textId="77777777" w:rsidR="00D11FE3" w:rsidRDefault="003E774E">
      <w:pPr>
        <w:pStyle w:val="ListBullet2"/>
        <w:tabs>
          <w:tab w:val="left" w:pos="792"/>
        </w:tabs>
        <w:spacing w:after="60" w:line="259" w:lineRule="auto"/>
        <w:ind w:left="792" w:hanging="288"/>
      </w:pPr>
      <w:r>
        <w:rPr>
          <w:sz w:val="20"/>
        </w:rPr>
        <w:t>the three early-payment tests;</w:t>
      </w:r>
    </w:p>
    <w:p w14:paraId="3698C239" w14:textId="77777777" w:rsidR="00D11FE3" w:rsidRDefault="003E774E">
      <w:pPr>
        <w:pStyle w:val="ListBullet2"/>
        <w:tabs>
          <w:tab w:val="left" w:pos="792"/>
        </w:tabs>
        <w:spacing w:after="60" w:line="259" w:lineRule="auto"/>
        <w:ind w:left="792" w:hanging="288"/>
      </w:pPr>
      <w:r>
        <w:rPr>
          <w:sz w:val="20"/>
        </w:rPr>
        <w:t>the autonomy rule.</w:t>
      </w:r>
    </w:p>
    <w:p w14:paraId="1D5FDF39" w14:textId="77777777" w:rsidR="00D11FE3" w:rsidRDefault="003E774E">
      <w:pPr>
        <w:spacing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14:paraId="0203515F" w14:textId="77777777" w:rsidR="00D11FE3" w:rsidRDefault="003E774E">
      <w:pPr>
        <w:spacing w:after="60" w:line="259" w:lineRule="auto"/>
      </w:pPr>
      <w:r>
        <w:rPr>
          <w:b/>
          <w:sz w:val="20"/>
        </w:rPr>
        <w:t>The worked example, reconciled.</w:t>
      </w:r>
      <w:r>
        <w:rPr>
          <w:sz w:val="20"/>
        </w:rPr>
        <w:t xml:space="preserve"> Table 7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14:paraId="54555DD0" w14:textId="77777777" w:rsidR="00D11FE3" w:rsidRDefault="003E774E">
      <w:pPr>
        <w:spacing w:after="60" w:line="259" w:lineRule="auto"/>
      </w:pPr>
      <w:r>
        <w:rPr>
          <w:b/>
          <w:sz w:val="20"/>
        </w:rPr>
        <w:t>Table 7. The EX01 request, every figure in one place (golden books, day 0, books version 1, reserve ¥300,000).</w:t>
      </w:r>
    </w:p>
    <w:tbl>
      <w:tblPr>
        <w:tblStyle w:val="TableGrid"/>
        <w:tblW w:w="0" w:type="auto"/>
        <w:tblLayout w:type="fixed"/>
        <w:tblLook w:val="04A0" w:firstRow="1" w:lastRow="0" w:firstColumn="1" w:lastColumn="0" w:noHBand="0" w:noVBand="1"/>
      </w:tblPr>
      <w:tblGrid>
        <w:gridCol w:w="1322"/>
        <w:gridCol w:w="1068"/>
        <w:gridCol w:w="984"/>
        <w:gridCol w:w="899"/>
        <w:gridCol w:w="984"/>
        <w:gridCol w:w="984"/>
        <w:gridCol w:w="1153"/>
        <w:gridCol w:w="815"/>
        <w:gridCol w:w="1153"/>
      </w:tblGrid>
      <w:tr w:rsidR="00D11FE3" w14:paraId="4F4BD063" w14:textId="77777777">
        <w:trPr>
          <w:cantSplit/>
          <w:tblHeader/>
        </w:trPr>
        <w:tc>
          <w:tcPr>
            <w:tcW w:w="1322" w:type="dxa"/>
            <w:shd w:val="clear" w:color="auto" w:fill="E8EEFB"/>
          </w:tcPr>
          <w:p w14:paraId="69FCC629" w14:textId="77777777" w:rsidR="00D11FE3" w:rsidRDefault="003E774E">
            <w:pPr>
              <w:keepNext/>
              <w:spacing w:before="20" w:after="20" w:line="240" w:lineRule="auto"/>
            </w:pPr>
            <w:r>
              <w:rPr>
                <w:b/>
                <w:sz w:val="16"/>
              </w:rPr>
              <w:t>Scenario</w:t>
            </w:r>
          </w:p>
        </w:tc>
        <w:tc>
          <w:tcPr>
            <w:tcW w:w="1068" w:type="dxa"/>
            <w:shd w:val="clear" w:color="auto" w:fill="E8EEFB"/>
          </w:tcPr>
          <w:p w14:paraId="214AFC52" w14:textId="77777777" w:rsidR="00D11FE3" w:rsidRDefault="003E774E">
            <w:pPr>
              <w:keepNext/>
              <w:spacing w:before="20" w:after="20" w:line="240" w:lineRule="auto"/>
            </w:pPr>
            <w:r>
              <w:rPr>
                <w:b/>
                <w:sz w:val="16"/>
              </w:rPr>
              <w:t>Funding</w:t>
            </w:r>
          </w:p>
        </w:tc>
        <w:tc>
          <w:tcPr>
            <w:tcW w:w="984" w:type="dxa"/>
            <w:shd w:val="clear" w:color="auto" w:fill="E8EEFB"/>
          </w:tcPr>
          <w:p w14:paraId="54BE9F11" w14:textId="77777777" w:rsidR="00D11FE3" w:rsidRDefault="003E774E">
            <w:pPr>
              <w:keepNext/>
              <w:spacing w:before="20" w:after="20" w:line="240" w:lineRule="auto"/>
            </w:pPr>
            <w:r>
              <w:rPr>
                <w:b/>
                <w:sz w:val="16"/>
              </w:rPr>
              <w:t>Lowest cash</w:t>
            </w:r>
          </w:p>
        </w:tc>
        <w:tc>
          <w:tcPr>
            <w:tcW w:w="899" w:type="dxa"/>
            <w:shd w:val="clear" w:color="auto" w:fill="E8EEFB"/>
          </w:tcPr>
          <w:p w14:paraId="2FE941BE" w14:textId="77777777" w:rsidR="00D11FE3" w:rsidRDefault="003E774E">
            <w:pPr>
              <w:keepNext/>
              <w:spacing w:before="20" w:after="20" w:line="240" w:lineRule="auto"/>
            </w:pPr>
            <w:r>
              <w:rPr>
                <w:b/>
                <w:sz w:val="16"/>
              </w:rPr>
              <w:t>Breach</w:t>
            </w:r>
          </w:p>
        </w:tc>
        <w:tc>
          <w:tcPr>
            <w:tcW w:w="984" w:type="dxa"/>
            <w:shd w:val="clear" w:color="auto" w:fill="E8EEFB"/>
          </w:tcPr>
          <w:p w14:paraId="228BE573" w14:textId="77777777" w:rsidR="00D11FE3" w:rsidRDefault="003E774E">
            <w:pPr>
              <w:keepNext/>
              <w:spacing w:before="20" w:after="20" w:line="240" w:lineRule="auto"/>
            </w:pPr>
            <w:r>
              <w:rPr>
                <w:b/>
                <w:sz w:val="16"/>
              </w:rPr>
              <w:t>Discount</w:t>
            </w:r>
          </w:p>
        </w:tc>
        <w:tc>
          <w:tcPr>
            <w:tcW w:w="984" w:type="dxa"/>
            <w:shd w:val="clear" w:color="auto" w:fill="E8EEFB"/>
          </w:tcPr>
          <w:p w14:paraId="6BEE34EE" w14:textId="77777777" w:rsidR="00D11FE3" w:rsidRDefault="003E774E">
            <w:pPr>
              <w:keepNext/>
              <w:spacing w:before="20" w:after="20" w:line="240" w:lineRule="auto"/>
            </w:pPr>
            <w:r>
              <w:rPr>
                <w:b/>
                <w:sz w:val="16"/>
              </w:rPr>
              <w:t>Funding cost</w:t>
            </w:r>
          </w:p>
        </w:tc>
        <w:tc>
          <w:tcPr>
            <w:tcW w:w="1153" w:type="dxa"/>
            <w:shd w:val="clear" w:color="auto" w:fill="E8EEFB"/>
          </w:tcPr>
          <w:p w14:paraId="2C718B98" w14:textId="77777777" w:rsidR="00D11FE3" w:rsidRDefault="003E774E">
            <w:pPr>
              <w:keepNext/>
              <w:spacing w:before="20" w:after="20" w:line="240" w:lineRule="auto"/>
            </w:pPr>
            <w:r>
              <w:rPr>
                <w:b/>
                <w:sz w:val="16"/>
              </w:rPr>
              <w:t>Future concessions</w:t>
            </w:r>
          </w:p>
        </w:tc>
        <w:tc>
          <w:tcPr>
            <w:tcW w:w="815" w:type="dxa"/>
            <w:shd w:val="clear" w:color="auto" w:fill="E8EEFB"/>
          </w:tcPr>
          <w:p w14:paraId="1B0506E2" w14:textId="77777777" w:rsidR="00D11FE3" w:rsidRDefault="003E774E">
            <w:pPr>
              <w:keepNext/>
              <w:spacing w:before="20" w:after="20" w:line="240" w:lineRule="auto"/>
            </w:pPr>
            <w:r>
              <w:rPr>
                <w:b/>
                <w:sz w:val="16"/>
              </w:rPr>
              <w:t>Can run today?</w:t>
            </w:r>
          </w:p>
        </w:tc>
        <w:tc>
          <w:tcPr>
            <w:tcW w:w="1153" w:type="dxa"/>
            <w:shd w:val="clear" w:color="auto" w:fill="E8EEFB"/>
          </w:tcPr>
          <w:p w14:paraId="2AE5DC93" w14:textId="77777777" w:rsidR="00D11FE3" w:rsidRDefault="003E774E">
            <w:pPr>
              <w:keepNext/>
              <w:spacing w:before="20" w:after="20" w:line="240" w:lineRule="auto"/>
            </w:pPr>
            <w:r>
              <w:rPr>
                <w:b/>
                <w:sz w:val="16"/>
              </w:rPr>
              <w:t>Who decides</w:t>
            </w:r>
          </w:p>
        </w:tc>
      </w:tr>
      <w:tr w:rsidR="00D11FE3" w14:paraId="69F26DD5" w14:textId="77777777">
        <w:trPr>
          <w:cantSplit/>
        </w:trPr>
        <w:tc>
          <w:tcPr>
            <w:tcW w:w="1322" w:type="dxa"/>
          </w:tcPr>
          <w:p w14:paraId="2A864FC4" w14:textId="77777777" w:rsidR="00D11FE3" w:rsidRDefault="003E774E">
            <w:pPr>
              <w:spacing w:before="20" w:after="20" w:line="240" w:lineRule="auto"/>
            </w:pPr>
            <w:r>
              <w:rPr>
                <w:sz w:val="16"/>
              </w:rPr>
              <w:t>Today's books, no request</w:t>
            </w:r>
          </w:p>
        </w:tc>
        <w:tc>
          <w:tcPr>
            <w:tcW w:w="1068" w:type="dxa"/>
          </w:tcPr>
          <w:p w14:paraId="7DAED7F5" w14:textId="77777777" w:rsidR="00D11FE3" w:rsidRDefault="003E774E">
            <w:pPr>
              <w:spacing w:before="20" w:after="20" w:line="240" w:lineRule="auto"/>
            </w:pPr>
            <w:r>
              <w:rPr>
                <w:sz w:val="16"/>
              </w:rPr>
              <w:t>none</w:t>
            </w:r>
          </w:p>
        </w:tc>
        <w:tc>
          <w:tcPr>
            <w:tcW w:w="984" w:type="dxa"/>
          </w:tcPr>
          <w:p w14:paraId="379FD654" w14:textId="77777777" w:rsidR="00D11FE3" w:rsidRDefault="003E774E">
            <w:pPr>
              <w:spacing w:before="20" w:after="20" w:line="240" w:lineRule="auto"/>
            </w:pPr>
            <w:r>
              <w:rPr>
                <w:sz w:val="16"/>
              </w:rPr>
              <w:t>−</w:t>
            </w:r>
            <w:r>
              <w:rPr>
                <w:sz w:val="16"/>
              </w:rPr>
              <w:t>¥105,000 (day 30)</w:t>
            </w:r>
          </w:p>
        </w:tc>
        <w:tc>
          <w:tcPr>
            <w:tcW w:w="899" w:type="dxa"/>
          </w:tcPr>
          <w:p w14:paraId="09EE25F7" w14:textId="77777777" w:rsidR="00D11FE3" w:rsidRDefault="003E774E">
            <w:pPr>
              <w:spacing w:before="20" w:after="20" w:line="240" w:lineRule="auto"/>
            </w:pPr>
            <w:r>
              <w:rPr>
                <w:sz w:val="16"/>
              </w:rPr>
              <w:t>¥405,000 short, days 12–31</w:t>
            </w:r>
          </w:p>
        </w:tc>
        <w:tc>
          <w:tcPr>
            <w:tcW w:w="984" w:type="dxa"/>
          </w:tcPr>
          <w:p w14:paraId="10333938" w14:textId="77777777" w:rsidR="00D11FE3" w:rsidRDefault="003E774E">
            <w:pPr>
              <w:spacing w:before="20" w:after="20" w:line="240" w:lineRule="auto"/>
            </w:pPr>
            <w:r>
              <w:rPr>
                <w:sz w:val="16"/>
              </w:rPr>
              <w:t>—</w:t>
            </w:r>
          </w:p>
        </w:tc>
        <w:tc>
          <w:tcPr>
            <w:tcW w:w="984" w:type="dxa"/>
          </w:tcPr>
          <w:p w14:paraId="1826CD92" w14:textId="77777777" w:rsidR="00D11FE3" w:rsidRDefault="003E774E">
            <w:pPr>
              <w:spacing w:before="20" w:after="20" w:line="240" w:lineRule="auto"/>
            </w:pPr>
            <w:r>
              <w:rPr>
                <w:sz w:val="16"/>
              </w:rPr>
              <w:t>—</w:t>
            </w:r>
          </w:p>
        </w:tc>
        <w:tc>
          <w:tcPr>
            <w:tcW w:w="1153" w:type="dxa"/>
          </w:tcPr>
          <w:p w14:paraId="23A924AB" w14:textId="77777777" w:rsidR="00D11FE3" w:rsidRDefault="003E774E">
            <w:pPr>
              <w:spacing w:before="20" w:after="20" w:line="240" w:lineRule="auto"/>
            </w:pPr>
            <w:r>
              <w:rPr>
                <w:sz w:val="16"/>
              </w:rPr>
              <w:t>¥0</w:t>
            </w:r>
          </w:p>
        </w:tc>
        <w:tc>
          <w:tcPr>
            <w:tcW w:w="815" w:type="dxa"/>
          </w:tcPr>
          <w:p w14:paraId="2AF08AAA" w14:textId="77777777" w:rsidR="00D11FE3" w:rsidRDefault="003E774E">
            <w:pPr>
              <w:spacing w:before="20" w:after="20" w:line="240" w:lineRule="auto"/>
            </w:pPr>
            <w:r>
              <w:rPr>
                <w:sz w:val="16"/>
              </w:rPr>
              <w:t>—</w:t>
            </w:r>
          </w:p>
        </w:tc>
        <w:tc>
          <w:tcPr>
            <w:tcW w:w="1153" w:type="dxa"/>
          </w:tcPr>
          <w:p w14:paraId="69046DBA" w14:textId="77777777" w:rsidR="00D11FE3" w:rsidRDefault="003E774E">
            <w:pPr>
              <w:spacing w:before="20" w:after="20" w:line="240" w:lineRule="auto"/>
            </w:pPr>
            <w:r>
              <w:rPr>
                <w:sz w:val="16"/>
              </w:rPr>
              <w:t>—</w:t>
            </w:r>
          </w:p>
        </w:tc>
      </w:tr>
      <w:tr w:rsidR="00D11FE3" w14:paraId="5E020326" w14:textId="77777777">
        <w:trPr>
          <w:cantSplit/>
        </w:trPr>
        <w:tc>
          <w:tcPr>
            <w:tcW w:w="1322" w:type="dxa"/>
          </w:tcPr>
          <w:p w14:paraId="146C687C" w14:textId="77777777" w:rsidR="00D11FE3" w:rsidRDefault="003E774E">
            <w:pPr>
              <w:spacing w:before="20" w:after="20" w:line="240" w:lineRule="auto"/>
            </w:pPr>
            <w:r>
              <w:rPr>
                <w:sz w:val="16"/>
              </w:rPr>
              <w:t>Today's books + FLOW's standing plan</w:t>
            </w:r>
          </w:p>
        </w:tc>
        <w:tc>
          <w:tcPr>
            <w:tcW w:w="1068" w:type="dxa"/>
          </w:tcPr>
          <w:p w14:paraId="1DF12A4D" w14:textId="77777777" w:rsidR="00D11FE3" w:rsidRDefault="003E774E">
            <w:pPr>
              <w:spacing w:before="20" w:after="20" w:line="240" w:lineRule="auto"/>
            </w:pPr>
            <w:r>
              <w:rPr>
                <w:sz w:val="16"/>
              </w:rPr>
              <w:t>line ¥150,000 + invoice financing ¥255,000</w:t>
            </w:r>
          </w:p>
        </w:tc>
        <w:tc>
          <w:tcPr>
            <w:tcW w:w="984" w:type="dxa"/>
          </w:tcPr>
          <w:p w14:paraId="47F089DD" w14:textId="77777777" w:rsidR="00D11FE3" w:rsidRDefault="003E774E">
            <w:pPr>
              <w:spacing w:before="20" w:after="20" w:line="240" w:lineRule="auto"/>
            </w:pPr>
            <w:r>
              <w:rPr>
                <w:sz w:val="16"/>
              </w:rPr>
              <w:t>¥300,000</w:t>
            </w:r>
          </w:p>
        </w:tc>
        <w:tc>
          <w:tcPr>
            <w:tcW w:w="899" w:type="dxa"/>
          </w:tcPr>
          <w:p w14:paraId="71E5BE78" w14:textId="77777777" w:rsidR="00D11FE3" w:rsidRDefault="003E774E">
            <w:pPr>
              <w:spacing w:before="20" w:after="20" w:line="240" w:lineRule="auto"/>
            </w:pPr>
            <w:r>
              <w:rPr>
                <w:sz w:val="16"/>
              </w:rPr>
              <w:t>none</w:t>
            </w:r>
          </w:p>
        </w:tc>
        <w:tc>
          <w:tcPr>
            <w:tcW w:w="984" w:type="dxa"/>
          </w:tcPr>
          <w:p w14:paraId="15C903F9" w14:textId="77777777" w:rsidR="00D11FE3" w:rsidRDefault="003E774E">
            <w:pPr>
              <w:spacing w:before="20" w:after="20" w:line="240" w:lineRule="auto"/>
            </w:pPr>
            <w:r>
              <w:rPr>
                <w:sz w:val="16"/>
              </w:rPr>
              <w:t>—</w:t>
            </w:r>
          </w:p>
        </w:tc>
        <w:tc>
          <w:tcPr>
            <w:tcW w:w="984" w:type="dxa"/>
          </w:tcPr>
          <w:p w14:paraId="5BAA1D08" w14:textId="77777777" w:rsidR="00D11FE3" w:rsidRDefault="003E774E">
            <w:pPr>
              <w:spacing w:before="20" w:after="20" w:line="240" w:lineRule="auto"/>
            </w:pPr>
            <w:r>
              <w:rPr>
                <w:b/>
                <w:sz w:val="16"/>
              </w:rPr>
              <w:t>¥3,113.93</w:t>
            </w:r>
          </w:p>
        </w:tc>
        <w:tc>
          <w:tcPr>
            <w:tcW w:w="1153" w:type="dxa"/>
          </w:tcPr>
          <w:p w14:paraId="282890E0" w14:textId="77777777" w:rsidR="00D11FE3" w:rsidRDefault="003E774E">
            <w:pPr>
              <w:spacing w:before="20" w:after="20" w:line="240" w:lineRule="auto"/>
            </w:pPr>
            <w:r>
              <w:rPr>
                <w:sz w:val="16"/>
              </w:rPr>
              <w:t>¥0</w:t>
            </w:r>
          </w:p>
        </w:tc>
        <w:tc>
          <w:tcPr>
            <w:tcW w:w="815" w:type="dxa"/>
          </w:tcPr>
          <w:p w14:paraId="374ABA77" w14:textId="77777777" w:rsidR="00D11FE3" w:rsidRDefault="003E774E">
            <w:pPr>
              <w:spacing w:before="20" w:after="20" w:line="240" w:lineRule="auto"/>
            </w:pPr>
            <w:r>
              <w:rPr>
                <w:sz w:val="16"/>
              </w:rPr>
              <w:t>yes</w:t>
            </w:r>
          </w:p>
        </w:tc>
        <w:tc>
          <w:tcPr>
            <w:tcW w:w="1153" w:type="dxa"/>
          </w:tcPr>
          <w:p w14:paraId="48E03FF2" w14:textId="77777777" w:rsidR="00D11FE3" w:rsidRDefault="003E774E">
            <w:pPr>
              <w:spacing w:before="20" w:after="20" w:line="240" w:lineRule="auto"/>
            </w:pPr>
            <w:r>
              <w:rPr>
                <w:sz w:val="16"/>
              </w:rPr>
              <w:t>Tier 1</w:t>
            </w:r>
          </w:p>
        </w:tc>
      </w:tr>
      <w:tr w:rsidR="00D11FE3" w14:paraId="257C3D79" w14:textId="77777777">
        <w:trPr>
          <w:cantSplit/>
        </w:trPr>
        <w:tc>
          <w:tcPr>
            <w:tcW w:w="1322" w:type="dxa"/>
          </w:tcPr>
          <w:p w14:paraId="0E3FB9A6" w14:textId="77777777" w:rsidR="00D11FE3" w:rsidRDefault="003E774E">
            <w:pPr>
              <w:spacing w:before="20" w:after="20" w:line="240" w:lineRule="auto"/>
            </w:pPr>
            <w:r>
              <w:rPr>
                <w:b/>
                <w:sz w:val="16"/>
              </w:rPr>
              <w:t>EX01 as asked</w:t>
            </w:r>
            <w:r>
              <w:rPr>
                <w:sz w:val="16"/>
              </w:rPr>
              <w:t xml:space="preserve"> (1.2% early pay, 60-day terms, rebate), no new funding</w:t>
            </w:r>
          </w:p>
        </w:tc>
        <w:tc>
          <w:tcPr>
            <w:tcW w:w="1068" w:type="dxa"/>
          </w:tcPr>
          <w:p w14:paraId="3DC1DDE9" w14:textId="77777777" w:rsidR="00D11FE3" w:rsidRDefault="003E774E">
            <w:pPr>
              <w:spacing w:before="20" w:after="20" w:line="240" w:lineRule="auto"/>
            </w:pPr>
            <w:r>
              <w:rPr>
                <w:sz w:val="16"/>
              </w:rPr>
              <w:t>none</w:t>
            </w:r>
          </w:p>
        </w:tc>
        <w:tc>
          <w:tcPr>
            <w:tcW w:w="984" w:type="dxa"/>
          </w:tcPr>
          <w:p w14:paraId="516B0DDC" w14:textId="77777777" w:rsidR="00D11FE3" w:rsidRDefault="003E774E">
            <w:pPr>
              <w:spacing w:before="20" w:after="20" w:line="240" w:lineRule="auto"/>
            </w:pPr>
            <w:r>
              <w:rPr>
                <w:sz w:val="16"/>
              </w:rPr>
              <w:t>¥164,960 (day 60)</w:t>
            </w:r>
          </w:p>
        </w:tc>
        <w:tc>
          <w:tcPr>
            <w:tcW w:w="899" w:type="dxa"/>
          </w:tcPr>
          <w:p w14:paraId="12FF7F13" w14:textId="77777777" w:rsidR="00D11FE3" w:rsidRDefault="003E774E">
            <w:pPr>
              <w:spacing w:before="20" w:after="20" w:line="240" w:lineRule="auto"/>
            </w:pPr>
            <w:r>
              <w:rPr>
                <w:sz w:val="16"/>
              </w:rPr>
              <w:t xml:space="preserve">first day 47, ¥90,040 short; worst day 60, </w:t>
            </w:r>
            <w:r>
              <w:rPr>
                <w:b/>
                <w:sz w:val="16"/>
              </w:rPr>
              <w:t>¥135,040</w:t>
            </w:r>
            <w:r>
              <w:rPr>
                <w:sz w:val="16"/>
              </w:rPr>
              <w:t xml:space="preserve"> short; 15 days</w:t>
            </w:r>
          </w:p>
        </w:tc>
        <w:tc>
          <w:tcPr>
            <w:tcW w:w="984" w:type="dxa"/>
          </w:tcPr>
          <w:p w14:paraId="6EBAC0AF" w14:textId="77777777" w:rsidR="00D11FE3" w:rsidRDefault="003E774E">
            <w:pPr>
              <w:spacing w:before="20" w:after="20" w:line="240" w:lineRule="auto"/>
            </w:pPr>
            <w:r>
              <w:rPr>
                <w:sz w:val="16"/>
              </w:rPr>
              <w:t>¥5,040.00</w:t>
            </w:r>
          </w:p>
        </w:tc>
        <w:tc>
          <w:tcPr>
            <w:tcW w:w="984" w:type="dxa"/>
          </w:tcPr>
          <w:p w14:paraId="0D7EF00A" w14:textId="77777777" w:rsidR="00D11FE3" w:rsidRDefault="003E774E">
            <w:pPr>
              <w:spacing w:before="20" w:after="20" w:line="240" w:lineRule="auto"/>
            </w:pPr>
            <w:r>
              <w:rPr>
                <w:sz w:val="16"/>
              </w:rPr>
              <w:t>—</w:t>
            </w:r>
          </w:p>
        </w:tc>
        <w:tc>
          <w:tcPr>
            <w:tcW w:w="1153" w:type="dxa"/>
          </w:tcPr>
          <w:p w14:paraId="59CB69DA" w14:textId="77777777" w:rsidR="00D11FE3" w:rsidRDefault="003E774E">
            <w:pPr>
              <w:spacing w:before="20" w:after="20" w:line="240" w:lineRule="auto"/>
            </w:pPr>
            <w:r>
              <w:rPr>
                <w:b/>
                <w:sz w:val="16"/>
              </w:rPr>
              <w:t>¥28,326.92</w:t>
            </w:r>
            <w:r>
              <w:rPr>
                <w:sz w:val="16"/>
              </w:rPr>
              <w:t xml:space="preserve"> (terms ¥24,326.92 + rebate ¥4,000), against a ¥5,000 cap</w:t>
            </w:r>
          </w:p>
        </w:tc>
        <w:tc>
          <w:tcPr>
            <w:tcW w:w="815" w:type="dxa"/>
          </w:tcPr>
          <w:p w14:paraId="6BA8AF34" w14:textId="77777777" w:rsidR="00D11FE3" w:rsidRDefault="003E774E">
            <w:pPr>
              <w:spacing w:before="20" w:after="20" w:line="240" w:lineRule="auto"/>
            </w:pPr>
            <w:r>
              <w:rPr>
                <w:sz w:val="16"/>
              </w:rPr>
              <w:t>—</w:t>
            </w:r>
          </w:p>
        </w:tc>
        <w:tc>
          <w:tcPr>
            <w:tcW w:w="1153" w:type="dxa"/>
          </w:tcPr>
          <w:p w14:paraId="41564405" w14:textId="77777777" w:rsidR="00D11FE3" w:rsidRDefault="003E774E">
            <w:pPr>
              <w:spacing w:before="20" w:after="20" w:line="240" w:lineRule="auto"/>
            </w:pPr>
            <w:r>
              <w:rPr>
                <w:b/>
                <w:sz w:val="16"/>
              </w:rPr>
              <w:t>Rejected</w:t>
            </w:r>
            <w:r>
              <w:rPr>
                <w:sz w:val="16"/>
              </w:rPr>
              <w:t>: concession cap, reserve, above break-even, dearer than the plan</w:t>
            </w:r>
          </w:p>
        </w:tc>
      </w:tr>
      <w:tr w:rsidR="00D11FE3" w14:paraId="68043227" w14:textId="77777777">
        <w:trPr>
          <w:cantSplit/>
        </w:trPr>
        <w:tc>
          <w:tcPr>
            <w:tcW w:w="1322" w:type="dxa"/>
          </w:tcPr>
          <w:p w14:paraId="2A4F13A4" w14:textId="77777777" w:rsidR="00D11FE3" w:rsidRDefault="003E774E">
            <w:pPr>
              <w:spacing w:before="20" w:after="20" w:line="240" w:lineRule="auto"/>
            </w:pPr>
            <w:r>
              <w:rPr>
                <w:sz w:val="16"/>
              </w:rPr>
              <w:t>EX01 + its cheapest cure</w:t>
            </w:r>
          </w:p>
        </w:tc>
        <w:tc>
          <w:tcPr>
            <w:tcW w:w="1068" w:type="dxa"/>
          </w:tcPr>
          <w:p w14:paraId="36B13566" w14:textId="77777777" w:rsidR="00D11FE3" w:rsidRDefault="003E774E">
            <w:pPr>
              <w:spacing w:before="20" w:after="20" w:line="240" w:lineRule="auto"/>
            </w:pPr>
            <w:r>
              <w:rPr>
                <w:sz w:val="16"/>
              </w:rPr>
              <w:t>invoice financing ¥135,040 on an invoice issued on day 32</w:t>
            </w:r>
          </w:p>
        </w:tc>
        <w:tc>
          <w:tcPr>
            <w:tcW w:w="984" w:type="dxa"/>
          </w:tcPr>
          <w:p w14:paraId="475A5415" w14:textId="77777777" w:rsidR="00D11FE3" w:rsidRDefault="003E774E">
            <w:pPr>
              <w:spacing w:before="20" w:after="20" w:line="240" w:lineRule="auto"/>
            </w:pPr>
            <w:r>
              <w:rPr>
                <w:sz w:val="16"/>
              </w:rPr>
              <w:t>¥300,000</w:t>
            </w:r>
          </w:p>
        </w:tc>
        <w:tc>
          <w:tcPr>
            <w:tcW w:w="899" w:type="dxa"/>
          </w:tcPr>
          <w:p w14:paraId="6F589526" w14:textId="77777777" w:rsidR="00D11FE3" w:rsidRDefault="003E774E">
            <w:pPr>
              <w:spacing w:before="20" w:after="20" w:line="240" w:lineRule="auto"/>
            </w:pPr>
            <w:r>
              <w:rPr>
                <w:sz w:val="16"/>
              </w:rPr>
              <w:t>none</w:t>
            </w:r>
          </w:p>
        </w:tc>
        <w:tc>
          <w:tcPr>
            <w:tcW w:w="984" w:type="dxa"/>
          </w:tcPr>
          <w:p w14:paraId="345EC5BF" w14:textId="77777777" w:rsidR="00D11FE3" w:rsidRDefault="003E774E">
            <w:pPr>
              <w:spacing w:before="20" w:after="20" w:line="240" w:lineRule="auto"/>
            </w:pPr>
            <w:r>
              <w:rPr>
                <w:sz w:val="16"/>
              </w:rPr>
              <w:t>¥5,040.00</w:t>
            </w:r>
          </w:p>
        </w:tc>
        <w:tc>
          <w:tcPr>
            <w:tcW w:w="984" w:type="dxa"/>
          </w:tcPr>
          <w:p w14:paraId="32D4FC71" w14:textId="77777777" w:rsidR="00D11FE3" w:rsidRDefault="003E774E">
            <w:pPr>
              <w:spacing w:before="20" w:after="20" w:line="240" w:lineRule="auto"/>
            </w:pPr>
            <w:r>
              <w:rPr>
                <w:sz w:val="16"/>
              </w:rPr>
              <w:t>¥2,406.67</w:t>
            </w:r>
          </w:p>
        </w:tc>
        <w:tc>
          <w:tcPr>
            <w:tcW w:w="1153" w:type="dxa"/>
          </w:tcPr>
          <w:p w14:paraId="2FE53C8A" w14:textId="77777777" w:rsidR="00D11FE3" w:rsidRDefault="003E774E">
            <w:pPr>
              <w:spacing w:before="20" w:after="20" w:line="240" w:lineRule="auto"/>
            </w:pPr>
            <w:r>
              <w:rPr>
                <w:sz w:val="16"/>
              </w:rPr>
              <w:t>¥28,326.92</w:t>
            </w:r>
          </w:p>
        </w:tc>
        <w:tc>
          <w:tcPr>
            <w:tcW w:w="815" w:type="dxa"/>
          </w:tcPr>
          <w:p w14:paraId="08504A89" w14:textId="77777777" w:rsidR="00D11FE3" w:rsidRDefault="003E774E">
            <w:pPr>
              <w:spacing w:before="20" w:after="20" w:line="240" w:lineRule="auto"/>
            </w:pPr>
            <w:r>
              <w:rPr>
                <w:b/>
                <w:sz w:val="16"/>
              </w:rPr>
              <w:t>no</w:t>
            </w:r>
            <w:r>
              <w:rPr>
                <w:sz w:val="16"/>
              </w:rPr>
              <w:t>: the invoice does not exist yet</w:t>
            </w:r>
          </w:p>
        </w:tc>
        <w:tc>
          <w:tcPr>
            <w:tcW w:w="1153" w:type="dxa"/>
          </w:tcPr>
          <w:p w14:paraId="0B48196D" w14:textId="77777777" w:rsidR="00D11FE3" w:rsidRDefault="003E774E">
            <w:pPr>
              <w:spacing w:before="20" w:after="20" w:line="240" w:lineRule="auto"/>
            </w:pPr>
            <w:r>
              <w:rPr>
                <w:sz w:val="16"/>
              </w:rPr>
              <w:t>—</w:t>
            </w:r>
          </w:p>
        </w:tc>
      </w:tr>
      <w:tr w:rsidR="00D11FE3" w14:paraId="68E8D746" w14:textId="77777777">
        <w:trPr>
          <w:cantSplit/>
        </w:trPr>
        <w:tc>
          <w:tcPr>
            <w:tcW w:w="1322" w:type="dxa"/>
          </w:tcPr>
          <w:p w14:paraId="0404EDEB" w14:textId="77777777" w:rsidR="00D11FE3" w:rsidRDefault="003E774E">
            <w:pPr>
              <w:spacing w:before="20" w:after="20" w:line="240" w:lineRule="auto"/>
            </w:pPr>
            <w:r>
              <w:rPr>
                <w:sz w:val="16"/>
              </w:rPr>
              <w:t>EX01 + the plan that can run</w:t>
            </w:r>
          </w:p>
        </w:tc>
        <w:tc>
          <w:tcPr>
            <w:tcW w:w="1068" w:type="dxa"/>
          </w:tcPr>
          <w:p w14:paraId="4C280B7D" w14:textId="77777777" w:rsidR="00D11FE3" w:rsidRDefault="003E774E">
            <w:pPr>
              <w:spacing w:before="20" w:after="20" w:line="240" w:lineRule="auto"/>
            </w:pPr>
            <w:r>
              <w:rPr>
                <w:sz w:val="16"/>
              </w:rPr>
              <w:t>credit line ¥135,040, repaid day 62</w:t>
            </w:r>
          </w:p>
        </w:tc>
        <w:tc>
          <w:tcPr>
            <w:tcW w:w="984" w:type="dxa"/>
          </w:tcPr>
          <w:p w14:paraId="374DA050" w14:textId="77777777" w:rsidR="00D11FE3" w:rsidRDefault="003E774E">
            <w:pPr>
              <w:spacing w:before="20" w:after="20" w:line="240" w:lineRule="auto"/>
            </w:pPr>
            <w:r>
              <w:rPr>
                <w:sz w:val="16"/>
              </w:rPr>
              <w:t>¥300,000</w:t>
            </w:r>
          </w:p>
        </w:tc>
        <w:tc>
          <w:tcPr>
            <w:tcW w:w="899" w:type="dxa"/>
          </w:tcPr>
          <w:p w14:paraId="380BF81A" w14:textId="77777777" w:rsidR="00D11FE3" w:rsidRDefault="003E774E">
            <w:pPr>
              <w:spacing w:before="20" w:after="20" w:line="240" w:lineRule="auto"/>
            </w:pPr>
            <w:r>
              <w:rPr>
                <w:sz w:val="16"/>
              </w:rPr>
              <w:t>none</w:t>
            </w:r>
          </w:p>
        </w:tc>
        <w:tc>
          <w:tcPr>
            <w:tcW w:w="984" w:type="dxa"/>
          </w:tcPr>
          <w:p w14:paraId="3E39CB85" w14:textId="77777777" w:rsidR="00D11FE3" w:rsidRDefault="003E774E">
            <w:pPr>
              <w:spacing w:before="20" w:after="20" w:line="240" w:lineRule="auto"/>
            </w:pPr>
            <w:r>
              <w:rPr>
                <w:sz w:val="16"/>
              </w:rPr>
              <w:t>¥5,040.00</w:t>
            </w:r>
          </w:p>
        </w:tc>
        <w:tc>
          <w:tcPr>
            <w:tcW w:w="984" w:type="dxa"/>
          </w:tcPr>
          <w:p w14:paraId="4A41917F" w14:textId="77777777" w:rsidR="00D11FE3" w:rsidRDefault="003E774E">
            <w:pPr>
              <w:spacing w:before="20" w:after="20" w:line="240" w:lineRule="auto"/>
            </w:pPr>
            <w:r>
              <w:rPr>
                <w:sz w:val="16"/>
              </w:rPr>
              <w:t>¥1,468.05</w:t>
            </w:r>
          </w:p>
        </w:tc>
        <w:tc>
          <w:tcPr>
            <w:tcW w:w="1153" w:type="dxa"/>
          </w:tcPr>
          <w:p w14:paraId="5077895B" w14:textId="77777777" w:rsidR="00D11FE3" w:rsidRDefault="003E774E">
            <w:pPr>
              <w:spacing w:before="20" w:after="20" w:line="240" w:lineRule="auto"/>
            </w:pPr>
            <w:r>
              <w:rPr>
                <w:sz w:val="16"/>
              </w:rPr>
              <w:t>¥28,326.92</w:t>
            </w:r>
          </w:p>
        </w:tc>
        <w:tc>
          <w:tcPr>
            <w:tcW w:w="815" w:type="dxa"/>
          </w:tcPr>
          <w:p w14:paraId="14DD4832" w14:textId="77777777" w:rsidR="00D11FE3" w:rsidRDefault="003E774E">
            <w:pPr>
              <w:spacing w:before="20" w:after="20" w:line="240" w:lineRule="auto"/>
            </w:pPr>
            <w:r>
              <w:rPr>
                <w:sz w:val="16"/>
              </w:rPr>
              <w:t>yes</w:t>
            </w:r>
          </w:p>
        </w:tc>
        <w:tc>
          <w:tcPr>
            <w:tcW w:w="1153" w:type="dxa"/>
          </w:tcPr>
          <w:p w14:paraId="08275B5E" w14:textId="77777777" w:rsidR="00D11FE3" w:rsidRDefault="003E774E">
            <w:pPr>
              <w:spacing w:before="20" w:after="20" w:line="240" w:lineRule="auto"/>
            </w:pPr>
            <w:r>
              <w:rPr>
                <w:sz w:val="16"/>
              </w:rPr>
              <w:t>—</w:t>
            </w:r>
          </w:p>
        </w:tc>
      </w:tr>
      <w:tr w:rsidR="00D11FE3" w14:paraId="03B77602" w14:textId="77777777">
        <w:trPr>
          <w:cantSplit/>
        </w:trPr>
        <w:tc>
          <w:tcPr>
            <w:tcW w:w="1322" w:type="dxa"/>
          </w:tcPr>
          <w:p w14:paraId="47978620" w14:textId="77777777" w:rsidR="00D11FE3" w:rsidRDefault="003E774E">
            <w:pPr>
              <w:spacing w:before="20" w:after="20" w:line="240" w:lineRule="auto"/>
            </w:pPr>
            <w:r>
              <w:rPr>
                <w:sz w:val="16"/>
              </w:rPr>
              <w:t>Early-payment test inside the verdict</w:t>
            </w:r>
          </w:p>
        </w:tc>
        <w:tc>
          <w:tcPr>
            <w:tcW w:w="1068" w:type="dxa"/>
          </w:tcPr>
          <w:p w14:paraId="1B015078" w14:textId="77777777" w:rsidR="00D11FE3" w:rsidRDefault="003E774E">
            <w:pPr>
              <w:spacing w:before="20" w:after="20" w:line="240" w:lineRule="auto"/>
            </w:pPr>
            <w:r>
              <w:rPr>
                <w:sz w:val="16"/>
              </w:rPr>
              <w:t>with the early payment: ¥6,508.05; without it (same terms): ¥3,873.58</w:t>
            </w:r>
          </w:p>
        </w:tc>
        <w:tc>
          <w:tcPr>
            <w:tcW w:w="984" w:type="dxa"/>
          </w:tcPr>
          <w:p w14:paraId="1C78D314" w14:textId="77777777" w:rsidR="00D11FE3" w:rsidRDefault="003E774E">
            <w:pPr>
              <w:spacing w:before="20" w:after="20" w:line="240" w:lineRule="auto"/>
            </w:pPr>
            <w:r>
              <w:rPr>
                <w:sz w:val="16"/>
              </w:rPr>
              <w:t>—</w:t>
            </w:r>
          </w:p>
        </w:tc>
        <w:tc>
          <w:tcPr>
            <w:tcW w:w="899" w:type="dxa"/>
          </w:tcPr>
          <w:p w14:paraId="624664AE" w14:textId="77777777" w:rsidR="00D11FE3" w:rsidRDefault="003E774E">
            <w:pPr>
              <w:spacing w:before="20" w:after="20" w:line="240" w:lineRule="auto"/>
            </w:pPr>
            <w:r>
              <w:rPr>
                <w:sz w:val="16"/>
              </w:rPr>
              <w:t>—</w:t>
            </w:r>
          </w:p>
        </w:tc>
        <w:tc>
          <w:tcPr>
            <w:tcW w:w="984" w:type="dxa"/>
          </w:tcPr>
          <w:p w14:paraId="41914CD0" w14:textId="77777777" w:rsidR="00D11FE3" w:rsidRDefault="003E774E">
            <w:pPr>
              <w:spacing w:before="20" w:after="20" w:line="240" w:lineRule="auto"/>
            </w:pPr>
            <w:r>
              <w:rPr>
                <w:sz w:val="16"/>
              </w:rPr>
              <w:t>—</w:t>
            </w:r>
          </w:p>
        </w:tc>
        <w:tc>
          <w:tcPr>
            <w:tcW w:w="984" w:type="dxa"/>
          </w:tcPr>
          <w:p w14:paraId="7E3CAD16" w14:textId="77777777" w:rsidR="00D11FE3" w:rsidRDefault="003E774E">
            <w:pPr>
              <w:spacing w:before="20" w:after="20" w:line="240" w:lineRule="auto"/>
            </w:pPr>
            <w:r>
              <w:rPr>
                <w:sz w:val="16"/>
              </w:rPr>
              <w:t>—</w:t>
            </w:r>
          </w:p>
        </w:tc>
        <w:tc>
          <w:tcPr>
            <w:tcW w:w="1153" w:type="dxa"/>
          </w:tcPr>
          <w:p w14:paraId="78C929E9" w14:textId="77777777" w:rsidR="00D11FE3" w:rsidRDefault="003E774E">
            <w:pPr>
              <w:spacing w:before="20" w:after="20" w:line="240" w:lineRule="auto"/>
            </w:pPr>
            <w:r>
              <w:rPr>
                <w:sz w:val="16"/>
              </w:rPr>
              <w:t>—</w:t>
            </w:r>
          </w:p>
        </w:tc>
        <w:tc>
          <w:tcPr>
            <w:tcW w:w="815" w:type="dxa"/>
          </w:tcPr>
          <w:p w14:paraId="5859D8D6" w14:textId="77777777" w:rsidR="00D11FE3" w:rsidRDefault="003E774E">
            <w:pPr>
              <w:spacing w:before="20" w:after="20" w:line="240" w:lineRule="auto"/>
            </w:pPr>
            <w:r>
              <w:rPr>
                <w:sz w:val="16"/>
              </w:rPr>
              <w:t>—</w:t>
            </w:r>
          </w:p>
        </w:tc>
        <w:tc>
          <w:tcPr>
            <w:tcW w:w="1153" w:type="dxa"/>
          </w:tcPr>
          <w:p w14:paraId="09E07A10" w14:textId="77777777" w:rsidR="00D11FE3" w:rsidRDefault="003E774E">
            <w:pPr>
              <w:spacing w:before="20" w:after="20" w:line="240" w:lineRule="auto"/>
            </w:pPr>
            <w:r>
              <w:rPr>
                <w:sz w:val="16"/>
              </w:rPr>
              <w:t>the early payment is dearer, so countered</w:t>
            </w:r>
          </w:p>
        </w:tc>
      </w:tr>
      <w:tr w:rsidR="00D11FE3" w14:paraId="0E20C7F5" w14:textId="77777777">
        <w:trPr>
          <w:cantSplit/>
        </w:trPr>
        <w:tc>
          <w:tcPr>
            <w:tcW w:w="1322" w:type="dxa"/>
          </w:tcPr>
          <w:p w14:paraId="3036D510" w14:textId="77777777" w:rsidR="00D11FE3" w:rsidRDefault="003E774E">
            <w:pPr>
              <w:spacing w:before="20" w:after="20" w:line="240" w:lineRule="auto"/>
            </w:pPr>
            <w:r>
              <w:rPr>
                <w:b/>
                <w:sz w:val="16"/>
              </w:rPr>
              <w:t>Option A</w:t>
            </w:r>
            <w:r>
              <w:rPr>
                <w:sz w:val="16"/>
              </w:rPr>
              <w:t xml:space="preserve"> (FLOW's counter)</w:t>
            </w:r>
          </w:p>
        </w:tc>
        <w:tc>
          <w:tcPr>
            <w:tcW w:w="1068" w:type="dxa"/>
          </w:tcPr>
          <w:p w14:paraId="42989257" w14:textId="77777777" w:rsidR="00D11FE3" w:rsidRDefault="003E774E">
            <w:pPr>
              <w:spacing w:before="20" w:after="20" w:line="240" w:lineRule="auto"/>
            </w:pPr>
            <w:r>
              <w:rPr>
                <w:sz w:val="16"/>
              </w:rPr>
              <w:t>credit line ¥147,210</w:t>
            </w:r>
          </w:p>
        </w:tc>
        <w:tc>
          <w:tcPr>
            <w:tcW w:w="984" w:type="dxa"/>
          </w:tcPr>
          <w:p w14:paraId="7232F10A" w14:textId="77777777" w:rsidR="00D11FE3" w:rsidRDefault="003E774E">
            <w:pPr>
              <w:spacing w:before="20" w:after="20" w:line="240" w:lineRule="auto"/>
            </w:pPr>
            <w:r>
              <w:rPr>
                <w:sz w:val="16"/>
              </w:rPr>
              <w:t>¥300,000 (day 30)</w:t>
            </w:r>
          </w:p>
        </w:tc>
        <w:tc>
          <w:tcPr>
            <w:tcW w:w="899" w:type="dxa"/>
          </w:tcPr>
          <w:p w14:paraId="2755F9E1" w14:textId="77777777" w:rsidR="00D11FE3" w:rsidRDefault="003E774E">
            <w:pPr>
              <w:spacing w:before="20" w:after="20" w:line="240" w:lineRule="auto"/>
            </w:pPr>
            <w:r>
              <w:rPr>
                <w:sz w:val="16"/>
              </w:rPr>
              <w:t>none</w:t>
            </w:r>
          </w:p>
        </w:tc>
        <w:tc>
          <w:tcPr>
            <w:tcW w:w="984" w:type="dxa"/>
          </w:tcPr>
          <w:p w14:paraId="28600049" w14:textId="77777777" w:rsidR="00D11FE3" w:rsidRDefault="003E774E">
            <w:pPr>
              <w:spacing w:before="20" w:after="20" w:line="240" w:lineRule="auto"/>
            </w:pPr>
            <w:r>
              <w:rPr>
                <w:sz w:val="16"/>
              </w:rPr>
              <w:t>¥2,210.00 on ¥260,000 at 0.85%</w:t>
            </w:r>
          </w:p>
        </w:tc>
        <w:tc>
          <w:tcPr>
            <w:tcW w:w="984" w:type="dxa"/>
          </w:tcPr>
          <w:p w14:paraId="05F7B84E" w14:textId="77777777" w:rsidR="00D11FE3" w:rsidRDefault="003E774E">
            <w:pPr>
              <w:spacing w:before="20" w:after="20" w:line="240" w:lineRule="auto"/>
            </w:pPr>
            <w:r>
              <w:rPr>
                <w:sz w:val="16"/>
              </w:rPr>
              <w:t xml:space="preserve">¥825.99; total </w:t>
            </w:r>
            <w:r>
              <w:rPr>
                <w:b/>
                <w:sz w:val="16"/>
              </w:rPr>
              <w:t>¥3,035.99</w:t>
            </w:r>
          </w:p>
        </w:tc>
        <w:tc>
          <w:tcPr>
            <w:tcW w:w="1153" w:type="dxa"/>
          </w:tcPr>
          <w:p w14:paraId="0B663C44" w14:textId="77777777" w:rsidR="00D11FE3" w:rsidRDefault="003E774E">
            <w:pPr>
              <w:spacing w:before="20" w:after="20" w:line="240" w:lineRule="auto"/>
            </w:pPr>
            <w:r>
              <w:rPr>
                <w:sz w:val="16"/>
              </w:rPr>
              <w:t>¥0</w:t>
            </w:r>
          </w:p>
        </w:tc>
        <w:tc>
          <w:tcPr>
            <w:tcW w:w="815" w:type="dxa"/>
          </w:tcPr>
          <w:p w14:paraId="6C22AB75" w14:textId="77777777" w:rsidR="00D11FE3" w:rsidRDefault="003E774E">
            <w:pPr>
              <w:spacing w:before="20" w:after="20" w:line="240" w:lineRule="auto"/>
            </w:pPr>
            <w:r>
              <w:rPr>
                <w:sz w:val="16"/>
              </w:rPr>
              <w:t>yes</w:t>
            </w:r>
          </w:p>
        </w:tc>
        <w:tc>
          <w:tcPr>
            <w:tcW w:w="1153" w:type="dxa"/>
          </w:tcPr>
          <w:p w14:paraId="09188E89" w14:textId="77777777" w:rsidR="00D11FE3" w:rsidRDefault="003E774E">
            <w:pPr>
              <w:spacing w:before="20" w:after="20" w:line="240" w:lineRule="auto"/>
            </w:pPr>
            <w:r>
              <w:rPr>
                <w:b/>
                <w:sz w:val="16"/>
              </w:rPr>
              <w:t>Accept, Tier 1</w:t>
            </w:r>
          </w:p>
        </w:tc>
      </w:tr>
      <w:tr w:rsidR="00D11FE3" w14:paraId="1BB34637" w14:textId="77777777">
        <w:trPr>
          <w:cantSplit/>
        </w:trPr>
        <w:tc>
          <w:tcPr>
            <w:tcW w:w="1322" w:type="dxa"/>
          </w:tcPr>
          <w:p w14:paraId="1AA3BF99" w14:textId="77777777" w:rsidR="00D11FE3" w:rsidRDefault="003E774E">
            <w:pPr>
              <w:spacing w:before="20" w:after="20" w:line="240" w:lineRule="auto"/>
            </w:pPr>
            <w:r>
              <w:rPr>
                <w:sz w:val="16"/>
              </w:rPr>
              <w:t>Option B (FLOW's counter)</w:t>
            </w:r>
          </w:p>
        </w:tc>
        <w:tc>
          <w:tcPr>
            <w:tcW w:w="1068" w:type="dxa"/>
          </w:tcPr>
          <w:p w14:paraId="16FA0FE6" w14:textId="77777777" w:rsidR="00D11FE3" w:rsidRDefault="003E774E">
            <w:pPr>
              <w:spacing w:before="20" w:after="20" w:line="240" w:lineRule="auto"/>
            </w:pPr>
            <w:r>
              <w:rPr>
                <w:sz w:val="16"/>
              </w:rPr>
              <w:t>—</w:t>
            </w:r>
          </w:p>
        </w:tc>
        <w:tc>
          <w:tcPr>
            <w:tcW w:w="984" w:type="dxa"/>
          </w:tcPr>
          <w:p w14:paraId="1240B0B1" w14:textId="77777777" w:rsidR="00D11FE3" w:rsidRDefault="003E774E">
            <w:pPr>
              <w:spacing w:before="20" w:after="20" w:line="240" w:lineRule="auto"/>
            </w:pPr>
            <w:r>
              <w:rPr>
                <w:sz w:val="16"/>
              </w:rPr>
              <w:t>¥300,000 (day 30)</w:t>
            </w:r>
          </w:p>
        </w:tc>
        <w:tc>
          <w:tcPr>
            <w:tcW w:w="899" w:type="dxa"/>
          </w:tcPr>
          <w:p w14:paraId="56C72A60" w14:textId="77777777" w:rsidR="00D11FE3" w:rsidRDefault="003E774E">
            <w:pPr>
              <w:spacing w:before="20" w:after="20" w:line="240" w:lineRule="auto"/>
            </w:pPr>
            <w:r>
              <w:rPr>
                <w:sz w:val="16"/>
              </w:rPr>
              <w:t>none</w:t>
            </w:r>
          </w:p>
        </w:tc>
        <w:tc>
          <w:tcPr>
            <w:tcW w:w="984" w:type="dxa"/>
          </w:tcPr>
          <w:p w14:paraId="31B187EE" w14:textId="77777777" w:rsidR="00D11FE3" w:rsidRDefault="003E774E">
            <w:pPr>
              <w:spacing w:before="20" w:after="20" w:line="240" w:lineRule="auto"/>
            </w:pPr>
            <w:r>
              <w:rPr>
                <w:sz w:val="16"/>
              </w:rPr>
              <w:t>—</w:t>
            </w:r>
          </w:p>
        </w:tc>
        <w:tc>
          <w:tcPr>
            <w:tcW w:w="984" w:type="dxa"/>
          </w:tcPr>
          <w:p w14:paraId="02B89440" w14:textId="77777777" w:rsidR="00D11FE3" w:rsidRDefault="003E774E">
            <w:pPr>
              <w:spacing w:before="20" w:after="20" w:line="240" w:lineRule="auto"/>
            </w:pPr>
            <w:r>
              <w:rPr>
                <w:sz w:val="16"/>
              </w:rPr>
              <w:t>—</w:t>
            </w:r>
          </w:p>
        </w:tc>
        <w:tc>
          <w:tcPr>
            <w:tcW w:w="1153" w:type="dxa"/>
          </w:tcPr>
          <w:p w14:paraId="7E1C061B" w14:textId="77777777" w:rsidR="00D11FE3" w:rsidRDefault="003E774E">
            <w:pPr>
              <w:spacing w:before="20" w:after="20" w:line="240" w:lineRule="auto"/>
            </w:pPr>
            <w:r>
              <w:rPr>
                <w:sz w:val="16"/>
              </w:rPr>
              <w:t>55 days + 0.30% price rise ≈ ¥0 net over 12 months</w:t>
            </w:r>
          </w:p>
        </w:tc>
        <w:tc>
          <w:tcPr>
            <w:tcW w:w="815" w:type="dxa"/>
          </w:tcPr>
          <w:p w14:paraId="1423361F" w14:textId="77777777" w:rsidR="00D11FE3" w:rsidRDefault="003E774E">
            <w:pPr>
              <w:spacing w:before="20" w:after="20" w:line="240" w:lineRule="auto"/>
            </w:pPr>
            <w:r>
              <w:rPr>
                <w:sz w:val="16"/>
              </w:rPr>
              <w:t>—</w:t>
            </w:r>
          </w:p>
        </w:tc>
        <w:tc>
          <w:tcPr>
            <w:tcW w:w="1153" w:type="dxa"/>
          </w:tcPr>
          <w:p w14:paraId="25DFF47E" w14:textId="77777777" w:rsidR="00D11FE3" w:rsidRDefault="003E774E">
            <w:pPr>
              <w:spacing w:before="20" w:after="20" w:line="240" w:lineRule="auto"/>
            </w:pPr>
            <w:r>
              <w:rPr>
                <w:sz w:val="16"/>
              </w:rPr>
              <w:t>needs the owner (terms lengthen)</w:t>
            </w:r>
          </w:p>
        </w:tc>
      </w:tr>
    </w:tbl>
    <w:p w14:paraId="4799678C" w14:textId="77777777" w:rsidR="00D11FE3" w:rsidRDefault="00D11FE3">
      <w:pPr>
        <w:spacing w:after="40"/>
      </w:pPr>
    </w:p>
    <w:p w14:paraId="63264F35" w14:textId="77777777" w:rsidR="00D11FE3" w:rsidRDefault="003E774E">
      <w:pPr>
        <w:spacing w:after="60" w:line="259" w:lineRule="auto"/>
      </w:pPr>
      <w:r>
        <w:rPr>
          <w:b/>
          <w:sz w:val="20"/>
        </w:rPr>
        <w:t>6. Counters.</w:t>
      </w:r>
    </w:p>
    <w:p w14:paraId="4FB98CEE" w14:textId="77777777" w:rsidR="00D11FE3" w:rsidRDefault="003E774E">
      <w:pPr>
        <w:pStyle w:val="ListBullet2"/>
        <w:tabs>
          <w:tab w:val="left" w:pos="792"/>
        </w:tabs>
        <w:spacing w:after="60" w:line="259" w:lineRule="auto"/>
        <w:ind w:left="792" w:hanging="288"/>
      </w:pPr>
      <w:r>
        <w:rPr>
          <w:b/>
          <w:sz w:val="20"/>
        </w:rPr>
        <w:t>Option A, early payment.</w:t>
      </w:r>
    </w:p>
    <w:p w14:paraId="1C6056C9" w14:textId="77777777" w:rsidR="00D11FE3" w:rsidRDefault="003E774E">
      <w:pPr>
        <w:pStyle w:val="ListBullet3"/>
        <w:tabs>
          <w:tab w:val="left" w:pos="1152"/>
        </w:tabs>
        <w:spacing w:after="60" w:line="259" w:lineRule="auto"/>
        <w:ind w:left="1152" w:hanging="288"/>
      </w:pPr>
      <w:r>
        <w:rPr>
          <w:b/>
          <w:sz w:val="20"/>
        </w:rPr>
        <w:t>Rate:</w:t>
      </w:r>
      <w:r>
        <w:rPr>
          <w:sz w:val="20"/>
        </w:rPr>
        <w:t xml:space="preserve"> the largest whole-5-basis-point rate below break-even, here 0.85%.</w:t>
      </w:r>
    </w:p>
    <w:p w14:paraId="36EE2C12" w14:textId="77777777" w:rsidR="00D11FE3" w:rsidRDefault="003E774E">
      <w:pPr>
        <w:pStyle w:val="ListBullet3"/>
        <w:tabs>
          <w:tab w:val="left" w:pos="1152"/>
        </w:tabs>
        <w:spacing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14:paraId="6A1D7A37" w14:textId="77777777" w:rsidR="00D11FE3" w:rsidRDefault="003E774E">
      <w:pPr>
        <w:pStyle w:val="ListBullet3"/>
        <w:tabs>
          <w:tab w:val="left" w:pos="1152"/>
        </w:tabs>
        <w:spacing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14:paraId="07E67B5B" w14:textId="77777777" w:rsidR="00D11FE3" w:rsidRDefault="003E774E">
      <w:pPr>
        <w:pStyle w:val="ListBullet2"/>
        <w:tabs>
          <w:tab w:val="left" w:pos="792"/>
        </w:tabs>
        <w:spacing w:after="60" w:line="259" w:lineRule="auto"/>
        <w:ind w:left="792" w:hanging="288"/>
      </w:pPr>
      <w:r>
        <w:rPr>
          <w:b/>
          <w:sz w:val="20"/>
        </w:rPr>
        <w:t>Option B, terms.</w:t>
      </w:r>
      <w:r>
        <w:rPr>
          <w:sz w:val="20"/>
        </w:rPr>
        <w:t xml:space="preserve"> Longer terms with the smallest price rise that covers the funding cost.</w:t>
      </w:r>
    </w:p>
    <w:p w14:paraId="301710B3" w14:textId="77777777" w:rsidR="00D11FE3" w:rsidRDefault="003E774E">
      <w:pPr>
        <w:pStyle w:val="ListBullet3"/>
        <w:tabs>
          <w:tab w:val="left" w:pos="1152"/>
        </w:tabs>
        <w:spacing w:after="60" w:line="259" w:lineRule="auto"/>
        <w:ind w:left="1152" w:hanging="288"/>
      </w:pPr>
      <w:r>
        <w:rPr>
          <w:sz w:val="20"/>
        </w:rPr>
        <w:t>Every counter is re-evaluated as an offer on the same books, so FLOW offers 55 days, not 60. At 60 days, a later invoice would land after a loan payment with no committed cure.</w:t>
      </w:r>
    </w:p>
    <w:p w14:paraId="7FE8772B" w14:textId="77777777" w:rsidR="00D11FE3" w:rsidRDefault="003E774E">
      <w:pPr>
        <w:pStyle w:val="ListBullet3"/>
        <w:tabs>
          <w:tab w:val="left" w:pos="1152"/>
        </w:tabs>
        <w:spacing w:after="60" w:line="259" w:lineRule="auto"/>
        <w:ind w:left="1152" w:hanging="288"/>
      </w:pPr>
      <w:r>
        <w:rPr>
          <w:sz w:val="20"/>
        </w:rPr>
        <w:t>Outbound text is filled from an approved template, and the outbound guard checks it.</w:t>
      </w:r>
    </w:p>
    <w:p w14:paraId="1430AC27" w14:textId="77777777" w:rsidR="00D11FE3" w:rsidRDefault="003E774E">
      <w:pPr>
        <w:pStyle w:val="ListBullet2"/>
        <w:tabs>
          <w:tab w:val="left" w:pos="792"/>
        </w:tabs>
        <w:spacing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14:paraId="2A490DA4" w14:textId="77777777" w:rsidR="00D11FE3" w:rsidRDefault="003E774E">
      <w:pPr>
        <w:spacing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14:paraId="4F9D0C44" w14:textId="77777777" w:rsidR="00D11FE3" w:rsidRDefault="003E774E">
      <w:pPr>
        <w:pStyle w:val="ListBullet2"/>
        <w:tabs>
          <w:tab w:val="left" w:pos="792"/>
        </w:tabs>
        <w:spacing w:after="60" w:line="259" w:lineRule="auto"/>
        <w:ind w:left="792" w:hanging="288"/>
      </w:pPr>
      <w:r>
        <w:rPr>
          <w:sz w:val="20"/>
        </w:rPr>
        <w:t>It accepts when the surplus reaches its hidden reservation.</w:t>
      </w:r>
    </w:p>
    <w:p w14:paraId="56EC75AD" w14:textId="77777777" w:rsidR="00D11FE3" w:rsidRDefault="003E774E">
      <w:pPr>
        <w:pStyle w:val="ListBullet2"/>
        <w:tabs>
          <w:tab w:val="left" w:pos="792"/>
        </w:tabs>
        <w:spacing w:after="60" w:line="259" w:lineRule="auto"/>
        <w:ind w:left="792" w:hanging="288"/>
      </w:pPr>
      <w:r>
        <w:rPr>
          <w:sz w:val="20"/>
        </w:rPr>
        <w:t>Otherwise it counters one step toward that reservation.</w:t>
      </w:r>
    </w:p>
    <w:p w14:paraId="486B5A0B" w14:textId="77777777" w:rsidR="00D11FE3" w:rsidRDefault="003E774E">
      <w:pPr>
        <w:pStyle w:val="ListBullet2"/>
        <w:tabs>
          <w:tab w:val="left" w:pos="792"/>
        </w:tabs>
        <w:spacing w:after="60" w:line="259" w:lineRule="auto"/>
        <w:ind w:left="792" w:hanging="288"/>
      </w:pPr>
      <w:r>
        <w:rPr>
          <w:sz w:val="20"/>
        </w:rPr>
        <w:t>In its last round it refuses.</w:t>
      </w:r>
    </w:p>
    <w:p w14:paraId="596A3CEC" w14:textId="77777777" w:rsidR="00D11FE3" w:rsidRDefault="003E774E">
      <w:pPr>
        <w:spacing w:after="60" w:line="259" w:lineRule="auto"/>
      </w:pPr>
      <w:r>
        <w:rPr>
          <w:sz w:val="20"/>
        </w:rPr>
        <w:t>With a hard-line reservation, the demo ends in NO DEAL within three rounds, and the router still covers the gap for ¥3,113.93.</w:t>
      </w:r>
    </w:p>
    <w:p w14:paraId="5BB01D46" w14:textId="77777777" w:rsidR="00D11FE3" w:rsidRDefault="003E774E">
      <w:pPr>
        <w:spacing w:after="60" w:line="259" w:lineRule="auto"/>
      </w:pPr>
      <w:r>
        <w:rPr>
          <w:b/>
          <w:sz w:val="20"/>
        </w:rPr>
        <w:t>8. Capex screening.</w:t>
      </w:r>
      <w:r>
        <w:rPr>
          <w:sz w:val="20"/>
        </w:rPr>
        <w:t xml:space="preserve"> For an owner's planned machine purchase, FLOW screens each financing structure for daily liquidity and monthly covenants:</w:t>
      </w:r>
    </w:p>
    <w:p w14:paraId="0E5FE3B8" w14:textId="77777777" w:rsidR="00D11FE3" w:rsidRDefault="003E774E">
      <w:pPr>
        <w:pStyle w:val="ListBullet2"/>
        <w:tabs>
          <w:tab w:val="left" w:pos="792"/>
        </w:tabs>
        <w:spacing w:after="60" w:line="259" w:lineRule="auto"/>
        <w:ind w:left="792" w:hanging="288"/>
      </w:pPr>
      <w:r>
        <w:rPr>
          <w:sz w:val="20"/>
        </w:rPr>
        <w:t>cash with the line;</w:t>
      </w:r>
    </w:p>
    <w:p w14:paraId="0FAFC2CB" w14:textId="77777777" w:rsidR="00D11FE3" w:rsidRDefault="003E774E">
      <w:pPr>
        <w:pStyle w:val="ListBullet2"/>
        <w:tabs>
          <w:tab w:val="left" w:pos="792"/>
        </w:tabs>
        <w:spacing w:after="60" w:line="259" w:lineRule="auto"/>
        <w:ind w:left="792" w:hanging="288"/>
      </w:pPr>
      <w:r>
        <w:rPr>
          <w:sz w:val="20"/>
        </w:rPr>
        <w:t>an 18-month loan;</w:t>
      </w:r>
    </w:p>
    <w:p w14:paraId="64D09B05" w14:textId="77777777" w:rsidR="00D11FE3" w:rsidRDefault="003E774E">
      <w:pPr>
        <w:pStyle w:val="ListBullet2"/>
        <w:tabs>
          <w:tab w:val="left" w:pos="792"/>
        </w:tabs>
        <w:spacing w:after="60" w:line="259" w:lineRule="auto"/>
        <w:ind w:left="792" w:hanging="288"/>
      </w:pPr>
      <w:r>
        <w:rPr>
          <w:sz w:val="20"/>
        </w:rPr>
        <w:t>a 36-month loan;</w:t>
      </w:r>
    </w:p>
    <w:p w14:paraId="31D7EE47" w14:textId="77777777" w:rsidR="00D11FE3" w:rsidRDefault="003E774E">
      <w:pPr>
        <w:pStyle w:val="ListBullet2"/>
        <w:tabs>
          <w:tab w:val="left" w:pos="792"/>
        </w:tabs>
        <w:spacing w:after="60" w:line="259" w:lineRule="auto"/>
        <w:ind w:left="792" w:hanging="288"/>
      </w:pPr>
      <w:r>
        <w:rPr>
          <w:sz w:val="20"/>
        </w:rPr>
        <w:t>a 48-month lease.</w:t>
      </w:r>
    </w:p>
    <w:p w14:paraId="43DCDD01" w14:textId="77777777" w:rsidR="00D11FE3" w:rsidRDefault="003E774E">
      <w:pPr>
        <w:spacing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14:paraId="0B174695" w14:textId="77777777" w:rsidR="00D11FE3" w:rsidRDefault="003E774E">
      <w:pPr>
        <w:spacing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14:paraId="16FB8617" w14:textId="77777777" w:rsidR="00D11FE3" w:rsidRDefault="003E774E">
      <w:pPr>
        <w:spacing w:after="60" w:line="259" w:lineRule="auto"/>
      </w:pPr>
      <w:r>
        <w:rPr>
          <w:sz w:val="20"/>
        </w:rPr>
        <w:t>Around the screening, the Capex hub holds the rest of the buy side:</w:t>
      </w:r>
    </w:p>
    <w:p w14:paraId="4A53F087" w14:textId="77777777" w:rsidR="00D11FE3" w:rsidRDefault="003E774E">
      <w:pPr>
        <w:pStyle w:val="ListBullet2"/>
        <w:tabs>
          <w:tab w:val="left" w:pos="792"/>
        </w:tabs>
        <w:spacing w:after="60" w:line="259" w:lineRule="auto"/>
        <w:ind w:left="792" w:hanging="288"/>
      </w:pPr>
      <w:r>
        <w:rPr>
          <w:b/>
          <w:sz w:val="20"/>
        </w:rPr>
        <w:t>Purchase contracts.</w:t>
      </w:r>
      <w:r>
        <w:rPr>
          <w:sz w:val="20"/>
        </w:rPr>
        <w:t xml:space="preserve"> A vendor contract is read like any document. FLOW lays out its payment schedule against the owner's timeline and prices the vendor's early-payment discount. </w:t>
      </w:r>
      <w:r>
        <w:rPr>
          <w:i/>
          <w:sz w:val="20"/>
        </w:rPr>
        <w:t>Commit</w:t>
      </w:r>
      <w:r>
        <w:rPr>
          <w:sz w:val="20"/>
        </w:rPr>
        <w:t xml:space="preserve"> is Tier 2 and books the payments only on approval; a committed purchase has no cancel path yet (CAPEX-NC in the Security Self-Assessment).</w:t>
      </w:r>
    </w:p>
    <w:p w14:paraId="113F5286" w14:textId="77777777" w:rsidR="00D11FE3" w:rsidRDefault="003E774E">
      <w:pPr>
        <w:pStyle w:val="ListBullet2"/>
        <w:tabs>
          <w:tab w:val="left" w:pos="792"/>
        </w:tabs>
        <w:spacing w:after="60" w:line="259" w:lineRule="auto"/>
        <w:ind w:left="792" w:hanging="288"/>
      </w:pPr>
      <w:r>
        <w:rPr>
          <w:b/>
          <w:sz w:val="20"/>
        </w:rPr>
        <w:t>Financial health.</w:t>
      </w:r>
      <w:r>
        <w:rPr>
          <w:sz w:val="20"/>
        </w:rPr>
        <w:t xml:space="preserve"> Cash coverage, the current and quick ratios (from the owner's estimates), covenant room and the capacity left on each facility.</w:t>
      </w:r>
    </w:p>
    <w:p w14:paraId="454D8C3C" w14:textId="77777777" w:rsidR="00D11FE3" w:rsidRDefault="003E774E">
      <w:pPr>
        <w:pStyle w:val="ListBullet2"/>
        <w:tabs>
          <w:tab w:val="left" w:pos="792"/>
        </w:tabs>
        <w:spacing w:after="60" w:line="259" w:lineRule="auto"/>
        <w:ind w:left="792" w:hanging="288"/>
      </w:pPr>
      <w:r>
        <w:rPr>
          <w:b/>
          <w:sz w:val="20"/>
        </w:rPr>
        <w:t>Loan eligibility.</w:t>
      </w:r>
      <w:r>
        <w:rPr>
          <w:sz w:val="20"/>
        </w:rPr>
        <w:t xml:space="preserve"> Four illustrative catalogue loans read against the books. </w:t>
      </w:r>
      <w:r>
        <w:rPr>
          <w:i/>
          <w:sz w:val="20"/>
        </w:rPr>
        <w:t>Add to my funding menu</w:t>
      </w:r>
      <w:r>
        <w:rPr>
          <w:sz w:val="20"/>
        </w:rPr>
        <w:t xml:space="preserve"> queues a Tier-2 facility addition that counts as zero until a lender commits.</w:t>
      </w:r>
    </w:p>
    <w:p w14:paraId="4B09C46B" w14:textId="77777777" w:rsidR="00D11FE3" w:rsidRDefault="003E774E">
      <w:pPr>
        <w:pStyle w:val="ListBullet2"/>
        <w:tabs>
          <w:tab w:val="left" w:pos="792"/>
        </w:tabs>
        <w:spacing w:after="60" w:line="259" w:lineRule="auto"/>
        <w:ind w:left="792" w:hanging="288"/>
      </w:pPr>
      <w:r>
        <w:rPr>
          <w:b/>
          <w:sz w:val="20"/>
        </w:rPr>
        <w:t>Long-term plans.</w:t>
      </w:r>
      <w:r>
        <w:rPr>
          <w:sz w:val="20"/>
        </w:rPr>
        <w:t xml:space="preserve"> Projects × financing structures × start months over 60 months, the top five by net present value.</w:t>
      </w:r>
    </w:p>
    <w:p w14:paraId="50C128EB" w14:textId="77777777" w:rsidR="00D11FE3" w:rsidRDefault="003E774E">
      <w:pPr>
        <w:pStyle w:val="ListBullet2"/>
        <w:tabs>
          <w:tab w:val="left" w:pos="792"/>
        </w:tabs>
        <w:spacing w:after="60" w:line="259" w:lineRule="auto"/>
        <w:ind w:left="792" w:hanging="288"/>
      </w:pPr>
      <w:r>
        <w:rPr>
          <w:b/>
          <w:sz w:val="20"/>
        </w:rPr>
        <w:t>The borrower file.</w:t>
      </w:r>
      <w:r>
        <w:rPr>
          <w:sz w:val="20"/>
        </w:rPr>
        <w:t xml:space="preserve"> A lender-style file built from the verified books, as HTML or Word. It is prepared, never sent.</w:t>
      </w:r>
    </w:p>
    <w:p w14:paraId="1D4B965E" w14:textId="77777777" w:rsidR="00D11FE3" w:rsidRDefault="003E774E">
      <w:pPr>
        <w:spacing w:after="60" w:line="259" w:lineRule="auto"/>
      </w:pPr>
      <w:r>
        <w:rPr>
          <w:b/>
          <w:sz w:val="20"/>
        </w:rPr>
        <w:t>9. Strategy views.</w:t>
      </w:r>
      <w:r>
        <w:rPr>
          <w:sz w:val="20"/>
        </w:rPr>
        <w:t xml:space="preserve"> Two read-only views answer before a buyer asks:</w:t>
      </w:r>
    </w:p>
    <w:p w14:paraId="77D44333" w14:textId="77777777" w:rsidR="00D11FE3" w:rsidRDefault="003E774E">
      <w:pPr>
        <w:pStyle w:val="ListBullet2"/>
        <w:tabs>
          <w:tab w:val="left" w:pos="792"/>
        </w:tabs>
        <w:spacing w:after="60" w:line="259" w:lineRule="auto"/>
        <w:ind w:left="792" w:hanging="288"/>
      </w:pPr>
      <w:r>
        <w:rPr>
          <w:b/>
          <w:sz w:val="20"/>
        </w:rPr>
        <w:t>The price of earlier cash</w:t>
      </w:r>
      <w:r>
        <w:rPr>
          <w:sz w:val="20"/>
        </w:rPr>
        <w:t>, on Cash &amp; funding: what ¥10,000 arriving 30 days earlier is worth, by arrival day.</w:t>
      </w:r>
    </w:p>
    <w:p w14:paraId="2522FE6E" w14:textId="77777777" w:rsidR="00D11FE3" w:rsidRDefault="003E774E">
      <w:pPr>
        <w:pStyle w:val="ListBullet2"/>
        <w:tabs>
          <w:tab w:val="left" w:pos="792"/>
        </w:tabs>
        <w:spacing w:after="60" w:line="259" w:lineRule="auto"/>
        <w:ind w:left="792" w:hanging="288"/>
      </w:pPr>
      <w:r>
        <w:rPr>
          <w:b/>
          <w:sz w:val="20"/>
        </w:rPr>
        <w:t>Before they ask</w:t>
      </w:r>
      <w:r>
        <w:rPr>
          <w:sz w:val="20"/>
        </w:rPr>
        <w:t xml:space="preserve"> (the safe deal envelope), on a deal's </w:t>
      </w:r>
      <w:r>
        <w:rPr>
          <w:i/>
          <w:sz w:val="20"/>
        </w:rPr>
        <w:t>Cash impact</w:t>
      </w:r>
      <w:r>
        <w:rPr>
          <w:sz w:val="20"/>
        </w:rPr>
        <w:t>: how far each lever (terms, price, early-payment rate, rebate) can go on its own on today's books and what stops it, packages that pass every check, and the lowest price that works at each length of terms. Each package is re-checked before anything is sent.</w:t>
      </w:r>
    </w:p>
    <w:p w14:paraId="4A878206" w14:textId="77777777" w:rsidR="00D11FE3" w:rsidRDefault="003E774E">
      <w:pPr>
        <w:spacing w:after="60" w:line="259" w:lineRule="auto"/>
      </w:pPr>
      <w:r>
        <w:rPr>
          <w:sz w:val="20"/>
        </w:rPr>
        <w:t xml:space="preserve">Both are on in </w:t>
      </w:r>
      <w:r>
        <w:rPr>
          <w:rFonts w:ascii="Courier New" w:hAnsi="Courier New"/>
          <w:sz w:val="18"/>
        </w:rPr>
        <w:t>pnpm demo</w:t>
      </w:r>
      <w:r>
        <w:rPr>
          <w:sz w:val="20"/>
        </w:rPr>
        <w:t>. The envelope repeats the funding search on its first read (about 17 s on the demo books), so the demo computes it once in the background after each reset or setup and the owner's first visit reads the cached answer (the cache is keyed by the books, mandate, day and commitments). Two further views are built behind flags that the demo leaves off: customer economics (sales and margin as context for deals) and a pilot journal (what the owner did against what FLOW said).</w:t>
      </w:r>
    </w:p>
    <w:p w14:paraId="4B9405A2" w14:textId="77777777" w:rsidR="00D11FE3" w:rsidRDefault="003E774E">
      <w:pPr>
        <w:spacing w:after="60" w:line="259" w:lineRule="auto"/>
      </w:pPr>
      <w:r>
        <w:rPr>
          <w:b/>
          <w:sz w:val="20"/>
        </w:rPr>
        <w:t>Evaluation approach.</w:t>
      </w:r>
      <w:r>
        <w:rPr>
          <w:sz w:val="20"/>
        </w:rPr>
        <w:t xml:space="preserve"> We evaluate on three levels:</w:t>
      </w:r>
    </w:p>
    <w:p w14:paraId="08A8EF72" w14:textId="77777777" w:rsidR="00D11FE3" w:rsidRDefault="003E774E">
      <w:pPr>
        <w:pStyle w:val="ListBullet2"/>
        <w:tabs>
          <w:tab w:val="left" w:pos="792"/>
        </w:tabs>
        <w:spacing w:after="60" w:line="259" w:lineRule="auto"/>
        <w:ind w:left="792" w:hanging="288"/>
      </w:pPr>
      <w:r>
        <w:rPr>
          <w:b/>
          <w:sz w:val="20"/>
        </w:rPr>
        <w:t>The engine against an independent oracle and a brute force.</w:t>
      </w:r>
    </w:p>
    <w:p w14:paraId="53F6A8DA" w14:textId="77777777" w:rsidR="00D11FE3" w:rsidRDefault="003E774E">
      <w:pPr>
        <w:pStyle w:val="ListBullet2"/>
        <w:tabs>
          <w:tab w:val="left" w:pos="792"/>
        </w:tabs>
        <w:spacing w:after="60" w:line="259" w:lineRule="auto"/>
        <w:ind w:left="792" w:hanging="288"/>
      </w:pPr>
      <w:r>
        <w:rPr>
          <w:b/>
          <w:sz w:val="20"/>
        </w:rPr>
        <w:t>The compiler on messages its authors had not seen.</w:t>
      </w:r>
    </w:p>
    <w:p w14:paraId="38B89521" w14:textId="77777777" w:rsidR="00D11FE3" w:rsidRDefault="003E774E">
      <w:pPr>
        <w:pStyle w:val="ListBullet2"/>
        <w:tabs>
          <w:tab w:val="left" w:pos="792"/>
        </w:tabs>
        <w:spacing w:after="60" w:line="259" w:lineRule="auto"/>
        <w:ind w:left="792" w:hanging="288"/>
      </w:pPr>
      <w:r>
        <w:rPr>
          <w:b/>
          <w:sz w:val="20"/>
        </w:rPr>
        <w:t>The whole agent through scripted tasks and attacks.</w:t>
      </w:r>
    </w:p>
    <w:p w14:paraId="1C3DD5FA" w14:textId="77777777" w:rsidR="00D11FE3" w:rsidRDefault="003E774E">
      <w:pPr>
        <w:spacing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14 in section 05 lists every headline figure with its build, date and command.</w:t>
      </w:r>
    </w:p>
    <w:p w14:paraId="0B469A23" w14:textId="77777777" w:rsidR="00D11FE3" w:rsidRDefault="003E774E">
      <w:pPr>
        <w:spacing w:after="60" w:line="259" w:lineRule="auto"/>
      </w:pPr>
      <w:r>
        <w:rPr>
          <w:b/>
          <w:sz w:val="20"/>
        </w:rPr>
        <w:t>Is FLOW safe, and is it useful? The autonomy funnel.</w:t>
      </w:r>
      <w:r>
        <w:rPr>
          <w:sz w:val="20"/>
        </w:rPr>
        <w:t xml:space="preserve"> "Zero unsafe accepts" alone could mean that FLOW sends everything to the owner. Table 8 shows both sides: how often FLOW was right to act alone, and how often it bothered the owner unnecessarily.</w:t>
      </w:r>
    </w:p>
    <w:p w14:paraId="2E93DAAD" w14:textId="77777777" w:rsidR="00D11FE3" w:rsidRDefault="003E774E">
      <w:pPr>
        <w:spacing w:after="60" w:line="259" w:lineRule="auto"/>
      </w:pPr>
      <w:r>
        <w:rPr>
          <w:b/>
          <w:sz w:val="20"/>
        </w:rPr>
        <w:t>Table 8. Autonomy on two held-out sets of buyer messages (115 messages, rules path, 17 Oct 2026).</w:t>
      </w:r>
    </w:p>
    <w:tbl>
      <w:tblPr>
        <w:tblStyle w:val="TableGrid"/>
        <w:tblW w:w="0" w:type="auto"/>
        <w:tblLayout w:type="fixed"/>
        <w:tblLook w:val="04A0" w:firstRow="1" w:lastRow="0" w:firstColumn="1" w:lastColumn="0" w:noHBand="0" w:noVBand="1"/>
      </w:tblPr>
      <w:tblGrid>
        <w:gridCol w:w="6353"/>
        <w:gridCol w:w="1100"/>
        <w:gridCol w:w="1100"/>
        <w:gridCol w:w="807"/>
      </w:tblGrid>
      <w:tr w:rsidR="00D11FE3" w14:paraId="13F9D509" w14:textId="77777777">
        <w:trPr>
          <w:cantSplit/>
          <w:tblHeader/>
        </w:trPr>
        <w:tc>
          <w:tcPr>
            <w:tcW w:w="6353" w:type="dxa"/>
            <w:shd w:val="clear" w:color="auto" w:fill="E8EEFB"/>
          </w:tcPr>
          <w:p w14:paraId="7938EDE5" w14:textId="77777777" w:rsidR="00D11FE3" w:rsidRDefault="003E774E">
            <w:pPr>
              <w:keepNext/>
              <w:spacing w:before="20" w:after="20" w:line="240" w:lineRule="auto"/>
            </w:pPr>
            <w:r>
              <w:rPr>
                <w:b/>
                <w:sz w:val="18"/>
              </w:rPr>
              <w:t>Step</w:t>
            </w:r>
          </w:p>
        </w:tc>
        <w:tc>
          <w:tcPr>
            <w:tcW w:w="1100" w:type="dxa"/>
            <w:shd w:val="clear" w:color="auto" w:fill="E8EEFB"/>
          </w:tcPr>
          <w:p w14:paraId="180B5C3C" w14:textId="77777777" w:rsidR="00D11FE3" w:rsidRDefault="003E774E">
            <w:pPr>
              <w:keepNext/>
              <w:spacing w:before="20" w:after="20" w:line="240" w:lineRule="auto"/>
            </w:pPr>
            <w:r>
              <w:rPr>
                <w:b/>
                <w:sz w:val="18"/>
              </w:rPr>
              <w:t>Held-out 3</w:t>
            </w:r>
          </w:p>
        </w:tc>
        <w:tc>
          <w:tcPr>
            <w:tcW w:w="1100" w:type="dxa"/>
            <w:shd w:val="clear" w:color="auto" w:fill="E8EEFB"/>
          </w:tcPr>
          <w:p w14:paraId="06DE2EF6" w14:textId="77777777" w:rsidR="00D11FE3" w:rsidRDefault="003E774E">
            <w:pPr>
              <w:keepNext/>
              <w:spacing w:before="20" w:after="20" w:line="240" w:lineRule="auto"/>
            </w:pPr>
            <w:r>
              <w:rPr>
                <w:b/>
                <w:sz w:val="18"/>
              </w:rPr>
              <w:t>Held-out 2</w:t>
            </w:r>
          </w:p>
        </w:tc>
        <w:tc>
          <w:tcPr>
            <w:tcW w:w="807" w:type="dxa"/>
            <w:shd w:val="clear" w:color="auto" w:fill="E8EEFB"/>
          </w:tcPr>
          <w:p w14:paraId="14BC3995" w14:textId="77777777" w:rsidR="00D11FE3" w:rsidRDefault="003E774E">
            <w:pPr>
              <w:keepNext/>
              <w:spacing w:before="20" w:after="20" w:line="240" w:lineRule="auto"/>
            </w:pPr>
            <w:r>
              <w:rPr>
                <w:b/>
                <w:sz w:val="18"/>
              </w:rPr>
              <w:t>Both</w:t>
            </w:r>
          </w:p>
        </w:tc>
      </w:tr>
      <w:tr w:rsidR="00D11FE3" w14:paraId="6EEB01E3" w14:textId="77777777">
        <w:trPr>
          <w:cantSplit/>
        </w:trPr>
        <w:tc>
          <w:tcPr>
            <w:tcW w:w="6353" w:type="dxa"/>
          </w:tcPr>
          <w:p w14:paraId="726E6DD1" w14:textId="77777777" w:rsidR="00D11FE3" w:rsidRDefault="003E774E">
            <w:pPr>
              <w:spacing w:before="20" w:after="20" w:line="240" w:lineRule="auto"/>
            </w:pPr>
            <w:r>
              <w:rPr>
                <w:sz w:val="18"/>
              </w:rPr>
              <w:t>Buyer messages</w:t>
            </w:r>
          </w:p>
        </w:tc>
        <w:tc>
          <w:tcPr>
            <w:tcW w:w="1100" w:type="dxa"/>
          </w:tcPr>
          <w:p w14:paraId="1177E9EF" w14:textId="77777777" w:rsidR="00D11FE3" w:rsidRDefault="003E774E">
            <w:pPr>
              <w:spacing w:before="20" w:after="20" w:line="240" w:lineRule="auto"/>
            </w:pPr>
            <w:r>
              <w:rPr>
                <w:sz w:val="18"/>
              </w:rPr>
              <w:t>66</w:t>
            </w:r>
          </w:p>
        </w:tc>
        <w:tc>
          <w:tcPr>
            <w:tcW w:w="1100" w:type="dxa"/>
          </w:tcPr>
          <w:p w14:paraId="405624CE" w14:textId="77777777" w:rsidR="00D11FE3" w:rsidRDefault="003E774E">
            <w:pPr>
              <w:spacing w:before="20" w:after="20" w:line="240" w:lineRule="auto"/>
            </w:pPr>
            <w:r>
              <w:rPr>
                <w:sz w:val="18"/>
              </w:rPr>
              <w:t>49</w:t>
            </w:r>
          </w:p>
        </w:tc>
        <w:tc>
          <w:tcPr>
            <w:tcW w:w="807" w:type="dxa"/>
          </w:tcPr>
          <w:p w14:paraId="43CEC867" w14:textId="77777777" w:rsidR="00D11FE3" w:rsidRDefault="003E774E">
            <w:pPr>
              <w:spacing w:before="20" w:after="20" w:line="240" w:lineRule="auto"/>
            </w:pPr>
            <w:r>
              <w:rPr>
                <w:sz w:val="18"/>
              </w:rPr>
              <w:t>115</w:t>
            </w:r>
          </w:p>
        </w:tc>
      </w:tr>
      <w:tr w:rsidR="00D11FE3" w14:paraId="1B93CC57" w14:textId="77777777">
        <w:trPr>
          <w:cantSplit/>
        </w:trPr>
        <w:tc>
          <w:tcPr>
            <w:tcW w:w="6353" w:type="dxa"/>
          </w:tcPr>
          <w:p w14:paraId="48B465F0" w14:textId="77777777" w:rsidR="00D11FE3" w:rsidRDefault="003E774E">
            <w:pPr>
              <w:spacing w:before="20" w:after="20" w:line="240" w:lineRule="auto"/>
            </w:pPr>
            <w:r>
              <w:rPr>
                <w:sz w:val="18"/>
              </w:rPr>
              <w:t>Genuinely acceptable as asked today (pure early payment, cheaper than the plan)</w:t>
            </w:r>
          </w:p>
        </w:tc>
        <w:tc>
          <w:tcPr>
            <w:tcW w:w="1100" w:type="dxa"/>
          </w:tcPr>
          <w:p w14:paraId="4BB7876C" w14:textId="77777777" w:rsidR="00D11FE3" w:rsidRDefault="003E774E">
            <w:pPr>
              <w:spacing w:before="20" w:after="20" w:line="240" w:lineRule="auto"/>
            </w:pPr>
            <w:r>
              <w:rPr>
                <w:sz w:val="18"/>
              </w:rPr>
              <w:t>10</w:t>
            </w:r>
          </w:p>
        </w:tc>
        <w:tc>
          <w:tcPr>
            <w:tcW w:w="1100" w:type="dxa"/>
          </w:tcPr>
          <w:p w14:paraId="5AD30EE7" w14:textId="77777777" w:rsidR="00D11FE3" w:rsidRDefault="003E774E">
            <w:pPr>
              <w:spacing w:before="20" w:after="20" w:line="240" w:lineRule="auto"/>
            </w:pPr>
            <w:r>
              <w:rPr>
                <w:sz w:val="18"/>
              </w:rPr>
              <w:t>4</w:t>
            </w:r>
          </w:p>
        </w:tc>
        <w:tc>
          <w:tcPr>
            <w:tcW w:w="807" w:type="dxa"/>
          </w:tcPr>
          <w:p w14:paraId="6DEF977F" w14:textId="77777777" w:rsidR="00D11FE3" w:rsidRDefault="003E774E">
            <w:pPr>
              <w:spacing w:before="20" w:after="20" w:line="240" w:lineRule="auto"/>
            </w:pPr>
            <w:r>
              <w:rPr>
                <w:b/>
                <w:sz w:val="18"/>
              </w:rPr>
              <w:t>14</w:t>
            </w:r>
          </w:p>
        </w:tc>
      </w:tr>
      <w:tr w:rsidR="00D11FE3" w14:paraId="49B91445" w14:textId="77777777">
        <w:trPr>
          <w:cantSplit/>
        </w:trPr>
        <w:tc>
          <w:tcPr>
            <w:tcW w:w="6353" w:type="dxa"/>
          </w:tcPr>
          <w:p w14:paraId="1012D9FC" w14:textId="77777777" w:rsidR="00D11FE3" w:rsidRDefault="003E774E">
            <w:pPr>
              <w:spacing w:before="20" w:after="20" w:line="240" w:lineRule="auto"/>
            </w:pPr>
            <w:r>
              <w:rPr>
                <w:sz w:val="18"/>
              </w:rPr>
              <w:t>… handled by FLOW alone, correctly</w:t>
            </w:r>
          </w:p>
        </w:tc>
        <w:tc>
          <w:tcPr>
            <w:tcW w:w="1100" w:type="dxa"/>
          </w:tcPr>
          <w:p w14:paraId="3E414AC0" w14:textId="77777777" w:rsidR="00D11FE3" w:rsidRDefault="003E774E">
            <w:pPr>
              <w:spacing w:before="20" w:after="20" w:line="240" w:lineRule="auto"/>
            </w:pPr>
            <w:r>
              <w:rPr>
                <w:sz w:val="18"/>
              </w:rPr>
              <w:t>1</w:t>
            </w:r>
          </w:p>
        </w:tc>
        <w:tc>
          <w:tcPr>
            <w:tcW w:w="1100" w:type="dxa"/>
          </w:tcPr>
          <w:p w14:paraId="69DD760C" w14:textId="77777777" w:rsidR="00D11FE3" w:rsidRDefault="003E774E">
            <w:pPr>
              <w:spacing w:before="20" w:after="20" w:line="240" w:lineRule="auto"/>
            </w:pPr>
            <w:r>
              <w:rPr>
                <w:sz w:val="18"/>
              </w:rPr>
              <w:t>2</w:t>
            </w:r>
          </w:p>
        </w:tc>
        <w:tc>
          <w:tcPr>
            <w:tcW w:w="807" w:type="dxa"/>
          </w:tcPr>
          <w:p w14:paraId="7006A371" w14:textId="77777777" w:rsidR="00D11FE3" w:rsidRDefault="003E774E">
            <w:pPr>
              <w:spacing w:before="20" w:after="20" w:line="240" w:lineRule="auto"/>
            </w:pPr>
            <w:r>
              <w:rPr>
                <w:b/>
                <w:sz w:val="18"/>
              </w:rPr>
              <w:t>3</w:t>
            </w:r>
          </w:p>
        </w:tc>
      </w:tr>
      <w:tr w:rsidR="00D11FE3" w14:paraId="3DCC3901" w14:textId="77777777">
        <w:trPr>
          <w:cantSplit/>
        </w:trPr>
        <w:tc>
          <w:tcPr>
            <w:tcW w:w="6353" w:type="dxa"/>
          </w:tcPr>
          <w:p w14:paraId="5C4B7C66" w14:textId="77777777" w:rsidR="00D11FE3" w:rsidRDefault="003E774E">
            <w:pPr>
              <w:spacing w:before="20" w:after="20" w:line="240" w:lineRule="auto"/>
            </w:pPr>
            <w:r>
              <w:rPr>
                <w:sz w:val="18"/>
              </w:rPr>
              <w:t>… sent to the owner unnecessarily</w:t>
            </w:r>
          </w:p>
        </w:tc>
        <w:tc>
          <w:tcPr>
            <w:tcW w:w="1100" w:type="dxa"/>
          </w:tcPr>
          <w:p w14:paraId="56F02D05" w14:textId="77777777" w:rsidR="00D11FE3" w:rsidRDefault="003E774E">
            <w:pPr>
              <w:spacing w:before="20" w:after="20" w:line="240" w:lineRule="auto"/>
            </w:pPr>
            <w:r>
              <w:rPr>
                <w:sz w:val="18"/>
              </w:rPr>
              <w:t>9</w:t>
            </w:r>
          </w:p>
        </w:tc>
        <w:tc>
          <w:tcPr>
            <w:tcW w:w="1100" w:type="dxa"/>
          </w:tcPr>
          <w:p w14:paraId="56FBFC18" w14:textId="77777777" w:rsidR="00D11FE3" w:rsidRDefault="003E774E">
            <w:pPr>
              <w:spacing w:before="20" w:after="20" w:line="240" w:lineRule="auto"/>
            </w:pPr>
            <w:r>
              <w:rPr>
                <w:sz w:val="18"/>
              </w:rPr>
              <w:t>2</w:t>
            </w:r>
          </w:p>
        </w:tc>
        <w:tc>
          <w:tcPr>
            <w:tcW w:w="807" w:type="dxa"/>
          </w:tcPr>
          <w:p w14:paraId="1C031869" w14:textId="77777777" w:rsidR="00D11FE3" w:rsidRDefault="003E774E">
            <w:pPr>
              <w:spacing w:before="20" w:after="20" w:line="240" w:lineRule="auto"/>
            </w:pPr>
            <w:r>
              <w:rPr>
                <w:b/>
                <w:sz w:val="18"/>
              </w:rPr>
              <w:t>11</w:t>
            </w:r>
          </w:p>
        </w:tc>
      </w:tr>
      <w:tr w:rsidR="00D11FE3" w14:paraId="6A34097F" w14:textId="77777777">
        <w:trPr>
          <w:cantSplit/>
        </w:trPr>
        <w:tc>
          <w:tcPr>
            <w:tcW w:w="6353" w:type="dxa"/>
          </w:tcPr>
          <w:p w14:paraId="5EB3B26E" w14:textId="77777777" w:rsidR="00D11FE3" w:rsidRDefault="003E774E">
            <w:pPr>
              <w:spacing w:before="20" w:after="20" w:line="240" w:lineRule="auto"/>
            </w:pPr>
            <w:r>
              <w:rPr>
                <w:sz w:val="18"/>
              </w:rPr>
              <w:t>Not acceptable, and FLOW answered alone (counter or reject at Tier 1)</w:t>
            </w:r>
          </w:p>
        </w:tc>
        <w:tc>
          <w:tcPr>
            <w:tcW w:w="1100" w:type="dxa"/>
          </w:tcPr>
          <w:p w14:paraId="2ED10259" w14:textId="77777777" w:rsidR="00D11FE3" w:rsidRDefault="003E774E">
            <w:pPr>
              <w:spacing w:before="20" w:after="20" w:line="240" w:lineRule="auto"/>
            </w:pPr>
            <w:r>
              <w:rPr>
                <w:sz w:val="18"/>
              </w:rPr>
              <w:t>29</w:t>
            </w:r>
          </w:p>
        </w:tc>
        <w:tc>
          <w:tcPr>
            <w:tcW w:w="1100" w:type="dxa"/>
          </w:tcPr>
          <w:p w14:paraId="2353E8C0" w14:textId="77777777" w:rsidR="00D11FE3" w:rsidRDefault="003E774E">
            <w:pPr>
              <w:spacing w:before="20" w:after="20" w:line="240" w:lineRule="auto"/>
            </w:pPr>
            <w:r>
              <w:rPr>
                <w:sz w:val="18"/>
              </w:rPr>
              <w:t>25</w:t>
            </w:r>
          </w:p>
        </w:tc>
        <w:tc>
          <w:tcPr>
            <w:tcW w:w="807" w:type="dxa"/>
          </w:tcPr>
          <w:p w14:paraId="6514CE1D" w14:textId="77777777" w:rsidR="00D11FE3" w:rsidRDefault="003E774E">
            <w:pPr>
              <w:spacing w:before="20" w:after="20" w:line="240" w:lineRule="auto"/>
            </w:pPr>
            <w:r>
              <w:rPr>
                <w:sz w:val="18"/>
              </w:rPr>
              <w:t>54</w:t>
            </w:r>
          </w:p>
        </w:tc>
      </w:tr>
      <w:tr w:rsidR="00D11FE3" w14:paraId="34EC217A" w14:textId="77777777">
        <w:trPr>
          <w:cantSplit/>
        </w:trPr>
        <w:tc>
          <w:tcPr>
            <w:tcW w:w="6353" w:type="dxa"/>
          </w:tcPr>
          <w:p w14:paraId="695D3A9B" w14:textId="77777777" w:rsidR="00D11FE3" w:rsidRDefault="003E774E">
            <w:pPr>
              <w:spacing w:before="20" w:after="20" w:line="240" w:lineRule="auto"/>
            </w:pPr>
            <w:r>
              <w:rPr>
                <w:sz w:val="18"/>
              </w:rPr>
              <w:t>Not acceptable, and FLOW asked the owner (correctly)</w:t>
            </w:r>
          </w:p>
        </w:tc>
        <w:tc>
          <w:tcPr>
            <w:tcW w:w="1100" w:type="dxa"/>
          </w:tcPr>
          <w:p w14:paraId="389E349C" w14:textId="77777777" w:rsidR="00D11FE3" w:rsidRDefault="003E774E">
            <w:pPr>
              <w:spacing w:before="20" w:after="20" w:line="240" w:lineRule="auto"/>
            </w:pPr>
            <w:r>
              <w:rPr>
                <w:sz w:val="18"/>
              </w:rPr>
              <w:t>27</w:t>
            </w:r>
          </w:p>
        </w:tc>
        <w:tc>
          <w:tcPr>
            <w:tcW w:w="1100" w:type="dxa"/>
          </w:tcPr>
          <w:p w14:paraId="28551885" w14:textId="77777777" w:rsidR="00D11FE3" w:rsidRDefault="003E774E">
            <w:pPr>
              <w:spacing w:before="20" w:after="20" w:line="240" w:lineRule="auto"/>
            </w:pPr>
            <w:r>
              <w:rPr>
                <w:sz w:val="18"/>
              </w:rPr>
              <w:t>20</w:t>
            </w:r>
          </w:p>
        </w:tc>
        <w:tc>
          <w:tcPr>
            <w:tcW w:w="807" w:type="dxa"/>
          </w:tcPr>
          <w:p w14:paraId="639A639B" w14:textId="77777777" w:rsidR="00D11FE3" w:rsidRDefault="003E774E">
            <w:pPr>
              <w:spacing w:before="20" w:after="20" w:line="240" w:lineRule="auto"/>
            </w:pPr>
            <w:r>
              <w:rPr>
                <w:sz w:val="18"/>
              </w:rPr>
              <w:t>47</w:t>
            </w:r>
          </w:p>
        </w:tc>
      </w:tr>
      <w:tr w:rsidR="00D11FE3" w14:paraId="34F0114E" w14:textId="77777777">
        <w:trPr>
          <w:cantSplit/>
        </w:trPr>
        <w:tc>
          <w:tcPr>
            <w:tcW w:w="6353" w:type="dxa"/>
          </w:tcPr>
          <w:p w14:paraId="61CD1BF0" w14:textId="77777777" w:rsidR="00D11FE3" w:rsidRDefault="003E774E">
            <w:pPr>
              <w:spacing w:before="20" w:after="20" w:line="240" w:lineRule="auto"/>
            </w:pPr>
            <w:r>
              <w:rPr>
                <w:b/>
                <w:sz w:val="18"/>
              </w:rPr>
              <w:t>Wrong autonomous accepts</w:t>
            </w:r>
          </w:p>
        </w:tc>
        <w:tc>
          <w:tcPr>
            <w:tcW w:w="1100" w:type="dxa"/>
          </w:tcPr>
          <w:p w14:paraId="14B59F21" w14:textId="77777777" w:rsidR="00D11FE3" w:rsidRDefault="003E774E">
            <w:pPr>
              <w:spacing w:before="20" w:after="20" w:line="240" w:lineRule="auto"/>
            </w:pPr>
            <w:r>
              <w:rPr>
                <w:b/>
                <w:sz w:val="18"/>
              </w:rPr>
              <w:t>0</w:t>
            </w:r>
          </w:p>
        </w:tc>
        <w:tc>
          <w:tcPr>
            <w:tcW w:w="1100" w:type="dxa"/>
          </w:tcPr>
          <w:p w14:paraId="16A67FC5" w14:textId="77777777" w:rsidR="00D11FE3" w:rsidRDefault="003E774E">
            <w:pPr>
              <w:spacing w:before="20" w:after="20" w:line="240" w:lineRule="auto"/>
            </w:pPr>
            <w:r>
              <w:rPr>
                <w:b/>
                <w:sz w:val="18"/>
              </w:rPr>
              <w:t>0</w:t>
            </w:r>
          </w:p>
        </w:tc>
        <w:tc>
          <w:tcPr>
            <w:tcW w:w="807" w:type="dxa"/>
          </w:tcPr>
          <w:p w14:paraId="0C8066AF" w14:textId="77777777" w:rsidR="00D11FE3" w:rsidRDefault="003E774E">
            <w:pPr>
              <w:spacing w:before="20" w:after="20" w:line="240" w:lineRule="auto"/>
            </w:pPr>
            <w:r>
              <w:rPr>
                <w:b/>
                <w:sz w:val="18"/>
              </w:rPr>
              <w:t>0</w:t>
            </w:r>
          </w:p>
        </w:tc>
      </w:tr>
      <w:tr w:rsidR="00D11FE3" w14:paraId="66EB5F08" w14:textId="77777777">
        <w:trPr>
          <w:cantSplit/>
        </w:trPr>
        <w:tc>
          <w:tcPr>
            <w:tcW w:w="6353" w:type="dxa"/>
          </w:tcPr>
          <w:p w14:paraId="78D4ACFB" w14:textId="77777777" w:rsidR="00D11FE3" w:rsidRDefault="003E774E">
            <w:pPr>
              <w:spacing w:before="20" w:after="20" w:line="240" w:lineRule="auto"/>
            </w:pPr>
            <w:r>
              <w:rPr>
                <w:sz w:val="18"/>
              </w:rPr>
              <w:t>Owner interactions needed</w:t>
            </w:r>
          </w:p>
        </w:tc>
        <w:tc>
          <w:tcPr>
            <w:tcW w:w="1100" w:type="dxa"/>
          </w:tcPr>
          <w:p w14:paraId="11FD1C9C" w14:textId="77777777" w:rsidR="00D11FE3" w:rsidRDefault="003E774E">
            <w:pPr>
              <w:spacing w:before="20" w:after="20" w:line="240" w:lineRule="auto"/>
            </w:pPr>
            <w:r>
              <w:rPr>
                <w:sz w:val="18"/>
              </w:rPr>
              <w:t>36</w:t>
            </w:r>
          </w:p>
        </w:tc>
        <w:tc>
          <w:tcPr>
            <w:tcW w:w="1100" w:type="dxa"/>
          </w:tcPr>
          <w:p w14:paraId="363F573A" w14:textId="77777777" w:rsidR="00D11FE3" w:rsidRDefault="003E774E">
            <w:pPr>
              <w:spacing w:before="20" w:after="20" w:line="240" w:lineRule="auto"/>
            </w:pPr>
            <w:r>
              <w:rPr>
                <w:sz w:val="18"/>
              </w:rPr>
              <w:t>22</w:t>
            </w:r>
          </w:p>
        </w:tc>
        <w:tc>
          <w:tcPr>
            <w:tcW w:w="807" w:type="dxa"/>
          </w:tcPr>
          <w:p w14:paraId="37021BA5" w14:textId="77777777" w:rsidR="00D11FE3" w:rsidRDefault="003E774E">
            <w:pPr>
              <w:spacing w:before="20" w:after="20" w:line="240" w:lineRule="auto"/>
            </w:pPr>
            <w:r>
              <w:rPr>
                <w:sz w:val="18"/>
              </w:rPr>
              <w:t>58 (50%)</w:t>
            </w:r>
          </w:p>
        </w:tc>
      </w:tr>
    </w:tbl>
    <w:p w14:paraId="6EA9AACB" w14:textId="77777777" w:rsidR="00D11FE3" w:rsidRDefault="00D11FE3">
      <w:pPr>
        <w:spacing w:after="40"/>
      </w:pPr>
    </w:p>
    <w:p w14:paraId="7E0A155E" w14:textId="77777777" w:rsidR="00D11FE3" w:rsidRDefault="003E774E">
      <w:pPr>
        <w:spacing w:after="60" w:line="259" w:lineRule="auto"/>
      </w:pPr>
      <w:r>
        <w:rPr>
          <w:b/>
          <w:sz w:val="20"/>
        </w:rPr>
        <w:t>What Table 8 shows.</w:t>
      </w:r>
    </w:p>
    <w:p w14:paraId="63E2BF71" w14:textId="77777777" w:rsidR="00D11FE3" w:rsidRDefault="003E774E">
      <w:pPr>
        <w:pStyle w:val="ListBullet2"/>
        <w:tabs>
          <w:tab w:val="left" w:pos="792"/>
        </w:tabs>
        <w:spacing w:after="60" w:line="259" w:lineRule="auto"/>
        <w:ind w:left="792" w:hanging="288"/>
      </w:pPr>
      <w:r>
        <w:rPr>
          <w:b/>
          <w:sz w:val="20"/>
        </w:rPr>
        <w:t>FLOW is safe.</w:t>
      </w:r>
      <w:r>
        <w:rPr>
          <w:sz w:val="20"/>
        </w:rPr>
        <w:t xml:space="preserve"> It never accepted a message it had misread.</w:t>
      </w:r>
    </w:p>
    <w:p w14:paraId="0CD73B7A" w14:textId="77777777" w:rsidR="00D11FE3" w:rsidRDefault="003E774E">
      <w:pPr>
        <w:pStyle w:val="ListBullet2"/>
        <w:tabs>
          <w:tab w:val="left" w:pos="792"/>
        </w:tabs>
        <w:spacing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14:paraId="3811809A" w14:textId="77777777" w:rsidR="00D11FE3" w:rsidRDefault="003E774E">
      <w:pPr>
        <w:pStyle w:val="ListBullet2"/>
        <w:tabs>
          <w:tab w:val="left" w:pos="792"/>
        </w:tabs>
        <w:spacing w:after="60" w:line="259" w:lineRule="auto"/>
        <w:ind w:left="792" w:hanging="288"/>
      </w:pPr>
      <w:r>
        <w:rPr>
          <w:b/>
          <w:sz w:val="20"/>
        </w:rPr>
        <w:t>Coverage of good offers is low: 3 of 14.</w:t>
      </w:r>
      <w:r>
        <w:rPr>
          <w:sz w:val="20"/>
        </w:rPr>
        <w:t xml:space="preserve"> Ten of the 11 unnecessary escalations have one cause. The buyer named a settlement date ("tmrw", "</w:t>
      </w:r>
      <w:r>
        <w:rPr>
          <w:sz w:val="20"/>
        </w:rPr>
        <w:t>国庆后</w:t>
      </w:r>
      <w:r>
        <w:rPr>
          <w:sz w:val="20"/>
        </w:rPr>
        <w:t>",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14:paraId="127F6027" w14:textId="77777777" w:rsidR="00D11FE3" w:rsidRDefault="003E774E">
      <w:pPr>
        <w:spacing w:after="60" w:line="259" w:lineRule="auto"/>
      </w:pPr>
      <w:r>
        <w:rPr>
          <w:b/>
          <w:sz w:val="20"/>
        </w:rPr>
        <w:t>Table 9. Compiler accuracy on the held-out sets.</w:t>
      </w:r>
    </w:p>
    <w:tbl>
      <w:tblPr>
        <w:tblStyle w:val="TableGrid"/>
        <w:tblW w:w="0" w:type="auto"/>
        <w:tblLayout w:type="fixed"/>
        <w:tblLook w:val="04A0" w:firstRow="1" w:lastRow="0" w:firstColumn="1" w:lastColumn="0" w:noHBand="0" w:noVBand="1"/>
      </w:tblPr>
      <w:tblGrid>
        <w:gridCol w:w="1559"/>
        <w:gridCol w:w="1853"/>
        <w:gridCol w:w="1164"/>
        <w:gridCol w:w="1185"/>
        <w:gridCol w:w="1164"/>
        <w:gridCol w:w="1043"/>
        <w:gridCol w:w="1393"/>
      </w:tblGrid>
      <w:tr w:rsidR="00D11FE3" w14:paraId="44A608A1" w14:textId="77777777">
        <w:trPr>
          <w:cantSplit/>
          <w:tblHeader/>
        </w:trPr>
        <w:tc>
          <w:tcPr>
            <w:tcW w:w="1559" w:type="dxa"/>
            <w:shd w:val="clear" w:color="auto" w:fill="E8EEFB"/>
          </w:tcPr>
          <w:p w14:paraId="3B98613B" w14:textId="77777777" w:rsidR="00D11FE3" w:rsidRDefault="003E774E">
            <w:pPr>
              <w:keepNext/>
              <w:spacing w:before="20" w:after="20" w:line="240" w:lineRule="auto"/>
            </w:pPr>
            <w:r>
              <w:rPr>
                <w:b/>
                <w:sz w:val="16"/>
              </w:rPr>
              <w:t>Set and run</w:t>
            </w:r>
          </w:p>
        </w:tc>
        <w:tc>
          <w:tcPr>
            <w:tcW w:w="1853" w:type="dxa"/>
            <w:shd w:val="clear" w:color="auto" w:fill="E8EEFB"/>
          </w:tcPr>
          <w:p w14:paraId="5FD6DC97" w14:textId="77777777" w:rsidR="00D11FE3" w:rsidRDefault="003E774E">
            <w:pPr>
              <w:keepNext/>
              <w:spacing w:before="20" w:after="20" w:line="240" w:lineRule="auto"/>
            </w:pPr>
            <w:r>
              <w:rPr>
                <w:b/>
                <w:sz w:val="16"/>
              </w:rPr>
              <w:t>Independence</w:t>
            </w:r>
          </w:p>
        </w:tc>
        <w:tc>
          <w:tcPr>
            <w:tcW w:w="1164" w:type="dxa"/>
            <w:shd w:val="clear" w:color="auto" w:fill="E8EEFB"/>
          </w:tcPr>
          <w:p w14:paraId="50D9639F" w14:textId="77777777" w:rsidR="00D11FE3" w:rsidRDefault="003E774E">
            <w:pPr>
              <w:keepNext/>
              <w:spacing w:before="20" w:after="20" w:line="240" w:lineRule="auto"/>
            </w:pPr>
            <w:r>
              <w:rPr>
                <w:b/>
                <w:sz w:val="16"/>
              </w:rPr>
              <w:t>Path</w:t>
            </w:r>
          </w:p>
        </w:tc>
        <w:tc>
          <w:tcPr>
            <w:tcW w:w="1185" w:type="dxa"/>
            <w:shd w:val="clear" w:color="auto" w:fill="E8EEFB"/>
          </w:tcPr>
          <w:p w14:paraId="3ECFB1A3" w14:textId="77777777" w:rsidR="00D11FE3" w:rsidRDefault="003E774E">
            <w:pPr>
              <w:keepNext/>
              <w:spacing w:before="20" w:after="20" w:line="240" w:lineRule="auto"/>
            </w:pPr>
            <w:r>
              <w:rPr>
                <w:b/>
                <w:sz w:val="16"/>
              </w:rPr>
              <w:t>Verdict agreement</w:t>
            </w:r>
          </w:p>
        </w:tc>
        <w:tc>
          <w:tcPr>
            <w:tcW w:w="1164" w:type="dxa"/>
            <w:shd w:val="clear" w:color="auto" w:fill="E8EEFB"/>
          </w:tcPr>
          <w:p w14:paraId="40DEA31D" w14:textId="77777777" w:rsidR="00D11FE3" w:rsidRDefault="003E774E">
            <w:pPr>
              <w:keepNext/>
              <w:spacing w:before="20" w:after="20" w:line="240" w:lineRule="auto"/>
            </w:pPr>
            <w:r>
              <w:rPr>
                <w:b/>
                <w:sz w:val="16"/>
              </w:rPr>
              <w:t>Material errors</w:t>
            </w:r>
          </w:p>
        </w:tc>
        <w:tc>
          <w:tcPr>
            <w:tcW w:w="1043" w:type="dxa"/>
            <w:shd w:val="clear" w:color="auto" w:fill="E8EEFB"/>
          </w:tcPr>
          <w:p w14:paraId="382474C4" w14:textId="77777777" w:rsidR="00D11FE3" w:rsidRDefault="003E774E">
            <w:pPr>
              <w:keepNext/>
              <w:spacing w:before="20" w:after="20" w:line="240" w:lineRule="auto"/>
            </w:pPr>
            <w:r>
              <w:rPr>
                <w:b/>
                <w:sz w:val="16"/>
              </w:rPr>
              <w:t>Silent material errors</w:t>
            </w:r>
          </w:p>
        </w:tc>
        <w:tc>
          <w:tcPr>
            <w:tcW w:w="1393" w:type="dxa"/>
            <w:shd w:val="clear" w:color="auto" w:fill="E8EEFB"/>
          </w:tcPr>
          <w:p w14:paraId="69A045E3" w14:textId="77777777" w:rsidR="00D11FE3" w:rsidRDefault="003E774E">
            <w:pPr>
              <w:keepNext/>
              <w:spacing w:before="20" w:after="20" w:line="240" w:lineRule="auto"/>
            </w:pPr>
            <w:r>
              <w:rPr>
                <w:b/>
                <w:sz w:val="16"/>
              </w:rPr>
              <w:t>Wrong autonomous accepts</w:t>
            </w:r>
          </w:p>
        </w:tc>
      </w:tr>
      <w:tr w:rsidR="00D11FE3" w14:paraId="6B157C25" w14:textId="77777777">
        <w:trPr>
          <w:cantSplit/>
        </w:trPr>
        <w:tc>
          <w:tcPr>
            <w:tcW w:w="1559" w:type="dxa"/>
          </w:tcPr>
          <w:p w14:paraId="30A5E94C" w14:textId="77777777" w:rsidR="00D11FE3" w:rsidRDefault="003E774E">
            <w:pPr>
              <w:spacing w:before="20" w:after="20" w:line="240" w:lineRule="auto"/>
            </w:pPr>
            <w:r>
              <w:rPr>
                <w:sz w:val="16"/>
              </w:rPr>
              <w:t>Held-out 3, first run (1 Oct, before ADR-0005)</w:t>
            </w:r>
          </w:p>
        </w:tc>
        <w:tc>
          <w:tcPr>
            <w:tcW w:w="1853" w:type="dxa"/>
          </w:tcPr>
          <w:p w14:paraId="67F3D628" w14:textId="77777777" w:rsidR="00D11FE3" w:rsidRDefault="003E774E">
            <w:pPr>
              <w:spacing w:before="20" w:after="20" w:line="240" w:lineRule="auto"/>
            </w:pPr>
            <w:r>
              <w:rPr>
                <w:sz w:val="16"/>
              </w:rPr>
              <w:t>unseen</w:t>
            </w:r>
          </w:p>
        </w:tc>
        <w:tc>
          <w:tcPr>
            <w:tcW w:w="1164" w:type="dxa"/>
          </w:tcPr>
          <w:p w14:paraId="106BBCA9" w14:textId="77777777" w:rsidR="00D11FE3" w:rsidRDefault="003E774E">
            <w:pPr>
              <w:spacing w:before="20" w:after="20" w:line="240" w:lineRule="auto"/>
            </w:pPr>
            <w:r>
              <w:rPr>
                <w:sz w:val="16"/>
              </w:rPr>
              <w:t>rules</w:t>
            </w:r>
          </w:p>
        </w:tc>
        <w:tc>
          <w:tcPr>
            <w:tcW w:w="1185" w:type="dxa"/>
          </w:tcPr>
          <w:p w14:paraId="10316A1A" w14:textId="77777777" w:rsidR="00D11FE3" w:rsidRDefault="003E774E">
            <w:pPr>
              <w:spacing w:before="20" w:after="20" w:line="240" w:lineRule="auto"/>
            </w:pPr>
            <w:r>
              <w:rPr>
                <w:sz w:val="16"/>
              </w:rPr>
              <w:t>33/63 (52%)</w:t>
            </w:r>
          </w:p>
        </w:tc>
        <w:tc>
          <w:tcPr>
            <w:tcW w:w="1164" w:type="dxa"/>
          </w:tcPr>
          <w:p w14:paraId="52C01E97" w14:textId="77777777" w:rsidR="00D11FE3" w:rsidRDefault="003E774E">
            <w:pPr>
              <w:spacing w:before="20" w:after="20" w:line="240" w:lineRule="auto"/>
            </w:pPr>
            <w:r>
              <w:rPr>
                <w:sz w:val="16"/>
              </w:rPr>
              <w:t>4/51</w:t>
            </w:r>
          </w:p>
        </w:tc>
        <w:tc>
          <w:tcPr>
            <w:tcW w:w="1043" w:type="dxa"/>
          </w:tcPr>
          <w:p w14:paraId="2F627B12" w14:textId="77777777" w:rsidR="00D11FE3" w:rsidRDefault="003E774E">
            <w:pPr>
              <w:spacing w:before="20" w:after="20" w:line="240" w:lineRule="auto"/>
            </w:pPr>
            <w:r>
              <w:rPr>
                <w:sz w:val="16"/>
              </w:rPr>
              <w:t>7</w:t>
            </w:r>
          </w:p>
        </w:tc>
        <w:tc>
          <w:tcPr>
            <w:tcW w:w="1393" w:type="dxa"/>
          </w:tcPr>
          <w:p w14:paraId="701830D0" w14:textId="77777777" w:rsidR="00D11FE3" w:rsidRDefault="003E774E">
            <w:pPr>
              <w:spacing w:before="20" w:after="20" w:line="240" w:lineRule="auto"/>
            </w:pPr>
            <w:r>
              <w:rPr>
                <w:sz w:val="16"/>
              </w:rPr>
              <w:t>4 of 8 accepts</w:t>
            </w:r>
          </w:p>
        </w:tc>
      </w:tr>
      <w:tr w:rsidR="00D11FE3" w14:paraId="5EC18CDD" w14:textId="77777777">
        <w:trPr>
          <w:cantSplit/>
        </w:trPr>
        <w:tc>
          <w:tcPr>
            <w:tcW w:w="1559" w:type="dxa"/>
          </w:tcPr>
          <w:p w14:paraId="32487687" w14:textId="77777777" w:rsidR="00D11FE3" w:rsidRDefault="003E774E">
            <w:pPr>
              <w:spacing w:before="20" w:after="20" w:line="240" w:lineRule="auto"/>
            </w:pPr>
            <w:r>
              <w:rPr>
                <w:sz w:val="16"/>
              </w:rPr>
              <w:t>Held-out 3, today (17 Oct)</w:t>
            </w:r>
          </w:p>
        </w:tc>
        <w:tc>
          <w:tcPr>
            <w:tcW w:w="1853" w:type="dxa"/>
          </w:tcPr>
          <w:p w14:paraId="20F7DFDA" w14:textId="77777777" w:rsidR="00D11FE3" w:rsidRDefault="003E774E">
            <w:pPr>
              <w:spacing w:before="20" w:after="20" w:line="240" w:lineRule="auto"/>
            </w:pPr>
            <w:r>
              <w:rPr>
                <w:sz w:val="16"/>
              </w:rPr>
              <w:t>its failure classes guided later fixes</w:t>
            </w:r>
          </w:p>
        </w:tc>
        <w:tc>
          <w:tcPr>
            <w:tcW w:w="1164" w:type="dxa"/>
          </w:tcPr>
          <w:p w14:paraId="60537A9F" w14:textId="77777777" w:rsidR="00D11FE3" w:rsidRDefault="003E774E">
            <w:pPr>
              <w:spacing w:before="20" w:after="20" w:line="240" w:lineRule="auto"/>
            </w:pPr>
            <w:r>
              <w:rPr>
                <w:sz w:val="16"/>
              </w:rPr>
              <w:t>rules</w:t>
            </w:r>
          </w:p>
        </w:tc>
        <w:tc>
          <w:tcPr>
            <w:tcW w:w="1185" w:type="dxa"/>
          </w:tcPr>
          <w:p w14:paraId="7D940A16" w14:textId="77777777" w:rsidR="00D11FE3" w:rsidRDefault="003E774E">
            <w:pPr>
              <w:spacing w:before="20" w:after="20" w:line="240" w:lineRule="auto"/>
            </w:pPr>
            <w:r>
              <w:rPr>
                <w:sz w:val="16"/>
              </w:rPr>
              <w:t>44/63 (70%)</w:t>
            </w:r>
          </w:p>
        </w:tc>
        <w:tc>
          <w:tcPr>
            <w:tcW w:w="1164" w:type="dxa"/>
          </w:tcPr>
          <w:p w14:paraId="3353F683" w14:textId="77777777" w:rsidR="00D11FE3" w:rsidRDefault="003E774E">
            <w:pPr>
              <w:spacing w:before="20" w:after="20" w:line="240" w:lineRule="auto"/>
            </w:pPr>
            <w:r>
              <w:rPr>
                <w:sz w:val="16"/>
              </w:rPr>
              <w:t>3/51 (5.9%)</w:t>
            </w:r>
          </w:p>
        </w:tc>
        <w:tc>
          <w:tcPr>
            <w:tcW w:w="1043" w:type="dxa"/>
          </w:tcPr>
          <w:p w14:paraId="3724D7A2" w14:textId="77777777" w:rsidR="00D11FE3" w:rsidRDefault="003E774E">
            <w:pPr>
              <w:spacing w:before="20" w:after="20" w:line="240" w:lineRule="auto"/>
            </w:pPr>
            <w:r>
              <w:rPr>
                <w:sz w:val="16"/>
              </w:rPr>
              <w:t>4</w:t>
            </w:r>
          </w:p>
        </w:tc>
        <w:tc>
          <w:tcPr>
            <w:tcW w:w="1393" w:type="dxa"/>
          </w:tcPr>
          <w:p w14:paraId="1B7125BD" w14:textId="77777777" w:rsidR="00D11FE3" w:rsidRDefault="003E774E">
            <w:pPr>
              <w:spacing w:before="20" w:after="20" w:line="240" w:lineRule="auto"/>
            </w:pPr>
            <w:r>
              <w:rPr>
                <w:sz w:val="16"/>
              </w:rPr>
              <w:t>0</w:t>
            </w:r>
          </w:p>
        </w:tc>
      </w:tr>
      <w:tr w:rsidR="00D11FE3" w14:paraId="03A38ACF" w14:textId="77777777">
        <w:trPr>
          <w:cantSplit/>
        </w:trPr>
        <w:tc>
          <w:tcPr>
            <w:tcW w:w="1559" w:type="dxa"/>
          </w:tcPr>
          <w:p w14:paraId="4245E5E2" w14:textId="77777777" w:rsidR="00D11FE3" w:rsidRDefault="003E774E">
            <w:pPr>
              <w:spacing w:before="20" w:after="20" w:line="240" w:lineRule="auto"/>
            </w:pPr>
            <w:r>
              <w:rPr>
                <w:sz w:val="16"/>
              </w:rPr>
              <w:t>Held-out 3, after round 3 (1 Oct)</w:t>
            </w:r>
          </w:p>
        </w:tc>
        <w:tc>
          <w:tcPr>
            <w:tcW w:w="1853" w:type="dxa"/>
          </w:tcPr>
          <w:p w14:paraId="0E90E2A6" w14:textId="77777777" w:rsidR="00D11FE3" w:rsidRDefault="003E774E">
            <w:pPr>
              <w:spacing w:before="20" w:after="20" w:line="240" w:lineRule="auto"/>
            </w:pPr>
            <w:r>
              <w:rPr>
                <w:sz w:val="16"/>
              </w:rPr>
              <w:t>prompt not tuned on it; shared gates were</w:t>
            </w:r>
          </w:p>
        </w:tc>
        <w:tc>
          <w:tcPr>
            <w:tcW w:w="1164" w:type="dxa"/>
          </w:tcPr>
          <w:p w14:paraId="6753C215" w14:textId="77777777" w:rsidR="00D11FE3" w:rsidRDefault="003E774E">
            <w:pPr>
              <w:spacing w:before="20" w:after="20" w:line="240" w:lineRule="auto"/>
            </w:pPr>
            <w:r>
              <w:rPr>
                <w:sz w:val="16"/>
              </w:rPr>
              <w:t>live DeepSeek</w:t>
            </w:r>
          </w:p>
        </w:tc>
        <w:tc>
          <w:tcPr>
            <w:tcW w:w="1185" w:type="dxa"/>
          </w:tcPr>
          <w:p w14:paraId="1349A049" w14:textId="77777777" w:rsidR="00D11FE3" w:rsidRDefault="003E774E">
            <w:pPr>
              <w:spacing w:before="20" w:after="20" w:line="240" w:lineRule="auto"/>
            </w:pPr>
            <w:r>
              <w:rPr>
                <w:sz w:val="16"/>
              </w:rPr>
              <w:t>42/63 (67%)</w:t>
            </w:r>
          </w:p>
        </w:tc>
        <w:tc>
          <w:tcPr>
            <w:tcW w:w="1164" w:type="dxa"/>
          </w:tcPr>
          <w:p w14:paraId="0A96BF47" w14:textId="77777777" w:rsidR="00D11FE3" w:rsidRDefault="003E774E">
            <w:pPr>
              <w:spacing w:before="20" w:after="20" w:line="240" w:lineRule="auto"/>
            </w:pPr>
            <w:r>
              <w:rPr>
                <w:sz w:val="16"/>
              </w:rPr>
              <w:t>3/51</w:t>
            </w:r>
          </w:p>
        </w:tc>
        <w:tc>
          <w:tcPr>
            <w:tcW w:w="1043" w:type="dxa"/>
          </w:tcPr>
          <w:p w14:paraId="5434C775" w14:textId="77777777" w:rsidR="00D11FE3" w:rsidRDefault="003E774E">
            <w:pPr>
              <w:spacing w:before="20" w:after="20" w:line="240" w:lineRule="auto"/>
            </w:pPr>
            <w:r>
              <w:rPr>
                <w:sz w:val="16"/>
              </w:rPr>
              <w:t>5</w:t>
            </w:r>
          </w:p>
        </w:tc>
        <w:tc>
          <w:tcPr>
            <w:tcW w:w="1393" w:type="dxa"/>
          </w:tcPr>
          <w:p w14:paraId="07D4A3FB" w14:textId="77777777" w:rsidR="00D11FE3" w:rsidRDefault="003E774E">
            <w:pPr>
              <w:spacing w:before="20" w:after="20" w:line="240" w:lineRule="auto"/>
            </w:pPr>
            <w:r>
              <w:rPr>
                <w:sz w:val="16"/>
              </w:rPr>
              <w:t>0</w:t>
            </w:r>
          </w:p>
        </w:tc>
      </w:tr>
      <w:tr w:rsidR="00D11FE3" w14:paraId="55A4B16C" w14:textId="77777777">
        <w:trPr>
          <w:cantSplit/>
        </w:trPr>
        <w:tc>
          <w:tcPr>
            <w:tcW w:w="1559" w:type="dxa"/>
          </w:tcPr>
          <w:p w14:paraId="3410EAA3" w14:textId="77777777" w:rsidR="00D11FE3" w:rsidRDefault="003E774E">
            <w:pPr>
              <w:spacing w:before="20" w:after="20" w:line="240" w:lineRule="auto"/>
            </w:pPr>
            <w:r>
              <w:rPr>
                <w:sz w:val="16"/>
              </w:rPr>
              <w:t>Held-out 2, today (17 Oct)</w:t>
            </w:r>
          </w:p>
        </w:tc>
        <w:tc>
          <w:tcPr>
            <w:tcW w:w="1853" w:type="dxa"/>
          </w:tcPr>
          <w:p w14:paraId="080634FA" w14:textId="77777777" w:rsidR="00D11FE3" w:rsidRDefault="003E774E">
            <w:pPr>
              <w:spacing w:before="20" w:after="20" w:line="240" w:lineRule="auto"/>
            </w:pPr>
            <w:r>
              <w:rPr>
                <w:sz w:val="16"/>
              </w:rPr>
              <w:t>guided round 2</w:t>
            </w:r>
          </w:p>
        </w:tc>
        <w:tc>
          <w:tcPr>
            <w:tcW w:w="1164" w:type="dxa"/>
          </w:tcPr>
          <w:p w14:paraId="712B126A" w14:textId="77777777" w:rsidR="00D11FE3" w:rsidRDefault="003E774E">
            <w:pPr>
              <w:spacing w:before="20" w:after="20" w:line="240" w:lineRule="auto"/>
            </w:pPr>
            <w:r>
              <w:rPr>
                <w:sz w:val="16"/>
              </w:rPr>
              <w:t>rules</w:t>
            </w:r>
          </w:p>
        </w:tc>
        <w:tc>
          <w:tcPr>
            <w:tcW w:w="1185" w:type="dxa"/>
          </w:tcPr>
          <w:p w14:paraId="1C6E642C" w14:textId="77777777" w:rsidR="00D11FE3" w:rsidRDefault="003E774E">
            <w:pPr>
              <w:spacing w:before="20" w:after="20" w:line="240" w:lineRule="auto"/>
            </w:pPr>
            <w:r>
              <w:rPr>
                <w:sz w:val="16"/>
              </w:rPr>
              <w:t>38/47 (81%)</w:t>
            </w:r>
          </w:p>
        </w:tc>
        <w:tc>
          <w:tcPr>
            <w:tcW w:w="1164" w:type="dxa"/>
          </w:tcPr>
          <w:p w14:paraId="5205A29B" w14:textId="77777777" w:rsidR="00D11FE3" w:rsidRDefault="003E774E">
            <w:pPr>
              <w:spacing w:before="20" w:after="20" w:line="240" w:lineRule="auto"/>
            </w:pPr>
            <w:r>
              <w:rPr>
                <w:sz w:val="16"/>
              </w:rPr>
              <w:t>0/37</w:t>
            </w:r>
          </w:p>
        </w:tc>
        <w:tc>
          <w:tcPr>
            <w:tcW w:w="1043" w:type="dxa"/>
          </w:tcPr>
          <w:p w14:paraId="3D3BFE1C" w14:textId="77777777" w:rsidR="00D11FE3" w:rsidRDefault="003E774E">
            <w:pPr>
              <w:spacing w:before="20" w:after="20" w:line="240" w:lineRule="auto"/>
            </w:pPr>
            <w:r>
              <w:rPr>
                <w:sz w:val="16"/>
              </w:rPr>
              <w:t>0</w:t>
            </w:r>
          </w:p>
        </w:tc>
        <w:tc>
          <w:tcPr>
            <w:tcW w:w="1393" w:type="dxa"/>
          </w:tcPr>
          <w:p w14:paraId="41903DEE" w14:textId="77777777" w:rsidR="00D11FE3" w:rsidRDefault="003E774E">
            <w:pPr>
              <w:spacing w:before="20" w:after="20" w:line="240" w:lineRule="auto"/>
            </w:pPr>
            <w:r>
              <w:rPr>
                <w:sz w:val="16"/>
              </w:rPr>
              <w:t>0</w:t>
            </w:r>
          </w:p>
        </w:tc>
      </w:tr>
      <w:tr w:rsidR="00D11FE3" w14:paraId="0B8F18BC" w14:textId="77777777">
        <w:trPr>
          <w:cantSplit/>
        </w:trPr>
        <w:tc>
          <w:tcPr>
            <w:tcW w:w="1559" w:type="dxa"/>
          </w:tcPr>
          <w:p w14:paraId="2A374D89" w14:textId="77777777" w:rsidR="00D11FE3" w:rsidRDefault="003E774E">
            <w:pPr>
              <w:spacing w:before="20" w:after="20" w:line="240" w:lineRule="auto"/>
            </w:pPr>
            <w:r>
              <w:rPr>
                <w:sz w:val="16"/>
              </w:rPr>
              <w:t>Form baseline (labels typed in, today)</w:t>
            </w:r>
          </w:p>
        </w:tc>
        <w:tc>
          <w:tcPr>
            <w:tcW w:w="1853" w:type="dxa"/>
          </w:tcPr>
          <w:p w14:paraId="26A63752" w14:textId="77777777" w:rsidR="00D11FE3" w:rsidRDefault="003E774E">
            <w:pPr>
              <w:spacing w:before="20" w:after="20" w:line="240" w:lineRule="auto"/>
            </w:pPr>
            <w:r>
              <w:rPr>
                <w:sz w:val="16"/>
              </w:rPr>
              <w:t>—</w:t>
            </w:r>
          </w:p>
        </w:tc>
        <w:tc>
          <w:tcPr>
            <w:tcW w:w="1164" w:type="dxa"/>
          </w:tcPr>
          <w:p w14:paraId="51A50141" w14:textId="77777777" w:rsidR="00D11FE3" w:rsidRDefault="003E774E">
            <w:pPr>
              <w:spacing w:before="20" w:after="20" w:line="240" w:lineRule="auto"/>
            </w:pPr>
            <w:r>
              <w:rPr>
                <w:sz w:val="16"/>
              </w:rPr>
              <w:t>no compiler</w:t>
            </w:r>
          </w:p>
        </w:tc>
        <w:tc>
          <w:tcPr>
            <w:tcW w:w="1185" w:type="dxa"/>
          </w:tcPr>
          <w:p w14:paraId="422E0ADB" w14:textId="77777777" w:rsidR="00D11FE3" w:rsidRDefault="003E774E">
            <w:pPr>
              <w:spacing w:before="20" w:after="20" w:line="240" w:lineRule="auto"/>
            </w:pPr>
            <w:r>
              <w:rPr>
                <w:sz w:val="16"/>
              </w:rPr>
              <w:t>56/63 (89%)</w:t>
            </w:r>
          </w:p>
        </w:tc>
        <w:tc>
          <w:tcPr>
            <w:tcW w:w="1164" w:type="dxa"/>
          </w:tcPr>
          <w:p w14:paraId="7B635124" w14:textId="77777777" w:rsidR="00D11FE3" w:rsidRDefault="003E774E">
            <w:pPr>
              <w:spacing w:before="20" w:after="20" w:line="240" w:lineRule="auto"/>
            </w:pPr>
            <w:r>
              <w:rPr>
                <w:sz w:val="16"/>
              </w:rPr>
              <w:t>—</w:t>
            </w:r>
          </w:p>
        </w:tc>
        <w:tc>
          <w:tcPr>
            <w:tcW w:w="1043" w:type="dxa"/>
          </w:tcPr>
          <w:p w14:paraId="2C2CCD43" w14:textId="77777777" w:rsidR="00D11FE3" w:rsidRDefault="003E774E">
            <w:pPr>
              <w:spacing w:before="20" w:after="20" w:line="240" w:lineRule="auto"/>
            </w:pPr>
            <w:r>
              <w:rPr>
                <w:sz w:val="16"/>
              </w:rPr>
              <w:t>—</w:t>
            </w:r>
          </w:p>
        </w:tc>
        <w:tc>
          <w:tcPr>
            <w:tcW w:w="1393" w:type="dxa"/>
          </w:tcPr>
          <w:p w14:paraId="4DCB4E7E" w14:textId="77777777" w:rsidR="00D11FE3" w:rsidRDefault="003E774E">
            <w:pPr>
              <w:spacing w:before="20" w:after="20" w:line="240" w:lineRule="auto"/>
            </w:pPr>
            <w:r>
              <w:rPr>
                <w:sz w:val="16"/>
              </w:rPr>
              <w:t>—</w:t>
            </w:r>
          </w:p>
        </w:tc>
      </w:tr>
    </w:tbl>
    <w:p w14:paraId="0BB4996D" w14:textId="77777777" w:rsidR="00D11FE3" w:rsidRDefault="00D11FE3">
      <w:pPr>
        <w:spacing w:after="40"/>
      </w:pPr>
    </w:p>
    <w:p w14:paraId="2A6E95C2" w14:textId="77777777" w:rsidR="00D11FE3" w:rsidRDefault="003E774E">
      <w:pPr>
        <w:spacing w:after="60" w:line="259" w:lineRule="auto"/>
      </w:pPr>
      <w:r>
        <w:rPr>
          <w:b/>
          <w:sz w:val="20"/>
        </w:rPr>
        <w:t>Reading Table 9.</w:t>
      </w:r>
    </w:p>
    <w:p w14:paraId="6F73FEED" w14:textId="77777777" w:rsidR="00D11FE3" w:rsidRDefault="003E774E">
      <w:pPr>
        <w:pStyle w:val="ListBullet2"/>
        <w:tabs>
          <w:tab w:val="left" w:pos="792"/>
        </w:tabs>
        <w:spacing w:after="60" w:line="259" w:lineRule="auto"/>
        <w:ind w:left="792" w:hanging="288"/>
      </w:pPr>
      <w:r>
        <w:rPr>
          <w:b/>
          <w:sz w:val="20"/>
        </w:rPr>
        <w:t>Only the first held-out-3 row is an untuned accuracy figure.</w:t>
      </w:r>
      <w:r>
        <w:rPr>
          <w:sz w:val="20"/>
        </w:rPr>
        <w:t xml:space="preserve"> Its four wrong autonomous accepts led directly to ADR-0005.</w:t>
      </w:r>
    </w:p>
    <w:p w14:paraId="5007C6ED" w14:textId="77777777" w:rsidR="00D11FE3" w:rsidRDefault="003E774E">
      <w:pPr>
        <w:pStyle w:val="ListBullet2"/>
        <w:tabs>
          <w:tab w:val="left" w:pos="792"/>
        </w:tabs>
        <w:spacing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14:paraId="5567639D" w14:textId="77777777" w:rsidR="00D11FE3" w:rsidRDefault="003E774E">
      <w:pPr>
        <w:pStyle w:val="ListBullet2"/>
        <w:tabs>
          <w:tab w:val="left" w:pos="792"/>
        </w:tabs>
        <w:spacing w:after="60" w:line="259" w:lineRule="auto"/>
        <w:ind w:left="792" w:hanging="288"/>
      </w:pPr>
      <w:r>
        <w:rPr>
          <w:b/>
          <w:sz w:val="20"/>
        </w:rPr>
        <w:t>Targets not met.</w:t>
      </w:r>
      <w:r>
        <w:rPr>
          <w:sz w:val="20"/>
        </w:rPr>
        <w:t xml:space="preserve"> The material-error target (≤ 5%) and the zero-silent-error target are not met on held-out 3.</w:t>
      </w:r>
    </w:p>
    <w:p w14:paraId="7A655EFD" w14:textId="77777777" w:rsidR="00D11FE3" w:rsidRDefault="003E774E">
      <w:pPr>
        <w:pStyle w:val="ListBullet2"/>
        <w:tabs>
          <w:tab w:val="left" w:pos="792"/>
        </w:tabs>
        <w:spacing w:after="60" w:line="259" w:lineRule="auto"/>
        <w:ind w:left="792" w:hanging="288"/>
      </w:pPr>
      <w:r>
        <w:rPr>
          <w:b/>
          <w:sz w:val="20"/>
        </w:rPr>
        <w:t>Silent errors never cause an autonomous accept.</w:t>
      </w:r>
      <w:r>
        <w:rPr>
          <w:sz w:val="20"/>
        </w:rPr>
        <w:t xml:space="preserve"> Every silent error ended with the owner or in a rejection.</w:t>
      </w:r>
    </w:p>
    <w:p w14:paraId="1DFA11C3" w14:textId="77777777" w:rsidR="00D11FE3" w:rsidRDefault="003E774E">
      <w:pPr>
        <w:spacing w:after="60" w:line="259" w:lineRule="auto"/>
      </w:pPr>
      <w:r>
        <w:rPr>
          <w:sz w:val="20"/>
        </w:rPr>
        <w:t>Appendix A gives the exact definitions of each metric.</w:t>
      </w:r>
    </w:p>
    <w:p w14:paraId="1D883770" w14:textId="77777777" w:rsidR="00D11FE3" w:rsidRDefault="003E774E">
      <w:pPr>
        <w:jc w:val="center"/>
      </w:pPr>
      <w:r>
        <w:rPr>
          <w:noProof/>
        </w:rPr>
        <w:drawing>
          <wp:inline distT="0" distB="0" distL="0" distR="0" wp14:anchorId="6EECDA13" wp14:editId="0F76F2FB">
            <wp:extent cx="5663380" cy="4389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heldout-results.png"/>
                    <pic:cNvPicPr/>
                  </pic:nvPicPr>
                  <pic:blipFill>
                    <a:blip r:embed="rId12"/>
                    <a:stretch>
                      <a:fillRect/>
                    </a:stretch>
                  </pic:blipFill>
                  <pic:spPr>
                    <a:xfrm>
                      <a:off x="0" y="0"/>
                      <a:ext cx="5663380" cy="4389120"/>
                    </a:xfrm>
                    <a:prstGeom prst="rect">
                      <a:avLst/>
                    </a:prstGeom>
                  </pic:spPr>
                </pic:pic>
              </a:graphicData>
            </a:graphic>
          </wp:inline>
        </w:drawing>
      </w:r>
    </w:p>
    <w:p w14:paraId="0DC3961D" w14:textId="77777777" w:rsidR="00D11FE3" w:rsidRDefault="003E774E">
      <w:pPr>
        <w:pStyle w:val="Caption"/>
      </w:pPr>
      <w:r>
        <w:t>Figure 5. Compiler results on the held-out sets, labelled unseen or tuned on. After ADR-0005 no misread message was accepted without the owner, while verdict agreement and material errors still miss our targets on held-out 3.</w:t>
      </w:r>
    </w:p>
    <w:p w14:paraId="23628285" w14:textId="77777777" w:rsidR="00D11FE3" w:rsidRDefault="003E774E">
      <w:pPr>
        <w:spacing w:after="60" w:line="259" w:lineRule="auto"/>
      </w:pPr>
      <w:r>
        <w:rPr>
          <w:b/>
          <w:sz w:val="20"/>
        </w:rPr>
        <w:t>Reading Chinese contracts.</w:t>
      </w:r>
      <w:r>
        <w:rPr>
          <w:sz w:val="20"/>
        </w:rPr>
        <w:t xml:space="preserve"> We generated 70 synthetic Chinese contracts:</w:t>
      </w:r>
    </w:p>
    <w:p w14:paraId="1535F3B2" w14:textId="77777777" w:rsidR="00D11FE3" w:rsidRDefault="003E774E">
      <w:pPr>
        <w:pStyle w:val="ListBullet2"/>
        <w:tabs>
          <w:tab w:val="left" w:pos="792"/>
        </w:tabs>
        <w:spacing w:after="60" w:line="259" w:lineRule="auto"/>
        <w:ind w:left="792" w:hanging="288"/>
      </w:pPr>
      <w:r>
        <w:rPr>
          <w:sz w:val="20"/>
        </w:rPr>
        <w:t>government procurement, goods, services, construction subcontracts, equipment installation, processing, leases, logistics and supplementary agreements;</w:t>
      </w:r>
    </w:p>
    <w:p w14:paraId="51D2C32A" w14:textId="77777777" w:rsidR="00D11FE3" w:rsidRDefault="003E774E">
      <w:pPr>
        <w:pStyle w:val="ListBullet2"/>
        <w:tabs>
          <w:tab w:val="left" w:pos="792"/>
        </w:tabs>
        <w:spacing w:after="60" w:line="259" w:lineRule="auto"/>
        <w:ind w:left="792" w:hanging="288"/>
      </w:pPr>
      <w:r>
        <w:rPr>
          <w:sz w:val="20"/>
        </w:rPr>
        <w:t>in four formats: digital PDF, Word, scanned PDF and phone photo.</w:t>
      </w:r>
    </w:p>
    <w:p w14:paraId="1D95F162" w14:textId="77777777" w:rsidR="00D11FE3" w:rsidRDefault="003E774E">
      <w:pPr>
        <w:spacing w:after="60" w:line="259" w:lineRule="auto"/>
      </w:pPr>
      <w:r>
        <w:rPr>
          <w:sz w:val="20"/>
        </w:rPr>
        <w:t>We fixed the reader against batch 1 (40 contracts), then tested it on batch 2 (30 new contracts with six contract types it had never seen).</w:t>
      </w:r>
    </w:p>
    <w:p w14:paraId="1C5A0F40" w14:textId="77777777" w:rsidR="00D11FE3" w:rsidRDefault="003E774E">
      <w:pPr>
        <w:jc w:val="center"/>
      </w:pPr>
      <w:r>
        <w:rPr>
          <w:noProof/>
        </w:rPr>
        <w:drawing>
          <wp:inline distT="0" distB="0" distL="0" distR="0" wp14:anchorId="61544632" wp14:editId="7915E326">
            <wp:extent cx="5320145" cy="4389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13"/>
                    <a:stretch>
                      <a:fillRect/>
                    </a:stretch>
                  </pic:blipFill>
                  <pic:spPr>
                    <a:xfrm>
                      <a:off x="0" y="0"/>
                      <a:ext cx="5320145" cy="4389120"/>
                    </a:xfrm>
                    <a:prstGeom prst="rect">
                      <a:avLst/>
                    </a:prstGeom>
                  </pic:spPr>
                </pic:pic>
              </a:graphicData>
            </a:graphic>
          </wp:inline>
        </w:drawing>
      </w:r>
    </w:p>
    <w:p w14:paraId="4607CB23" w14:textId="77777777" w:rsidR="00D11FE3" w:rsidRDefault="003E774E">
      <w:pPr>
        <w:pStyle w:val="Caption"/>
      </w:pPr>
      <w:r>
        <w:t>Figure 6. Reading Chinese contracts, by format. 98% field accuracy on the tuned batch, 75% on the held-out batch, and 86% after fixes made by studying that batch (so no longer held out). Scans and phone photos are refused: FLOW has no OCR.</w:t>
      </w:r>
    </w:p>
    <w:p w14:paraId="3408E318" w14:textId="77777777" w:rsidR="00D11FE3" w:rsidRDefault="003E774E">
      <w:pPr>
        <w:pStyle w:val="ListBullet2"/>
        <w:tabs>
          <w:tab w:val="left" w:pos="792"/>
        </w:tabs>
        <w:spacing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14:paraId="53FCE057" w14:textId="77777777" w:rsidR="00D11FE3" w:rsidRDefault="003E774E">
      <w:pPr>
        <w:pStyle w:val="ListBullet3"/>
        <w:tabs>
          <w:tab w:val="left" w:pos="1152"/>
        </w:tabs>
        <w:spacing w:after="60" w:line="259" w:lineRule="auto"/>
        <w:ind w:left="1152" w:hanging="288"/>
      </w:pPr>
      <w:r>
        <w:rPr>
          <w:sz w:val="20"/>
        </w:rPr>
        <w:t>The fixes were slash and dot dates, a code check of who pays whom, repeated terms, the payer's late interest, and end dates.</w:t>
      </w:r>
    </w:p>
    <w:p w14:paraId="27375488" w14:textId="77777777" w:rsidR="00D11FE3" w:rsidRDefault="003E774E">
      <w:pPr>
        <w:pStyle w:val="ListBullet3"/>
        <w:tabs>
          <w:tab w:val="left" w:pos="1152"/>
        </w:tabs>
        <w:spacing w:after="60" w:line="259" w:lineRule="auto"/>
        <w:ind w:left="1152" w:hanging="288"/>
      </w:pPr>
      <w:r>
        <w:rPr>
          <w:sz w:val="20"/>
        </w:rPr>
        <w:t>Wrong values fell from 31 to 21.</w:t>
      </w:r>
    </w:p>
    <w:p w14:paraId="10B2A09A" w14:textId="77777777" w:rsidR="00D11FE3" w:rsidRDefault="003E774E">
      <w:pPr>
        <w:pStyle w:val="ListBullet2"/>
        <w:tabs>
          <w:tab w:val="left" w:pos="792"/>
        </w:tabs>
        <w:spacing w:after="60" w:line="259" w:lineRule="auto"/>
        <w:ind w:left="792" w:hanging="288"/>
      </w:pPr>
      <w:r>
        <w:rPr>
          <w:b/>
          <w:sz w:val="20"/>
        </w:rPr>
        <w:t>The tuned batch scores 98%</w:t>
      </w:r>
      <w:r>
        <w:rPr>
          <w:sz w:val="20"/>
        </w:rPr>
        <w:t xml:space="preserve"> (502 of 514) and stayed unchanged through every fix.</w:t>
      </w:r>
    </w:p>
    <w:p w14:paraId="2FC7FA74" w14:textId="77777777" w:rsidR="00D11FE3" w:rsidRDefault="003E774E">
      <w:pPr>
        <w:pStyle w:val="ListBullet2"/>
        <w:tabs>
          <w:tab w:val="left" w:pos="792"/>
        </w:tabs>
        <w:spacing w:after="60" w:line="259" w:lineRule="auto"/>
        <w:ind w:left="792" w:hanging="288"/>
      </w:pPr>
      <w:r>
        <w:rPr>
          <w:b/>
          <w:sz w:val="20"/>
        </w:rPr>
        <w:t>Scans and photos are refused,</w:t>
      </w:r>
      <w:r>
        <w:rPr>
          <w:sz w:val="20"/>
        </w:rPr>
        <w:t xml:space="preserve"> because FLOW has no OCR.</w:t>
      </w:r>
    </w:p>
    <w:p w14:paraId="25E00B0F" w14:textId="77777777" w:rsidR="00D11FE3" w:rsidRDefault="003E774E">
      <w:pPr>
        <w:pStyle w:val="ListBullet2"/>
        <w:tabs>
          <w:tab w:val="left" w:pos="792"/>
        </w:tabs>
        <w:spacing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14:paraId="1F150CE7" w14:textId="77777777" w:rsidR="00D11FE3" w:rsidRDefault="003E774E">
      <w:pPr>
        <w:spacing w:after="60" w:line="259" w:lineRule="auto"/>
      </w:pPr>
      <w:r>
        <w:rPr>
          <w:b/>
          <w:sz w:val="20"/>
        </w:rPr>
        <w:t>Table 10. Other evaluation results (offline, 17 Oct 2026 unless noted).</w:t>
      </w:r>
    </w:p>
    <w:tbl>
      <w:tblPr>
        <w:tblStyle w:val="TableGrid"/>
        <w:tblW w:w="0" w:type="auto"/>
        <w:tblLayout w:type="fixed"/>
        <w:tblLook w:val="04A0" w:firstRow="1" w:lastRow="0" w:firstColumn="1" w:lastColumn="0" w:noHBand="0" w:noVBand="1"/>
      </w:tblPr>
      <w:tblGrid>
        <w:gridCol w:w="3133"/>
        <w:gridCol w:w="6227"/>
      </w:tblGrid>
      <w:tr w:rsidR="00D11FE3" w14:paraId="743EE639" w14:textId="77777777">
        <w:trPr>
          <w:cantSplit/>
          <w:tblHeader/>
        </w:trPr>
        <w:tc>
          <w:tcPr>
            <w:tcW w:w="3133" w:type="dxa"/>
            <w:shd w:val="clear" w:color="auto" w:fill="E8EEFB"/>
          </w:tcPr>
          <w:p w14:paraId="059CB437" w14:textId="77777777" w:rsidR="00D11FE3" w:rsidRDefault="003E774E">
            <w:pPr>
              <w:keepNext/>
              <w:spacing w:before="20" w:after="20" w:line="240" w:lineRule="auto"/>
            </w:pPr>
            <w:r>
              <w:rPr>
                <w:b/>
                <w:sz w:val="18"/>
              </w:rPr>
              <w:t>Question</w:t>
            </w:r>
          </w:p>
        </w:tc>
        <w:tc>
          <w:tcPr>
            <w:tcW w:w="6227" w:type="dxa"/>
            <w:shd w:val="clear" w:color="auto" w:fill="E8EEFB"/>
          </w:tcPr>
          <w:p w14:paraId="67BA6198" w14:textId="77777777" w:rsidR="00D11FE3" w:rsidRDefault="003E774E">
            <w:pPr>
              <w:keepNext/>
              <w:spacing w:before="20" w:after="20" w:line="240" w:lineRule="auto"/>
            </w:pPr>
            <w:r>
              <w:rPr>
                <w:b/>
                <w:sz w:val="18"/>
              </w:rPr>
              <w:t>Result</w:t>
            </w:r>
          </w:p>
        </w:tc>
      </w:tr>
      <w:tr w:rsidR="00D11FE3" w14:paraId="5AC14FDD" w14:textId="77777777">
        <w:trPr>
          <w:cantSplit/>
        </w:trPr>
        <w:tc>
          <w:tcPr>
            <w:tcW w:w="3133" w:type="dxa"/>
          </w:tcPr>
          <w:p w14:paraId="2C130907" w14:textId="77777777" w:rsidR="00D11FE3" w:rsidRDefault="003E774E">
            <w:pPr>
              <w:spacing w:before="20" w:after="20" w:line="240" w:lineRule="auto"/>
            </w:pPr>
            <w:r>
              <w:rPr>
                <w:sz w:val="18"/>
              </w:rPr>
              <w:t>Is the engine exact?</w:t>
            </w:r>
          </w:p>
        </w:tc>
        <w:tc>
          <w:tcPr>
            <w:tcW w:w="6227" w:type="dxa"/>
          </w:tcPr>
          <w:p w14:paraId="714E0FCE" w14:textId="77777777" w:rsidR="00D11FE3" w:rsidRDefault="003E774E">
            <w:pPr>
              <w:spacing w:before="20" w:after="20" w:line="240" w:lineRule="auto"/>
            </w:pPr>
            <w:r>
              <w:rPr>
                <w:sz w:val="18"/>
              </w:rPr>
              <w:t>Financial values 67/67 and covenant and capex values 27/27 exact against the independent oracle; mandate and covenant boundaries exact at ±1 fen, basis point or day (20/20)</w:t>
            </w:r>
          </w:p>
        </w:tc>
      </w:tr>
      <w:tr w:rsidR="00D11FE3" w14:paraId="373163B3" w14:textId="77777777">
        <w:trPr>
          <w:cantSplit/>
        </w:trPr>
        <w:tc>
          <w:tcPr>
            <w:tcW w:w="3133" w:type="dxa"/>
          </w:tcPr>
          <w:p w14:paraId="4521BF34" w14:textId="77777777" w:rsidR="00D11FE3" w:rsidRDefault="003E774E">
            <w:pPr>
              <w:spacing w:before="20" w:after="20" w:line="240" w:lineRule="auto"/>
            </w:pPr>
            <w:r>
              <w:rPr>
                <w:sz w:val="18"/>
              </w:rPr>
              <w:t>Is the router optimal?</w:t>
            </w:r>
          </w:p>
        </w:tc>
        <w:tc>
          <w:tcPr>
            <w:tcW w:w="6227" w:type="dxa"/>
          </w:tcPr>
          <w:p w14:paraId="3AB119A3" w14:textId="77777777" w:rsidR="00D11FE3" w:rsidRDefault="003E774E">
            <w:pPr>
              <w:spacing w:before="20" w:after="20" w:line="240" w:lineRule="auto"/>
            </w:pPr>
            <w:r>
              <w:rPr>
                <w:sz w:val="18"/>
              </w:rPr>
              <w:t>Within ¥1 of the brute force on 26/26 scenarios; no committed plan relies on an uncommitted facility</w:t>
            </w:r>
          </w:p>
        </w:tc>
      </w:tr>
      <w:tr w:rsidR="00D11FE3" w14:paraId="5200ECA1" w14:textId="77777777">
        <w:tc>
          <w:tcPr>
            <w:tcW w:w="3133" w:type="dxa"/>
          </w:tcPr>
          <w:p w14:paraId="7CCA8990" w14:textId="77777777" w:rsidR="00D11FE3" w:rsidRDefault="003E774E">
            <w:pPr>
              <w:spacing w:before="20" w:after="20" w:line="240" w:lineRule="auto"/>
            </w:pPr>
            <w:r>
              <w:rPr>
                <w:sz w:val="18"/>
              </w:rPr>
              <w:t>Is the router worth it, against a fair baseline?</w:t>
            </w:r>
          </w:p>
        </w:tc>
        <w:tc>
          <w:tcPr>
            <w:tcW w:w="6227" w:type="dxa"/>
          </w:tcPr>
          <w:p w14:paraId="010C5AB8" w14:textId="77777777" w:rsidR="00D11FE3" w:rsidRDefault="003E774E">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rsidR="00D11FE3" w14:paraId="34FF11C9" w14:textId="77777777">
        <w:trPr>
          <w:cantSplit/>
        </w:trPr>
        <w:tc>
          <w:tcPr>
            <w:tcW w:w="3133" w:type="dxa"/>
          </w:tcPr>
          <w:p w14:paraId="0882C7A4" w14:textId="77777777" w:rsidR="00D11FE3" w:rsidRDefault="003E774E">
            <w:pPr>
              <w:spacing w:before="20" w:after="20" w:line="240" w:lineRule="auto"/>
            </w:pPr>
            <w:r>
              <w:rPr>
                <w:sz w:val="18"/>
              </w:rPr>
              <w:t>Can every plan run today?</w:t>
            </w:r>
          </w:p>
        </w:tc>
        <w:tc>
          <w:tcPr>
            <w:tcW w:w="6227" w:type="dxa"/>
          </w:tcPr>
          <w:p w14:paraId="1C3193C8" w14:textId="77777777" w:rsidR="00D11FE3" w:rsidRDefault="003E774E">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rsidR="00D11FE3" w14:paraId="47C3879D" w14:textId="77777777">
        <w:trPr>
          <w:cantSplit/>
        </w:trPr>
        <w:tc>
          <w:tcPr>
            <w:tcW w:w="3133" w:type="dxa"/>
          </w:tcPr>
          <w:p w14:paraId="385A135A" w14:textId="77777777" w:rsidR="00D11FE3" w:rsidRDefault="003E774E">
            <w:pPr>
              <w:spacing w:before="20" w:after="20" w:line="240" w:lineRule="auto"/>
            </w:pPr>
            <w:r>
              <w:rPr>
                <w:sz w:val="18"/>
              </w:rPr>
              <w:t>Does it walk away honestly?</w:t>
            </w:r>
          </w:p>
        </w:tc>
        <w:tc>
          <w:tcPr>
            <w:tcW w:w="6227" w:type="dxa"/>
          </w:tcPr>
          <w:p w14:paraId="72A53A89" w14:textId="77777777" w:rsidR="00D11FE3" w:rsidRDefault="003E774E">
            <w:pPr>
              <w:spacing w:before="20" w:after="20" w:line="240" w:lineRule="auto"/>
            </w:pPr>
            <w:r>
              <w:rPr>
                <w:sz w:val="18"/>
              </w:rPr>
              <w:t>A hard-line buyer ends in NO DEAL within 3 rounds and the gap is still funded; 7/7 checks</w:t>
            </w:r>
          </w:p>
        </w:tc>
      </w:tr>
      <w:tr w:rsidR="00D11FE3" w14:paraId="5608D791" w14:textId="77777777">
        <w:trPr>
          <w:cantSplit/>
        </w:trPr>
        <w:tc>
          <w:tcPr>
            <w:tcW w:w="3133" w:type="dxa"/>
          </w:tcPr>
          <w:p w14:paraId="333676F7" w14:textId="77777777" w:rsidR="00D11FE3" w:rsidRDefault="003E774E">
            <w:pPr>
              <w:spacing w:before="20" w:after="20" w:line="240" w:lineRule="auto"/>
            </w:pPr>
            <w:r>
              <w:rPr>
                <w:sz w:val="18"/>
              </w:rPr>
              <w:t>Does the agent complete tasks?</w:t>
            </w:r>
          </w:p>
        </w:tc>
        <w:tc>
          <w:tcPr>
            <w:tcW w:w="6227" w:type="dxa"/>
          </w:tcPr>
          <w:p w14:paraId="4B7EAEE8" w14:textId="77777777" w:rsidR="00D11FE3" w:rsidRDefault="003E774E">
            <w:pPr>
              <w:spacing w:before="20" w:after="20" w:line="240" w:lineRule="auto"/>
            </w:pPr>
            <w:r>
              <w:rPr>
                <w:sz w:val="18"/>
              </w:rPr>
              <w:t>49/49 scripted chat tasks (87 turns); every evidence chain verifies, and a tampered copy is rejected</w:t>
            </w:r>
          </w:p>
        </w:tc>
      </w:tr>
      <w:tr w:rsidR="00D11FE3" w14:paraId="4B550188" w14:textId="77777777">
        <w:tc>
          <w:tcPr>
            <w:tcW w:w="3133" w:type="dxa"/>
          </w:tcPr>
          <w:p w14:paraId="2C42B4FC" w14:textId="77777777" w:rsidR="00D11FE3" w:rsidRDefault="003E774E">
            <w:pPr>
              <w:spacing w:before="20" w:after="20" w:line="240" w:lineRule="auto"/>
            </w:pPr>
            <w:r>
              <w:rPr>
                <w:sz w:val="18"/>
              </w:rPr>
              <w:t>Does it answer an owner's questions?</w:t>
            </w:r>
          </w:p>
        </w:tc>
        <w:tc>
          <w:tcPr>
            <w:tcW w:w="6227" w:type="dxa"/>
          </w:tcPr>
          <w:p w14:paraId="16260330" w14:textId="77777777" w:rsidR="00D11FE3" w:rsidRDefault="003E774E">
            <w:pPr>
              <w:spacing w:before="20" w:after="20" w:line="240" w:lineRule="auto"/>
            </w:pPr>
            <w:r>
              <w:rPr>
                <w:sz w:val="18"/>
              </w:rPr>
              <w:t>A bank of 122 owner, CEO and CFO questions in English and Chinese, with rewordings (503 asks): 303 answered directly from the books (60%), 46 partly, 0 wrong, 154 declined honestly, naming the nearest thing FLOW can show (288, 38, 0 and 177 before the everyday-wording matcher). All 30 priority questions are answered in every wording. No question executes or queues anything (</w:t>
            </w:r>
            <w:r>
              <w:rPr>
                <w:rFonts w:ascii="Courier New" w:hAnsi="Courier New"/>
                <w:sz w:val="18"/>
              </w:rPr>
              <w:t>b4167053</w:t>
            </w:r>
            <w:r>
              <w:rPr>
                <w:sz w:val="18"/>
              </w:rPr>
              <w:t>, 18 Oct)</w:t>
            </w:r>
          </w:p>
        </w:tc>
      </w:tr>
      <w:tr w:rsidR="00D11FE3" w14:paraId="44DE7661" w14:textId="77777777">
        <w:tc>
          <w:tcPr>
            <w:tcW w:w="3133" w:type="dxa"/>
          </w:tcPr>
          <w:p w14:paraId="1728A7FC" w14:textId="77777777" w:rsidR="00D11FE3" w:rsidRDefault="003E774E">
            <w:pPr>
              <w:spacing w:before="20" w:after="20" w:line="240" w:lineRule="auto"/>
            </w:pPr>
            <w:r>
              <w:rPr>
                <w:sz w:val="18"/>
              </w:rPr>
              <w:t>Does it understand everyday wording?</w:t>
            </w:r>
          </w:p>
        </w:tc>
        <w:tc>
          <w:tcPr>
            <w:tcW w:w="6227" w:type="dxa"/>
          </w:tcPr>
          <w:p w14:paraId="0DC11F67" w14:textId="77777777" w:rsidR="00D11FE3" w:rsidRDefault="003E774E">
            <w:pPr>
              <w:spacing w:before="20" w:after="20" w:line="240" w:lineRule="auto"/>
            </w:pPr>
            <w:r>
              <w:rPr>
                <w:sz w:val="18"/>
              </w:rPr>
              <w:t>345 owner phrasings (219 English, 126 Chinese), casual, formal, misspelt and worried, each labelled with the answer it should reach and written before the matcher. Right: 327 of 345 (94.8%; 137 before). Held out from tuning: 127 of 142 (89.4%; 57 before). Wrong topic: 3 (0.9%). No turn executed, queued or changed anything (</w:t>
            </w:r>
            <w:r>
              <w:rPr>
                <w:rFonts w:ascii="Courier New" w:hAnsi="Courier New"/>
                <w:sz w:val="18"/>
              </w:rPr>
              <w:t>b4167053</w:t>
            </w:r>
            <w:r>
              <w:rPr>
                <w:sz w:val="18"/>
              </w:rPr>
              <w:t>, 18 Oct, offline: the router does not run here)</w:t>
            </w:r>
          </w:p>
        </w:tc>
      </w:tr>
      <w:tr w:rsidR="00D11FE3" w14:paraId="7B740DAE" w14:textId="77777777">
        <w:tc>
          <w:tcPr>
            <w:tcW w:w="3133" w:type="dxa"/>
          </w:tcPr>
          <w:p w14:paraId="2570376A" w14:textId="77777777" w:rsidR="00D11FE3" w:rsidRDefault="003E774E">
            <w:pPr>
              <w:spacing w:before="20" w:after="20" w:line="240" w:lineRule="auto"/>
            </w:pPr>
            <w:r>
              <w:rPr>
                <w:sz w:val="18"/>
              </w:rPr>
              <w:t>Is the router safe?</w:t>
            </w:r>
          </w:p>
        </w:tc>
        <w:tc>
          <w:tcPr>
            <w:tcW w:w="6227" w:type="dxa"/>
          </w:tcPr>
          <w:p w14:paraId="5D0A9E9E" w14:textId="77777777" w:rsidR="00D11FE3" w:rsidRDefault="003E774E">
            <w:pPr>
              <w:spacing w:before="20" w:after="20" w:line="240" w:lineRule="auto"/>
            </w:pPr>
            <w:r>
              <w:rPr>
                <w:sz w:val="18"/>
              </w:rPr>
              <w:t>Its own accuracy is not measured: it runs only in live mode, and no live run is recorded. Its contract is tested with a scripted model: 24 kinds of malformed output rejected, the canary, timeouts and provider errors with no second paid call, injection attempts, a prompt that holds nothing from the books, and the 231-item language-boundary set with a hostile routing model. With the answer cards: 433 passed, 1 skipped (</w:t>
            </w:r>
            <w:r>
              <w:rPr>
                <w:rFonts w:ascii="Courier New" w:hAnsi="Courier New"/>
                <w:sz w:val="18"/>
              </w:rPr>
              <w:t>b4167053</w:t>
            </w:r>
            <w:r>
              <w:rPr>
                <w:sz w:val="18"/>
              </w:rPr>
              <w:t>, 18 Oct)</w:t>
            </w:r>
          </w:p>
        </w:tc>
      </w:tr>
      <w:tr w:rsidR="00D11FE3" w14:paraId="4A260D76" w14:textId="77777777">
        <w:trPr>
          <w:cantSplit/>
        </w:trPr>
        <w:tc>
          <w:tcPr>
            <w:tcW w:w="3133" w:type="dxa"/>
          </w:tcPr>
          <w:p w14:paraId="2E3DB6D6" w14:textId="77777777" w:rsidR="00D11FE3" w:rsidRDefault="003E774E">
            <w:pPr>
              <w:spacing w:before="20" w:after="20" w:line="240" w:lineRule="auto"/>
            </w:pPr>
            <w:r>
              <w:rPr>
                <w:sz w:val="18"/>
              </w:rPr>
              <w:t>How fast is it?</w:t>
            </w:r>
          </w:p>
        </w:tc>
        <w:tc>
          <w:tcPr>
            <w:tcW w:w="6227" w:type="dxa"/>
          </w:tcPr>
          <w:p w14:paraId="109BF581" w14:textId="77777777" w:rsidR="00D11FE3" w:rsidRDefault="003E774E">
            <w:pPr>
              <w:spacing w:before="20" w:after="20" w:line="240" w:lineRule="auto"/>
            </w:pPr>
            <w:r>
              <w:rPr>
                <w:sz w:val="18"/>
              </w:rPr>
              <w:t>Router p50 81 ms, p95 238 ms. Chat turn p50 9 ms, p95 567 ms. Full Scene 1 (read, decide, negotiate, execute) p50 1.08 s. All in process, cache mode</w:t>
            </w:r>
          </w:p>
        </w:tc>
      </w:tr>
      <w:tr w:rsidR="00D11FE3" w14:paraId="7C519D73" w14:textId="77777777">
        <w:trPr>
          <w:cantSplit/>
        </w:trPr>
        <w:tc>
          <w:tcPr>
            <w:tcW w:w="3133" w:type="dxa"/>
          </w:tcPr>
          <w:p w14:paraId="30DF392A" w14:textId="77777777" w:rsidR="00D11FE3" w:rsidRDefault="003E774E">
            <w:pPr>
              <w:spacing w:before="20" w:after="20" w:line="240" w:lineRule="auto"/>
            </w:pPr>
            <w:r>
              <w:rPr>
                <w:sz w:val="18"/>
              </w:rPr>
              <w:t>Does language stay safe at the boundary?</w:t>
            </w:r>
          </w:p>
        </w:tc>
        <w:tc>
          <w:tcPr>
            <w:tcW w:w="6227" w:type="dxa"/>
          </w:tcPr>
          <w:p w14:paraId="7EA0DD2A" w14:textId="77777777" w:rsidR="00D11FE3" w:rsidRDefault="003E774E">
            <w:pPr>
              <w:spacing w:before="20" w:after="20" w:line="240" w:lineRule="auto"/>
            </w:pPr>
            <w:r>
              <w:rPr>
                <w:sz w:val="18"/>
              </w:rPr>
              <w:t>231 adversarial inputs through the real chat route: 0 wrong-and-material (recorded and scripted models, 3 Oct; not yet run against a live model)</w:t>
            </w:r>
          </w:p>
        </w:tc>
      </w:tr>
    </w:tbl>
    <w:p w14:paraId="62123518" w14:textId="77777777" w:rsidR="00D11FE3" w:rsidRDefault="00D11FE3">
      <w:pPr>
        <w:spacing w:after="40"/>
      </w:pPr>
    </w:p>
    <w:p w14:paraId="6F8BBE58" w14:textId="77777777" w:rsidR="00D11FE3" w:rsidRDefault="003E774E">
      <w:pPr>
        <w:spacing w:after="60" w:line="259" w:lineRule="auto"/>
      </w:pPr>
      <w:r>
        <w:rPr>
          <w:b/>
          <w:sz w:val="20"/>
        </w:rPr>
        <w:t>Table 11.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D11FE3" w14:paraId="1F06685D" w14:textId="77777777">
        <w:trPr>
          <w:cantSplit/>
          <w:tblHeader/>
        </w:trPr>
        <w:tc>
          <w:tcPr>
            <w:tcW w:w="1694" w:type="dxa"/>
            <w:shd w:val="clear" w:color="auto" w:fill="E8EEFB"/>
          </w:tcPr>
          <w:p w14:paraId="5F1233FF" w14:textId="77777777" w:rsidR="00D11FE3" w:rsidRDefault="003E774E">
            <w:pPr>
              <w:keepNext/>
              <w:spacing w:before="20" w:after="20" w:line="240" w:lineRule="auto"/>
            </w:pPr>
            <w:r>
              <w:rPr>
                <w:b/>
                <w:sz w:val="18"/>
              </w:rPr>
              <w:t>Stress</w:t>
            </w:r>
          </w:p>
        </w:tc>
        <w:tc>
          <w:tcPr>
            <w:tcW w:w="3506" w:type="dxa"/>
            <w:shd w:val="clear" w:color="auto" w:fill="E8EEFB"/>
          </w:tcPr>
          <w:p w14:paraId="5861AB8E" w14:textId="77777777" w:rsidR="00D11FE3" w:rsidRDefault="003E774E">
            <w:pPr>
              <w:keepNext/>
              <w:spacing w:before="20" w:after="20" w:line="240" w:lineRule="auto"/>
            </w:pPr>
            <w:r>
              <w:rPr>
                <w:b/>
                <w:sz w:val="18"/>
              </w:rPr>
              <w:t>Effect on cash</w:t>
            </w:r>
          </w:p>
        </w:tc>
        <w:tc>
          <w:tcPr>
            <w:tcW w:w="4160" w:type="dxa"/>
            <w:shd w:val="clear" w:color="auto" w:fill="E8EEFB"/>
          </w:tcPr>
          <w:p w14:paraId="35FF5255" w14:textId="77777777" w:rsidR="00D11FE3" w:rsidRDefault="003E774E">
            <w:pPr>
              <w:keepNext/>
              <w:spacing w:before="20" w:after="20" w:line="240" w:lineRule="auto"/>
            </w:pPr>
            <w:r>
              <w:rPr>
                <w:b/>
                <w:sz w:val="18"/>
              </w:rPr>
              <w:t>What FLOW does</w:t>
            </w:r>
          </w:p>
        </w:tc>
      </w:tr>
      <w:tr w:rsidR="00D11FE3" w14:paraId="5C891C8D" w14:textId="77777777">
        <w:trPr>
          <w:cantSplit/>
        </w:trPr>
        <w:tc>
          <w:tcPr>
            <w:tcW w:w="1694" w:type="dxa"/>
          </w:tcPr>
          <w:p w14:paraId="53DE7753" w14:textId="77777777" w:rsidR="00D11FE3" w:rsidRDefault="003E774E">
            <w:pPr>
              <w:spacing w:before="20" w:after="20" w:line="240" w:lineRule="auto"/>
            </w:pPr>
            <w:r>
              <w:rPr>
                <w:sz w:val="18"/>
              </w:rPr>
              <w:t>Foshan pays 10 days late</w:t>
            </w:r>
          </w:p>
        </w:tc>
        <w:tc>
          <w:tcPr>
            <w:tcW w:w="3506" w:type="dxa"/>
          </w:tcPr>
          <w:p w14:paraId="18948631" w14:textId="77777777" w:rsidR="00D11FE3" w:rsidRDefault="003E774E">
            <w:pPr>
              <w:spacing w:before="20" w:after="20" w:line="240" w:lineRule="auto"/>
            </w:pPr>
            <w:r>
              <w:rPr>
                <w:sz w:val="18"/>
              </w:rPr>
              <w:t>Same lowest point (day 30); 30 days below the reserve instead of 20</w:t>
            </w:r>
          </w:p>
        </w:tc>
        <w:tc>
          <w:tcPr>
            <w:tcW w:w="4160" w:type="dxa"/>
          </w:tcPr>
          <w:p w14:paraId="14ECD3E1" w14:textId="77777777" w:rsidR="00D11FE3" w:rsidRDefault="003E774E">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rsidR="00D11FE3" w14:paraId="6FA46785" w14:textId="77777777">
        <w:trPr>
          <w:cantSplit/>
        </w:trPr>
        <w:tc>
          <w:tcPr>
            <w:tcW w:w="1694" w:type="dxa"/>
          </w:tcPr>
          <w:p w14:paraId="131947CF" w14:textId="77777777" w:rsidR="00D11FE3" w:rsidRDefault="003E774E">
            <w:pPr>
              <w:spacing w:before="20" w:after="20" w:line="240" w:lineRule="auto"/>
            </w:pPr>
            <w:r>
              <w:rPr>
                <w:sz w:val="18"/>
              </w:rPr>
              <w:t>Foshan pays only half</w:t>
            </w:r>
          </w:p>
        </w:tc>
        <w:tc>
          <w:tcPr>
            <w:tcW w:w="3506" w:type="dxa"/>
          </w:tcPr>
          <w:p w14:paraId="4BE489F8" w14:textId="77777777" w:rsidR="00D11FE3" w:rsidRDefault="003E774E">
            <w:pPr>
              <w:spacing w:before="20" w:after="20" w:line="240" w:lineRule="auto"/>
            </w:pPr>
            <w:r>
              <w:rPr>
                <w:sz w:val="18"/>
              </w:rPr>
              <w:t>35 days below the reserve</w:t>
            </w:r>
          </w:p>
        </w:tc>
        <w:tc>
          <w:tcPr>
            <w:tcW w:w="4160" w:type="dxa"/>
          </w:tcPr>
          <w:p w14:paraId="198DCAA9" w14:textId="77777777" w:rsidR="00D11FE3" w:rsidRDefault="003E774E">
            <w:pPr>
              <w:spacing w:before="20" w:after="20" w:line="240" w:lineRule="auto"/>
            </w:pPr>
            <w:r>
              <w:rPr>
                <w:sz w:val="18"/>
              </w:rPr>
              <w:t xml:space="preserve">Its cheapest cover needs a buyer early payment on a future invoice, so it is labelled </w:t>
            </w:r>
            <w:r>
              <w:rPr>
                <w:b/>
                <w:sz w:val="18"/>
              </w:rPr>
              <w:t>cannot run today</w:t>
            </w:r>
          </w:p>
        </w:tc>
      </w:tr>
      <w:tr w:rsidR="00D11FE3" w14:paraId="67D0811D" w14:textId="77777777">
        <w:trPr>
          <w:cantSplit/>
        </w:trPr>
        <w:tc>
          <w:tcPr>
            <w:tcW w:w="1694" w:type="dxa"/>
          </w:tcPr>
          <w:p w14:paraId="11244704" w14:textId="77777777" w:rsidR="00D11FE3" w:rsidRDefault="003E774E">
            <w:pPr>
              <w:spacing w:before="20" w:after="20" w:line="240" w:lineRule="auto"/>
            </w:pPr>
            <w:r>
              <w:rPr>
                <w:sz w:val="18"/>
              </w:rPr>
              <w:t>EBITDA 20% lower</w:t>
            </w:r>
          </w:p>
        </w:tc>
        <w:tc>
          <w:tcPr>
            <w:tcW w:w="3506" w:type="dxa"/>
          </w:tcPr>
          <w:p w14:paraId="37C514EF" w14:textId="77777777" w:rsidR="00D11FE3" w:rsidRDefault="003E774E">
            <w:pPr>
              <w:spacing w:before="20" w:after="20" w:line="240" w:lineRule="auto"/>
            </w:pPr>
            <w:r>
              <w:rPr>
                <w:sz w:val="18"/>
              </w:rPr>
              <w:t>Cash unchanged</w:t>
            </w:r>
          </w:p>
        </w:tc>
        <w:tc>
          <w:tcPr>
            <w:tcW w:w="4160" w:type="dxa"/>
          </w:tcPr>
          <w:p w14:paraId="1EC0DC4F" w14:textId="77777777" w:rsidR="00D11FE3" w:rsidRDefault="003E774E">
            <w:pPr>
              <w:spacing w:before="20" w:after="20" w:line="240" w:lineRule="auto"/>
            </w:pPr>
            <w:r>
              <w:rPr>
                <w:sz w:val="18"/>
              </w:rPr>
              <w:t>Covenants weaken but hold (DSCR 1.50× at worst, leverage 2.15×); the plan is unchanged</w:t>
            </w:r>
          </w:p>
        </w:tc>
      </w:tr>
    </w:tbl>
    <w:p w14:paraId="44F61B23" w14:textId="77777777" w:rsidR="00D11FE3" w:rsidRDefault="00D11FE3">
      <w:pPr>
        <w:spacing w:after="40"/>
      </w:pPr>
    </w:p>
    <w:p w14:paraId="307BF33E" w14:textId="77777777" w:rsidR="00D11FE3" w:rsidRDefault="003E774E">
      <w:pPr>
        <w:pStyle w:val="Heading1"/>
      </w:pPr>
      <w:r>
        <w:t>04 Security Design</w:t>
      </w:r>
    </w:p>
    <w:p w14:paraId="1E2F7016" w14:textId="77777777" w:rsidR="00D11FE3" w:rsidRDefault="003E774E">
      <w:pPr>
        <w:pStyle w:val="ListBullet"/>
        <w:spacing w:after="100"/>
      </w:pPr>
      <w:r>
        <w:t>Tiered permissions and confirmation for sensitive actions</w:t>
      </w:r>
    </w:p>
    <w:p w14:paraId="1CEBB850" w14:textId="77777777" w:rsidR="00D11FE3" w:rsidRDefault="003E774E">
      <w:pPr>
        <w:spacing w:after="60" w:line="259" w:lineRule="auto"/>
      </w:pPr>
      <w:r>
        <w:rPr>
          <w:b/>
          <w:sz w:val="20"/>
        </w:rPr>
        <w:t>Who can act.</w:t>
      </w:r>
      <w:r>
        <w:rPr>
          <w:sz w:val="20"/>
        </w:rPr>
        <w:t xml:space="preserve"> Credentials are compared in constant time, and every refused credential is logged as a security event (up to 300 an hour).</w:t>
      </w:r>
    </w:p>
    <w:p w14:paraId="1A0A9102" w14:textId="77777777" w:rsidR="00D11FE3" w:rsidRDefault="003E774E">
      <w:pPr>
        <w:spacing w:after="60" w:line="259" w:lineRule="auto"/>
      </w:pPr>
      <w:r>
        <w:rPr>
          <w:b/>
          <w:sz w:val="20"/>
        </w:rPr>
        <w:t>Table 12. Credentials and what each confers.</w:t>
      </w:r>
    </w:p>
    <w:tbl>
      <w:tblPr>
        <w:tblStyle w:val="TableGrid"/>
        <w:tblW w:w="0" w:type="auto"/>
        <w:tblLayout w:type="fixed"/>
        <w:tblLook w:val="04A0" w:firstRow="1" w:lastRow="0" w:firstColumn="1" w:lastColumn="0" w:noHBand="0" w:noVBand="1"/>
      </w:tblPr>
      <w:tblGrid>
        <w:gridCol w:w="1400"/>
        <w:gridCol w:w="7960"/>
      </w:tblGrid>
      <w:tr w:rsidR="00D11FE3" w14:paraId="097B1D36" w14:textId="77777777">
        <w:trPr>
          <w:cantSplit/>
          <w:tblHeader/>
        </w:trPr>
        <w:tc>
          <w:tcPr>
            <w:tcW w:w="1400" w:type="dxa"/>
            <w:shd w:val="clear" w:color="auto" w:fill="E8EEFB"/>
          </w:tcPr>
          <w:p w14:paraId="2269B931" w14:textId="77777777" w:rsidR="00D11FE3" w:rsidRDefault="003E774E">
            <w:pPr>
              <w:keepNext/>
              <w:spacing w:before="20" w:after="20" w:line="240" w:lineRule="auto"/>
            </w:pPr>
            <w:r>
              <w:rPr>
                <w:b/>
                <w:sz w:val="18"/>
              </w:rPr>
              <w:t>Credential</w:t>
            </w:r>
          </w:p>
        </w:tc>
        <w:tc>
          <w:tcPr>
            <w:tcW w:w="7960" w:type="dxa"/>
            <w:shd w:val="clear" w:color="auto" w:fill="E8EEFB"/>
          </w:tcPr>
          <w:p w14:paraId="4CF260DF" w14:textId="77777777" w:rsidR="00D11FE3" w:rsidRDefault="003E774E">
            <w:pPr>
              <w:keepNext/>
              <w:spacing w:before="20" w:after="20" w:line="240" w:lineRule="auto"/>
            </w:pPr>
            <w:r>
              <w:rPr>
                <w:b/>
                <w:sz w:val="18"/>
              </w:rPr>
              <w:t>Confers</w:t>
            </w:r>
          </w:p>
        </w:tc>
      </w:tr>
      <w:tr w:rsidR="00D11FE3" w14:paraId="01A54F2E" w14:textId="77777777">
        <w:trPr>
          <w:cantSplit/>
        </w:trPr>
        <w:tc>
          <w:tcPr>
            <w:tcW w:w="1400" w:type="dxa"/>
          </w:tcPr>
          <w:p w14:paraId="531C5E0F" w14:textId="77777777" w:rsidR="00D11FE3" w:rsidRDefault="003E774E">
            <w:pPr>
              <w:spacing w:before="20" w:after="20" w:line="240" w:lineRule="auto"/>
            </w:pPr>
            <w:r>
              <w:rPr>
                <w:sz w:val="18"/>
              </w:rPr>
              <w:t>Owner token</w:t>
            </w:r>
          </w:p>
        </w:tc>
        <w:tc>
          <w:tcPr>
            <w:tcW w:w="7960" w:type="dxa"/>
          </w:tcPr>
          <w:p w14:paraId="02513D32" w14:textId="77777777" w:rsidR="00D11FE3" w:rsidRDefault="003E774E">
            <w:pPr>
              <w:spacing w:before="20" w:after="20" w:line="240" w:lineRule="auto"/>
            </w:pPr>
            <w:r>
              <w:rPr>
                <w:sz w:val="18"/>
              </w:rPr>
              <w:t>Owner authority: read views, Tier-2 decisions, answering a buyer's request, revocation, adding facilities, purchases, the clock; demo reset and books setup only in demo mode</w:t>
            </w:r>
          </w:p>
        </w:tc>
      </w:tr>
      <w:tr w:rsidR="00D11FE3" w14:paraId="7D3A709B" w14:textId="77777777">
        <w:trPr>
          <w:cantSplit/>
        </w:trPr>
        <w:tc>
          <w:tcPr>
            <w:tcW w:w="1400" w:type="dxa"/>
          </w:tcPr>
          <w:p w14:paraId="3DDB4B0A" w14:textId="77777777" w:rsidR="00D11FE3" w:rsidRDefault="003E774E">
            <w:pPr>
              <w:spacing w:before="20" w:after="20" w:line="240" w:lineRule="auto"/>
            </w:pPr>
            <w:r>
              <w:rPr>
                <w:sz w:val="18"/>
              </w:rPr>
              <w:t>Agent key</w:t>
            </w:r>
          </w:p>
        </w:tc>
        <w:tc>
          <w:tcPr>
            <w:tcW w:w="7960" w:type="dxa"/>
          </w:tcPr>
          <w:p w14:paraId="20DA995E" w14:textId="77777777" w:rsidR="00D11FE3" w:rsidRDefault="003E774E">
            <w:pPr>
              <w:spacing w:before="20" w:after="20" w:line="240" w:lineRule="auto"/>
            </w:pPr>
            <w:r>
              <w:rPr>
                <w:sz w:val="18"/>
              </w:rPr>
              <w:t>The agent's tool channel: Tier 1 inside the mandate; Tier 2 is queued; every chat reply passes an allow-list view that shows only the amounts of its own operations, with no cash, limit or reserve figure (R-11)</w:t>
            </w:r>
          </w:p>
        </w:tc>
      </w:tr>
      <w:tr w:rsidR="00D11FE3" w14:paraId="77AF0521" w14:textId="77777777">
        <w:trPr>
          <w:cantSplit/>
        </w:trPr>
        <w:tc>
          <w:tcPr>
            <w:tcW w:w="1400" w:type="dxa"/>
          </w:tcPr>
          <w:p w14:paraId="45FED2C2" w14:textId="77777777" w:rsidR="00D11FE3" w:rsidRDefault="003E774E">
            <w:pPr>
              <w:spacing w:before="20" w:after="20" w:line="240" w:lineRule="auto"/>
            </w:pPr>
            <w:r>
              <w:rPr>
                <w:sz w:val="18"/>
              </w:rPr>
              <w:t>Bank-feed key</w:t>
            </w:r>
          </w:p>
        </w:tc>
        <w:tc>
          <w:tcPr>
            <w:tcW w:w="7960" w:type="dxa"/>
          </w:tcPr>
          <w:p w14:paraId="5BE83E68" w14:textId="77777777" w:rsidR="00D11FE3" w:rsidRDefault="003E774E">
            <w:pPr>
              <w:spacing w:before="20" w:after="20" w:line="240" w:lineRule="auto"/>
            </w:pPr>
            <w:r>
              <w:rPr>
                <w:sz w:val="18"/>
              </w:rPr>
              <w:t>Recording a receipt as the bank (Tier 1)</w:t>
            </w:r>
          </w:p>
        </w:tc>
      </w:tr>
      <w:tr w:rsidR="00D11FE3" w14:paraId="6D40F98C" w14:textId="77777777">
        <w:trPr>
          <w:cantSplit/>
        </w:trPr>
        <w:tc>
          <w:tcPr>
            <w:tcW w:w="1400" w:type="dxa"/>
          </w:tcPr>
          <w:p w14:paraId="1064ABAB" w14:textId="77777777" w:rsidR="00D11FE3" w:rsidRDefault="003E774E">
            <w:pPr>
              <w:spacing w:before="20" w:after="20" w:line="240" w:lineRule="auto"/>
            </w:pPr>
            <w:r>
              <w:rPr>
                <w:sz w:val="18"/>
              </w:rPr>
              <w:t>Buyer channel key</w:t>
            </w:r>
          </w:p>
        </w:tc>
        <w:tc>
          <w:tcPr>
            <w:tcW w:w="7960" w:type="dxa"/>
          </w:tcPr>
          <w:p w14:paraId="011A6929" w14:textId="77777777" w:rsidR="00D11FE3" w:rsidRDefault="003E774E">
            <w:pPr>
              <w:spacing w:before="20" w:after="20" w:line="240" w:lineRule="auto"/>
            </w:pPr>
            <w:r>
              <w:rPr>
                <w:sz w:val="18"/>
              </w:rPr>
              <w:t>That a message comes from that registered buyer; 5 messages a simulated day, then refused</w:t>
            </w:r>
          </w:p>
        </w:tc>
      </w:tr>
      <w:tr w:rsidR="00D11FE3" w14:paraId="613AF824" w14:textId="77777777">
        <w:trPr>
          <w:cantSplit/>
        </w:trPr>
        <w:tc>
          <w:tcPr>
            <w:tcW w:w="1400" w:type="dxa"/>
          </w:tcPr>
          <w:p w14:paraId="70B25DC7" w14:textId="77777777" w:rsidR="00D11FE3" w:rsidRDefault="003E774E">
            <w:pPr>
              <w:spacing w:before="20" w:after="20" w:line="240" w:lineRule="auto"/>
            </w:pPr>
            <w:r>
              <w:rPr>
                <w:sz w:val="18"/>
              </w:rPr>
              <w:t>None</w:t>
            </w:r>
          </w:p>
        </w:tc>
        <w:tc>
          <w:tcPr>
            <w:tcW w:w="7960" w:type="dxa"/>
          </w:tcPr>
          <w:p w14:paraId="05C492A8" w14:textId="77777777" w:rsidR="00D11FE3" w:rsidRDefault="003E774E">
            <w:pPr>
              <w:spacing w:before="20" w:after="20" w:line="240" w:lineRule="auto"/>
            </w:pPr>
            <w:r>
              <w:rPr>
                <w:sz w:val="18"/>
              </w:rPr>
              <w:t>A message is compiled and verified as a proposal only and can never execute</w:t>
            </w:r>
          </w:p>
        </w:tc>
      </w:tr>
    </w:tbl>
    <w:p w14:paraId="2E4E775D" w14:textId="77777777" w:rsidR="00D11FE3" w:rsidRDefault="00D11FE3">
      <w:pPr>
        <w:spacing w:after="40"/>
      </w:pPr>
    </w:p>
    <w:p w14:paraId="1345EF0C" w14:textId="77777777" w:rsidR="00D11FE3" w:rsidRDefault="003E774E">
      <w:pPr>
        <w:pStyle w:val="ListBullet2"/>
        <w:tabs>
          <w:tab w:val="left" w:pos="792"/>
        </w:tabs>
        <w:spacing w:after="60" w:line="259" w:lineRule="auto"/>
        <w:ind w:left="792" w:hanging="288"/>
      </w:pPr>
      <w:r>
        <w:rPr>
          <w:b/>
          <w:sz w:val="20"/>
        </w:rPr>
        <w:t>A field in a request body confers nothing.</w:t>
      </w:r>
      <w:r>
        <w:rPr>
          <w:sz w:val="20"/>
        </w:rPr>
        <w:t xml:space="preserve"> For example, "requested_by: OWNER" is downgraded before parsing.</w:t>
      </w:r>
    </w:p>
    <w:p w14:paraId="7CF0650A" w14:textId="77777777" w:rsidR="00D11FE3" w:rsidRDefault="003E774E">
      <w:pPr>
        <w:pStyle w:val="ListBullet2"/>
        <w:tabs>
          <w:tab w:val="left" w:pos="792"/>
        </w:tabs>
        <w:spacing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14:paraId="2D612DFD" w14:textId="77777777" w:rsidR="00D11FE3" w:rsidRDefault="003E774E">
      <w:pPr>
        <w:pStyle w:val="ListBullet2"/>
        <w:tabs>
          <w:tab w:val="left" w:pos="792"/>
        </w:tabs>
        <w:spacing w:after="60" w:line="259" w:lineRule="auto"/>
        <w:ind w:left="792" w:hanging="288"/>
      </w:pPr>
      <w:r>
        <w:rPr>
          <w:b/>
          <w:sz w:val="20"/>
        </w:rPr>
        <w:t>The web app ships no credential.</w:t>
      </w:r>
      <w:r>
        <w:rPr>
          <w:sz w:val="20"/>
        </w:rPr>
        <w:t xml:space="preserve"> The owner signs in, and the token is kept only for that browser tab.</w:t>
      </w:r>
    </w:p>
    <w:p w14:paraId="042E1868" w14:textId="77777777" w:rsidR="00D11FE3" w:rsidRDefault="003E774E">
      <w:pPr>
        <w:jc w:val="center"/>
      </w:pPr>
      <w:r>
        <w:rPr>
          <w:noProof/>
        </w:rPr>
        <w:drawing>
          <wp:inline distT="0" distB="0" distL="0" distR="0" wp14:anchorId="57B813BA" wp14:editId="4BD9A834">
            <wp:extent cx="3901440"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ermission-tiers.png"/>
                    <pic:cNvPicPr/>
                  </pic:nvPicPr>
                  <pic:blipFill>
                    <a:blip r:embed="rId14"/>
                    <a:stretch>
                      <a:fillRect/>
                    </a:stretch>
                  </pic:blipFill>
                  <pic:spPr>
                    <a:xfrm>
                      <a:off x="0" y="0"/>
                      <a:ext cx="3901440" cy="4389120"/>
                    </a:xfrm>
                    <a:prstGeom prst="rect">
                      <a:avLst/>
                    </a:prstGeom>
                  </pic:spPr>
                </pic:pic>
              </a:graphicData>
            </a:graphic>
          </wp:inline>
        </w:drawing>
      </w:r>
    </w:p>
    <w:p w14:paraId="776B0AEB" w14:textId="77777777" w:rsidR="00D11FE3" w:rsidRDefault="003E774E">
      <w:pPr>
        <w:pStyle w:val="Caption"/>
      </w:pPr>
      <w:r>
        <w:t>Figure 7. Who may do what. Tier 1 runs on its own inside the signed mandate; Tier 2 waits for the owner; Tier 3 is refused for everyone, the owner included. Every operation passes the executor's gates in the order shown.</w:t>
      </w:r>
    </w:p>
    <w:p w14:paraId="608EE1F7" w14:textId="77777777" w:rsidR="00D11FE3" w:rsidRDefault="003E774E">
      <w:pPr>
        <w:spacing w:after="60" w:line="259" w:lineRule="auto"/>
      </w:pPr>
      <w:r>
        <w:rPr>
          <w:b/>
          <w:sz w:val="20"/>
        </w:rPr>
        <w:t>The three tiers. The executor computes the tier itself, and a caller-supplied tier is rejected.</w:t>
      </w:r>
    </w:p>
    <w:p w14:paraId="647F9FAA" w14:textId="77777777" w:rsidR="00D11FE3" w:rsidRDefault="003E774E">
      <w:pPr>
        <w:pStyle w:val="ListBullet2"/>
        <w:tabs>
          <w:tab w:val="left" w:pos="792"/>
        </w:tabs>
        <w:spacing w:after="60" w:line="259" w:lineRule="auto"/>
        <w:ind w:left="792" w:hanging="288"/>
      </w:pPr>
      <w:r>
        <w:rPr>
          <w:b/>
          <w:sz w:val="20"/>
        </w:rPr>
        <w:t>Tier 1, autonomous inside the mandate.</w:t>
      </w:r>
    </w:p>
    <w:p w14:paraId="0F1D1BEC" w14:textId="77777777" w:rsidR="00D11FE3" w:rsidRDefault="003E774E">
      <w:pPr>
        <w:pStyle w:val="ListBullet3"/>
        <w:tabs>
          <w:tab w:val="left" w:pos="1152"/>
        </w:tabs>
        <w:spacing w:after="60" w:line="259" w:lineRule="auto"/>
        <w:ind w:left="1152" w:hanging="288"/>
      </w:pPr>
      <w:r>
        <w:rPr>
          <w:sz w:val="20"/>
        </w:rPr>
        <w:t>Accept a pure early-payment discount that passes the three tests and the coverage proof.</w:t>
      </w:r>
    </w:p>
    <w:p w14:paraId="6AC4D412" w14:textId="77777777" w:rsidR="00D11FE3" w:rsidRDefault="003E774E">
      <w:pPr>
        <w:pStyle w:val="ListBullet3"/>
        <w:tabs>
          <w:tab w:val="left" w:pos="1152"/>
        </w:tabs>
        <w:spacing w:after="60" w:line="259" w:lineRule="auto"/>
        <w:ind w:left="1152" w:hanging="288"/>
      </w:pPr>
      <w:r>
        <w:rPr>
          <w:sz w:val="20"/>
        </w:rPr>
        <w:t>Counter or reject within the mandate.</w:t>
      </w:r>
    </w:p>
    <w:p w14:paraId="1C089E3E" w14:textId="77777777" w:rsidR="00D11FE3" w:rsidRDefault="003E774E">
      <w:pPr>
        <w:pStyle w:val="ListBullet3"/>
        <w:tabs>
          <w:tab w:val="left" w:pos="1152"/>
        </w:tabs>
        <w:spacing w:after="60" w:line="259" w:lineRule="auto"/>
        <w:ind w:left="1152" w:hanging="288"/>
      </w:pPr>
      <w:r>
        <w:rPr>
          <w:sz w:val="20"/>
        </w:rPr>
        <w:t>Draw on, repay or finance from a committed facility below the rate ceiling.</w:t>
      </w:r>
    </w:p>
    <w:p w14:paraId="11AB72FD" w14:textId="77777777" w:rsidR="00D11FE3" w:rsidRDefault="003E774E">
      <w:pPr>
        <w:pStyle w:val="ListBullet3"/>
        <w:tabs>
          <w:tab w:val="left" w:pos="1152"/>
        </w:tabs>
        <w:spacing w:after="60" w:line="259" w:lineRule="auto"/>
        <w:ind w:left="1152" w:hanging="288"/>
      </w:pPr>
      <w:r>
        <w:rPr>
          <w:sz w:val="20"/>
        </w:rPr>
        <w:t>Record a receipt from the bank feed or the owner.</w:t>
      </w:r>
    </w:p>
    <w:p w14:paraId="79670BCE" w14:textId="77777777" w:rsidR="00D11FE3" w:rsidRDefault="003E774E">
      <w:pPr>
        <w:pStyle w:val="ListBullet2"/>
        <w:tabs>
          <w:tab w:val="left" w:pos="792"/>
        </w:tabs>
        <w:spacing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14:paraId="013CCB03" w14:textId="77777777" w:rsidR="00D11FE3" w:rsidRDefault="003E774E">
      <w:pPr>
        <w:pStyle w:val="ListBullet3"/>
        <w:tabs>
          <w:tab w:val="left" w:pos="1152"/>
        </w:tabs>
        <w:spacing w:after="60" w:line="259" w:lineRule="auto"/>
        <w:ind w:left="1152" w:hanging="288"/>
      </w:pPr>
      <w:r>
        <w:rPr>
          <w:sz w:val="20"/>
        </w:rPr>
        <w:t>a facility application or addition;</w:t>
      </w:r>
    </w:p>
    <w:p w14:paraId="1444D83B" w14:textId="77777777" w:rsidR="00D11FE3" w:rsidRDefault="003E774E">
      <w:pPr>
        <w:pStyle w:val="ListBullet3"/>
        <w:tabs>
          <w:tab w:val="left" w:pos="1152"/>
        </w:tabs>
        <w:spacing w:after="60" w:line="259" w:lineRule="auto"/>
        <w:ind w:left="1152" w:hanging="288"/>
      </w:pPr>
      <w:r>
        <w:rPr>
          <w:sz w:val="20"/>
        </w:rPr>
        <w:t>setting up a confirmed contract's repeating invoice in the books (ADR-0014);</w:t>
      </w:r>
    </w:p>
    <w:p w14:paraId="3028145F" w14:textId="77777777" w:rsidR="00D11FE3" w:rsidRDefault="003E774E">
      <w:pPr>
        <w:pStyle w:val="ListBullet3"/>
        <w:tabs>
          <w:tab w:val="left" w:pos="1152"/>
        </w:tabs>
        <w:spacing w:after="60" w:line="259" w:lineRule="auto"/>
        <w:ind w:left="1152" w:hanging="288"/>
      </w:pPr>
      <w:r>
        <w:rPr>
          <w:sz w:val="20"/>
        </w:rPr>
        <w:t>adding a customer to the books;</w:t>
      </w:r>
    </w:p>
    <w:p w14:paraId="0CA243B0" w14:textId="77777777" w:rsidR="00D11FE3" w:rsidRDefault="003E774E">
      <w:pPr>
        <w:pStyle w:val="ListBullet3"/>
        <w:tabs>
          <w:tab w:val="left" w:pos="1152"/>
        </w:tabs>
        <w:spacing w:after="60" w:line="259" w:lineRule="auto"/>
        <w:ind w:left="1152" w:hanging="288"/>
      </w:pPr>
      <w:r>
        <w:rPr>
          <w:sz w:val="20"/>
        </w:rPr>
        <w:t>an equipment purchase;</w:t>
      </w:r>
    </w:p>
    <w:p w14:paraId="480B777D" w14:textId="77777777" w:rsidR="00D11FE3" w:rsidRDefault="003E774E">
      <w:pPr>
        <w:pStyle w:val="ListBullet3"/>
        <w:tabs>
          <w:tab w:val="left" w:pos="1152"/>
        </w:tabs>
        <w:spacing w:after="60" w:line="259" w:lineRule="auto"/>
        <w:ind w:left="1152" w:hanging="288"/>
      </w:pPr>
      <w:r>
        <w:rPr>
          <w:sz w:val="20"/>
        </w:rPr>
        <w:t>a draw above the rate ceiling;</w:t>
      </w:r>
    </w:p>
    <w:p w14:paraId="7AF3CF9C" w14:textId="77777777" w:rsidR="00D11FE3" w:rsidRDefault="003E774E">
      <w:pPr>
        <w:pStyle w:val="ListBullet3"/>
        <w:tabs>
          <w:tab w:val="left" w:pos="1152"/>
        </w:tabs>
        <w:spacing w:after="60" w:line="259" w:lineRule="auto"/>
        <w:ind w:left="1152" w:hanging="288"/>
      </w:pPr>
      <w:r>
        <w:rPr>
          <w:sz w:val="20"/>
        </w:rPr>
        <w:t>a receipt reported by anyone other than the bank or the owner.</w:t>
      </w:r>
    </w:p>
    <w:p w14:paraId="76708A0E" w14:textId="77777777" w:rsidR="00D11FE3" w:rsidRDefault="003E774E">
      <w:pPr>
        <w:pStyle w:val="ListBullet2"/>
        <w:tabs>
          <w:tab w:val="left" w:pos="792"/>
        </w:tabs>
        <w:spacing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14:paraId="566D3AFD" w14:textId="77777777" w:rsidR="00D11FE3" w:rsidRDefault="003E774E">
      <w:pPr>
        <w:spacing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14:paraId="377CD826" w14:textId="77777777" w:rsidR="00D11FE3" w:rsidRDefault="003E774E">
      <w:pPr>
        <w:spacing w:after="60" w:line="259" w:lineRule="auto"/>
      </w:pPr>
      <w:r>
        <w:rPr>
          <w:b/>
          <w:sz w:val="20"/>
        </w:rPr>
        <w:t>Verification gates, in order.</w:t>
      </w:r>
    </w:p>
    <w:p w14:paraId="4B7CF448" w14:textId="77777777" w:rsidR="00D11FE3" w:rsidRDefault="003E774E">
      <w:pPr>
        <w:spacing w:after="60" w:line="259" w:lineRule="auto"/>
        <w:ind w:left="720" w:hanging="288"/>
      </w:pPr>
      <w:r>
        <w:rPr>
          <w:sz w:val="20"/>
        </w:rPr>
        <w:t>1. Idempotency key.</w:t>
      </w:r>
    </w:p>
    <w:p w14:paraId="13B45D21" w14:textId="77777777" w:rsidR="00D11FE3" w:rsidRDefault="003E774E">
      <w:pPr>
        <w:spacing w:after="60" w:line="259" w:lineRule="auto"/>
        <w:ind w:left="720" w:hanging="288"/>
      </w:pPr>
      <w:r>
        <w:rPr>
          <w:sz w:val="20"/>
        </w:rPr>
        <w:t>2. Dating.</w:t>
      </w:r>
    </w:p>
    <w:p w14:paraId="09656ED8" w14:textId="77777777" w:rsidR="00D11FE3" w:rsidRDefault="003E774E">
      <w:pPr>
        <w:spacing w:after="60" w:line="259" w:lineRule="auto"/>
        <w:ind w:left="720" w:hanging="288"/>
      </w:pPr>
      <w:r>
        <w:rPr>
          <w:sz w:val="20"/>
        </w:rPr>
        <w:t>3. Mandate signature, pinned key, expiry and version.</w:t>
      </w:r>
    </w:p>
    <w:p w14:paraId="1359FC42" w14:textId="77777777" w:rsidR="00D11FE3" w:rsidRDefault="003E774E">
      <w:pPr>
        <w:spacing w:after="60" w:line="259" w:lineRule="auto"/>
        <w:ind w:left="720" w:hanging="288"/>
      </w:pPr>
      <w:r>
        <w:rPr>
          <w:sz w:val="20"/>
        </w:rPr>
        <w:t>4. Tier 3.</w:t>
      </w:r>
    </w:p>
    <w:p w14:paraId="7E2F34C2" w14:textId="77777777" w:rsidR="00D11FE3" w:rsidRDefault="003E774E">
      <w:pPr>
        <w:spacing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14:paraId="7407ECEF" w14:textId="77777777" w:rsidR="00D11FE3" w:rsidRDefault="003E774E">
      <w:pPr>
        <w:spacing w:after="60" w:line="259" w:lineRule="auto"/>
        <w:ind w:left="720" w:hanging="288"/>
      </w:pPr>
      <w:r>
        <w:rPr>
          <w:sz w:val="20"/>
        </w:rPr>
        <w:t>6. For acceptances: an unexpired commitment with a single-use nonce, a matching terms hash, and a verdict re-verified on today's books.</w:t>
      </w:r>
    </w:p>
    <w:p w14:paraId="6F1993C4" w14:textId="77777777" w:rsidR="00D11FE3" w:rsidRDefault="003E774E">
      <w:pPr>
        <w:spacing w:after="60" w:line="259" w:lineRule="auto"/>
        <w:ind w:left="720" w:hanging="288"/>
      </w:pPr>
      <w:r>
        <w:rPr>
          <w:sz w:val="20"/>
        </w:rPr>
        <w:t>7. The Tier-2 queue.</w:t>
      </w:r>
    </w:p>
    <w:p w14:paraId="4346CBA7" w14:textId="77777777" w:rsidR="00D11FE3" w:rsidRDefault="003E774E">
      <w:pPr>
        <w:spacing w:after="60" w:line="259" w:lineRule="auto"/>
        <w:ind w:left="720" w:hanging="288"/>
      </w:pPr>
      <w:r>
        <w:rPr>
          <w:sz w:val="20"/>
        </w:rPr>
        <w:t>8. Admission for draws and advances on today's books.</w:t>
      </w:r>
    </w:p>
    <w:p w14:paraId="0DFF8C7B" w14:textId="77777777" w:rsidR="00D11FE3" w:rsidRDefault="003E774E">
      <w:pPr>
        <w:spacing w:after="60" w:line="259" w:lineRule="auto"/>
      </w:pPr>
      <w:r>
        <w:rPr>
          <w:sz w:val="20"/>
        </w:rPr>
        <w:t>The owner cannot waive a hard rule by approving.</w:t>
      </w:r>
    </w:p>
    <w:p w14:paraId="1FBCF0C0" w14:textId="77777777" w:rsidR="00D11FE3" w:rsidRDefault="003E774E">
      <w:pPr>
        <w:spacing w:after="60" w:line="259" w:lineRule="auto"/>
      </w:pPr>
      <w:r>
        <w:rPr>
          <w:b/>
          <w:sz w:val="20"/>
        </w:rPr>
        <w:t>The record.</w:t>
      </w:r>
    </w:p>
    <w:p w14:paraId="2E6CB3B8" w14:textId="77777777" w:rsidR="00D11FE3" w:rsidRDefault="003E774E">
      <w:pPr>
        <w:pStyle w:val="ListBullet2"/>
        <w:tabs>
          <w:tab w:val="left" w:pos="792"/>
        </w:tabs>
        <w:spacing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14:paraId="1B3755A4" w14:textId="77777777" w:rsidR="00D11FE3" w:rsidRDefault="003E774E">
      <w:pPr>
        <w:pStyle w:val="ListBullet2"/>
        <w:tabs>
          <w:tab w:val="left" w:pos="792"/>
        </w:tabs>
        <w:spacing w:after="60" w:line="259" w:lineRule="auto"/>
        <w:ind w:left="792" w:hanging="288"/>
      </w:pPr>
      <w:r>
        <w:rPr>
          <w:b/>
          <w:sz w:val="20"/>
        </w:rPr>
        <w:t>The database itself refuses to edit or delete history</w:t>
      </w:r>
      <w:r>
        <w:rPr>
          <w:sz w:val="20"/>
        </w:rPr>
        <w:t xml:space="preserve"> (migrations 0003 and 0009):</w:t>
      </w:r>
    </w:p>
    <w:p w14:paraId="34DD261B" w14:textId="77777777" w:rsidR="00D11FE3" w:rsidRDefault="003E774E">
      <w:pPr>
        <w:pStyle w:val="ListBullet3"/>
        <w:tabs>
          <w:tab w:val="left" w:pos="1152"/>
        </w:tabs>
        <w:spacing w:after="60" w:line="259" w:lineRule="auto"/>
        <w:ind w:left="1152" w:hanging="288"/>
      </w:pPr>
      <w:r>
        <w:rPr>
          <w:sz w:val="20"/>
        </w:rPr>
        <w:t>the log, nonces and security events are append-only;</w:t>
      </w:r>
    </w:p>
    <w:p w14:paraId="230BB61F" w14:textId="77777777" w:rsidR="00D11FE3" w:rsidRDefault="003E774E">
      <w:pPr>
        <w:pStyle w:val="ListBullet3"/>
        <w:tabs>
          <w:tab w:val="left" w:pos="1152"/>
        </w:tabs>
        <w:spacing w:after="60" w:line="259" w:lineRule="auto"/>
        <w:ind w:left="1152" w:hanging="288"/>
      </w:pPr>
      <w:r>
        <w:rPr>
          <w:sz w:val="20"/>
        </w:rPr>
        <w:t>approvals can be decided only once;</w:t>
      </w:r>
    </w:p>
    <w:p w14:paraId="135694B6" w14:textId="77777777" w:rsidR="00D11FE3" w:rsidRDefault="003E774E">
      <w:pPr>
        <w:pStyle w:val="ListBullet3"/>
        <w:tabs>
          <w:tab w:val="left" w:pos="1152"/>
        </w:tabs>
        <w:spacing w:after="60" w:line="259" w:lineRule="auto"/>
        <w:ind w:left="1152" w:hanging="288"/>
      </w:pPr>
      <w:r>
        <w:rPr>
          <w:sz w:val="20"/>
        </w:rPr>
        <w:t>no session setting can switch the guard off.</w:t>
      </w:r>
    </w:p>
    <w:p w14:paraId="7B93CE99" w14:textId="77777777" w:rsidR="00D11FE3" w:rsidRDefault="003E774E">
      <w:pPr>
        <w:pStyle w:val="ListBullet2"/>
        <w:tabs>
          <w:tab w:val="left" w:pos="792"/>
        </w:tabs>
        <w:spacing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14:paraId="7069C488" w14:textId="77777777" w:rsidR="00D11FE3" w:rsidRDefault="003E774E">
      <w:pPr>
        <w:pStyle w:val="ListBullet2"/>
        <w:tabs>
          <w:tab w:val="left" w:pos="792"/>
        </w:tabs>
        <w:spacing w:after="60" w:line="259" w:lineRule="auto"/>
        <w:ind w:left="792" w:hanging="288"/>
      </w:pPr>
      <w:r>
        <w:rPr>
          <w:b/>
          <w:sz w:val="20"/>
        </w:rPr>
        <w:t>The chain is internally checkable only.</w:t>
      </w:r>
      <w:r>
        <w:rPr>
          <w:sz w:val="20"/>
        </w:rPr>
        <w:t xml:space="preserve"> Its head is not anchored outside the system.</w:t>
      </w:r>
    </w:p>
    <w:p w14:paraId="24A5867A" w14:textId="77777777" w:rsidR="00D11FE3" w:rsidRDefault="003E774E">
      <w:pPr>
        <w:spacing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14:paraId="7D24AD8A" w14:textId="77777777" w:rsidR="00D11FE3" w:rsidRDefault="003E774E">
      <w:pPr>
        <w:pStyle w:val="ListBullet"/>
        <w:spacing w:after="100"/>
      </w:pPr>
      <w:r>
        <w:t>Protection against prompt injection, privilege escalation and privacy leakage</w:t>
      </w:r>
    </w:p>
    <w:p w14:paraId="03228252" w14:textId="77777777" w:rsidR="00D11FE3" w:rsidRDefault="003E774E">
      <w:pPr>
        <w:spacing w:after="60" w:line="259" w:lineRule="auto"/>
      </w:pPr>
      <w:r>
        <w:rPr>
          <w:b/>
          <w:sz w:val="20"/>
        </w:rPr>
        <w:t>Prompt injection: architecture first, detection second.</w:t>
      </w:r>
    </w:p>
    <w:p w14:paraId="5DEE2894" w14:textId="77777777" w:rsidR="00D11FE3" w:rsidRDefault="003E774E">
      <w:pPr>
        <w:pStyle w:val="ListBullet2"/>
        <w:tabs>
          <w:tab w:val="left" w:pos="792"/>
        </w:tabs>
        <w:spacing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14:paraId="149796BA" w14:textId="77777777" w:rsidR="00D11FE3" w:rsidRDefault="003E774E">
      <w:pPr>
        <w:pStyle w:val="ListBullet2"/>
        <w:tabs>
          <w:tab w:val="left" w:pos="792"/>
        </w:tabs>
        <w:spacing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14:paraId="167E29B3" w14:textId="77777777" w:rsidR="00D11FE3" w:rsidRDefault="003E774E">
      <w:pPr>
        <w:pStyle w:val="ListBullet2"/>
        <w:tabs>
          <w:tab w:val="left" w:pos="792"/>
        </w:tabs>
        <w:spacing w:after="60" w:line="259" w:lineRule="auto"/>
        <w:ind w:left="792" w:hanging="288"/>
      </w:pPr>
      <w:r>
        <w:rPr>
          <w:b/>
          <w:sz w:val="20"/>
        </w:rPr>
        <w:t>Claims are not facts.</w:t>
      </w:r>
    </w:p>
    <w:p w14:paraId="0112807D" w14:textId="77777777" w:rsidR="00D11FE3" w:rsidRDefault="003E774E">
      <w:pPr>
        <w:pStyle w:val="ListBullet3"/>
        <w:tabs>
          <w:tab w:val="left" w:pos="1152"/>
        </w:tabs>
        <w:spacing w:after="60" w:line="259" w:lineRule="auto"/>
        <w:ind w:left="1152" w:hanging="288"/>
      </w:pPr>
      <w:r>
        <w:rPr>
          <w:sz w:val="20"/>
        </w:rPr>
        <w:t>A claimed prior concession with no matching commitment is never booked.</w:t>
      </w:r>
    </w:p>
    <w:p w14:paraId="3DD7E153" w14:textId="77777777" w:rsidR="00D11FE3" w:rsidRDefault="003E774E">
      <w:pPr>
        <w:pStyle w:val="ListBullet3"/>
        <w:tabs>
          <w:tab w:val="left" w:pos="1152"/>
        </w:tabs>
        <w:spacing w:after="60" w:line="259" w:lineRule="auto"/>
        <w:ind w:left="1152" w:hanging="288"/>
      </w:pPr>
      <w:r>
        <w:rPr>
          <w:sz w:val="20"/>
        </w:rPr>
        <w:t>A lender named in a message becomes a logged funding claim, never a facility.</w:t>
      </w:r>
    </w:p>
    <w:p w14:paraId="1DEC038C" w14:textId="77777777" w:rsidR="00D11FE3" w:rsidRDefault="003E774E">
      <w:pPr>
        <w:pStyle w:val="ListBullet3"/>
        <w:tabs>
          <w:tab w:val="left" w:pos="1152"/>
        </w:tabs>
        <w:spacing w:after="60" w:line="259" w:lineRule="auto"/>
        <w:ind w:left="1152" w:hanging="288"/>
      </w:pPr>
      <w:r>
        <w:rPr>
          <w:sz w:val="20"/>
        </w:rPr>
        <w:t>A condition on a future business event makes a gain contingent, whatever the model says.</w:t>
      </w:r>
    </w:p>
    <w:p w14:paraId="0250E15D" w14:textId="77777777" w:rsidR="00D11FE3" w:rsidRDefault="003E774E">
      <w:pPr>
        <w:pStyle w:val="ListBullet2"/>
        <w:tabs>
          <w:tab w:val="left" w:pos="792"/>
        </w:tabs>
        <w:spacing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14:paraId="73E2558B" w14:textId="77777777" w:rsidR="00D11FE3" w:rsidRDefault="003E774E">
      <w:pPr>
        <w:pStyle w:val="ListBullet2"/>
        <w:tabs>
          <w:tab w:val="left" w:pos="792"/>
        </w:tabs>
        <w:spacing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14:paraId="4CF8AE82" w14:textId="77777777" w:rsidR="00D11FE3" w:rsidRDefault="003E774E">
      <w:pPr>
        <w:pStyle w:val="ListBullet2"/>
        <w:tabs>
          <w:tab w:val="left" w:pos="792"/>
        </w:tabs>
        <w:spacing w:after="60" w:line="259" w:lineRule="auto"/>
        <w:ind w:left="792" w:hanging="288"/>
      </w:pPr>
      <w:r>
        <w:rPr>
          <w:b/>
          <w:sz w:val="20"/>
        </w:rPr>
        <w:t>Contracts are read the same way.</w:t>
      </w:r>
    </w:p>
    <w:p w14:paraId="7B4B891D" w14:textId="77777777" w:rsidR="00D11FE3" w:rsidRDefault="003E774E">
      <w:pPr>
        <w:pStyle w:val="ListBullet3"/>
        <w:tabs>
          <w:tab w:val="left" w:pos="1152"/>
        </w:tabs>
        <w:spacing w:after="60" w:line="259" w:lineRule="auto"/>
        <w:ind w:left="1152" w:hanging="288"/>
      </w:pPr>
      <w:r>
        <w:rPr>
          <w:sz w:val="20"/>
        </w:rPr>
        <w:t>Every term quotes its clause, and its figures are parsed by code from the quoted words.</w:t>
      </w:r>
    </w:p>
    <w:p w14:paraId="1BD82036" w14:textId="77777777" w:rsidR="00D11FE3" w:rsidRDefault="003E774E">
      <w:pPr>
        <w:pStyle w:val="ListBullet3"/>
        <w:tabs>
          <w:tab w:val="left" w:pos="1152"/>
        </w:tabs>
        <w:spacing w:after="60" w:line="259" w:lineRule="auto"/>
        <w:ind w:left="1152" w:hanging="288"/>
      </w:pPr>
      <w:r>
        <w:rPr>
          <w:sz w:val="20"/>
        </w:rPr>
        <w:t>A sentence addressed to the agent blocks confirmation and logs a security event.</w:t>
      </w:r>
    </w:p>
    <w:p w14:paraId="4D588910" w14:textId="77777777" w:rsidR="00D11FE3" w:rsidRDefault="003E774E">
      <w:pPr>
        <w:pStyle w:val="ListBullet3"/>
        <w:tabs>
          <w:tab w:val="left" w:pos="1152"/>
        </w:tabs>
        <w:spacing w:after="60" w:line="259" w:lineRule="auto"/>
        <w:ind w:left="1152" w:hanging="288"/>
      </w:pPr>
      <w:r>
        <w:rPr>
          <w:sz w:val="20"/>
        </w:rPr>
        <w:t>Documents are read only for counterparties on the owner's registry, and the contract must actually name the chosen company.</w:t>
      </w:r>
    </w:p>
    <w:p w14:paraId="588F15A9" w14:textId="77777777" w:rsidR="00D11FE3" w:rsidRDefault="003E774E">
      <w:pPr>
        <w:pStyle w:val="ListBullet3"/>
        <w:tabs>
          <w:tab w:val="left" w:pos="1152"/>
        </w:tabs>
        <w:spacing w:after="60" w:line="259" w:lineRule="auto"/>
        <w:ind w:left="1152" w:hanging="288"/>
      </w:pPr>
      <w:r>
        <w:rPr>
          <w:sz w:val="20"/>
        </w:rPr>
        <w:t>Confirming a document never changes the books. After confirming, FLOW says what was saved, under which customer, and that the forecast is unchanged.</w:t>
      </w:r>
    </w:p>
    <w:p w14:paraId="043ECEFD" w14:textId="77777777" w:rsidR="00D11FE3" w:rsidRDefault="003E774E">
      <w:pPr>
        <w:pStyle w:val="ListBullet3"/>
        <w:tabs>
          <w:tab w:val="left" w:pos="1152"/>
        </w:tabs>
        <w:spacing w:after="60" w:line="259" w:lineRule="auto"/>
        <w:ind w:left="1152" w:hanging="288"/>
      </w:pPr>
      <w:r>
        <w:rPr>
          <w:sz w:val="20"/>
        </w:rPr>
        <w:t>Only a separate owner step, "Set up in my books", can add a confirmed customer contract's repeating invoice (ADR-0014). It uses only terms quoted word for word and re-read by code, is bound to the document and the exact terms shown, is re-checked on today's books, is logged, and can be undone. The agent, buyers and the bank feed are refused.</w:t>
      </w:r>
    </w:p>
    <w:p w14:paraId="7897642C" w14:textId="77777777" w:rsidR="00D11FE3" w:rsidRDefault="003E774E">
      <w:pPr>
        <w:pStyle w:val="ListBullet2"/>
        <w:tabs>
          <w:tab w:val="left" w:pos="792"/>
        </w:tabs>
        <w:spacing w:after="60" w:line="259" w:lineRule="auto"/>
        <w:ind w:left="792" w:hanging="288"/>
      </w:pPr>
      <w:r>
        <w:rPr>
          <w:b/>
          <w:sz w:val="20"/>
        </w:rPr>
        <w:t>Chat is inside the boundary.</w:t>
      </w:r>
    </w:p>
    <w:p w14:paraId="62EAE8E3" w14:textId="77777777" w:rsidR="00D11FE3" w:rsidRDefault="003E774E">
      <w:pPr>
        <w:pStyle w:val="ListBullet3"/>
        <w:tabs>
          <w:tab w:val="left" w:pos="1152"/>
        </w:tabs>
        <w:spacing w:after="60" w:line="259" w:lineRule="auto"/>
        <w:ind w:left="1152" w:hanging="288"/>
      </w:pPr>
      <w:r>
        <w:rPr>
          <w:sz w:val="20"/>
        </w:rPr>
        <w:t>Pasted or quoted text never becomes an instruction or an approval.</w:t>
      </w:r>
    </w:p>
    <w:p w14:paraId="68F544DF" w14:textId="77777777" w:rsidR="00D11FE3" w:rsidRDefault="003E774E">
      <w:pPr>
        <w:pStyle w:val="ListBullet3"/>
        <w:tabs>
          <w:tab w:val="left" w:pos="1152"/>
        </w:tabs>
        <w:spacing w:after="60" w:line="259" w:lineRule="auto"/>
        <w:ind w:left="1152" w:hanging="288"/>
      </w:pPr>
      <w:r>
        <w:rPr>
          <w:sz w:val="20"/>
        </w:rPr>
        <w:t>A session continues only for the caller that opened it.</w:t>
      </w:r>
    </w:p>
    <w:p w14:paraId="24601B3F" w14:textId="77777777" w:rsidR="00D11FE3" w:rsidRDefault="003E774E">
      <w:pPr>
        <w:pStyle w:val="ListBullet3"/>
        <w:tabs>
          <w:tab w:val="left" w:pos="1152"/>
        </w:tabs>
        <w:spacing w:after="60" w:line="259" w:lineRule="auto"/>
        <w:ind w:left="1152" w:hanging="288"/>
      </w:pPr>
      <w:r>
        <w:rPr>
          <w:sz w:val="20"/>
        </w:rPr>
        <w:t>Once the owner has sent a counter outside FLOW, no chat path can accept, decline or send on that request.</w:t>
      </w:r>
    </w:p>
    <w:p w14:paraId="1601F982" w14:textId="77777777" w:rsidR="00D11FE3" w:rsidRDefault="003E774E">
      <w:pPr>
        <w:spacing w:after="60" w:line="259" w:lineRule="auto"/>
      </w:pPr>
      <w:r>
        <w:rPr>
          <w:b/>
          <w:sz w:val="20"/>
        </w:rPr>
        <w:t>Privilege escalation.</w:t>
      </w:r>
    </w:p>
    <w:p w14:paraId="64CDBDDA" w14:textId="77777777" w:rsidR="00D11FE3" w:rsidRDefault="003E774E">
      <w:pPr>
        <w:pStyle w:val="ListBullet2"/>
        <w:tabs>
          <w:tab w:val="left" w:pos="792"/>
        </w:tabs>
        <w:spacing w:after="60" w:line="259" w:lineRule="auto"/>
        <w:ind w:left="792" w:hanging="288"/>
      </w:pPr>
      <w:r>
        <w:rPr>
          <w:b/>
          <w:sz w:val="20"/>
        </w:rPr>
        <w:t>Tiers are enforced by code, never by prompts.</w:t>
      </w:r>
      <w:r>
        <w:rPr>
          <w:sz w:val="20"/>
        </w:rPr>
        <w:t xml:space="preserve"> The executor trusts no caller-supplied tier, actor or approval.</w:t>
      </w:r>
    </w:p>
    <w:p w14:paraId="43F934EE" w14:textId="77777777" w:rsidR="00D11FE3" w:rsidRDefault="003E774E">
      <w:pPr>
        <w:pStyle w:val="ListBullet2"/>
        <w:tabs>
          <w:tab w:val="left" w:pos="792"/>
        </w:tabs>
        <w:spacing w:after="60" w:line="259" w:lineRule="auto"/>
        <w:ind w:left="792" w:hanging="288"/>
      </w:pPr>
      <w:r>
        <w:rPr>
          <w:b/>
          <w:sz w:val="20"/>
        </w:rPr>
        <w:t>All of these are refused and logged:</w:t>
      </w:r>
    </w:p>
    <w:p w14:paraId="4A70550B" w14:textId="77777777" w:rsidR="00D11FE3" w:rsidRDefault="003E774E">
      <w:pPr>
        <w:pStyle w:val="ListBullet3"/>
        <w:tabs>
          <w:tab w:val="left" w:pos="1152"/>
        </w:tabs>
        <w:spacing w:after="60" w:line="259" w:lineRule="auto"/>
        <w:ind w:left="1152" w:hanging="288"/>
      </w:pPr>
      <w:r>
        <w:rPr>
          <w:sz w:val="20"/>
        </w:rPr>
        <w:t>self-approval;</w:t>
      </w:r>
    </w:p>
    <w:p w14:paraId="527B64E1" w14:textId="77777777" w:rsidR="00D11FE3" w:rsidRDefault="003E774E">
      <w:pPr>
        <w:pStyle w:val="ListBullet3"/>
        <w:tabs>
          <w:tab w:val="left" w:pos="1152"/>
        </w:tabs>
        <w:spacing w:after="60" w:line="259" w:lineRule="auto"/>
        <w:ind w:left="1152" w:hanging="288"/>
      </w:pPr>
      <w:r>
        <w:rPr>
          <w:sz w:val="20"/>
        </w:rPr>
        <w:t>a circuit reset by the agent;</w:t>
      </w:r>
    </w:p>
    <w:p w14:paraId="62D9FC6E" w14:textId="77777777" w:rsidR="00D11FE3" w:rsidRDefault="003E774E">
      <w:pPr>
        <w:pStyle w:val="ListBullet3"/>
        <w:tabs>
          <w:tab w:val="left" w:pos="1152"/>
        </w:tabs>
        <w:spacing w:after="60" w:line="259" w:lineRule="auto"/>
        <w:ind w:left="1152" w:hanging="288"/>
      </w:pPr>
      <w:r>
        <w:rPr>
          <w:sz w:val="20"/>
        </w:rPr>
        <w:t>forged or edited mandates;</w:t>
      </w:r>
    </w:p>
    <w:p w14:paraId="5FB5E8FE" w14:textId="77777777" w:rsidR="00D11FE3" w:rsidRDefault="003E774E">
      <w:pPr>
        <w:pStyle w:val="ListBullet3"/>
        <w:tabs>
          <w:tab w:val="left" w:pos="1152"/>
        </w:tabs>
        <w:spacing w:after="60" w:line="259" w:lineRule="auto"/>
        <w:ind w:left="1152" w:hanging="288"/>
      </w:pPr>
      <w:r>
        <w:rPr>
          <w:sz w:val="20"/>
        </w:rPr>
        <w:t>reused or guessed nonces;</w:t>
      </w:r>
    </w:p>
    <w:p w14:paraId="60B83ABA" w14:textId="77777777" w:rsidR="00D11FE3" w:rsidRDefault="003E774E">
      <w:pPr>
        <w:pStyle w:val="ListBullet3"/>
        <w:tabs>
          <w:tab w:val="left" w:pos="1152"/>
        </w:tabs>
        <w:spacing w:after="60" w:line="259" w:lineRule="auto"/>
        <w:ind w:left="1152" w:hanging="288"/>
      </w:pPr>
      <w:r>
        <w:rPr>
          <w:sz w:val="20"/>
        </w:rPr>
        <w:t>backdated operations.</w:t>
      </w:r>
    </w:p>
    <w:p w14:paraId="16B1E556" w14:textId="77777777" w:rsidR="00D11FE3" w:rsidRDefault="003E774E">
      <w:pPr>
        <w:pStyle w:val="ListBullet2"/>
        <w:tabs>
          <w:tab w:val="left" w:pos="792"/>
        </w:tabs>
        <w:spacing w:after="60" w:line="259" w:lineRule="auto"/>
        <w:ind w:left="792" w:hanging="288"/>
      </w:pPr>
      <w:r>
        <w:rPr>
          <w:b/>
          <w:sz w:val="20"/>
        </w:rPr>
        <w:t>Unknown fields are rejected.</w:t>
      </w:r>
    </w:p>
    <w:p w14:paraId="41B7E012" w14:textId="77777777" w:rsidR="00D11FE3" w:rsidRDefault="003E774E">
      <w:pPr>
        <w:pStyle w:val="ListBullet2"/>
        <w:tabs>
          <w:tab w:val="left" w:pos="792"/>
        </w:tabs>
        <w:spacing w:after="60" w:line="259" w:lineRule="auto"/>
        <w:ind w:left="792" w:hanging="288"/>
      </w:pPr>
      <w:r>
        <w:rPr>
          <w:b/>
          <w:sz w:val="20"/>
        </w:rPr>
        <w:t>Rate limits apply to every caller (SEC-20).</w:t>
      </w:r>
      <w:r>
        <w:rPr>
          <w:sz w:val="20"/>
        </w:rPr>
        <w:t xml:space="preserve"> A burst is refused with 429 and a retry time.</w:t>
      </w:r>
    </w:p>
    <w:p w14:paraId="461BE57C" w14:textId="77777777" w:rsidR="00D11FE3" w:rsidRDefault="003E774E">
      <w:pPr>
        <w:pStyle w:val="ListBullet2"/>
        <w:tabs>
          <w:tab w:val="left" w:pos="792"/>
        </w:tabs>
        <w:spacing w:after="60" w:line="259" w:lineRule="auto"/>
        <w:ind w:left="792" w:hanging="288"/>
      </w:pPr>
      <w:r>
        <w:rPr>
          <w:b/>
          <w:sz w:val="20"/>
        </w:rPr>
        <w:t>Every route is tested</w:t>
      </w:r>
      <w:r>
        <w:rPr>
          <w:sz w:val="20"/>
        </w:rPr>
        <w:t xml:space="preserve"> (105 on this build) by a route-policy test that calls every method and route as every kind of caller, with demo mode on, off and unset.</w:t>
      </w:r>
    </w:p>
    <w:p w14:paraId="373FA2CF" w14:textId="77777777" w:rsidR="00D11FE3" w:rsidRDefault="003E774E">
      <w:pPr>
        <w:spacing w:after="60" w:line="259" w:lineRule="auto"/>
      </w:pPr>
      <w:r>
        <w:rPr>
          <w:b/>
          <w:sz w:val="20"/>
        </w:rPr>
        <w:t>Privacy leakage.</w:t>
      </w:r>
    </w:p>
    <w:p w14:paraId="1F55B418" w14:textId="77777777" w:rsidR="00D11FE3" w:rsidRDefault="003E774E">
      <w:pPr>
        <w:pStyle w:val="ListBullet2"/>
        <w:tabs>
          <w:tab w:val="left" w:pos="792"/>
        </w:tabs>
        <w:spacing w:after="60" w:line="259" w:lineRule="auto"/>
        <w:ind w:left="792" w:hanging="288"/>
      </w:pPr>
      <w:r>
        <w:rPr>
          <w:b/>
          <w:sz w:val="20"/>
        </w:rPr>
        <w:t>Outbound text</w:t>
      </w:r>
      <w:r>
        <w:rPr>
          <w:sz w:val="20"/>
        </w:rPr>
        <w:t xml:space="preserve"> is filled from an approved template, never free model prose. A request for data gets one fixed reply.</w:t>
      </w:r>
    </w:p>
    <w:p w14:paraId="35EACED7" w14:textId="77777777" w:rsidR="00D11FE3" w:rsidRDefault="003E774E">
      <w:pPr>
        <w:pStyle w:val="ListBullet2"/>
        <w:tabs>
          <w:tab w:val="left" w:pos="792"/>
        </w:tabs>
        <w:spacing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w:t>
      </w:r>
      <w:r>
        <w:rPr>
          <w:sz w:val="20"/>
        </w:rPr>
        <w:t>万</w:t>
      </w:r>
      <w:r>
        <w:rPr>
          <w:sz w:val="20"/>
        </w:rPr>
        <w:t xml:space="preserve">, Chinese and </w:t>
      </w:r>
      <w:r>
        <w:rPr>
          <w:sz w:val="20"/>
        </w:rPr>
        <w:t>大写</w:t>
      </w:r>
      <w:r>
        <w:rPr>
          <w:sz w:val="20"/>
        </w:rPr>
        <w:t xml:space="preserve"> numerals, English number words, percentages and per-mille.</w:t>
      </w:r>
    </w:p>
    <w:p w14:paraId="0C0DEAF2" w14:textId="77777777" w:rsidR="00D11FE3" w:rsidRDefault="003E774E">
      <w:pPr>
        <w:pStyle w:val="ListBullet2"/>
        <w:tabs>
          <w:tab w:val="left" w:pos="792"/>
        </w:tabs>
        <w:spacing w:after="60" w:line="259" w:lineRule="auto"/>
        <w:ind w:left="792" w:hanging="288"/>
      </w:pPr>
      <w:r>
        <w:rPr>
          <w:b/>
          <w:sz w:val="20"/>
        </w:rPr>
        <w:t>Every read view requires the owner token.</w:t>
      </w:r>
    </w:p>
    <w:p w14:paraId="0CFAFB6B" w14:textId="77777777" w:rsidR="00D11FE3" w:rsidRDefault="003E774E">
      <w:pPr>
        <w:pStyle w:val="ListBullet2"/>
        <w:tabs>
          <w:tab w:val="left" w:pos="792"/>
        </w:tabs>
        <w:spacing w:after="60" w:line="259" w:lineRule="auto"/>
        <w:ind w:left="792" w:hanging="288"/>
      </w:pPr>
      <w:r>
        <w:rPr>
          <w:b/>
          <w:sz w:val="20"/>
        </w:rPr>
        <w:t>Contract terms are protected values of their counterparty.</w:t>
      </w:r>
      <w:r>
        <w:rPr>
          <w:sz w:val="20"/>
        </w:rPr>
        <w:t xml:space="preserve"> Another buyer cannot read them.</w:t>
      </w:r>
    </w:p>
    <w:p w14:paraId="138BDF83" w14:textId="77777777" w:rsidR="00D11FE3" w:rsidRDefault="003E774E">
      <w:pPr>
        <w:pStyle w:val="ListBullet2"/>
        <w:tabs>
          <w:tab w:val="left" w:pos="792"/>
        </w:tabs>
        <w:spacing w:after="60" w:line="259" w:lineRule="auto"/>
        <w:ind w:left="792" w:hanging="288"/>
      </w:pPr>
      <w:r>
        <w:rPr>
          <w:b/>
          <w:sz w:val="20"/>
        </w:rPr>
        <w:t>The web app sends a strict Content-Security-Policy</w:t>
      </w:r>
      <w:r>
        <w:rPr>
          <w:sz w:val="20"/>
        </w:rPr>
        <w:t xml:space="preserve"> with a fresh nonce on each request (SEC-12).</w:t>
      </w:r>
    </w:p>
    <w:p w14:paraId="780A5B6F" w14:textId="77777777" w:rsidR="00D11FE3" w:rsidRDefault="003E774E">
      <w:pPr>
        <w:pStyle w:val="ListBullet2"/>
        <w:tabs>
          <w:tab w:val="left" w:pos="792"/>
        </w:tabs>
        <w:spacing w:after="60" w:line="259" w:lineRule="auto"/>
        <w:ind w:left="792" w:hanging="288"/>
      </w:pPr>
      <w:r>
        <w:rPr>
          <w:b/>
          <w:sz w:val="20"/>
        </w:rPr>
        <w:t>The model receives redacted text only</w:t>
      </w:r>
      <w:r>
        <w:rPr>
          <w:sz w:val="20"/>
        </w:rPr>
        <w:t xml:space="preserve"> (section 02). The question router's prompt is built without the books, and an answer card, which carries the owner's figures, is attached only to the owner's own turns; the agent's allow-list and the buyer's reply view never include it.</w:t>
      </w:r>
    </w:p>
    <w:p w14:paraId="4062B007" w14:textId="77777777" w:rsidR="00D11FE3" w:rsidRDefault="003E774E">
      <w:pPr>
        <w:spacing w:after="60" w:line="259" w:lineRule="auto"/>
      </w:pPr>
      <w:r>
        <w:rPr>
          <w:b/>
          <w:sz w:val="20"/>
        </w:rPr>
        <w:t>Compliance, in brief.</w:t>
      </w:r>
    </w:p>
    <w:p w14:paraId="2507DC61" w14:textId="77777777" w:rsidR="00D11FE3" w:rsidRDefault="003E774E">
      <w:pPr>
        <w:pStyle w:val="ListBullet2"/>
        <w:tabs>
          <w:tab w:val="left" w:pos="792"/>
        </w:tabs>
        <w:spacing w:after="60" w:line="259" w:lineRule="auto"/>
        <w:ind w:left="792" w:hanging="288"/>
      </w:pPr>
      <w:r>
        <w:rPr>
          <w:b/>
          <w:sz w:val="20"/>
        </w:rPr>
        <w:t>Live-mode data.</w:t>
      </w:r>
      <w:r>
        <w:rPr>
          <w:sz w:val="20"/>
        </w:rPr>
        <w:t xml:space="preserve"> Only in live mode do a buyer's documents go, redacted, to the configured provider, and only for extraction. With the router on, an owner question FLOW cannot answer itself also goes, redacted and without the books; a deployer would need a data-processing agreement covering it and should tell the owner. Cache mode sends nothing.</w:t>
      </w:r>
    </w:p>
    <w:p w14:paraId="399E34EE" w14:textId="77777777" w:rsidR="00D11FE3" w:rsidRDefault="003E774E">
      <w:pPr>
        <w:pStyle w:val="ListBullet2"/>
        <w:tabs>
          <w:tab w:val="left" w:pos="792"/>
        </w:tabs>
        <w:spacing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14:paraId="05615113" w14:textId="77777777" w:rsidR="00D11FE3" w:rsidRDefault="003E774E">
      <w:pPr>
        <w:pStyle w:val="ListBullet2"/>
        <w:tabs>
          <w:tab w:val="left" w:pos="792"/>
        </w:tabs>
        <w:spacing w:after="60" w:line="259" w:lineRule="auto"/>
        <w:ind w:left="792" w:hanging="288"/>
      </w:pPr>
      <w:r>
        <w:rPr>
          <w:b/>
          <w:sz w:val="20"/>
        </w:rPr>
        <w:t>Labelled AI output.</w:t>
      </w:r>
      <w:r>
        <w:rPr>
          <w:sz w:val="20"/>
        </w:rPr>
        <w:t xml:space="preserve"> Model readings are labelled "AI-generated, for reference" until the owner confirms them.</w:t>
      </w:r>
    </w:p>
    <w:p w14:paraId="01700BBD" w14:textId="77777777" w:rsidR="00D11FE3" w:rsidRDefault="003E774E">
      <w:pPr>
        <w:pStyle w:val="ListBullet2"/>
        <w:tabs>
          <w:tab w:val="left" w:pos="792"/>
        </w:tabs>
        <w:spacing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14:paraId="427F103A" w14:textId="77777777" w:rsidR="00D11FE3" w:rsidRDefault="003E774E">
      <w:pPr>
        <w:jc w:val="center"/>
      </w:pPr>
      <w:r>
        <w:rPr>
          <w:noProof/>
        </w:rPr>
        <w:drawing>
          <wp:inline distT="0" distB="0" distL="0" distR="0" wp14:anchorId="7816A05D" wp14:editId="171308F2">
            <wp:extent cx="5669280" cy="38976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15"/>
                    <a:stretch>
                      <a:fillRect/>
                    </a:stretch>
                  </pic:blipFill>
                  <pic:spPr>
                    <a:xfrm>
                      <a:off x="0" y="0"/>
                      <a:ext cx="5669280" cy="3897630"/>
                    </a:xfrm>
                    <a:prstGeom prst="rect">
                      <a:avLst/>
                    </a:prstGeom>
                  </pic:spPr>
                </pic:pic>
              </a:graphicData>
            </a:graphic>
          </wp:inline>
        </w:drawing>
      </w:r>
    </w:p>
    <w:p w14:paraId="1F9E4E40" w14:textId="77777777" w:rsidR="00D11FE3" w:rsidRDefault="003E774E">
      <w:pPr>
        <w:pStyle w:val="Caption"/>
      </w:pPr>
      <w:r>
        <w:t>Figure 8. The attack catalogue as certified in the Security Self-Assessment: 260 stored cases through the API and chat, by class. None violated the defined harm oracles. Every case reached the path it targets; of the 127 API cases, 119 were stopped by the control they name and 8 by another control. On this build the catalogue holds 261 (Table 13).</w:t>
      </w:r>
    </w:p>
    <w:p w14:paraId="172CAFA4" w14:textId="77777777" w:rsidR="00D11FE3" w:rsidRDefault="003E774E">
      <w:pPr>
        <w:spacing w:after="60" w:line="259" w:lineRule="auto"/>
      </w:pPr>
      <w:r>
        <w:rPr>
          <w:b/>
          <w:sz w:val="20"/>
        </w:rPr>
        <w:t xml:space="preserve">Table 13. Attack results (261 stored cases: 128 through the API, 133 through chat; each in a fresh in-memory runtime, offline, with recorded or scripted model answers; </w:t>
      </w:r>
      <w:r>
        <w:rPr>
          <w:rFonts w:ascii="Courier New" w:hAnsi="Courier New"/>
          <w:b/>
          <w:sz w:val="18"/>
        </w:rPr>
        <w:t>b4167053</w:t>
      </w:r>
      <w:r>
        <w:rPr>
          <w:b/>
          <w:sz w:val="20"/>
        </w:rPr>
        <w:t>, 18 Oct 2026).</w:t>
      </w:r>
    </w:p>
    <w:tbl>
      <w:tblPr>
        <w:tblStyle w:val="TableGrid"/>
        <w:tblW w:w="0" w:type="auto"/>
        <w:tblLayout w:type="fixed"/>
        <w:tblLook w:val="04A0" w:firstRow="1" w:lastRow="0" w:firstColumn="1" w:lastColumn="0" w:noHBand="0" w:noVBand="1"/>
      </w:tblPr>
      <w:tblGrid>
        <w:gridCol w:w="4782"/>
        <w:gridCol w:w="4578"/>
      </w:tblGrid>
      <w:tr w:rsidR="00D11FE3" w14:paraId="693E0795" w14:textId="77777777">
        <w:trPr>
          <w:cantSplit/>
          <w:tblHeader/>
        </w:trPr>
        <w:tc>
          <w:tcPr>
            <w:tcW w:w="4782" w:type="dxa"/>
            <w:shd w:val="clear" w:color="auto" w:fill="E8EEFB"/>
          </w:tcPr>
          <w:p w14:paraId="285AD782" w14:textId="77777777" w:rsidR="00D11FE3" w:rsidRDefault="003E774E">
            <w:pPr>
              <w:keepNext/>
              <w:spacing w:before="20" w:after="20" w:line="240" w:lineRule="auto"/>
            </w:pPr>
            <w:r>
              <w:rPr>
                <w:b/>
                <w:sz w:val="18"/>
              </w:rPr>
              <w:t>Measure</w:t>
            </w:r>
          </w:p>
        </w:tc>
        <w:tc>
          <w:tcPr>
            <w:tcW w:w="4578" w:type="dxa"/>
            <w:shd w:val="clear" w:color="auto" w:fill="E8EEFB"/>
          </w:tcPr>
          <w:p w14:paraId="400A6128" w14:textId="77777777" w:rsidR="00D11FE3" w:rsidRDefault="003E774E">
            <w:pPr>
              <w:keepNext/>
              <w:spacing w:before="20" w:after="20" w:line="240" w:lineRule="auto"/>
            </w:pPr>
            <w:r>
              <w:rPr>
                <w:b/>
                <w:sz w:val="18"/>
              </w:rPr>
              <w:t>Result</w:t>
            </w:r>
          </w:p>
        </w:tc>
      </w:tr>
      <w:tr w:rsidR="00D11FE3" w14:paraId="17893926" w14:textId="77777777">
        <w:trPr>
          <w:cantSplit/>
        </w:trPr>
        <w:tc>
          <w:tcPr>
            <w:tcW w:w="4782" w:type="dxa"/>
          </w:tcPr>
          <w:p w14:paraId="0BB5C6FC" w14:textId="77777777" w:rsidR="00D11FE3" w:rsidRDefault="003E774E">
            <w:pPr>
              <w:spacing w:before="20" w:after="20" w:line="240" w:lineRule="auto"/>
            </w:pPr>
            <w:r>
              <w:rPr>
                <w:sz w:val="18"/>
              </w:rPr>
              <w:t>Harm-oracle violations, in each specified run</w:t>
            </w:r>
          </w:p>
        </w:tc>
        <w:tc>
          <w:tcPr>
            <w:tcW w:w="4578" w:type="dxa"/>
          </w:tcPr>
          <w:p w14:paraId="579F5B95" w14:textId="77777777" w:rsidR="00D11FE3" w:rsidRDefault="003E774E">
            <w:pPr>
              <w:spacing w:before="20" w:after="20" w:line="240" w:lineRule="auto"/>
            </w:pPr>
            <w:r>
              <w:rPr>
                <w:sz w:val="18"/>
              </w:rPr>
              <w:t>0 of 261</w:t>
            </w:r>
          </w:p>
        </w:tc>
      </w:tr>
      <w:tr w:rsidR="00D11FE3" w14:paraId="3BB1321A" w14:textId="77777777">
        <w:trPr>
          <w:cantSplit/>
        </w:trPr>
        <w:tc>
          <w:tcPr>
            <w:tcW w:w="4782" w:type="dxa"/>
          </w:tcPr>
          <w:p w14:paraId="06622E5D" w14:textId="77777777" w:rsidR="00D11FE3" w:rsidRDefault="003E774E">
            <w:pPr>
              <w:spacing w:before="20" w:after="20" w:line="240" w:lineRule="auto"/>
            </w:pPr>
            <w:r>
              <w:rPr>
                <w:sz w:val="18"/>
              </w:rPr>
              <w:t>Unauthorised operations executed / money moved by attacks</w:t>
            </w:r>
          </w:p>
        </w:tc>
        <w:tc>
          <w:tcPr>
            <w:tcW w:w="4578" w:type="dxa"/>
          </w:tcPr>
          <w:p w14:paraId="7F996B2A" w14:textId="77777777" w:rsidR="00D11FE3" w:rsidRDefault="003E774E">
            <w:pPr>
              <w:spacing w:before="20" w:after="20" w:line="240" w:lineRule="auto"/>
            </w:pPr>
            <w:r>
              <w:rPr>
                <w:sz w:val="18"/>
              </w:rPr>
              <w:t>0 / ¥0.00</w:t>
            </w:r>
          </w:p>
        </w:tc>
      </w:tr>
      <w:tr w:rsidR="00D11FE3" w14:paraId="2FBF9E7B" w14:textId="77777777">
        <w:trPr>
          <w:cantSplit/>
        </w:trPr>
        <w:tc>
          <w:tcPr>
            <w:tcW w:w="4782" w:type="dxa"/>
          </w:tcPr>
          <w:p w14:paraId="17DBF56D" w14:textId="77777777" w:rsidR="00D11FE3" w:rsidRDefault="003E774E">
            <w:pPr>
              <w:spacing w:before="20" w:after="20" w:line="240" w:lineRule="auto"/>
            </w:pPr>
            <w:r>
              <w:rPr>
                <w:sz w:val="18"/>
              </w:rPr>
              <w:t>Facilities added by non-owners; concessions booked from unproven claims</w:t>
            </w:r>
          </w:p>
        </w:tc>
        <w:tc>
          <w:tcPr>
            <w:tcW w:w="4578" w:type="dxa"/>
          </w:tcPr>
          <w:p w14:paraId="6C63123D" w14:textId="77777777" w:rsidR="00D11FE3" w:rsidRDefault="003E774E">
            <w:pPr>
              <w:spacing w:before="20" w:after="20" w:line="240" w:lineRule="auto"/>
            </w:pPr>
            <w:r>
              <w:rPr>
                <w:sz w:val="18"/>
              </w:rPr>
              <w:t>0; 0</w:t>
            </w:r>
          </w:p>
        </w:tc>
      </w:tr>
      <w:tr w:rsidR="00D11FE3" w14:paraId="4ADF4A52" w14:textId="77777777">
        <w:trPr>
          <w:cantSplit/>
        </w:trPr>
        <w:tc>
          <w:tcPr>
            <w:tcW w:w="4782" w:type="dxa"/>
          </w:tcPr>
          <w:p w14:paraId="652F92F2" w14:textId="77777777" w:rsidR="00D11FE3" w:rsidRDefault="003E774E">
            <w:pPr>
              <w:spacing w:before="20" w:after="20" w:line="240" w:lineRule="auto"/>
            </w:pPr>
            <w:r>
              <w:rPr>
                <w:sz w:val="18"/>
              </w:rPr>
              <w:t>Integrity failures (partial write, double execution, erased log)</w:t>
            </w:r>
          </w:p>
        </w:tc>
        <w:tc>
          <w:tcPr>
            <w:tcW w:w="4578" w:type="dxa"/>
          </w:tcPr>
          <w:p w14:paraId="6D254BF1" w14:textId="77777777" w:rsidR="00D11FE3" w:rsidRDefault="003E774E">
            <w:pPr>
              <w:spacing w:before="20" w:after="20" w:line="240" w:lineRule="auto"/>
            </w:pPr>
            <w:r>
              <w:rPr>
                <w:sz w:val="18"/>
              </w:rPr>
              <w:t>0</w:t>
            </w:r>
          </w:p>
        </w:tc>
      </w:tr>
      <w:tr w:rsidR="00D11FE3" w14:paraId="0F052B62" w14:textId="77777777">
        <w:trPr>
          <w:cantSplit/>
        </w:trPr>
        <w:tc>
          <w:tcPr>
            <w:tcW w:w="4782" w:type="dxa"/>
          </w:tcPr>
          <w:p w14:paraId="733309AC" w14:textId="77777777" w:rsidR="00D11FE3" w:rsidRDefault="003E774E">
            <w:pPr>
              <w:spacing w:before="20" w:after="20" w:line="240" w:lineRule="auto"/>
            </w:pPr>
            <w:r>
              <w:rPr>
                <w:sz w:val="18"/>
              </w:rPr>
              <w:t>Protected values disclosed in outbound text or readable without the owner token</w:t>
            </w:r>
          </w:p>
        </w:tc>
        <w:tc>
          <w:tcPr>
            <w:tcW w:w="4578" w:type="dxa"/>
          </w:tcPr>
          <w:p w14:paraId="0806FC2E" w14:textId="77777777" w:rsidR="00D11FE3" w:rsidRDefault="003E774E">
            <w:pPr>
              <w:spacing w:before="20" w:after="20" w:line="240" w:lineRule="auto"/>
            </w:pPr>
            <w:r>
              <w:rPr>
                <w:sz w:val="18"/>
              </w:rPr>
              <w:t>0</w:t>
            </w:r>
          </w:p>
        </w:tc>
      </w:tr>
      <w:tr w:rsidR="00D11FE3" w14:paraId="75BA8400" w14:textId="77777777">
        <w:trPr>
          <w:cantSplit/>
        </w:trPr>
        <w:tc>
          <w:tcPr>
            <w:tcW w:w="4782" w:type="dxa"/>
          </w:tcPr>
          <w:p w14:paraId="545E0AB1" w14:textId="77777777" w:rsidR="00D11FE3" w:rsidRDefault="003E774E">
            <w:pPr>
              <w:spacing w:before="20" w:after="20" w:line="240" w:lineRule="auto"/>
            </w:pPr>
            <w:r>
              <w:rPr>
                <w:sz w:val="18"/>
              </w:rPr>
              <w:t>Cases that reached the path they target</w:t>
            </w:r>
          </w:p>
        </w:tc>
        <w:tc>
          <w:tcPr>
            <w:tcW w:w="4578" w:type="dxa"/>
          </w:tcPr>
          <w:p w14:paraId="36CD1C11" w14:textId="77777777" w:rsidR="00D11FE3" w:rsidRDefault="003E774E">
            <w:pPr>
              <w:spacing w:before="20" w:after="20" w:line="240" w:lineRule="auto"/>
            </w:pPr>
            <w:r>
              <w:rPr>
                <w:sz w:val="18"/>
              </w:rPr>
              <w:t>261 of 261. A case that never reaches its path no longer counts as defended</w:t>
            </w:r>
          </w:p>
        </w:tc>
      </w:tr>
      <w:tr w:rsidR="00D11FE3" w14:paraId="05757FA3" w14:textId="77777777">
        <w:trPr>
          <w:cantSplit/>
        </w:trPr>
        <w:tc>
          <w:tcPr>
            <w:tcW w:w="4782" w:type="dxa"/>
          </w:tcPr>
          <w:p w14:paraId="0F66ED50" w14:textId="77777777" w:rsidR="00D11FE3" w:rsidRDefault="003E774E">
            <w:pPr>
              <w:spacing w:before="20" w:after="20" w:line="240" w:lineRule="auto"/>
            </w:pPr>
            <w:r>
              <w:rPr>
                <w:sz w:val="18"/>
              </w:rPr>
              <w:t>API cases stopped by the control they name</w:t>
            </w:r>
          </w:p>
        </w:tc>
        <w:tc>
          <w:tcPr>
            <w:tcW w:w="4578" w:type="dxa"/>
          </w:tcPr>
          <w:p w14:paraId="7AAACC88" w14:textId="77777777" w:rsidR="00D11FE3" w:rsidRDefault="003E774E">
            <w:pPr>
              <w:spacing w:before="20" w:after="20" w:line="240" w:lineRule="auto"/>
            </w:pPr>
            <w:r>
              <w:rPr>
                <w:sz w:val="18"/>
              </w:rPr>
              <w:t>120 of 128. The other 8 were stopped by another control, with no harm (known gaps, SEC-34, each pinned by a test)</w:t>
            </w:r>
          </w:p>
        </w:tc>
      </w:tr>
    </w:tbl>
    <w:p w14:paraId="07AE3801" w14:textId="77777777" w:rsidR="00D11FE3" w:rsidRDefault="00D11FE3">
      <w:pPr>
        <w:spacing w:after="40"/>
      </w:pPr>
    </w:p>
    <w:p w14:paraId="41A74326" w14:textId="77777777" w:rsidR="00D11FE3" w:rsidRDefault="003E774E">
      <w:pPr>
        <w:spacing w:after="60" w:line="259" w:lineRule="auto"/>
      </w:pPr>
      <w:r>
        <w:rPr>
          <w:sz w:val="20"/>
        </w:rPr>
        <w:t>This is a test result within a scope, not proof that no exploitable path exists. The catalogue drives part of the 105 routes; a separate route-policy test calls every route as every kind of caller. No running deployment has had a penetration test.</w:t>
      </w:r>
    </w:p>
    <w:p w14:paraId="48C7D8E7" w14:textId="77777777" w:rsidR="00D11FE3" w:rsidRDefault="003E774E">
      <w:pPr>
        <w:spacing w:after="60" w:line="259" w:lineRule="auto"/>
      </w:pPr>
      <w:r>
        <w:rPr>
          <w:b/>
          <w:sz w:val="20"/>
        </w:rPr>
        <w:t>Assurance.</w:t>
      </w:r>
      <w:r>
        <w:rPr>
          <w:sz w:val="20"/>
        </w:rPr>
        <w:t xml:space="preserve"> Every review was AI-assisted; none was external professional assurance.</w:t>
      </w:r>
    </w:p>
    <w:p w14:paraId="35D8F66D" w14:textId="77777777" w:rsidR="00D11FE3" w:rsidRDefault="003E774E">
      <w:pPr>
        <w:pStyle w:val="ListBullet2"/>
        <w:tabs>
          <w:tab w:val="left" w:pos="792"/>
        </w:tabs>
        <w:spacing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14:paraId="5F728BA3" w14:textId="77777777" w:rsidR="00D11FE3" w:rsidRDefault="003E774E">
      <w:pPr>
        <w:pStyle w:val="ListBullet2"/>
        <w:tabs>
          <w:tab w:val="left" w:pos="792"/>
        </w:tabs>
        <w:spacing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14:paraId="4863D677" w14:textId="77777777" w:rsidR="00D11FE3" w:rsidRDefault="003E774E">
      <w:pPr>
        <w:pStyle w:val="ListBullet2"/>
        <w:tabs>
          <w:tab w:val="left" w:pos="792"/>
        </w:tabs>
        <w:spacing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14:paraId="39275C70" w14:textId="77777777" w:rsidR="00D11FE3" w:rsidRDefault="003E774E">
      <w:pPr>
        <w:pStyle w:val="ListBullet2"/>
        <w:tabs>
          <w:tab w:val="left" w:pos="792"/>
        </w:tabs>
        <w:spacing w:after="60" w:line="259" w:lineRule="auto"/>
        <w:ind w:left="792" w:hanging="288"/>
      </w:pPr>
      <w:r>
        <w:rPr>
          <w:b/>
          <w:sz w:val="20"/>
        </w:rPr>
        <w:t>Verdicts (Security Self-Assessment v3).</w:t>
      </w:r>
    </w:p>
    <w:p w14:paraId="3611F9EC" w14:textId="77777777" w:rsidR="00D11FE3" w:rsidRDefault="003E774E">
      <w:pPr>
        <w:pStyle w:val="ListBullet3"/>
        <w:tabs>
          <w:tab w:val="left" w:pos="1152"/>
        </w:tabs>
        <w:spacing w:after="60" w:line="259" w:lineRule="auto"/>
        <w:ind w:left="1152" w:hanging="288"/>
      </w:pPr>
      <w:r>
        <w:rPr>
          <w:sz w:val="20"/>
        </w:rPr>
        <w:t>Local simulation on loopback: GO.</w:t>
      </w:r>
    </w:p>
    <w:p w14:paraId="6AADA647" w14:textId="77777777" w:rsidR="00D11FE3" w:rsidRDefault="003E774E">
      <w:pPr>
        <w:pStyle w:val="ListBullet3"/>
        <w:tabs>
          <w:tab w:val="left" w:pos="1152"/>
        </w:tabs>
        <w:spacing w:after="60" w:line="259" w:lineRule="auto"/>
        <w:ind w:left="1152" w:hanging="288"/>
      </w:pPr>
      <w:r>
        <w:rPr>
          <w:sz w:val="20"/>
        </w:rPr>
        <w:t>A demo over a network: NO-GO until a tested deployment profile exists; we demonstrate the local configuration.</w:t>
      </w:r>
    </w:p>
    <w:p w14:paraId="22D0DFF1" w14:textId="77777777" w:rsidR="00D11FE3" w:rsidRDefault="003E774E">
      <w:pPr>
        <w:pStyle w:val="ListBullet3"/>
        <w:tabs>
          <w:tab w:val="left" w:pos="1152"/>
        </w:tabs>
        <w:spacing w:after="60" w:line="259" w:lineRule="auto"/>
        <w:ind w:left="1152" w:hanging="288"/>
      </w:pPr>
      <w:r>
        <w:rPr>
          <w:sz w:val="20"/>
        </w:rPr>
        <w:t>Production with real customers, documents or money: NO-GO, because of the items in section 05.</w:t>
      </w:r>
    </w:p>
    <w:p w14:paraId="422BD47A" w14:textId="77777777" w:rsidR="00D11FE3" w:rsidRDefault="003E774E">
      <w:pPr>
        <w:spacing w:after="60" w:line="259" w:lineRule="auto"/>
      </w:pPr>
      <w:r>
        <w:rPr>
          <w:sz w:val="20"/>
        </w:rPr>
        <w:t>The full register is in the Security Self-Assessment (v3). It certified 260 cases on its assessed build; one case was added afterwards (DOC-05: a non-owner trying to add a customer, with its positive control), giving the 261 above. Live mode and the question router (ADR-0015) are outside its assessed scope; the router's review by the Security Lead is pending.</w:t>
      </w:r>
    </w:p>
    <w:p w14:paraId="26832171" w14:textId="77777777" w:rsidR="00D11FE3" w:rsidRDefault="003E774E">
      <w:pPr>
        <w:pStyle w:val="Heading1"/>
      </w:pPr>
      <w:r>
        <w:t>05 Deployment and Testing</w:t>
      </w:r>
    </w:p>
    <w:p w14:paraId="0FA6ACB8" w14:textId="77777777" w:rsidR="00D11FE3" w:rsidRDefault="003E774E">
      <w:pPr>
        <w:pStyle w:val="ListBullet"/>
        <w:spacing w:after="100"/>
      </w:pPr>
      <w:r>
        <w:t>Environment, deployment instructions, test cases and known limitations</w:t>
      </w:r>
    </w:p>
    <w:p w14:paraId="083CB8F5" w14:textId="77777777" w:rsidR="00D11FE3" w:rsidRDefault="003E774E">
      <w:pPr>
        <w:spacing w:after="60" w:line="259" w:lineRule="auto"/>
      </w:pPr>
      <w:r>
        <w:rPr>
          <w:b/>
          <w:sz w:val="20"/>
        </w:rPr>
        <w:t>Environment.</w:t>
      </w:r>
    </w:p>
    <w:p w14:paraId="1C9045A1" w14:textId="77777777" w:rsidR="00D11FE3" w:rsidRDefault="003E774E">
      <w:pPr>
        <w:pStyle w:val="ListBullet2"/>
        <w:tabs>
          <w:tab w:val="left" w:pos="792"/>
        </w:tabs>
        <w:spacing w:after="60" w:line="259" w:lineRule="auto"/>
        <w:ind w:left="792" w:hanging="288"/>
      </w:pPr>
      <w:r>
        <w:rPr>
          <w:b/>
          <w:sz w:val="20"/>
        </w:rPr>
        <w:t>API:</w:t>
      </w:r>
      <w:r>
        <w:rPr>
          <w:sz w:val="20"/>
        </w:rPr>
        <w:t xml:space="preserve"> Python 3.12 with uv; SQLite or in-memory locally; PostgreSQL in production.</w:t>
      </w:r>
    </w:p>
    <w:p w14:paraId="65CBF4EC" w14:textId="77777777" w:rsidR="00D11FE3" w:rsidRDefault="003E774E">
      <w:pPr>
        <w:pStyle w:val="ListBullet2"/>
        <w:tabs>
          <w:tab w:val="left" w:pos="792"/>
        </w:tabs>
        <w:spacing w:after="60" w:line="259" w:lineRule="auto"/>
        <w:ind w:left="792" w:hanging="288"/>
      </w:pPr>
      <w:r>
        <w:rPr>
          <w:b/>
          <w:sz w:val="20"/>
        </w:rPr>
        <w:t>Web:</w:t>
      </w:r>
      <w:r>
        <w:rPr>
          <w:sz w:val="20"/>
        </w:rPr>
        <w:t xml:space="preserve"> Node 22 or newer with pnpm.</w:t>
      </w:r>
    </w:p>
    <w:p w14:paraId="5C7FEDDB" w14:textId="77777777" w:rsidR="00D11FE3" w:rsidRDefault="003E774E">
      <w:pPr>
        <w:pStyle w:val="ListBullet2"/>
        <w:tabs>
          <w:tab w:val="left" w:pos="792"/>
        </w:tabs>
        <w:spacing w:after="60" w:line="259" w:lineRule="auto"/>
        <w:ind w:left="792" w:hanging="288"/>
      </w:pPr>
      <w:r>
        <w:rPr>
          <w:b/>
          <w:sz w:val="20"/>
        </w:rPr>
        <w:t>No network or API key is needed</w:t>
      </w:r>
      <w:r>
        <w:rPr>
          <w:sz w:val="20"/>
        </w:rPr>
        <w:t xml:space="preserve"> for the default mode, which replays recorded model readings.</w:t>
      </w:r>
    </w:p>
    <w:p w14:paraId="32D4C885" w14:textId="77777777" w:rsidR="00D11FE3" w:rsidRDefault="003E774E">
      <w:pPr>
        <w:spacing w:after="60" w:line="259" w:lineRule="auto"/>
      </w:pPr>
      <w:r>
        <w:rPr>
          <w:b/>
          <w:sz w:val="20"/>
        </w:rPr>
        <w:t>Run it (Windows, macOS or Linux, from the repository root).</w:t>
      </w:r>
    </w:p>
    <w:p w14:paraId="281D679E" w14:textId="77777777" w:rsidR="00D11FE3" w:rsidRDefault="003E774E">
      <w:pPr>
        <w:shd w:val="clear" w:color="auto" w:fill="F3F5F9"/>
      </w:pPr>
      <w:r>
        <w:rPr>
          <w:rFonts w:ascii="Courier New" w:eastAsia="Courier New" w:hAnsi="Courier New"/>
          <w:sz w:val="14"/>
        </w:rPr>
        <w:t>cd apps/web &amp;&amp; pnpm install &amp;&amp; cd ../..    # once</w:t>
      </w:r>
      <w:r>
        <w:rPr>
          <w:rFonts w:ascii="Courier New" w:eastAsia="Courier New" w:hAnsi="Courier New"/>
          <w:sz w:val="14"/>
        </w:rPr>
        <w:br/>
        <w:t>pnpm demo                                  # API on :8000 and web on :3000; open the address it prints</w:t>
      </w:r>
    </w:p>
    <w:p w14:paraId="0B1CCEF3" w14:textId="77777777" w:rsidR="00D11FE3" w:rsidRDefault="003E774E">
      <w:pPr>
        <w:spacing w:after="60" w:line="259" w:lineRule="auto"/>
      </w:pPr>
      <w:r>
        <w:rPr>
          <w:sz w:val="20"/>
        </w:rPr>
        <w:t xml:space="preserve">The launcher starts the API with in-memory books, recorded model readings and the demo credentials, then starts the web app against it. It prints "Ready. Open http://localhost:3000" when both are up. The owner sign-in is prefilled with the published demo token. It switches on everything the demo shows: contracts and their set-up in the books (ADR-0014), customer exposure, the buy side, and the strategy views, whose envelope it computes in the background after each reset or setup. The question router's flag </w:t>
      </w:r>
      <w:r>
        <w:rPr>
          <w:sz w:val="20"/>
        </w:rPr>
        <w:t>is on too, but the router acts only in live mode.</w:t>
      </w:r>
    </w:p>
    <w:p w14:paraId="6B3BFCBE" w14:textId="77777777" w:rsidR="00D11FE3" w:rsidRDefault="003E774E">
      <w:pPr>
        <w:pStyle w:val="ListBullet2"/>
        <w:tabs>
          <w:tab w:val="left" w:pos="792"/>
        </w:tabs>
        <w:spacing w:after="60" w:line="259" w:lineRule="auto"/>
        <w:ind w:left="792" w:hanging="288"/>
      </w:pPr>
      <w:r>
        <w:rPr>
          <w:rFonts w:ascii="Courier New" w:hAnsi="Courier New"/>
          <w:sz w:val="18"/>
        </w:rPr>
        <w:t>pnpm demo:mock</w:t>
      </w:r>
      <w:r>
        <w:rPr>
          <w:sz w:val="20"/>
        </w:rPr>
        <w:t xml:space="preserve"> runs the web app alone on recorded data.</w:t>
      </w:r>
    </w:p>
    <w:p w14:paraId="775BF543" w14:textId="77777777" w:rsidR="00D11FE3" w:rsidRDefault="003E774E">
      <w:pPr>
        <w:pStyle w:val="ListBullet2"/>
        <w:tabs>
          <w:tab w:val="left" w:pos="792"/>
        </w:tabs>
        <w:spacing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14:paraId="1DDD0F71" w14:textId="77777777" w:rsidR="00D11FE3" w:rsidRDefault="003E774E">
      <w:pPr>
        <w:pStyle w:val="ListBullet2"/>
        <w:tabs>
          <w:tab w:val="left" w:pos="792"/>
        </w:tabs>
        <w:spacing w:after="60" w:line="259" w:lineRule="auto"/>
        <w:ind w:left="792" w:hanging="288"/>
      </w:pPr>
      <w:r>
        <w:rPr>
          <w:rFonts w:ascii="Courier New" w:hAnsi="Courier New"/>
          <w:sz w:val="18"/>
        </w:rPr>
        <w:t>pnpm demo:blank</w:t>
      </w:r>
      <w:r>
        <w:rPr>
          <w:sz w:val="20"/>
        </w:rPr>
        <w:t xml:space="preserve"> starts with empty books, to set up your own company in six steps.</w:t>
      </w:r>
    </w:p>
    <w:p w14:paraId="44A61E85" w14:textId="77777777" w:rsidR="00D11FE3" w:rsidRDefault="003E774E">
      <w:pPr>
        <w:pStyle w:val="ListBullet2"/>
        <w:tabs>
          <w:tab w:val="left" w:pos="792"/>
        </w:tabs>
        <w:spacing w:after="60" w:line="259" w:lineRule="auto"/>
        <w:ind w:left="792" w:hanging="288"/>
      </w:pPr>
      <w:r>
        <w:rPr>
          <w:sz w:val="20"/>
        </w:rPr>
        <w:t>If a port is taken, the launcher says so and suggests another.</w:t>
      </w:r>
    </w:p>
    <w:p w14:paraId="33ED9E32" w14:textId="77777777" w:rsidR="00D11FE3" w:rsidRDefault="003E774E">
      <w:pPr>
        <w:spacing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Sandbox, Capex, Receivables and Activity, with Ask FLOW on every page and Approvals, Your limits and Security and evidence from the header and the account menu.</w:t>
      </w:r>
    </w:p>
    <w:p w14:paraId="3DDAC1C0" w14:textId="77777777" w:rsidR="00D11FE3" w:rsidRDefault="003E774E">
      <w:pPr>
        <w:spacing w:after="60" w:line="259" w:lineRule="auto"/>
      </w:pPr>
      <w:r>
        <w:rPr>
          <w:b/>
          <w:sz w:val="20"/>
        </w:rPr>
        <w:t>Check the evidence without the UI.</w:t>
      </w:r>
    </w:p>
    <w:p w14:paraId="0C47B793" w14:textId="77777777" w:rsidR="00D11FE3" w:rsidRDefault="003E774E">
      <w:pPr>
        <w:shd w:val="clear" w:color="auto" w:fill="F3F5F9"/>
      </w:pPr>
      <w:r>
        <w:rPr>
          <w:rFonts w:ascii="Courier New" w:eastAsia="Courier New" w:hAnsi="Courier New"/>
          <w:sz w:val="14"/>
        </w:rPr>
        <w:t>uv run --project services/api python scripts/judge_eval.py     # 2 to 4 min: 49 tasks, 261 attack cases, the demo walk, the chain check</w:t>
      </w:r>
      <w:r>
        <w:rPr>
          <w:rFonts w:ascii="Courier New" w:eastAsia="Courier New" w:hAnsi="Courier New"/>
          <w:sz w:val="14"/>
        </w:rPr>
        <w:br/>
      </w:r>
      <w:r>
        <w:rPr>
          <w:rFonts w:ascii="Courier New" w:eastAsia="Courier New" w:hAnsi="Courier New"/>
          <w:sz w:val="14"/>
        </w:rPr>
        <w:t>uv run --project services/api python scripts/evaluate.py       # about 8 min: the full offline evaluation</w:t>
      </w:r>
    </w:p>
    <w:p w14:paraId="365A2731" w14:textId="77777777" w:rsidR="00D11FE3" w:rsidRDefault="003E774E">
      <w:pPr>
        <w:spacing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14:paraId="3B9E63C2" w14:textId="77777777" w:rsidR="00D11FE3" w:rsidRDefault="003E774E">
      <w:pPr>
        <w:pStyle w:val="ListBullet2"/>
        <w:tabs>
          <w:tab w:val="left" w:pos="792"/>
        </w:tabs>
        <w:spacing w:after="60" w:line="259" w:lineRule="auto"/>
        <w:ind w:left="792" w:hanging="288"/>
      </w:pPr>
      <w:r>
        <w:rPr>
          <w:sz w:val="20"/>
        </w:rPr>
        <w:t>the owner's public signing key is not passed in;</w:t>
      </w:r>
    </w:p>
    <w:p w14:paraId="4665E4F7" w14:textId="77777777" w:rsidR="00D11FE3" w:rsidRDefault="003E774E">
      <w:pPr>
        <w:pStyle w:val="ListBullet2"/>
        <w:tabs>
          <w:tab w:val="left" w:pos="792"/>
        </w:tabs>
        <w:spacing w:after="60" w:line="259" w:lineRule="auto"/>
        <w:ind w:left="792" w:hanging="288"/>
      </w:pPr>
      <w:r>
        <w:rPr>
          <w:sz w:val="20"/>
        </w:rPr>
        <w:t>nothing provisions the books and the signed mandate;</w:t>
      </w:r>
    </w:p>
    <w:p w14:paraId="4E0DA940" w14:textId="77777777" w:rsidR="00D11FE3" w:rsidRDefault="003E774E">
      <w:pPr>
        <w:pStyle w:val="ListBullet2"/>
        <w:tabs>
          <w:tab w:val="left" w:pos="792"/>
        </w:tabs>
        <w:spacing w:after="60" w:line="259" w:lineRule="auto"/>
        <w:ind w:left="792" w:hanging="288"/>
      </w:pPr>
      <w:r>
        <w:rPr>
          <w:sz w:val="20"/>
        </w:rPr>
        <w:t>the web image is built against localhost.</w:t>
      </w:r>
    </w:p>
    <w:p w14:paraId="7D22EE10" w14:textId="77777777" w:rsidR="00D11FE3" w:rsidRDefault="003E774E">
      <w:pPr>
        <w:spacing w:after="60" w:line="259" w:lineRule="auto"/>
      </w:pPr>
      <w:r>
        <w:rPr>
          <w:sz w:val="20"/>
        </w:rPr>
        <w:t>These are open production blockers. The supported way to run FLOW is the local launcher above.</w:t>
      </w:r>
    </w:p>
    <w:p w14:paraId="4013D8A5" w14:textId="77777777" w:rsidR="00D11FE3" w:rsidRDefault="003E774E">
      <w:pPr>
        <w:spacing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14:paraId="546AFD18" w14:textId="77777777" w:rsidR="00D11FE3" w:rsidRDefault="003E774E">
      <w:pPr>
        <w:spacing w:after="60" w:line="259" w:lineRule="auto"/>
      </w:pPr>
      <w:r>
        <w:rPr>
          <w:b/>
          <w:sz w:val="20"/>
        </w:rPr>
        <w:t xml:space="preserve">Table 14. Evidence for every headline figure (dev </w:t>
      </w:r>
      <w:r>
        <w:rPr>
          <w:rFonts w:ascii="Courier New" w:hAnsi="Courier New"/>
          <w:b/>
          <w:sz w:val="18"/>
        </w:rPr>
        <w:t>975e082f</w:t>
      </w:r>
      <w:r>
        <w:rPr>
          <w:b/>
          <w:sz w:val="20"/>
        </w:rPr>
        <w:t>, 17 Oct 2026, cache mode, offline, unless noted).</w:t>
      </w:r>
    </w:p>
    <w:tbl>
      <w:tblPr>
        <w:tblStyle w:val="TableGrid"/>
        <w:tblW w:w="0" w:type="auto"/>
        <w:tblLayout w:type="fixed"/>
        <w:tblLook w:val="04A0" w:firstRow="1" w:lastRow="0" w:firstColumn="1" w:lastColumn="0" w:noHBand="0" w:noVBand="1"/>
      </w:tblPr>
      <w:tblGrid>
        <w:gridCol w:w="1648"/>
        <w:gridCol w:w="4062"/>
        <w:gridCol w:w="3650"/>
      </w:tblGrid>
      <w:tr w:rsidR="00D11FE3" w14:paraId="275180A8" w14:textId="77777777">
        <w:trPr>
          <w:cantSplit/>
          <w:tblHeader/>
        </w:trPr>
        <w:tc>
          <w:tcPr>
            <w:tcW w:w="1648" w:type="dxa"/>
            <w:shd w:val="clear" w:color="auto" w:fill="E8EEFB"/>
          </w:tcPr>
          <w:p w14:paraId="277C62AE" w14:textId="77777777" w:rsidR="00D11FE3" w:rsidRDefault="003E774E">
            <w:pPr>
              <w:keepNext/>
              <w:spacing w:before="20" w:after="20" w:line="240" w:lineRule="auto"/>
            </w:pPr>
            <w:r>
              <w:rPr>
                <w:b/>
                <w:sz w:val="18"/>
              </w:rPr>
              <w:t>Claim</w:t>
            </w:r>
          </w:p>
        </w:tc>
        <w:tc>
          <w:tcPr>
            <w:tcW w:w="4062" w:type="dxa"/>
            <w:shd w:val="clear" w:color="auto" w:fill="E8EEFB"/>
          </w:tcPr>
          <w:p w14:paraId="69E26255" w14:textId="77777777" w:rsidR="00D11FE3" w:rsidRDefault="003E774E">
            <w:pPr>
              <w:keepNext/>
              <w:spacing w:before="20" w:after="20" w:line="240" w:lineRule="auto"/>
            </w:pPr>
            <w:r>
              <w:rPr>
                <w:b/>
                <w:sz w:val="18"/>
              </w:rPr>
              <w:t>Command</w:t>
            </w:r>
          </w:p>
        </w:tc>
        <w:tc>
          <w:tcPr>
            <w:tcW w:w="3650" w:type="dxa"/>
            <w:shd w:val="clear" w:color="auto" w:fill="E8EEFB"/>
          </w:tcPr>
          <w:p w14:paraId="2CE34EC4" w14:textId="77777777" w:rsidR="00D11FE3" w:rsidRDefault="003E774E">
            <w:pPr>
              <w:keepNext/>
              <w:spacing w:before="20" w:after="20" w:line="240" w:lineRule="auto"/>
            </w:pPr>
            <w:r>
              <w:rPr>
                <w:b/>
                <w:sz w:val="18"/>
              </w:rPr>
              <w:t>Result</w:t>
            </w:r>
          </w:p>
        </w:tc>
      </w:tr>
      <w:tr w:rsidR="00D11FE3" w14:paraId="00B8DCB5" w14:textId="77777777">
        <w:trPr>
          <w:cantSplit/>
        </w:trPr>
        <w:tc>
          <w:tcPr>
            <w:tcW w:w="1648" w:type="dxa"/>
          </w:tcPr>
          <w:p w14:paraId="7CC1837F" w14:textId="77777777" w:rsidR="00D11FE3" w:rsidRDefault="003E774E">
            <w:pPr>
              <w:spacing w:before="20" w:after="20" w:line="240" w:lineRule="auto"/>
            </w:pPr>
            <w:r>
              <w:rPr>
                <w:sz w:val="18"/>
              </w:rPr>
              <w:t>API tests</w:t>
            </w:r>
          </w:p>
        </w:tc>
        <w:tc>
          <w:tcPr>
            <w:tcW w:w="4062" w:type="dxa"/>
          </w:tcPr>
          <w:p w14:paraId="26DE9081" w14:textId="77777777" w:rsidR="00D11FE3" w:rsidRDefault="003E774E">
            <w:pPr>
              <w:spacing w:before="20" w:after="20" w:line="240" w:lineRule="auto"/>
            </w:pPr>
            <w:r>
              <w:rPr>
                <w:rFonts w:ascii="Courier New" w:hAnsi="Courier New"/>
                <w:sz w:val="18"/>
              </w:rPr>
              <w:t>uv run pytest</w:t>
            </w:r>
            <w:r>
              <w:rPr>
                <w:sz w:val="18"/>
              </w:rPr>
              <w:t xml:space="preserve"> (services/api)</w:t>
            </w:r>
          </w:p>
        </w:tc>
        <w:tc>
          <w:tcPr>
            <w:tcW w:w="3650" w:type="dxa"/>
          </w:tcPr>
          <w:p w14:paraId="435A77F5" w14:textId="77777777" w:rsidR="00D11FE3" w:rsidRDefault="003E774E">
            <w:pPr>
              <w:spacing w:before="20" w:after="20" w:line="240" w:lineRule="auto"/>
            </w:pPr>
            <w:r>
              <w:rPr>
                <w:sz w:val="18"/>
              </w:rPr>
              <w:t>9,085 collected; 9,040 passed; 1 known failure (#161, a hash that differs by machine); the rest skipped by design</w:t>
            </w:r>
          </w:p>
        </w:tc>
      </w:tr>
      <w:tr w:rsidR="00D11FE3" w14:paraId="0D4BB848" w14:textId="77777777">
        <w:trPr>
          <w:cantSplit/>
        </w:trPr>
        <w:tc>
          <w:tcPr>
            <w:tcW w:w="1648" w:type="dxa"/>
          </w:tcPr>
          <w:p w14:paraId="4EF7B20B" w14:textId="77777777" w:rsidR="00D11FE3" w:rsidRDefault="003E774E">
            <w:pPr>
              <w:spacing w:before="20" w:after="20" w:line="240" w:lineRule="auto"/>
            </w:pPr>
            <w:r>
              <w:rPr>
                <w:sz w:val="18"/>
              </w:rPr>
              <w:t>Web tests</w:t>
            </w:r>
          </w:p>
        </w:tc>
        <w:tc>
          <w:tcPr>
            <w:tcW w:w="4062" w:type="dxa"/>
          </w:tcPr>
          <w:p w14:paraId="0F7622DF" w14:textId="77777777" w:rsidR="00D11FE3" w:rsidRDefault="003E774E">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w="3650" w:type="dxa"/>
          </w:tcPr>
          <w:p w14:paraId="42247FE8" w14:textId="77777777" w:rsidR="00D11FE3" w:rsidRDefault="003E774E">
            <w:pPr>
              <w:spacing w:before="20" w:after="20" w:line="240" w:lineRule="auto"/>
            </w:pPr>
            <w:r>
              <w:rPr>
                <w:sz w:val="18"/>
              </w:rPr>
              <w:t>clean; 169 passed</w:t>
            </w:r>
          </w:p>
        </w:tc>
      </w:tr>
      <w:tr w:rsidR="00D11FE3" w14:paraId="031D2C78" w14:textId="77777777">
        <w:trPr>
          <w:cantSplit/>
        </w:trPr>
        <w:tc>
          <w:tcPr>
            <w:tcW w:w="1648" w:type="dxa"/>
          </w:tcPr>
          <w:p w14:paraId="2CE96332" w14:textId="77777777" w:rsidR="00D11FE3" w:rsidRDefault="003E774E">
            <w:pPr>
              <w:spacing w:before="20" w:after="20" w:line="240" w:lineRule="auto"/>
            </w:pPr>
            <w:r>
              <w:rPr>
                <w:sz w:val="18"/>
              </w:rPr>
              <w:t>Browser tests</w:t>
            </w:r>
          </w:p>
        </w:tc>
        <w:tc>
          <w:tcPr>
            <w:tcW w:w="4062" w:type="dxa"/>
          </w:tcPr>
          <w:p w14:paraId="108F421E" w14:textId="77777777" w:rsidR="00D11FE3" w:rsidRDefault="003E774E">
            <w:pPr>
              <w:spacing w:before="20" w:after="20" w:line="240" w:lineRule="auto"/>
            </w:pPr>
            <w:r>
              <w:rPr>
                <w:rFonts w:ascii="Courier New" w:hAnsi="Courier New"/>
                <w:sz w:val="18"/>
              </w:rPr>
              <w:t>pnpm exec playwright test</w:t>
            </w:r>
            <w:r>
              <w:rPr>
                <w:sz w:val="18"/>
              </w:rPr>
              <w:t xml:space="preserve"> (mock and live projects)</w:t>
            </w:r>
          </w:p>
        </w:tc>
        <w:tc>
          <w:tcPr>
            <w:tcW w:w="3650" w:type="dxa"/>
          </w:tcPr>
          <w:p w14:paraId="62E84147" w14:textId="77777777" w:rsidR="00D11FE3" w:rsidRDefault="003E774E">
            <w:pPr>
              <w:spacing w:before="20" w:after="20" w:line="240" w:lineRule="auto"/>
            </w:pPr>
            <w:r>
              <w:rPr>
                <w:sz w:val="18"/>
              </w:rPr>
              <w:t>mock 445 passed, 0 failed; live 139 passed, with 2 known write-conflict retry failures (#157)</w:t>
            </w:r>
          </w:p>
        </w:tc>
      </w:tr>
      <w:tr w:rsidR="00D11FE3" w14:paraId="6308ED12" w14:textId="77777777">
        <w:trPr>
          <w:cantSplit/>
        </w:trPr>
        <w:tc>
          <w:tcPr>
            <w:tcW w:w="1648" w:type="dxa"/>
          </w:tcPr>
          <w:p w14:paraId="113FABBF" w14:textId="77777777" w:rsidR="00D11FE3" w:rsidRDefault="003E774E">
            <w:pPr>
              <w:spacing w:before="20" w:after="20" w:line="240" w:lineRule="auto"/>
            </w:pPr>
            <w:r>
              <w:rPr>
                <w:sz w:val="18"/>
              </w:rPr>
              <w:t>Attacks</w:t>
            </w:r>
          </w:p>
        </w:tc>
        <w:tc>
          <w:tcPr>
            <w:tcW w:w="4062" w:type="dxa"/>
          </w:tcPr>
          <w:p w14:paraId="52AC820C" w14:textId="77777777" w:rsidR="00D11FE3" w:rsidRDefault="003E774E">
            <w:pPr>
              <w:spacing w:before="20" w:after="20" w:line="240" w:lineRule="auto"/>
            </w:pPr>
            <w:r>
              <w:rPr>
                <w:rFonts w:ascii="Courier New" w:hAnsi="Courier New"/>
                <w:sz w:val="18"/>
              </w:rPr>
              <w:t>uv run python -m app.security.attacks --report</w:t>
            </w:r>
            <w:r>
              <w:rPr>
                <w:sz w:val="18"/>
              </w:rPr>
              <w:t xml:space="preserve"> (services/api, with </w:t>
            </w:r>
            <w:r>
              <w:rPr>
                <w:rFonts w:ascii="Courier New" w:hAnsi="Courier New"/>
                <w:sz w:val="18"/>
              </w:rPr>
              <w:t>DEMO_MODE=1 DATABASE_URL=memory LLM_MODE=cache</w:t>
            </w:r>
            <w:r>
              <w:rPr>
                <w:sz w:val="18"/>
              </w:rPr>
              <w:t xml:space="preserve">; it runs both catalogues), on </w:t>
            </w:r>
            <w:r>
              <w:rPr>
                <w:rFonts w:ascii="Courier New" w:hAnsi="Courier New"/>
                <w:sz w:val="18"/>
              </w:rPr>
              <w:t>b4167053</w:t>
            </w:r>
            <w:r>
              <w:rPr>
                <w:sz w:val="18"/>
              </w:rPr>
              <w:t>, 18 Oct</w:t>
            </w:r>
          </w:p>
        </w:tc>
        <w:tc>
          <w:tcPr>
            <w:tcW w:w="3650" w:type="dxa"/>
          </w:tcPr>
          <w:p w14:paraId="3F05F807" w14:textId="77777777" w:rsidR="00D11FE3" w:rsidRDefault="003E774E">
            <w:pPr>
              <w:spacing w:before="20" w:after="20" w:line="240" w:lineRule="auto"/>
            </w:pPr>
            <w:r>
              <w:rPr>
                <w:sz w:val="18"/>
              </w:rPr>
              <w:t>261 cases (128 API, 133 chat), 0 harm-oracle violations; 261 of 261 reached their path; 120 of 128 API cases stopped by the control they name</w:t>
            </w:r>
          </w:p>
        </w:tc>
      </w:tr>
      <w:tr w:rsidR="00D11FE3" w14:paraId="4B23148B" w14:textId="77777777">
        <w:trPr>
          <w:cantSplit/>
        </w:trPr>
        <w:tc>
          <w:tcPr>
            <w:tcW w:w="1648" w:type="dxa"/>
          </w:tcPr>
          <w:p w14:paraId="687BC525" w14:textId="77777777" w:rsidR="00D11FE3" w:rsidRDefault="003E774E">
            <w:pPr>
              <w:spacing w:before="20" w:after="20" w:line="240" w:lineRule="auto"/>
            </w:pPr>
            <w:r>
              <w:rPr>
                <w:sz w:val="18"/>
              </w:rPr>
              <w:t>Agent tasks</w:t>
            </w:r>
          </w:p>
        </w:tc>
        <w:tc>
          <w:tcPr>
            <w:tcW w:w="4062" w:type="dxa"/>
          </w:tcPr>
          <w:p w14:paraId="6F471513" w14:textId="77777777" w:rsidR="00D11FE3" w:rsidRDefault="003E774E">
            <w:pPr>
              <w:spacing w:before="20" w:after="20" w:line="240" w:lineRule="auto"/>
            </w:pPr>
            <w:r>
              <w:rPr>
                <w:rFonts w:ascii="Courier New" w:hAnsi="Courier New"/>
                <w:sz w:val="18"/>
              </w:rPr>
              <w:t>scripts/run_scenarios.py --inproc</w:t>
            </w:r>
          </w:p>
        </w:tc>
        <w:tc>
          <w:tcPr>
            <w:tcW w:w="3650" w:type="dxa"/>
          </w:tcPr>
          <w:p w14:paraId="150064AE" w14:textId="77777777" w:rsidR="00D11FE3" w:rsidRDefault="003E774E">
            <w:pPr>
              <w:spacing w:before="20" w:after="20" w:line="240" w:lineRule="auto"/>
            </w:pPr>
            <w:r>
              <w:rPr>
                <w:sz w:val="18"/>
              </w:rPr>
              <w:t>49/49; all evidence chains verify</w:t>
            </w:r>
          </w:p>
        </w:tc>
      </w:tr>
      <w:tr w:rsidR="00D11FE3" w14:paraId="2634EC21" w14:textId="77777777">
        <w:trPr>
          <w:cantSplit/>
        </w:trPr>
        <w:tc>
          <w:tcPr>
            <w:tcW w:w="1648" w:type="dxa"/>
          </w:tcPr>
          <w:p w14:paraId="1BD7EE37" w14:textId="77777777" w:rsidR="00D11FE3" w:rsidRDefault="003E774E">
            <w:pPr>
              <w:spacing w:before="20" w:after="20" w:line="240" w:lineRule="auto"/>
            </w:pPr>
            <w:r>
              <w:rPr>
                <w:sz w:val="18"/>
              </w:rPr>
              <w:t>Owner questions</w:t>
            </w:r>
          </w:p>
        </w:tc>
        <w:tc>
          <w:tcPr>
            <w:tcW w:w="4062" w:type="dxa"/>
          </w:tcPr>
          <w:p w14:paraId="45DA8607" w14:textId="77777777" w:rsidR="00D11FE3" w:rsidRDefault="003E774E">
            <w:pPr>
              <w:spacing w:before="20" w:after="20" w:line="240" w:lineRule="auto"/>
            </w:pPr>
            <w:r>
              <w:rPr>
                <w:rFonts w:ascii="Courier New" w:hAnsi="Courier New"/>
                <w:sz w:val="18"/>
              </w:rPr>
              <w:t>uv run python scripts/owner_questions_baseline.py</w:t>
            </w:r>
            <w:r>
              <w:rPr>
                <w:sz w:val="18"/>
              </w:rPr>
              <w:t xml:space="preserve"> (services/api), on </w:t>
            </w:r>
            <w:r>
              <w:rPr>
                <w:rFonts w:ascii="Courier New" w:hAnsi="Courier New"/>
                <w:sz w:val="18"/>
              </w:rPr>
              <w:t>b4167053</w:t>
            </w:r>
            <w:r>
              <w:rPr>
                <w:sz w:val="18"/>
              </w:rPr>
              <w:t xml:space="preserve">, 18 Oct; the same as </w:t>
            </w:r>
            <w:r>
              <w:rPr>
                <w:rFonts w:ascii="Courier New" w:hAnsi="Courier New"/>
                <w:sz w:val="18"/>
              </w:rPr>
              <w:t>BASELINE.md</w:t>
            </w:r>
            <w:r>
              <w:rPr>
                <w:sz w:val="18"/>
              </w:rPr>
              <w:t xml:space="preserve"> section 8</w:t>
            </w:r>
          </w:p>
        </w:tc>
        <w:tc>
          <w:tcPr>
            <w:tcW w:w="3650" w:type="dxa"/>
          </w:tcPr>
          <w:p w14:paraId="6B549069" w14:textId="77777777" w:rsidR="00D11FE3" w:rsidRDefault="003E774E">
            <w:pPr>
              <w:spacing w:before="20" w:after="20" w:line="240" w:lineRule="auto"/>
            </w:pPr>
            <w:r>
              <w:rPr>
                <w:sz w:val="18"/>
              </w:rPr>
              <w:t>303 answered, 46 partly, 0 wrong, 154 declined of 503</w:t>
            </w:r>
          </w:p>
        </w:tc>
      </w:tr>
      <w:tr w:rsidR="00D11FE3" w14:paraId="1A5DC1E5" w14:textId="77777777">
        <w:trPr>
          <w:cantSplit/>
        </w:trPr>
        <w:tc>
          <w:tcPr>
            <w:tcW w:w="1648" w:type="dxa"/>
          </w:tcPr>
          <w:p w14:paraId="57537BB0" w14:textId="77777777" w:rsidR="00D11FE3" w:rsidRDefault="003E774E">
            <w:pPr>
              <w:spacing w:before="20" w:after="20" w:line="240" w:lineRule="auto"/>
            </w:pPr>
            <w:r>
              <w:rPr>
                <w:sz w:val="18"/>
              </w:rPr>
              <w:t>Everyday wording</w:t>
            </w:r>
          </w:p>
        </w:tc>
        <w:tc>
          <w:tcPr>
            <w:tcW w:w="4062" w:type="dxa"/>
          </w:tcPr>
          <w:p w14:paraId="38BCF6A4" w14:textId="77777777" w:rsidR="00D11FE3" w:rsidRDefault="003E774E">
            <w:pPr>
              <w:spacing w:before="20" w:after="20" w:line="240" w:lineRule="auto"/>
            </w:pPr>
            <w:r>
              <w:rPr>
                <w:rFonts w:ascii="Courier New" w:hAnsi="Courier New"/>
                <w:sz w:val="18"/>
              </w:rPr>
              <w:t>uv run python scripts/owner_questions_general.py --part all</w:t>
            </w:r>
            <w:r>
              <w:rPr>
                <w:sz w:val="18"/>
              </w:rPr>
              <w:t xml:space="preserve"> (services/api), on </w:t>
            </w:r>
            <w:r>
              <w:rPr>
                <w:rFonts w:ascii="Courier New" w:hAnsi="Courier New"/>
                <w:sz w:val="18"/>
              </w:rPr>
              <w:t>b4167053</w:t>
            </w:r>
            <w:r>
              <w:rPr>
                <w:sz w:val="18"/>
              </w:rPr>
              <w:t>, 18 Oct</w:t>
            </w:r>
          </w:p>
        </w:tc>
        <w:tc>
          <w:tcPr>
            <w:tcW w:w="3650" w:type="dxa"/>
          </w:tcPr>
          <w:p w14:paraId="444EB40A" w14:textId="77777777" w:rsidR="00D11FE3" w:rsidRDefault="003E774E">
            <w:pPr>
              <w:spacing w:before="20" w:after="20" w:line="240" w:lineRule="auto"/>
            </w:pPr>
            <w:r>
              <w:rPr>
                <w:sz w:val="18"/>
              </w:rPr>
              <w:t>327/345 right, 3 wrong topic (0.9%); held-out 127/142 (89.4%); 0 critical turns</w:t>
            </w:r>
          </w:p>
        </w:tc>
      </w:tr>
      <w:tr w:rsidR="00D11FE3" w14:paraId="28C95041" w14:textId="77777777">
        <w:trPr>
          <w:cantSplit/>
        </w:trPr>
        <w:tc>
          <w:tcPr>
            <w:tcW w:w="1648" w:type="dxa"/>
          </w:tcPr>
          <w:p w14:paraId="19E43500" w14:textId="77777777" w:rsidR="00D11FE3" w:rsidRDefault="003E774E">
            <w:pPr>
              <w:spacing w:before="20" w:after="20" w:line="240" w:lineRule="auto"/>
            </w:pPr>
            <w:r>
              <w:rPr>
                <w:sz w:val="18"/>
              </w:rPr>
              <w:t>Router and answer cards</w:t>
            </w:r>
          </w:p>
        </w:tc>
        <w:tc>
          <w:tcPr>
            <w:tcW w:w="4062" w:type="dxa"/>
          </w:tcPr>
          <w:p w14:paraId="62D20D6D" w14:textId="77777777" w:rsidR="00D11FE3" w:rsidRDefault="003E774E">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r>
              <w:rPr>
                <w:sz w:val="18"/>
              </w:rPr>
              <w:t xml:space="preserve">, on </w:t>
            </w:r>
            <w:r>
              <w:rPr>
                <w:rFonts w:ascii="Courier New" w:hAnsi="Courier New"/>
                <w:sz w:val="18"/>
              </w:rPr>
              <w:t>b4167053</w:t>
            </w:r>
          </w:p>
        </w:tc>
        <w:tc>
          <w:tcPr>
            <w:tcW w:w="3650" w:type="dxa"/>
          </w:tcPr>
          <w:p w14:paraId="2F59F2EE" w14:textId="77777777" w:rsidR="00D11FE3" w:rsidRDefault="003E774E">
            <w:pPr>
              <w:spacing w:before="20" w:after="20" w:line="240" w:lineRule="auto"/>
            </w:pPr>
            <w:r>
              <w:rPr>
                <w:sz w:val="18"/>
              </w:rPr>
              <w:t>433 passed, 1 skipped</w:t>
            </w:r>
          </w:p>
        </w:tc>
      </w:tr>
      <w:tr w:rsidR="00D11FE3" w14:paraId="3E56FB98" w14:textId="77777777">
        <w:trPr>
          <w:cantSplit/>
        </w:trPr>
        <w:tc>
          <w:tcPr>
            <w:tcW w:w="1648" w:type="dxa"/>
          </w:tcPr>
          <w:p w14:paraId="4E18A581" w14:textId="77777777" w:rsidR="00D11FE3" w:rsidRDefault="003E774E">
            <w:pPr>
              <w:spacing w:before="20" w:after="20" w:line="240" w:lineRule="auto"/>
            </w:pPr>
            <w:r>
              <w:rPr>
                <w:sz w:val="18"/>
              </w:rPr>
              <w:t>Offline evaluation</w:t>
            </w:r>
          </w:p>
        </w:tc>
        <w:tc>
          <w:tcPr>
            <w:tcW w:w="4062" w:type="dxa"/>
          </w:tcPr>
          <w:p w14:paraId="2292222D" w14:textId="77777777" w:rsidR="00D11FE3" w:rsidRDefault="003E774E">
            <w:pPr>
              <w:spacing w:before="20" w:after="20" w:line="240" w:lineRule="auto"/>
            </w:pPr>
            <w:r>
              <w:rPr>
                <w:rFonts w:ascii="Courier New" w:hAnsi="Courier New"/>
                <w:sz w:val="18"/>
              </w:rPr>
              <w:t>scripts/evaluate.py</w:t>
            </w:r>
            <w:r>
              <w:rPr>
                <w:sz w:val="18"/>
              </w:rPr>
              <w:t xml:space="preserve"> (7 min 41 s, including the funding brute force)</w:t>
            </w:r>
          </w:p>
        </w:tc>
        <w:tc>
          <w:tcPr>
            <w:tcW w:w="3650" w:type="dxa"/>
          </w:tcPr>
          <w:p w14:paraId="5B35E9CB" w14:textId="77777777" w:rsidR="00D11FE3" w:rsidRDefault="003E774E">
            <w:pPr>
              <w:spacing w:before="20" w:after="20" w:line="240" w:lineRule="auto"/>
            </w:pPr>
            <w:r>
              <w:rPr>
                <w:sz w:val="18"/>
              </w:rPr>
              <w:t>every target met; figures in Tables 9 and 6</w:t>
            </w:r>
          </w:p>
        </w:tc>
      </w:tr>
      <w:tr w:rsidR="00D11FE3" w14:paraId="0C0B25ED" w14:textId="77777777">
        <w:trPr>
          <w:cantSplit/>
        </w:trPr>
        <w:tc>
          <w:tcPr>
            <w:tcW w:w="1648" w:type="dxa"/>
          </w:tcPr>
          <w:p w14:paraId="29FED0CF" w14:textId="77777777" w:rsidR="00D11FE3" w:rsidRDefault="003E774E">
            <w:pPr>
              <w:spacing w:before="20" w:after="20" w:line="240" w:lineRule="auto"/>
            </w:pPr>
            <w:r>
              <w:rPr>
                <w:sz w:val="18"/>
              </w:rPr>
              <w:t>Autonomy funnel</w:t>
            </w:r>
          </w:p>
        </w:tc>
        <w:tc>
          <w:tcPr>
            <w:tcW w:w="4062" w:type="dxa"/>
          </w:tcPr>
          <w:p w14:paraId="2F9D5FD4" w14:textId="77777777" w:rsidR="00D11FE3" w:rsidRDefault="003E774E">
            <w:pPr>
              <w:spacing w:before="20" w:after="20" w:line="240" w:lineRule="auto"/>
            </w:pPr>
            <w:r>
              <w:rPr>
                <w:rFonts w:ascii="Courier New" w:hAnsi="Courier New"/>
                <w:sz w:val="18"/>
              </w:rPr>
              <w:t>scripts/analysis/autonomy_funnel.py fixtures/heldout3 fixtures/heldout2</w:t>
            </w:r>
          </w:p>
        </w:tc>
        <w:tc>
          <w:tcPr>
            <w:tcW w:w="3650" w:type="dxa"/>
          </w:tcPr>
          <w:p w14:paraId="43721E8F" w14:textId="77777777" w:rsidR="00D11FE3" w:rsidRDefault="003E774E">
            <w:pPr>
              <w:spacing w:before="20" w:after="20" w:line="240" w:lineRule="auto"/>
            </w:pPr>
            <w:r>
              <w:rPr>
                <w:sz w:val="18"/>
              </w:rPr>
              <w:t>Table 8</w:t>
            </w:r>
          </w:p>
        </w:tc>
      </w:tr>
      <w:tr w:rsidR="00D11FE3" w14:paraId="4B28A0F1" w14:textId="77777777">
        <w:trPr>
          <w:cantSplit/>
        </w:trPr>
        <w:tc>
          <w:tcPr>
            <w:tcW w:w="1648" w:type="dxa"/>
          </w:tcPr>
          <w:p w14:paraId="22BA9DA3" w14:textId="77777777" w:rsidR="00D11FE3" w:rsidRDefault="003E774E">
            <w:pPr>
              <w:spacing w:before="20" w:after="20" w:line="240" w:lineRule="auto"/>
            </w:pPr>
            <w:r>
              <w:rPr>
                <w:sz w:val="18"/>
              </w:rPr>
              <w:t>Contract reading</w:t>
            </w:r>
          </w:p>
        </w:tc>
        <w:tc>
          <w:tcPr>
            <w:tcW w:w="4062" w:type="dxa"/>
          </w:tcPr>
          <w:p w14:paraId="6C3E33F4" w14:textId="77777777" w:rsidR="00D11FE3" w:rsidRDefault="003E774E">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w="3650" w:type="dxa"/>
          </w:tcPr>
          <w:p w14:paraId="295C0B42" w14:textId="77777777" w:rsidR="00D11FE3" w:rsidRDefault="003E774E">
            <w:pPr>
              <w:spacing w:before="20" w:after="20" w:line="240" w:lineRule="auto"/>
            </w:pPr>
            <w:r>
              <w:rPr>
                <w:sz w:val="18"/>
              </w:rPr>
              <w:t>75% held-out, 86% after fixes, 98% tuned; measured in session, 17 Oct</w:t>
            </w:r>
          </w:p>
        </w:tc>
      </w:tr>
      <w:tr w:rsidR="00D11FE3" w14:paraId="597876EE" w14:textId="77777777">
        <w:trPr>
          <w:cantSplit/>
        </w:trPr>
        <w:tc>
          <w:tcPr>
            <w:tcW w:w="1648" w:type="dxa"/>
          </w:tcPr>
          <w:p w14:paraId="70B31FB4" w14:textId="77777777" w:rsidR="00D11FE3" w:rsidRDefault="003E774E">
            <w:pPr>
              <w:spacing w:before="20" w:after="20" w:line="240" w:lineRule="auto"/>
            </w:pPr>
            <w:r>
              <w:rPr>
                <w:sz w:val="18"/>
              </w:rPr>
              <w:t>Routes / migrations</w:t>
            </w:r>
          </w:p>
        </w:tc>
        <w:tc>
          <w:tcPr>
            <w:tcW w:w="4062" w:type="dxa"/>
          </w:tcPr>
          <w:p w14:paraId="22D43AA6" w14:textId="77777777" w:rsidR="00D11FE3" w:rsidRDefault="003E774E">
            <w:pPr>
              <w:spacing w:before="20" w:after="20" w:line="240" w:lineRule="auto"/>
            </w:pPr>
            <w:r>
              <w:rPr>
                <w:rFonts w:ascii="Courier New" w:hAnsi="Courier New"/>
                <w:sz w:val="18"/>
              </w:rPr>
              <w:t>python -I scripts/security_route_inventory.py . out.json</w:t>
            </w:r>
            <w:r>
              <w:rPr>
                <w:sz w:val="18"/>
              </w:rPr>
              <w:t>; Alembic head</w:t>
            </w:r>
          </w:p>
        </w:tc>
        <w:tc>
          <w:tcPr>
            <w:tcW w:w="3650" w:type="dxa"/>
          </w:tcPr>
          <w:p w14:paraId="42DAA854" w14:textId="77777777" w:rsidR="00D11FE3" w:rsidRDefault="003E774E">
            <w:pPr>
              <w:spacing w:before="20" w:after="20" w:line="240" w:lineRule="auto"/>
            </w:pPr>
            <w:r>
              <w:rPr>
                <w:sz w:val="18"/>
              </w:rPr>
              <w:t xml:space="preserve">105 routes on </w:t>
            </w:r>
            <w:r>
              <w:rPr>
                <w:rFonts w:ascii="Courier New" w:hAnsi="Courier New"/>
                <w:sz w:val="18"/>
              </w:rPr>
              <w:t>b4167053</w:t>
            </w:r>
            <w:r>
              <w:rPr>
                <w:sz w:val="18"/>
              </w:rPr>
              <w:t xml:space="preserve"> (100 on </w:t>
            </w:r>
            <w:r>
              <w:rPr>
                <w:rFonts w:ascii="Courier New" w:hAnsi="Courier New"/>
                <w:sz w:val="18"/>
              </w:rPr>
              <w:t>975e082f</w:t>
            </w:r>
            <w:r>
              <w:rPr>
                <w:sz w:val="18"/>
              </w:rPr>
              <w:t>); migration 0009</w:t>
            </w:r>
          </w:p>
        </w:tc>
      </w:tr>
    </w:tbl>
    <w:p w14:paraId="7D776F2F" w14:textId="77777777" w:rsidR="00D11FE3" w:rsidRDefault="00D11FE3">
      <w:pPr>
        <w:spacing w:after="40"/>
      </w:pPr>
    </w:p>
    <w:p w14:paraId="69F15F66" w14:textId="77777777" w:rsidR="00D11FE3" w:rsidRDefault="003E774E">
      <w:pPr>
        <w:spacing w:after="60" w:line="259" w:lineRule="auto"/>
      </w:pPr>
      <w:r>
        <w:rPr>
          <w:b/>
          <w:sz w:val="20"/>
        </w:rPr>
        <w:t>Table 15. Representative test cases.</w:t>
      </w:r>
    </w:p>
    <w:tbl>
      <w:tblPr>
        <w:tblStyle w:val="TableGrid"/>
        <w:tblW w:w="0" w:type="auto"/>
        <w:tblLayout w:type="fixed"/>
        <w:tblLook w:val="04A0" w:firstRow="1" w:lastRow="0" w:firstColumn="1" w:lastColumn="0" w:noHBand="0" w:noVBand="1"/>
      </w:tblPr>
      <w:tblGrid>
        <w:gridCol w:w="1817"/>
        <w:gridCol w:w="2614"/>
        <w:gridCol w:w="2370"/>
        <w:gridCol w:w="2559"/>
      </w:tblGrid>
      <w:tr w:rsidR="00D11FE3" w14:paraId="761ACED9" w14:textId="77777777">
        <w:trPr>
          <w:cantSplit/>
          <w:tblHeader/>
        </w:trPr>
        <w:tc>
          <w:tcPr>
            <w:tcW w:w="1817" w:type="dxa"/>
            <w:shd w:val="clear" w:color="auto" w:fill="E8EEFB"/>
          </w:tcPr>
          <w:p w14:paraId="6BE5B9AC" w14:textId="77777777" w:rsidR="00D11FE3" w:rsidRDefault="003E774E">
            <w:pPr>
              <w:keepNext/>
              <w:spacing w:before="20" w:after="20" w:line="240" w:lineRule="auto"/>
            </w:pPr>
            <w:r>
              <w:rPr>
                <w:b/>
                <w:sz w:val="18"/>
              </w:rPr>
              <w:t>Case</w:t>
            </w:r>
          </w:p>
        </w:tc>
        <w:tc>
          <w:tcPr>
            <w:tcW w:w="2614" w:type="dxa"/>
            <w:shd w:val="clear" w:color="auto" w:fill="E8EEFB"/>
          </w:tcPr>
          <w:p w14:paraId="6710F1B8" w14:textId="77777777" w:rsidR="00D11FE3" w:rsidRDefault="003E774E">
            <w:pPr>
              <w:keepNext/>
              <w:spacing w:before="20" w:after="20" w:line="240" w:lineRule="auto"/>
            </w:pPr>
            <w:r>
              <w:rPr>
                <w:b/>
                <w:sz w:val="18"/>
              </w:rPr>
              <w:t>Input</w:t>
            </w:r>
          </w:p>
        </w:tc>
        <w:tc>
          <w:tcPr>
            <w:tcW w:w="2370" w:type="dxa"/>
            <w:shd w:val="clear" w:color="auto" w:fill="E8EEFB"/>
          </w:tcPr>
          <w:p w14:paraId="101611F6" w14:textId="77777777" w:rsidR="00D11FE3" w:rsidRDefault="003E774E">
            <w:pPr>
              <w:keepNext/>
              <w:spacing w:before="20" w:after="20" w:line="240" w:lineRule="auto"/>
            </w:pPr>
            <w:r>
              <w:rPr>
                <w:b/>
                <w:sz w:val="18"/>
              </w:rPr>
              <w:t>Expected result</w:t>
            </w:r>
          </w:p>
        </w:tc>
        <w:tc>
          <w:tcPr>
            <w:tcW w:w="2559" w:type="dxa"/>
            <w:shd w:val="clear" w:color="auto" w:fill="E8EEFB"/>
          </w:tcPr>
          <w:p w14:paraId="39BBD658" w14:textId="77777777" w:rsidR="00D11FE3" w:rsidRDefault="003E774E">
            <w:pPr>
              <w:keepNext/>
              <w:spacing w:before="20" w:after="20" w:line="240" w:lineRule="auto"/>
            </w:pPr>
            <w:r>
              <w:rPr>
                <w:b/>
                <w:sz w:val="18"/>
              </w:rPr>
              <w:t>Checked by</w:t>
            </w:r>
          </w:p>
        </w:tc>
      </w:tr>
      <w:tr w:rsidR="00D11FE3" w14:paraId="406ACE9C" w14:textId="77777777">
        <w:trPr>
          <w:cantSplit/>
        </w:trPr>
        <w:tc>
          <w:tcPr>
            <w:tcW w:w="1817" w:type="dxa"/>
          </w:tcPr>
          <w:p w14:paraId="7D7E55B6" w14:textId="77777777" w:rsidR="00D11FE3" w:rsidRDefault="003E774E">
            <w:pPr>
              <w:spacing w:before="20" w:after="20" w:line="240" w:lineRule="auto"/>
            </w:pPr>
            <w:r>
              <w:rPr>
                <w:sz w:val="18"/>
              </w:rPr>
              <w:t>The golden request</w:t>
            </w:r>
          </w:p>
        </w:tc>
        <w:tc>
          <w:tcPr>
            <w:tcW w:w="2614" w:type="dxa"/>
          </w:tcPr>
          <w:p w14:paraId="72AB231F" w14:textId="77777777" w:rsidR="00D11FE3" w:rsidRDefault="003E774E">
            <w:pPr>
              <w:spacing w:before="20" w:after="20" w:line="240" w:lineRule="auto"/>
            </w:pPr>
            <w:r>
              <w:rPr>
                <w:sz w:val="18"/>
              </w:rPr>
              <w:t>EX01: 60-day terms, 1.2% early payment, contingent rebate</w:t>
            </w:r>
          </w:p>
        </w:tc>
        <w:tc>
          <w:tcPr>
            <w:tcW w:w="2370" w:type="dxa"/>
          </w:tcPr>
          <w:p w14:paraId="2A6F4DC8" w14:textId="77777777" w:rsidR="00D11FE3" w:rsidRDefault="003E774E">
            <w:pPr>
              <w:spacing w:before="20" w:after="20" w:line="240" w:lineRule="auto"/>
            </w:pPr>
            <w:r>
              <w:rPr>
                <w:sz w:val="18"/>
              </w:rPr>
              <w:t>Rejected with four reasons; Options A and B; the buyer accepts A and pays ¥257,790.00 on day 2</w:t>
            </w:r>
          </w:p>
        </w:tc>
        <w:tc>
          <w:tcPr>
            <w:tcW w:w="2559" w:type="dxa"/>
          </w:tcPr>
          <w:p w14:paraId="0B07AC54" w14:textId="77777777" w:rsidR="00D11FE3" w:rsidRDefault="003E774E">
            <w:pPr>
              <w:spacing w:before="20" w:after="20" w:line="240" w:lineRule="auto"/>
            </w:pPr>
            <w:r>
              <w:rPr>
                <w:sz w:val="18"/>
              </w:rPr>
              <w:t>Scripted task S01, evidence chain verified</w:t>
            </w:r>
          </w:p>
        </w:tc>
      </w:tr>
      <w:tr w:rsidR="00D11FE3" w14:paraId="0032B745" w14:textId="77777777">
        <w:trPr>
          <w:cantSplit/>
        </w:trPr>
        <w:tc>
          <w:tcPr>
            <w:tcW w:w="1817" w:type="dxa"/>
          </w:tcPr>
          <w:p w14:paraId="5C850412" w14:textId="77777777" w:rsidR="00D11FE3" w:rsidRDefault="003E774E">
            <w:pPr>
              <w:spacing w:before="20" w:after="20" w:line="240" w:lineRule="auto"/>
            </w:pPr>
            <w:r>
              <w:rPr>
                <w:sz w:val="18"/>
              </w:rPr>
              <w:t>Honest no deal</w:t>
            </w:r>
          </w:p>
        </w:tc>
        <w:tc>
          <w:tcPr>
            <w:tcW w:w="2614" w:type="dxa"/>
          </w:tcPr>
          <w:p w14:paraId="75FA18BA" w14:textId="77777777" w:rsidR="00D11FE3" w:rsidRDefault="003E774E">
            <w:pPr>
              <w:spacing w:before="20" w:after="20" w:line="240" w:lineRule="auto"/>
            </w:pPr>
            <w:r>
              <w:rPr>
                <w:sz w:val="18"/>
              </w:rPr>
              <w:t>A hard-line buyer refuses every counter</w:t>
            </w:r>
          </w:p>
        </w:tc>
        <w:tc>
          <w:tcPr>
            <w:tcW w:w="2370" w:type="dxa"/>
          </w:tcPr>
          <w:p w14:paraId="169390E2" w14:textId="77777777" w:rsidR="00D11FE3" w:rsidRDefault="003E774E">
            <w:pPr>
              <w:spacing w:before="20" w:after="20" w:line="240" w:lineRule="auto"/>
            </w:pPr>
            <w:r>
              <w:rPr>
                <w:sz w:val="18"/>
              </w:rPr>
              <w:t>NO DEAL within 3 rounds; the gap funded for ¥3,113.93; the reserve holds</w:t>
            </w:r>
          </w:p>
        </w:tc>
        <w:tc>
          <w:tcPr>
            <w:tcW w:w="2559" w:type="dxa"/>
          </w:tcPr>
          <w:p w14:paraId="3629E493" w14:textId="77777777" w:rsidR="00D11FE3" w:rsidRDefault="003E774E">
            <w:pPr>
              <w:spacing w:before="20" w:after="20" w:line="240" w:lineRule="auto"/>
            </w:pPr>
            <w:r>
              <w:rPr>
                <w:sz w:val="18"/>
              </w:rPr>
              <w:t>Evaluation gate E5 (7/7)</w:t>
            </w:r>
          </w:p>
        </w:tc>
      </w:tr>
      <w:tr w:rsidR="00D11FE3" w14:paraId="0F26A0C2" w14:textId="77777777">
        <w:trPr>
          <w:cantSplit/>
        </w:trPr>
        <w:tc>
          <w:tcPr>
            <w:tcW w:w="1817" w:type="dxa"/>
          </w:tcPr>
          <w:p w14:paraId="34AD79B4" w14:textId="77777777" w:rsidR="00D11FE3" w:rsidRDefault="003E774E">
            <w:pPr>
              <w:spacing w:before="20" w:after="20" w:line="240" w:lineRule="auto"/>
            </w:pPr>
            <w:r>
              <w:rPr>
                <w:sz w:val="18"/>
              </w:rPr>
              <w:t>Early-payment boundary</w:t>
            </w:r>
          </w:p>
        </w:tc>
        <w:tc>
          <w:tcPr>
            <w:tcW w:w="2614" w:type="dxa"/>
          </w:tcPr>
          <w:p w14:paraId="7E22CB99" w14:textId="77777777" w:rsidR="00D11FE3" w:rsidRDefault="003E774E">
            <w:pPr>
              <w:spacing w:before="20" w:after="20" w:line="240" w:lineRule="auto"/>
            </w:pPr>
            <w:r>
              <w:rPr>
                <w:sz w:val="18"/>
              </w:rPr>
              <w:t>Whole-invoice early payment at 0.75%, then 0.74%</w:t>
            </w:r>
          </w:p>
        </w:tc>
        <w:tc>
          <w:tcPr>
            <w:tcW w:w="2370" w:type="dxa"/>
          </w:tcPr>
          <w:p w14:paraId="17E9B9AD" w14:textId="77777777" w:rsidR="00D11FE3" w:rsidRDefault="003E774E">
            <w:pPr>
              <w:spacing w:before="20" w:after="20" w:line="240" w:lineRule="auto"/>
            </w:pPr>
            <w:r>
              <w:rPr>
                <w:sz w:val="18"/>
              </w:rPr>
              <w:t>0.75% (¥3,150.00) countered as dearer than the plan; 0.74% (¥3,108.00) accepted at Tier 1</w:t>
            </w:r>
          </w:p>
        </w:tc>
        <w:tc>
          <w:tcPr>
            <w:tcW w:w="2559" w:type="dxa"/>
          </w:tcPr>
          <w:p w14:paraId="7C84D685" w14:textId="77777777" w:rsidR="00D11FE3" w:rsidRDefault="003E774E">
            <w:pPr>
              <w:spacing w:before="20" w:after="20" w:line="240" w:lineRule="auto"/>
            </w:pPr>
            <w:r>
              <w:rPr>
                <w:sz w:val="18"/>
              </w:rPr>
              <w:t>Verifier hand-calculation tests</w:t>
            </w:r>
          </w:p>
        </w:tc>
      </w:tr>
      <w:tr w:rsidR="00D11FE3" w14:paraId="78CEDE6E" w14:textId="77777777">
        <w:trPr>
          <w:cantSplit/>
        </w:trPr>
        <w:tc>
          <w:tcPr>
            <w:tcW w:w="1817" w:type="dxa"/>
          </w:tcPr>
          <w:p w14:paraId="57F1F071" w14:textId="77777777" w:rsidR="00D11FE3" w:rsidRDefault="003E774E">
            <w:pPr>
              <w:spacing w:before="20" w:after="20" w:line="240" w:lineRule="auto"/>
            </w:pPr>
            <w:r>
              <w:rPr>
                <w:sz w:val="18"/>
              </w:rPr>
              <w:t>Cure above the ceiling</w:t>
            </w:r>
          </w:p>
        </w:tc>
        <w:tc>
          <w:tcPr>
            <w:tcW w:w="2614" w:type="dxa"/>
          </w:tcPr>
          <w:p w14:paraId="77A20134" w14:textId="77777777" w:rsidR="00D11FE3" w:rsidRDefault="003E774E">
            <w:pPr>
              <w:spacing w:before="20" w:after="20" w:line="240" w:lineRule="auto"/>
            </w:pPr>
            <w:r>
              <w:rPr>
                <w:sz w:val="18"/>
              </w:rPr>
              <w:t>Day 34: "go ahead" on a ¥200,000 advance at 32.5% a year</w:t>
            </w:r>
          </w:p>
        </w:tc>
        <w:tc>
          <w:tcPr>
            <w:tcW w:w="2370" w:type="dxa"/>
          </w:tcPr>
          <w:p w14:paraId="1D152626" w14:textId="77777777" w:rsidR="00D11FE3" w:rsidRDefault="003E774E">
            <w:pPr>
              <w:spacing w:before="20" w:after="20" w:line="240" w:lineRule="auto"/>
            </w:pPr>
            <w:r>
              <w:rPr>
                <w:sz w:val="18"/>
              </w:rPr>
              <w:t>Queued for approval, nothing runs; it runs only on the owner's approval, and the cash lands on day 37</w:t>
            </w:r>
          </w:p>
        </w:tc>
        <w:tc>
          <w:tcPr>
            <w:tcW w:w="2559" w:type="dxa"/>
          </w:tcPr>
          <w:p w14:paraId="4F6535D4" w14:textId="77777777" w:rsidR="00D11FE3" w:rsidRDefault="003E774E">
            <w:pPr>
              <w:spacing w:before="20" w:after="20" w:line="240" w:lineRule="auto"/>
            </w:pPr>
            <w:r>
              <w:rPr>
                <w:rFonts w:ascii="Courier New" w:hAnsi="Courier New"/>
                <w:sz w:val="18"/>
              </w:rPr>
              <w:t>scripts/demo_run.py</w:t>
            </w:r>
          </w:p>
        </w:tc>
      </w:tr>
      <w:tr w:rsidR="00D11FE3" w14:paraId="06D55FBC" w14:textId="77777777">
        <w:trPr>
          <w:cantSplit/>
        </w:trPr>
        <w:tc>
          <w:tcPr>
            <w:tcW w:w="1817" w:type="dxa"/>
          </w:tcPr>
          <w:p w14:paraId="333808B0" w14:textId="77777777" w:rsidR="00D11FE3" w:rsidRDefault="003E774E">
            <w:pPr>
              <w:spacing w:before="20" w:after="20" w:line="240" w:lineRule="auto"/>
            </w:pPr>
            <w:r>
              <w:rPr>
                <w:sz w:val="18"/>
              </w:rPr>
              <w:t>Consent</w:t>
            </w:r>
          </w:p>
        </w:tc>
        <w:tc>
          <w:tcPr>
            <w:tcW w:w="2614" w:type="dxa"/>
          </w:tcPr>
          <w:p w14:paraId="07B222FB" w14:textId="77777777" w:rsidR="00D11FE3" w:rsidRDefault="003E774E">
            <w:pPr>
              <w:spacing w:before="20" w:after="20" w:line="240" w:lineRule="auto"/>
            </w:pPr>
            <w:r>
              <w:rPr>
                <w:sz w:val="18"/>
              </w:rPr>
              <w:t>Negated, conditional, future-dated, foreign-currency or quoted instructions, in both languages</w:t>
            </w:r>
          </w:p>
        </w:tc>
        <w:tc>
          <w:tcPr>
            <w:tcW w:w="2370" w:type="dxa"/>
          </w:tcPr>
          <w:p w14:paraId="57F49EE5" w14:textId="77777777" w:rsidR="00D11FE3" w:rsidRDefault="003E774E">
            <w:pPr>
              <w:spacing w:before="20" w:after="20" w:line="240" w:lineRule="auto"/>
            </w:pPr>
            <w:r>
              <w:rPr>
                <w:sz w:val="18"/>
              </w:rPr>
              <w:t>Nothing executes</w:t>
            </w:r>
          </w:p>
        </w:tc>
        <w:tc>
          <w:tcPr>
            <w:tcW w:w="2559" w:type="dxa"/>
          </w:tcPr>
          <w:p w14:paraId="5E809B5E" w14:textId="77777777" w:rsidR="00D11FE3" w:rsidRDefault="003E774E">
            <w:pPr>
              <w:spacing w:before="20" w:after="20" w:line="240" w:lineRule="auto"/>
            </w:pPr>
            <w:r>
              <w:rPr>
                <w:sz w:val="18"/>
              </w:rPr>
              <w:t>41 consent attacks</w:t>
            </w:r>
          </w:p>
        </w:tc>
      </w:tr>
      <w:tr w:rsidR="00D11FE3" w14:paraId="6E8F4757" w14:textId="77777777">
        <w:trPr>
          <w:cantSplit/>
        </w:trPr>
        <w:tc>
          <w:tcPr>
            <w:tcW w:w="1817" w:type="dxa"/>
          </w:tcPr>
          <w:p w14:paraId="42C66911" w14:textId="77777777" w:rsidR="00D11FE3" w:rsidRDefault="003E774E">
            <w:pPr>
              <w:spacing w:before="20" w:after="20" w:line="240" w:lineRule="auto"/>
            </w:pPr>
            <w:r>
              <w:rPr>
                <w:sz w:val="18"/>
              </w:rPr>
              <w:t>Injection in a contract</w:t>
            </w:r>
          </w:p>
        </w:tc>
        <w:tc>
          <w:tcPr>
            <w:tcW w:w="2614" w:type="dxa"/>
          </w:tcPr>
          <w:p w14:paraId="50B98CBD" w14:textId="77777777" w:rsidR="00D11FE3" w:rsidRDefault="003E774E">
            <w:pPr>
              <w:spacing w:before="20" w:after="20" w:line="240" w:lineRule="auto"/>
            </w:pPr>
            <w:r>
              <w:rPr>
                <w:sz w:val="18"/>
              </w:rPr>
              <w:t>A clause addressed to the agent</w:t>
            </w:r>
          </w:p>
        </w:tc>
        <w:tc>
          <w:tcPr>
            <w:tcW w:w="2370" w:type="dxa"/>
          </w:tcPr>
          <w:p w14:paraId="79590726" w14:textId="77777777" w:rsidR="00D11FE3" w:rsidRDefault="003E774E">
            <w:pPr>
              <w:spacing w:before="20" w:after="20" w:line="240" w:lineRule="auto"/>
            </w:pPr>
            <w:r>
              <w:rPr>
                <w:sz w:val="18"/>
              </w:rPr>
              <w:t>Never read as a term; cannot be confirmed; a security event is logged</w:t>
            </w:r>
          </w:p>
        </w:tc>
        <w:tc>
          <w:tcPr>
            <w:tcW w:w="2559" w:type="dxa"/>
          </w:tcPr>
          <w:p w14:paraId="67742A7F" w14:textId="77777777" w:rsidR="00D11FE3" w:rsidRDefault="003E774E">
            <w:pPr>
              <w:spacing w:before="20" w:after="20" w:line="240" w:lineRule="auto"/>
            </w:pPr>
            <w:r>
              <w:rPr>
                <w:sz w:val="18"/>
              </w:rPr>
              <w:t>Contract-ingestion attacks</w:t>
            </w:r>
          </w:p>
        </w:tc>
      </w:tr>
      <w:tr w:rsidR="00D11FE3" w14:paraId="475BD7B2" w14:textId="77777777">
        <w:trPr>
          <w:cantSplit/>
        </w:trPr>
        <w:tc>
          <w:tcPr>
            <w:tcW w:w="1817" w:type="dxa"/>
          </w:tcPr>
          <w:p w14:paraId="09B0C274" w14:textId="77777777" w:rsidR="00D11FE3" w:rsidRDefault="003E774E">
            <w:pPr>
              <w:spacing w:before="20" w:after="20" w:line="240" w:lineRule="auto"/>
            </w:pPr>
            <w:r>
              <w:rPr>
                <w:sz w:val="18"/>
              </w:rPr>
              <w:t>Wrong company</w:t>
            </w:r>
          </w:p>
        </w:tc>
        <w:tc>
          <w:tcPr>
            <w:tcW w:w="2614" w:type="dxa"/>
          </w:tcPr>
          <w:p w14:paraId="5D209AB4" w14:textId="77777777" w:rsidR="00D11FE3" w:rsidRDefault="003E774E">
            <w:pPr>
              <w:spacing w:before="20" w:after="20" w:line="240" w:lineRule="auto"/>
            </w:pPr>
            <w:r>
              <w:rPr>
                <w:sz w:val="18"/>
              </w:rPr>
              <w:t>A contract naming two other companies, uploaded "with Foshan"</w:t>
            </w:r>
          </w:p>
        </w:tc>
        <w:tc>
          <w:tcPr>
            <w:tcW w:w="2370" w:type="dxa"/>
          </w:tcPr>
          <w:p w14:paraId="46DBDEEE" w14:textId="77777777" w:rsidR="00D11FE3" w:rsidRDefault="003E774E">
            <w:pPr>
              <w:spacing w:before="20" w:after="20" w:line="240" w:lineRule="auto"/>
            </w:pPr>
            <w:r>
              <w:rPr>
                <w:sz w:val="18"/>
              </w:rPr>
              <w:t>Cannot be confirmed; the companies it names are shown</w:t>
            </w:r>
          </w:p>
        </w:tc>
        <w:tc>
          <w:tcPr>
            <w:tcW w:w="2559" w:type="dxa"/>
          </w:tcPr>
          <w:p w14:paraId="7C042DBE" w14:textId="77777777" w:rsidR="00D11FE3" w:rsidRDefault="003E774E">
            <w:pPr>
              <w:spacing w:before="20" w:after="20" w:line="240" w:lineRule="auto"/>
            </w:pPr>
            <w:r>
              <w:rPr>
                <w:sz w:val="18"/>
              </w:rPr>
              <w:t>Contract party tests</w:t>
            </w:r>
          </w:p>
        </w:tc>
      </w:tr>
      <w:tr w:rsidR="00D11FE3" w14:paraId="1E5540DF" w14:textId="77777777">
        <w:trPr>
          <w:cantSplit/>
        </w:trPr>
        <w:tc>
          <w:tcPr>
            <w:tcW w:w="1817" w:type="dxa"/>
          </w:tcPr>
          <w:p w14:paraId="296EA34E" w14:textId="77777777" w:rsidR="00D11FE3" w:rsidRDefault="003E774E">
            <w:pPr>
              <w:spacing w:before="20" w:after="20" w:line="240" w:lineRule="auto"/>
            </w:pPr>
            <w:r>
              <w:rPr>
                <w:sz w:val="18"/>
              </w:rPr>
              <w:t>Tier 3 by the owner</w:t>
            </w:r>
          </w:p>
        </w:tc>
        <w:tc>
          <w:tcPr>
            <w:tcW w:w="2614" w:type="dxa"/>
          </w:tcPr>
          <w:p w14:paraId="147BA06F" w14:textId="77777777" w:rsidR="00D11FE3" w:rsidRDefault="003E774E">
            <w:pPr>
              <w:spacing w:before="20" w:after="20" w:line="240" w:lineRule="auto"/>
            </w:pPr>
            <w:r>
              <w:rPr>
                <w:sz w:val="18"/>
              </w:rPr>
              <w:t>The owner asks to sign a personal guarantee</w:t>
            </w:r>
          </w:p>
        </w:tc>
        <w:tc>
          <w:tcPr>
            <w:tcW w:w="2370" w:type="dxa"/>
          </w:tcPr>
          <w:p w14:paraId="65C68588" w14:textId="77777777" w:rsidR="00D11FE3" w:rsidRDefault="003E774E">
            <w:pPr>
              <w:spacing w:before="20" w:after="20" w:line="240" w:lineRule="auto"/>
            </w:pPr>
            <w:r>
              <w:rPr>
                <w:sz w:val="18"/>
              </w:rPr>
              <w:t>Refused for every caller</w:t>
            </w:r>
          </w:p>
        </w:tc>
        <w:tc>
          <w:tcPr>
            <w:tcW w:w="2559" w:type="dxa"/>
          </w:tcPr>
          <w:p w14:paraId="0BFDAFFD" w14:textId="77777777" w:rsidR="00D11FE3" w:rsidRDefault="003E774E">
            <w:pPr>
              <w:spacing w:before="20" w:after="20" w:line="240" w:lineRule="auto"/>
            </w:pPr>
            <w:r>
              <w:rPr>
                <w:sz w:val="18"/>
              </w:rPr>
              <w:t>Permission tests</w:t>
            </w:r>
          </w:p>
        </w:tc>
      </w:tr>
      <w:tr w:rsidR="00D11FE3" w14:paraId="3FEDF413" w14:textId="77777777">
        <w:trPr>
          <w:cantSplit/>
        </w:trPr>
        <w:tc>
          <w:tcPr>
            <w:tcW w:w="1817" w:type="dxa"/>
          </w:tcPr>
          <w:p w14:paraId="47A67B2F" w14:textId="77777777" w:rsidR="00D11FE3" w:rsidRDefault="003E774E">
            <w:pPr>
              <w:spacing w:before="20" w:after="20" w:line="240" w:lineRule="auto"/>
            </w:pPr>
            <w:r>
              <w:rPr>
                <w:sz w:val="18"/>
              </w:rPr>
              <w:t>Tampered evidence</w:t>
            </w:r>
          </w:p>
        </w:tc>
        <w:tc>
          <w:tcPr>
            <w:tcW w:w="2614" w:type="dxa"/>
          </w:tcPr>
          <w:p w14:paraId="58D0A18D" w14:textId="77777777" w:rsidR="00D11FE3" w:rsidRDefault="003E774E">
            <w:pPr>
              <w:spacing w:before="20" w:after="20" w:line="240" w:lineRule="auto"/>
            </w:pPr>
            <w:r>
              <w:rPr>
                <w:sz w:val="18"/>
              </w:rPr>
              <w:t>One log entry edited</w:t>
            </w:r>
          </w:p>
        </w:tc>
        <w:tc>
          <w:tcPr>
            <w:tcW w:w="2370" w:type="dxa"/>
          </w:tcPr>
          <w:p w14:paraId="56D27224" w14:textId="77777777" w:rsidR="00D11FE3" w:rsidRDefault="003E774E">
            <w:pPr>
              <w:spacing w:before="20" w:after="20" w:line="240" w:lineRule="auto"/>
            </w:pPr>
            <w:r>
              <w:rPr>
                <w:sz w:val="18"/>
              </w:rPr>
              <w:t>The verifier rejects the copy; untouched chains verify</w:t>
            </w:r>
          </w:p>
        </w:tc>
        <w:tc>
          <w:tcPr>
            <w:tcW w:w="2559" w:type="dxa"/>
          </w:tcPr>
          <w:p w14:paraId="6271B9B3" w14:textId="77777777" w:rsidR="00D11FE3" w:rsidRDefault="003E774E">
            <w:pPr>
              <w:spacing w:before="20" w:after="20" w:line="240" w:lineRule="auto"/>
            </w:pPr>
            <w:r>
              <w:rPr>
                <w:sz w:val="18"/>
              </w:rPr>
              <w:t>Judge report</w:t>
            </w:r>
          </w:p>
        </w:tc>
      </w:tr>
      <w:tr w:rsidR="00D11FE3" w14:paraId="5A6A99CB" w14:textId="77777777">
        <w:trPr>
          <w:cantSplit/>
        </w:trPr>
        <w:tc>
          <w:tcPr>
            <w:tcW w:w="1817" w:type="dxa"/>
          </w:tcPr>
          <w:p w14:paraId="26B953E5" w14:textId="77777777" w:rsidR="00D11FE3" w:rsidRDefault="003E774E">
            <w:pPr>
              <w:spacing w:before="20" w:after="20" w:line="240" w:lineRule="auto"/>
            </w:pPr>
            <w:r>
              <w:rPr>
                <w:sz w:val="18"/>
              </w:rPr>
              <w:t>Two writers at once</w:t>
            </w:r>
          </w:p>
        </w:tc>
        <w:tc>
          <w:tcPr>
            <w:tcW w:w="2614" w:type="dxa"/>
          </w:tcPr>
          <w:p w14:paraId="2ED44D9C" w14:textId="77777777" w:rsidR="00D11FE3" w:rsidRDefault="003E774E">
            <w:pPr>
              <w:spacing w:before="20" w:after="20" w:line="240" w:lineRule="auto"/>
            </w:pPr>
            <w:r>
              <w:rPr>
                <w:sz w:val="18"/>
              </w:rPr>
              <w:t>Two processes act on the same books</w:t>
            </w:r>
          </w:p>
        </w:tc>
        <w:tc>
          <w:tcPr>
            <w:tcW w:w="2370" w:type="dxa"/>
          </w:tcPr>
          <w:p w14:paraId="21B23636" w14:textId="77777777" w:rsidR="00D11FE3" w:rsidRDefault="003E774E">
            <w:pPr>
              <w:spacing w:before="20" w:after="20" w:line="240" w:lineRule="auto"/>
            </w:pPr>
            <w:r>
              <w:rPr>
                <w:sz w:val="18"/>
              </w:rPr>
              <w:t>Eight invariants hold; a serial replay gives identical books</w:t>
            </w:r>
          </w:p>
        </w:tc>
        <w:tc>
          <w:tcPr>
            <w:tcW w:w="2559" w:type="dxa"/>
          </w:tcPr>
          <w:p w14:paraId="4CD6759B" w14:textId="77777777" w:rsidR="00D11FE3" w:rsidRDefault="003E774E">
            <w:pPr>
              <w:spacing w:before="20" w:after="20" w:line="240" w:lineRule="auto"/>
            </w:pPr>
            <w:r>
              <w:rPr>
                <w:sz w:val="18"/>
              </w:rPr>
              <w:t>Concurrency tests, SQLite and PostgreSQL 17</w:t>
            </w:r>
          </w:p>
        </w:tc>
      </w:tr>
      <w:tr w:rsidR="00D11FE3" w14:paraId="66282562" w14:textId="77777777">
        <w:trPr>
          <w:cantSplit/>
        </w:trPr>
        <w:tc>
          <w:tcPr>
            <w:tcW w:w="1817" w:type="dxa"/>
          </w:tcPr>
          <w:p w14:paraId="469ADC75" w14:textId="77777777" w:rsidR="00D11FE3" w:rsidRDefault="003E774E">
            <w:pPr>
              <w:spacing w:before="20" w:after="20" w:line="240" w:lineRule="auto"/>
            </w:pPr>
            <w:r>
              <w:rPr>
                <w:sz w:val="18"/>
              </w:rPr>
              <w:t>A question about acting</w:t>
            </w:r>
          </w:p>
        </w:tc>
        <w:tc>
          <w:tcPr>
            <w:tcW w:w="2614" w:type="dxa"/>
          </w:tcPr>
          <w:p w14:paraId="3E085AEE" w14:textId="77777777" w:rsidR="00D11FE3" w:rsidRDefault="003E774E">
            <w:pPr>
              <w:spacing w:before="20" w:after="20" w:line="240" w:lineRule="auto"/>
            </w:pPr>
            <w:r>
              <w:rPr>
                <w:sz w:val="18"/>
              </w:rPr>
              <w:t xml:space="preserve">"Can we pay off all our loans?", </w:t>
            </w:r>
            <w:r>
              <w:rPr>
                <w:sz w:val="18"/>
              </w:rPr>
              <w:t>我们能还清所有贷款吗？</w:t>
            </w:r>
          </w:p>
        </w:tc>
        <w:tc>
          <w:tcPr>
            <w:tcW w:w="2370" w:type="dxa"/>
          </w:tcPr>
          <w:p w14:paraId="619541EA" w14:textId="77777777" w:rsidR="00D11FE3" w:rsidRDefault="003E774E">
            <w:pPr>
              <w:spacing w:before="20" w:after="20" w:line="240" w:lineRule="auto"/>
            </w:pPr>
            <w:r>
              <w:rPr>
                <w:sz w:val="18"/>
              </w:rPr>
              <w:t>"No. Repaying all ¥1,500,000 today…", in the question's language; nothing proposed, queued or logged</w:t>
            </w:r>
          </w:p>
        </w:tc>
        <w:tc>
          <w:tcPr>
            <w:tcW w:w="2559" w:type="dxa"/>
          </w:tcPr>
          <w:p w14:paraId="360E859A" w14:textId="77777777" w:rsidR="00D11FE3" w:rsidRDefault="003E774E">
            <w:pPr>
              <w:spacing w:before="20" w:after="20" w:line="240" w:lineRule="auto"/>
            </w:pPr>
            <w:r>
              <w:rPr>
                <w:sz w:val="18"/>
              </w:rPr>
              <w:t xml:space="preserve">Owner-question bank (503 turns), </w:t>
            </w:r>
            <w:r>
              <w:rPr>
                <w:rFonts w:ascii="Courier New" w:hAnsi="Courier New"/>
                <w:sz w:val="18"/>
              </w:rPr>
              <w:t>tests/nl/test_ask_books.py</w:t>
            </w:r>
          </w:p>
        </w:tc>
      </w:tr>
      <w:tr w:rsidR="00D11FE3" w14:paraId="54EFF7AC" w14:textId="77777777">
        <w:trPr>
          <w:cantSplit/>
        </w:trPr>
        <w:tc>
          <w:tcPr>
            <w:tcW w:w="1817" w:type="dxa"/>
          </w:tcPr>
          <w:p w14:paraId="2D2F0289" w14:textId="77777777" w:rsidR="00D11FE3" w:rsidRDefault="003E774E">
            <w:pPr>
              <w:spacing w:before="20" w:after="20" w:line="240" w:lineRule="auto"/>
            </w:pPr>
            <w:r>
              <w:rPr>
                <w:sz w:val="18"/>
              </w:rPr>
              <w:t>Recording a payment</w:t>
            </w:r>
          </w:p>
        </w:tc>
        <w:tc>
          <w:tcPr>
            <w:tcW w:w="2614" w:type="dxa"/>
          </w:tcPr>
          <w:p w14:paraId="7F8104C0" w14:textId="77777777" w:rsidR="00D11FE3" w:rsidRDefault="003E774E">
            <w:pPr>
              <w:spacing w:before="20" w:after="20" w:line="240" w:lineRule="auto"/>
            </w:pPr>
            <w:r>
              <w:rPr>
                <w:sz w:val="18"/>
              </w:rPr>
              <w:t>The owner records a payment, or part of one, on Receivables, including on a financed invoice</w:t>
            </w:r>
          </w:p>
        </w:tc>
        <w:tc>
          <w:tcPr>
            <w:tcW w:w="2370" w:type="dxa"/>
          </w:tcPr>
          <w:p w14:paraId="13A048CB" w14:textId="77777777" w:rsidR="00D11FE3" w:rsidRDefault="003E774E">
            <w:pPr>
              <w:spacing w:before="20" w:after="20" w:line="240" w:lineRule="auto"/>
            </w:pPr>
            <w:r>
              <w:rPr>
                <w:sz w:val="18"/>
              </w:rPr>
              <w:t>Tier 1; a financed invoice repays its lender first, the rest stays open; the same press twice is one payment</w:t>
            </w:r>
          </w:p>
        </w:tc>
        <w:tc>
          <w:tcPr>
            <w:tcW w:w="2559" w:type="dxa"/>
          </w:tcPr>
          <w:p w14:paraId="07153DC9" w14:textId="77777777" w:rsidR="00D11FE3" w:rsidRDefault="003E774E">
            <w:pPr>
              <w:spacing w:before="20" w:after="20" w:line="240" w:lineRule="auto"/>
            </w:pPr>
            <w:r>
              <w:rPr>
                <w:rFonts w:ascii="Courier New" w:hAnsi="Courier New"/>
                <w:sz w:val="18"/>
              </w:rPr>
              <w:t>e2e/record-payment.spec.ts</w:t>
            </w:r>
            <w:r>
              <w:rPr>
                <w:sz w:val="18"/>
              </w:rPr>
              <w:t xml:space="preserve">, </w:t>
            </w:r>
            <w:r>
              <w:rPr>
                <w:rFonts w:ascii="Courier New" w:hAnsi="Courier New"/>
                <w:sz w:val="18"/>
              </w:rPr>
              <w:t>tests/api/test_owner_receipt.py</w:t>
            </w:r>
          </w:p>
        </w:tc>
      </w:tr>
      <w:tr w:rsidR="00D11FE3" w14:paraId="7F2BB959" w14:textId="77777777">
        <w:trPr>
          <w:cantSplit/>
        </w:trPr>
        <w:tc>
          <w:tcPr>
            <w:tcW w:w="1817" w:type="dxa"/>
          </w:tcPr>
          <w:p w14:paraId="14FD6F68" w14:textId="77777777" w:rsidR="00D11FE3" w:rsidRDefault="003E774E">
            <w:pPr>
              <w:spacing w:before="20" w:after="20" w:line="240" w:lineRule="auto"/>
            </w:pPr>
            <w:r>
              <w:rPr>
                <w:sz w:val="18"/>
              </w:rPr>
              <w:t>Contract set-up out of bounds</w:t>
            </w:r>
          </w:p>
        </w:tc>
        <w:tc>
          <w:tcPr>
            <w:tcW w:w="2614" w:type="dxa"/>
          </w:tcPr>
          <w:p w14:paraId="59A7AE2A" w14:textId="77777777" w:rsidR="00D11FE3" w:rsidRDefault="003E774E">
            <w:pPr>
              <w:spacing w:before="20" w:after="20" w:line="240" w:lineRule="auto"/>
            </w:pPr>
            <w:r>
              <w:rPr>
                <w:sz w:val="18"/>
              </w:rPr>
              <w:t>"Set up in my books" from a contract naming another buyer, even force-confirmed; or queued by the agent key</w:t>
            </w:r>
          </w:p>
        </w:tc>
        <w:tc>
          <w:tcPr>
            <w:tcW w:w="2370" w:type="dxa"/>
          </w:tcPr>
          <w:p w14:paraId="10D162BE" w14:textId="77777777" w:rsidR="00D11FE3" w:rsidRDefault="003E774E">
            <w:pPr>
              <w:spacing w:before="20" w:after="20" w:line="240" w:lineRule="auto"/>
            </w:pPr>
            <w:r>
              <w:rPr>
                <w:sz w:val="18"/>
              </w:rPr>
              <w:t>Nothing is set up; only the owner can queue it (Tier 2), bound to the document and the terms shown</w:t>
            </w:r>
          </w:p>
        </w:tc>
        <w:tc>
          <w:tcPr>
            <w:tcW w:w="2559" w:type="dxa"/>
          </w:tcPr>
          <w:p w14:paraId="4BC5D290" w14:textId="77777777" w:rsidR="00D11FE3" w:rsidRDefault="003E774E">
            <w:pPr>
              <w:spacing w:before="20" w:after="20" w:line="240" w:lineRule="auto"/>
            </w:pPr>
            <w:r>
              <w:rPr>
                <w:rFonts w:ascii="Courier New" w:hAnsi="Courier New"/>
                <w:sz w:val="18"/>
              </w:rPr>
              <w:t>tests/api/test_contract_terms.py</w:t>
            </w:r>
          </w:p>
        </w:tc>
      </w:tr>
    </w:tbl>
    <w:p w14:paraId="4B727FC5" w14:textId="77777777" w:rsidR="00D11FE3" w:rsidRDefault="00D11FE3">
      <w:pPr>
        <w:spacing w:after="40"/>
      </w:pPr>
    </w:p>
    <w:p w14:paraId="029C8CE6" w14:textId="77777777" w:rsidR="00D11FE3" w:rsidRDefault="003E774E">
      <w:pPr>
        <w:jc w:val="center"/>
      </w:pPr>
      <w:r>
        <w:rPr>
          <w:noProof/>
        </w:rPr>
        <w:drawing>
          <wp:inline distT="0" distB="0" distL="0" distR="0" wp14:anchorId="504AFAD0" wp14:editId="6784E1AA">
            <wp:extent cx="3260704" cy="43891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6"/>
                    <a:stretch>
                      <a:fillRect/>
                    </a:stretch>
                  </pic:blipFill>
                  <pic:spPr>
                    <a:xfrm>
                      <a:off x="0" y="0"/>
                      <a:ext cx="3260704" cy="4389119"/>
                    </a:xfrm>
                    <a:prstGeom prst="rect">
                      <a:avLst/>
                    </a:prstGeom>
                  </pic:spPr>
                </pic:pic>
              </a:graphicData>
            </a:graphic>
          </wp:inline>
        </w:drawing>
      </w:r>
    </w:p>
    <w:p w14:paraId="4AD60F59" w14:textId="77777777" w:rsidR="00D11FE3" w:rsidRDefault="003E774E">
      <w:pPr>
        <w:pStyle w:val="Caption"/>
      </w:pPr>
      <w:r>
        <w:t>Figure 9. The owner stays in control. On day 34 FLOW proposes a ¥200,000 advance; because it costs 32.5% a year, above the owner's 15% ceiling, it waits on the Approvals page and nothing has run.</w:t>
      </w:r>
    </w:p>
    <w:p w14:paraId="1117A13A" w14:textId="77777777" w:rsidR="00D11FE3" w:rsidRDefault="003E774E">
      <w:pPr>
        <w:spacing w:after="60" w:line="259" w:lineRule="auto"/>
      </w:pPr>
      <w:r>
        <w:rPr>
          <w:b/>
          <w:sz w:val="20"/>
        </w:rPr>
        <w:t>Known limitations.</w:t>
      </w:r>
      <w:r>
        <w:rPr>
          <w:sz w:val="20"/>
        </w:rPr>
        <w:t xml:space="preserve"> Grouped by what they affect.</w:t>
      </w:r>
    </w:p>
    <w:p w14:paraId="5290FB05" w14:textId="77777777" w:rsidR="00D11FE3" w:rsidRDefault="003E774E">
      <w:pPr>
        <w:spacing w:after="60" w:line="259" w:lineRule="auto"/>
      </w:pPr>
      <w:r>
        <w:rPr>
          <w:i/>
          <w:sz w:val="20"/>
        </w:rPr>
        <w:t>Limits of the demo (by design):</w:t>
      </w:r>
    </w:p>
    <w:p w14:paraId="1EFADD90" w14:textId="77777777" w:rsidR="00D11FE3" w:rsidRDefault="003E774E">
      <w:pPr>
        <w:pStyle w:val="ListBullet2"/>
        <w:tabs>
          <w:tab w:val="left" w:pos="792"/>
        </w:tabs>
        <w:spacing w:after="60" w:line="259" w:lineRule="auto"/>
        <w:ind w:left="792" w:hanging="288"/>
      </w:pPr>
      <w:r>
        <w:rPr>
          <w:b/>
          <w:sz w:val="20"/>
        </w:rPr>
        <w:t>Everything outside FLOW is simulated.</w:t>
      </w:r>
      <w:r>
        <w:rPr>
          <w:sz w:val="20"/>
        </w:rPr>
        <w:t xml:space="preserve"> Lenders, buyers, rates and the bank feed are simulated, and no real money moves.</w:t>
      </w:r>
    </w:p>
    <w:p w14:paraId="1912A2A0" w14:textId="77777777" w:rsidR="00D11FE3" w:rsidRDefault="003E774E">
      <w:pPr>
        <w:pStyle w:val="ListBullet2"/>
        <w:tabs>
          <w:tab w:val="left" w:pos="792"/>
        </w:tabs>
        <w:spacing w:after="60" w:line="259" w:lineRule="auto"/>
        <w:ind w:left="792" w:hanging="288"/>
      </w:pPr>
      <w:r>
        <w:rPr>
          <w:b/>
          <w:sz w:val="20"/>
        </w:rPr>
        <w:t>Recorded readings only.</w:t>
      </w:r>
      <w:r>
        <w:rPr>
          <w:sz w:val="20"/>
        </w:rPr>
        <w:t xml:space="preserve"> The demo replays recorded model readings. A new document gets the rules reading unless live mode is on.</w:t>
      </w:r>
    </w:p>
    <w:p w14:paraId="7AF58846" w14:textId="77777777" w:rsidR="00D11FE3" w:rsidRDefault="003E774E">
      <w:pPr>
        <w:pStyle w:val="ListBullet2"/>
        <w:tabs>
          <w:tab w:val="left" w:pos="792"/>
        </w:tabs>
        <w:spacing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14:paraId="3879CF74" w14:textId="77777777" w:rsidR="00D11FE3" w:rsidRDefault="003E774E">
      <w:pPr>
        <w:pStyle w:val="ListBullet2"/>
        <w:tabs>
          <w:tab w:val="left" w:pos="792"/>
        </w:tabs>
        <w:spacing w:after="60" w:line="259" w:lineRule="auto"/>
        <w:ind w:left="792" w:hanging="288"/>
      </w:pPr>
      <w:r>
        <w:rPr>
          <w:b/>
          <w:sz w:val="20"/>
        </w:rPr>
        <w:t>The buyer side on the owner's own books.</w:t>
      </w:r>
      <w:r>
        <w:rPr>
          <w:sz w:val="20"/>
        </w:rPr>
        <w:t xml:space="preserve"> On books opened through setup, the buyer channel and the simulated buyer cover the first two customers, and the </w:t>
      </w:r>
      <w:r>
        <w:rPr>
          <w:i/>
          <w:sz w:val="20"/>
        </w:rPr>
        <w:t>Buyer messages</w:t>
      </w:r>
      <w:r>
        <w:rPr>
          <w:sz w:val="20"/>
        </w:rPr>
        <w:t xml:space="preserve"> card holds the demo company's messages only. The full story is recorded on the demo company.</w:t>
      </w:r>
    </w:p>
    <w:p w14:paraId="34186FE1" w14:textId="77777777" w:rsidR="00D11FE3" w:rsidRDefault="003E774E">
      <w:pPr>
        <w:spacing w:after="60" w:line="259" w:lineRule="auto"/>
      </w:pPr>
      <w:r>
        <w:rPr>
          <w:i/>
          <w:sz w:val="20"/>
        </w:rPr>
        <w:t>Product gaps (known, with the next step):</w:t>
      </w:r>
    </w:p>
    <w:p w14:paraId="2888E34E" w14:textId="77777777" w:rsidR="00D11FE3" w:rsidRDefault="003E774E">
      <w:pPr>
        <w:pStyle w:val="ListBullet2"/>
        <w:tabs>
          <w:tab w:val="left" w:pos="792"/>
        </w:tabs>
        <w:spacing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8). Reading settlement dates is next.</w:t>
      </w:r>
    </w:p>
    <w:p w14:paraId="2684F5A3" w14:textId="77777777" w:rsidR="00D11FE3" w:rsidRDefault="003E774E">
      <w:pPr>
        <w:pStyle w:val="ListBullet2"/>
        <w:tabs>
          <w:tab w:val="left" w:pos="792"/>
        </w:tabs>
        <w:spacing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14:paraId="55D040EF" w14:textId="77777777" w:rsidR="00D11FE3" w:rsidRDefault="003E774E">
      <w:pPr>
        <w:pStyle w:val="ListBullet2"/>
        <w:tabs>
          <w:tab w:val="left" w:pos="792"/>
        </w:tabs>
        <w:spacing w:after="60" w:line="259" w:lineRule="auto"/>
        <w:ind w:left="792" w:hanging="288"/>
      </w:pPr>
      <w:r>
        <w:rPr>
          <w:b/>
          <w:sz w:val="20"/>
        </w:rPr>
        <w:t>Contracts.</w:t>
      </w:r>
      <w:r>
        <w:rPr>
          <w:sz w:val="20"/>
        </w:rPr>
        <w:t xml:space="preserve"> Contract reading is 75% on unseen text-layer contracts. Scans and photos are refused, since there is no OCR. Setting up a contract's invoices covers one repeating invoice per contract; a contract that differs from a repeating invoice already in the books is refused rather than replacing it, and rebates and milestones are shown, not set up.</w:t>
      </w:r>
    </w:p>
    <w:p w14:paraId="3157FF0C" w14:textId="77777777" w:rsidR="00D11FE3" w:rsidRDefault="003E774E">
      <w:pPr>
        <w:pStyle w:val="ListBullet2"/>
        <w:tabs>
          <w:tab w:val="left" w:pos="792"/>
        </w:tabs>
        <w:spacing w:after="60" w:line="259" w:lineRule="auto"/>
        <w:ind w:left="792" w:hanging="288"/>
      </w:pPr>
      <w:r>
        <w:rPr>
          <w:b/>
          <w:sz w:val="20"/>
        </w:rPr>
        <w:t>Funding router.</w:t>
      </w:r>
      <w:r>
        <w:rPr>
          <w:sz w:val="20"/>
        </w:rPr>
        <w:t xml:space="preserve"> Six of the 26 router plans rely on actions FLOW cannot run yet (asking a buyer to pay early, discounting a bill). They are labelled "cannot run today".</w:t>
      </w:r>
    </w:p>
    <w:p w14:paraId="17E02A41" w14:textId="77777777" w:rsidR="00D11FE3" w:rsidRDefault="003E774E">
      <w:pPr>
        <w:pStyle w:val="ListBullet2"/>
        <w:tabs>
          <w:tab w:val="left" w:pos="792"/>
        </w:tabs>
        <w:spacing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14:paraId="0DC1D09D" w14:textId="77777777" w:rsidR="00D11FE3" w:rsidRDefault="003E774E">
      <w:pPr>
        <w:pStyle w:val="ListBullet2"/>
        <w:tabs>
          <w:tab w:val="left" w:pos="792"/>
        </w:tabs>
        <w:spacing w:after="60" w:line="259" w:lineRule="auto"/>
        <w:ind w:left="792" w:hanging="288"/>
      </w:pPr>
      <w:r>
        <w:rPr>
          <w:b/>
          <w:sz w:val="20"/>
        </w:rPr>
        <w:t>Live models.</w:t>
      </w:r>
      <w:r>
        <w:rPr>
          <w:sz w:val="20"/>
        </w:rPr>
        <w:t xml:space="preserve"> Live-model runs are fewer than recorded ones. The live DeepSeek accuracy figure is from 1 Oct, the language-boundary set has not yet been run against a live model, and the question router has no live accuracy run.</w:t>
      </w:r>
    </w:p>
    <w:p w14:paraId="5F6CD812" w14:textId="77777777" w:rsidR="00D11FE3" w:rsidRDefault="003E774E">
      <w:pPr>
        <w:pStyle w:val="ListBullet2"/>
        <w:tabs>
          <w:tab w:val="left" w:pos="792"/>
        </w:tabs>
        <w:spacing w:after="60" w:line="259" w:lineRule="auto"/>
        <w:ind w:left="792" w:hanging="288"/>
      </w:pPr>
      <w:r>
        <w:rPr>
          <w:b/>
          <w:sz w:val="20"/>
        </w:rPr>
        <w:t>Owner questions.</w:t>
      </w:r>
      <w:r>
        <w:rPr>
          <w:sz w:val="20"/>
        </w:rPr>
        <w:t xml:space="preserve"> 154 of the 503 bank turns are still declined (each names the nearest read), and 15 of the 345 everyday wordings miss their answer.</w:t>
      </w:r>
    </w:p>
    <w:p w14:paraId="6DAA1DDA" w14:textId="77777777" w:rsidR="00D11FE3" w:rsidRDefault="003E774E">
      <w:pPr>
        <w:spacing w:after="60" w:line="259" w:lineRule="auto"/>
      </w:pPr>
      <w:r>
        <w:rPr>
          <w:i/>
          <w:sz w:val="20"/>
        </w:rPr>
        <w:t>Open defect (minor):</w:t>
      </w:r>
    </w:p>
    <w:p w14:paraId="324822F1" w14:textId="77777777" w:rsidR="00D11FE3" w:rsidRDefault="003E774E">
      <w:pPr>
        <w:pStyle w:val="ListBullet2"/>
        <w:tabs>
          <w:tab w:val="left" w:pos="792"/>
        </w:tabs>
        <w:spacing w:after="60" w:line="259" w:lineRule="auto"/>
        <w:ind w:left="792" w:hanging="288"/>
      </w:pPr>
      <w:r>
        <w:rPr>
          <w:sz w:val="20"/>
        </w:rPr>
        <w:t>In chat, the approval card does not print the approval's id. The reply's own sentence names it ("This needs your approval before it runs (APR-000001)"), and a bare "approve it" binds to the request just shown.</w:t>
      </w:r>
    </w:p>
    <w:p w14:paraId="14713D03" w14:textId="77777777" w:rsidR="00D11FE3" w:rsidRDefault="003E774E">
      <w:pPr>
        <w:spacing w:after="60" w:line="259" w:lineRule="auto"/>
      </w:pPr>
      <w:r>
        <w:rPr>
          <w:i/>
          <w:sz w:val="20"/>
        </w:rPr>
        <w:t>Production blockers (from the Security Self-Assessment):</w:t>
      </w:r>
    </w:p>
    <w:p w14:paraId="573E5E2D" w14:textId="77777777" w:rsidR="00D11FE3" w:rsidRDefault="003E774E">
      <w:pPr>
        <w:pStyle w:val="ListBullet2"/>
        <w:tabs>
          <w:tab w:val="left" w:pos="792"/>
        </w:tabs>
        <w:spacing w:after="60" w:line="259" w:lineRule="auto"/>
        <w:ind w:left="792" w:hanging="288"/>
      </w:pPr>
      <w:r>
        <w:rPr>
          <w:b/>
          <w:sz w:val="20"/>
        </w:rPr>
        <w:t>No runnable production configuration</w:t>
      </w:r>
      <w:r>
        <w:rPr>
          <w:sz w:val="20"/>
        </w:rPr>
        <w:t xml:space="preserve"> (SEC-06).</w:t>
      </w:r>
    </w:p>
    <w:p w14:paraId="0EAFC622" w14:textId="77777777" w:rsidR="00D11FE3" w:rsidRDefault="003E774E">
      <w:pPr>
        <w:pStyle w:val="ListBullet2"/>
        <w:tabs>
          <w:tab w:val="left" w:pos="792"/>
        </w:tabs>
        <w:spacing w:after="60" w:line="259" w:lineRule="auto"/>
        <w:ind w:left="792" w:hanging="288"/>
      </w:pPr>
      <w:r>
        <w:rPr>
          <w:b/>
          <w:sz w:val="20"/>
        </w:rPr>
        <w:t>One worker process only</w:t>
      </w:r>
      <w:r>
        <w:rPr>
          <w:sz w:val="20"/>
        </w:rPr>
        <w:t xml:space="preserve"> until PostgreSQL is proven in CI (SEC-11).</w:t>
      </w:r>
    </w:p>
    <w:p w14:paraId="0850BB68" w14:textId="77777777" w:rsidR="00D11FE3" w:rsidRDefault="003E774E">
      <w:pPr>
        <w:pStyle w:val="ListBullet2"/>
        <w:tabs>
          <w:tab w:val="left" w:pos="792"/>
        </w:tabs>
        <w:spacing w:after="60" w:line="259" w:lineRule="auto"/>
        <w:ind w:left="792" w:hanging="288"/>
      </w:pPr>
      <w:r>
        <w:rPr>
          <w:b/>
          <w:sz w:val="20"/>
        </w:rPr>
        <w:t>Single-operator key custody</w:t>
      </w:r>
      <w:r>
        <w:rPr>
          <w:sz w:val="20"/>
        </w:rPr>
        <w:t xml:space="preserve"> (R-2).</w:t>
      </w:r>
    </w:p>
    <w:p w14:paraId="1C3228F9" w14:textId="77777777" w:rsidR="00D11FE3" w:rsidRDefault="003E774E">
      <w:pPr>
        <w:pStyle w:val="ListBullet2"/>
        <w:tabs>
          <w:tab w:val="left" w:pos="792"/>
        </w:tabs>
        <w:spacing w:after="60" w:line="259" w:lineRule="auto"/>
        <w:ind w:left="792" w:hanging="288"/>
      </w:pPr>
      <w:r>
        <w:rPr>
          <w:b/>
          <w:sz w:val="20"/>
        </w:rPr>
        <w:t>The hash-chain head is not anchored outside the system.</w:t>
      </w:r>
    </w:p>
    <w:p w14:paraId="4B5AA808" w14:textId="77777777" w:rsidR="00D11FE3" w:rsidRDefault="003E774E">
      <w:pPr>
        <w:pStyle w:val="ListBullet2"/>
        <w:tabs>
          <w:tab w:val="left" w:pos="792"/>
        </w:tabs>
        <w:spacing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14:paraId="6FED10FF" w14:textId="77777777" w:rsidR="00D11FE3" w:rsidRDefault="003E774E">
      <w:pPr>
        <w:pStyle w:val="ListBullet2"/>
        <w:tabs>
          <w:tab w:val="left" w:pos="792"/>
        </w:tabs>
        <w:spacing w:after="60" w:line="259" w:lineRule="auto"/>
        <w:ind w:left="792" w:hanging="288"/>
      </w:pPr>
      <w:r>
        <w:rPr>
          <w:b/>
          <w:sz w:val="20"/>
        </w:rPr>
        <w:t>No owner route to revoke or renew the mandate</w:t>
      </w:r>
      <w:r>
        <w:rPr>
          <w:sz w:val="20"/>
        </w:rPr>
        <w:t xml:space="preserve"> (R-14), an anonymous offer that can name a registered buyer (SEC-19), and a multi-step plan that can stop part-way (SEC-28).</w:t>
      </w:r>
    </w:p>
    <w:p w14:paraId="74B1FB86" w14:textId="77777777" w:rsidR="00D11FE3" w:rsidRDefault="003E774E">
      <w:pPr>
        <w:pStyle w:val="ListBullet2"/>
        <w:tabs>
          <w:tab w:val="left" w:pos="792"/>
        </w:tabs>
        <w:spacing w:after="60" w:line="259" w:lineRule="auto"/>
        <w:ind w:left="792" w:hanging="288"/>
      </w:pPr>
      <w:r>
        <w:rPr>
          <w:b/>
          <w:sz w:val="20"/>
        </w:rPr>
        <w:t>Open security risks:</w:t>
      </w:r>
      <w:r>
        <w:rPr>
          <w:sz w:val="20"/>
        </w:rPr>
        <w:t xml:space="preserve"> the Tier-1 reach of a compromised agent (R-3), the trusted in-process actor (R-5), and a buyer with its key probing the counter cap within its daily budget (R-10, low). The agent key's chat replies pass an allow-list view with only its own amounts (R-11).</w:t>
      </w:r>
    </w:p>
    <w:p w14:paraId="6B0B2B4E" w14:textId="77777777" w:rsidR="00D11FE3" w:rsidRDefault="003E774E">
      <w:pPr>
        <w:pStyle w:val="Heading3"/>
      </w:pPr>
      <w:r>
        <w:t>Appendix A. Metric definitions</w:t>
      </w:r>
    </w:p>
    <w:p w14:paraId="26893145" w14:textId="77777777" w:rsidR="00D11FE3" w:rsidRDefault="003E774E">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14:paraId="7833E720" w14:textId="77777777" w:rsidR="00D11FE3" w:rsidRDefault="003E774E">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14:paraId="7A36A644" w14:textId="77777777" w:rsidR="00D11FE3" w:rsidRDefault="003E774E">
      <w:pPr>
        <w:pStyle w:val="ListBullet2"/>
        <w:tabs>
          <w:tab w:val="left" w:pos="792"/>
        </w:tabs>
        <w:spacing w:after="60" w:line="259" w:lineRule="auto"/>
        <w:ind w:left="792" w:hanging="288"/>
      </w:pPr>
      <w:r>
        <w:rPr>
          <w:b/>
          <w:sz w:val="20"/>
        </w:rPr>
        <w:t>Silent material error:</w:t>
      </w:r>
      <w:r>
        <w:rPr>
          <w:sz w:val="20"/>
        </w:rPr>
        <w:t xml:space="preserve"> a material error, plus a must-abstain message that FLOW booked anyway.</w:t>
      </w:r>
    </w:p>
    <w:p w14:paraId="1D95716C" w14:textId="77777777" w:rsidR="00D11FE3" w:rsidRDefault="003E774E">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14:paraId="092CF34F" w14:textId="77777777" w:rsidR="00D11FE3" w:rsidRDefault="003E774E">
      <w:pPr>
        <w:pStyle w:val="ListBullet2"/>
        <w:tabs>
          <w:tab w:val="left" w:pos="792"/>
        </w:tabs>
        <w:spacing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14:paraId="1C7EE495" w14:textId="77777777" w:rsidR="00D11FE3" w:rsidRDefault="003E774E">
      <w:pPr>
        <w:pStyle w:val="ListBullet2"/>
        <w:tabs>
          <w:tab w:val="left" w:pos="792"/>
        </w:tabs>
        <w:spacing w:after="60" w:line="259" w:lineRule="auto"/>
        <w:ind w:left="792" w:hanging="288"/>
      </w:pPr>
      <w:r>
        <w:rPr>
          <w:b/>
          <w:sz w:val="20"/>
        </w:rPr>
        <w:t>Eligible for autonomy (Table 8):</w:t>
      </w:r>
      <w:r>
        <w:rPr>
          <w:sz w:val="20"/>
        </w:rPr>
        <w:t xml:space="preserve"> the label is a pure early-payment accept, and the discount is cheaper than the standing plan under today's rules.</w:t>
      </w:r>
    </w:p>
    <w:p w14:paraId="4B13FB86" w14:textId="77777777" w:rsidR="00D11FE3" w:rsidRDefault="003E774E">
      <w:pPr>
        <w:pStyle w:val="Heading3"/>
      </w:pPr>
      <w:r>
        <w:t>Appendix B. Components (services/api/app unless noted)</w:t>
      </w:r>
    </w:p>
    <w:tbl>
      <w:tblPr>
        <w:tblStyle w:val="TableGrid"/>
        <w:tblW w:w="0" w:type="auto"/>
        <w:tblLayout w:type="fixed"/>
        <w:tblLook w:val="04A0" w:firstRow="1" w:lastRow="0" w:firstColumn="1" w:lastColumn="0" w:noHBand="0" w:noVBand="1"/>
      </w:tblPr>
      <w:tblGrid>
        <w:gridCol w:w="2801"/>
        <w:gridCol w:w="6559"/>
      </w:tblGrid>
      <w:tr w:rsidR="00D11FE3" w14:paraId="12E01402" w14:textId="77777777">
        <w:trPr>
          <w:cantSplit/>
          <w:tblHeader/>
        </w:trPr>
        <w:tc>
          <w:tcPr>
            <w:tcW w:w="2801" w:type="dxa"/>
            <w:shd w:val="clear" w:color="auto" w:fill="E8EEFB"/>
          </w:tcPr>
          <w:p w14:paraId="58A523E3" w14:textId="77777777" w:rsidR="00D11FE3" w:rsidRDefault="003E774E">
            <w:pPr>
              <w:keepNext/>
              <w:spacing w:before="20" w:after="20" w:line="240" w:lineRule="auto"/>
            </w:pPr>
            <w:r>
              <w:rPr>
                <w:b/>
                <w:sz w:val="18"/>
              </w:rPr>
              <w:t>Component</w:t>
            </w:r>
          </w:p>
        </w:tc>
        <w:tc>
          <w:tcPr>
            <w:tcW w:w="6559" w:type="dxa"/>
            <w:shd w:val="clear" w:color="auto" w:fill="E8EEFB"/>
          </w:tcPr>
          <w:p w14:paraId="525E9DFF" w14:textId="77777777" w:rsidR="00D11FE3" w:rsidRDefault="003E774E">
            <w:pPr>
              <w:keepNext/>
              <w:spacing w:before="20" w:after="20" w:line="240" w:lineRule="auto"/>
            </w:pPr>
            <w:r>
              <w:rPr>
                <w:b/>
                <w:sz w:val="18"/>
              </w:rPr>
              <w:t>Responsibility</w:t>
            </w:r>
          </w:p>
        </w:tc>
      </w:tr>
      <w:tr w:rsidR="00D11FE3" w14:paraId="0F402C2F" w14:textId="77777777">
        <w:trPr>
          <w:cantSplit/>
        </w:trPr>
        <w:tc>
          <w:tcPr>
            <w:tcW w:w="2801" w:type="dxa"/>
          </w:tcPr>
          <w:p w14:paraId="396C586F" w14:textId="77777777" w:rsidR="00D11FE3" w:rsidRDefault="003E774E">
            <w:pPr>
              <w:spacing w:before="20" w:after="20" w:line="240" w:lineRule="auto"/>
            </w:pPr>
            <w:r>
              <w:rPr>
                <w:rFonts w:ascii="Courier New" w:hAnsi="Courier New"/>
                <w:sz w:val="18"/>
              </w:rPr>
              <w:t>compiler/</w:t>
            </w:r>
          </w:p>
        </w:tc>
        <w:tc>
          <w:tcPr>
            <w:tcW w:w="6559" w:type="dxa"/>
          </w:tcPr>
          <w:p w14:paraId="0C896DA6" w14:textId="77777777" w:rsidR="00D11FE3" w:rsidRDefault="003E774E">
            <w:pPr>
              <w:spacing w:before="20" w:after="20" w:line="240" w:lineRule="auto"/>
            </w:pPr>
            <w:r>
              <w:rPr>
                <w:sz w:val="18"/>
              </w:rPr>
              <w:t>Offers, term sheets and contracts into typed obligations or terms, each grounded in an exact quote; redaction; the coverage proof</w:t>
            </w:r>
          </w:p>
        </w:tc>
      </w:tr>
      <w:tr w:rsidR="00D11FE3" w14:paraId="73DFD9E2" w14:textId="77777777">
        <w:trPr>
          <w:cantSplit/>
        </w:trPr>
        <w:tc>
          <w:tcPr>
            <w:tcW w:w="2801" w:type="dxa"/>
          </w:tcPr>
          <w:p w14:paraId="2BEBC75D" w14:textId="77777777" w:rsidR="00D11FE3" w:rsidRDefault="003E774E">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w="6559" w:type="dxa"/>
          </w:tcPr>
          <w:p w14:paraId="0F4C0EC8" w14:textId="77777777" w:rsidR="00D11FE3" w:rsidRDefault="003E774E">
            <w:pPr>
              <w:spacing w:before="20" w:after="20" w:line="240" w:lineRule="auto"/>
            </w:pPr>
            <w:r>
              <w:rPr>
                <w:sz w:val="18"/>
              </w:rPr>
              <w:t>The daily cash, debt and future-concession trajectory in integer fen; DSCR, leverage and clean-down</w:t>
            </w:r>
          </w:p>
        </w:tc>
      </w:tr>
      <w:tr w:rsidR="00D11FE3" w14:paraId="18BEC67D" w14:textId="77777777">
        <w:trPr>
          <w:cantSplit/>
        </w:trPr>
        <w:tc>
          <w:tcPr>
            <w:tcW w:w="2801" w:type="dxa"/>
          </w:tcPr>
          <w:p w14:paraId="6DB69B06" w14:textId="77777777" w:rsidR="00D11FE3" w:rsidRDefault="003E774E">
            <w:pPr>
              <w:spacing w:before="20" w:after="20" w:line="240" w:lineRule="auto"/>
            </w:pPr>
            <w:r>
              <w:rPr>
                <w:rFonts w:ascii="Courier New" w:hAnsi="Courier New"/>
                <w:sz w:val="18"/>
              </w:rPr>
              <w:t>funding/</w:t>
            </w:r>
          </w:p>
        </w:tc>
        <w:tc>
          <w:tcPr>
            <w:tcW w:w="6559" w:type="dxa"/>
          </w:tcPr>
          <w:p w14:paraId="116632FD" w14:textId="77777777" w:rsidR="00D11FE3" w:rsidRDefault="003E774E">
            <w:pPr>
              <w:spacing w:before="20" w:after="20" w:line="240" w:lineRule="auto"/>
            </w:pPr>
            <w:r>
              <w:rPr>
                <w:sz w:val="18"/>
              </w:rPr>
              <w:t>The router: the cheapest admissible mix, marginal cost of funds, break-even, admission</w:t>
            </w:r>
          </w:p>
        </w:tc>
      </w:tr>
      <w:tr w:rsidR="00D11FE3" w14:paraId="30B1B61A" w14:textId="77777777">
        <w:trPr>
          <w:cantSplit/>
        </w:trPr>
        <w:tc>
          <w:tcPr>
            <w:tcW w:w="2801" w:type="dxa"/>
          </w:tcPr>
          <w:p w14:paraId="69D17430" w14:textId="77777777" w:rsidR="00D11FE3" w:rsidRDefault="003E774E">
            <w:pPr>
              <w:spacing w:before="20" w:after="20" w:line="240" w:lineRule="auto"/>
            </w:pPr>
            <w:r>
              <w:rPr>
                <w:rFonts w:ascii="Courier New" w:hAnsi="Courier New"/>
                <w:sz w:val="18"/>
              </w:rPr>
              <w:t>mandate/</w:t>
            </w:r>
          </w:p>
        </w:tc>
        <w:tc>
          <w:tcPr>
            <w:tcW w:w="6559" w:type="dxa"/>
          </w:tcPr>
          <w:p w14:paraId="236339EB" w14:textId="77777777" w:rsidR="00D11FE3" w:rsidRDefault="003E774E">
            <w:pPr>
              <w:spacing w:before="20" w:after="20" w:line="240" w:lineRule="auto"/>
            </w:pPr>
            <w:r>
              <w:rPr>
                <w:sz w:val="18"/>
              </w:rPr>
              <w:t>Ed25519 signing and verification, validity, tiers and mandate rules</w:t>
            </w:r>
          </w:p>
        </w:tc>
      </w:tr>
      <w:tr w:rsidR="00D11FE3" w14:paraId="4DEAEF0F" w14:textId="77777777">
        <w:trPr>
          <w:cantSplit/>
        </w:trPr>
        <w:tc>
          <w:tcPr>
            <w:tcW w:w="2801" w:type="dxa"/>
          </w:tcPr>
          <w:p w14:paraId="2CA3D318" w14:textId="77777777" w:rsidR="00D11FE3" w:rsidRDefault="003E774E">
            <w:pPr>
              <w:spacing w:before="20" w:after="20" w:line="240" w:lineRule="auto"/>
            </w:pPr>
            <w:r>
              <w:rPr>
                <w:rFonts w:ascii="Courier New" w:hAnsi="Courier New"/>
                <w:sz w:val="18"/>
              </w:rPr>
              <w:t>verifier/</w:t>
            </w:r>
          </w:p>
        </w:tc>
        <w:tc>
          <w:tcPr>
            <w:tcW w:w="6559" w:type="dxa"/>
          </w:tcPr>
          <w:p w14:paraId="23E61CC8" w14:textId="77777777" w:rsidR="00D11FE3" w:rsidRDefault="003E774E">
            <w:pPr>
              <w:spacing w:before="20" w:after="20" w:line="240" w:lineRule="auto"/>
            </w:pPr>
            <w:r>
              <w:rPr>
                <w:sz w:val="18"/>
              </w:rPr>
              <w:t>The verdict, reason codes, formulas and priced counters; reads no free text</w:t>
            </w:r>
          </w:p>
        </w:tc>
      </w:tr>
      <w:tr w:rsidR="00D11FE3" w14:paraId="01DBE251" w14:textId="77777777">
        <w:trPr>
          <w:cantSplit/>
        </w:trPr>
        <w:tc>
          <w:tcPr>
            <w:tcW w:w="2801" w:type="dxa"/>
          </w:tcPr>
          <w:p w14:paraId="48E1FA73" w14:textId="77777777" w:rsidR="00D11FE3" w:rsidRDefault="003E774E">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w="6559" w:type="dxa"/>
          </w:tcPr>
          <w:p w14:paraId="2051EC1D" w14:textId="77777777" w:rsidR="00D11FE3" w:rsidRDefault="003E774E">
            <w:pPr>
              <w:spacing w:before="20" w:after="20" w:line="240" w:lineRule="auto"/>
            </w:pPr>
            <w:r>
              <w:rPr>
                <w:sz w:val="18"/>
              </w:rPr>
              <w:t>The executor (the only writer) and the commitment lifecycle with nonce, expiry and terms hash</w:t>
            </w:r>
          </w:p>
        </w:tc>
      </w:tr>
      <w:tr w:rsidR="00D11FE3" w14:paraId="17D589E9" w14:textId="77777777">
        <w:trPr>
          <w:cantSplit/>
        </w:trPr>
        <w:tc>
          <w:tcPr>
            <w:tcW w:w="2801" w:type="dxa"/>
          </w:tcPr>
          <w:p w14:paraId="6B85DF5E" w14:textId="77777777" w:rsidR="00D11FE3" w:rsidRDefault="003E774E">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w="6559" w:type="dxa"/>
          </w:tcPr>
          <w:p w14:paraId="09D6FDDC" w14:textId="77777777" w:rsidR="00D11FE3" w:rsidRDefault="003E774E">
            <w:pPr>
              <w:spacing w:before="20" w:after="20" w:line="240" w:lineRule="auto"/>
            </w:pPr>
            <w:r>
              <w:rPr>
                <w:sz w:val="18"/>
              </w:rPr>
              <w:t>Today's books plus agreed changes; the simulated clock</w:t>
            </w:r>
          </w:p>
        </w:tc>
      </w:tr>
      <w:tr w:rsidR="00D11FE3" w14:paraId="739EF547" w14:textId="77777777">
        <w:trPr>
          <w:cantSplit/>
        </w:trPr>
        <w:tc>
          <w:tcPr>
            <w:tcW w:w="2801" w:type="dxa"/>
          </w:tcPr>
          <w:p w14:paraId="761870D4" w14:textId="77777777" w:rsidR="00D11FE3" w:rsidRDefault="003E774E">
            <w:pPr>
              <w:spacing w:before="20" w:after="20" w:line="240" w:lineRule="auto"/>
            </w:pPr>
            <w:r>
              <w:rPr>
                <w:rFonts w:ascii="Courier New" w:hAnsi="Courier New"/>
                <w:sz w:val="18"/>
              </w:rPr>
              <w:t>persistence/</w:t>
            </w:r>
          </w:p>
        </w:tc>
        <w:tc>
          <w:tcPr>
            <w:tcW w:w="6559" w:type="dxa"/>
          </w:tcPr>
          <w:p w14:paraId="22AD7645" w14:textId="77777777" w:rsidR="00D11FE3" w:rsidRDefault="003E774E">
            <w:pPr>
              <w:spacing w:before="20" w:after="20" w:line="240" w:lineRule="auto"/>
            </w:pPr>
            <w:r>
              <w:rPr>
                <w:sz w:val="18"/>
              </w:rPr>
              <w:t>Tables, migrations 0001–0009, the hash-chained log and the database guards</w:t>
            </w:r>
          </w:p>
        </w:tc>
      </w:tr>
      <w:tr w:rsidR="00D11FE3" w14:paraId="1D32A0CA" w14:textId="77777777">
        <w:trPr>
          <w:cantSplit/>
        </w:trPr>
        <w:tc>
          <w:tcPr>
            <w:tcW w:w="2801" w:type="dxa"/>
          </w:tcPr>
          <w:p w14:paraId="3434982F" w14:textId="77777777" w:rsidR="00D11FE3" w:rsidRDefault="003E774E">
            <w:pPr>
              <w:spacing w:before="20" w:after="20" w:line="240" w:lineRule="auto"/>
            </w:pPr>
            <w:r>
              <w:rPr>
                <w:rFonts w:ascii="Courier New" w:hAnsi="Courier New"/>
                <w:sz w:val="18"/>
              </w:rPr>
              <w:t>nl/</w:t>
            </w:r>
          </w:p>
        </w:tc>
        <w:tc>
          <w:tcPr>
            <w:tcW w:w="6559" w:type="dxa"/>
          </w:tcPr>
          <w:p w14:paraId="60BF126C" w14:textId="77777777" w:rsidR="00D11FE3" w:rsidRDefault="003E774E">
            <w:pPr>
              <w:spacing w:before="20" w:after="20" w:line="240" w:lineRule="auto"/>
            </w:pPr>
            <w:r>
              <w:rPr>
                <w:sz w:val="18"/>
              </w:rPr>
              <w:t xml:space="preserve">The chat harness: intents, slots, consent grammar, sessions, plans; </w:t>
            </w:r>
            <w:r>
              <w:rPr>
                <w:rFonts w:ascii="Courier New" w:hAnsi="Courier New"/>
                <w:sz w:val="18"/>
              </w:rPr>
              <w:t>nl/answers</w:t>
            </w:r>
            <w:r>
              <w:rPr>
                <w:sz w:val="18"/>
              </w:rPr>
              <w:t xml:space="preserve"> (the read-only answers and their figures), </w:t>
            </w:r>
            <w:r>
              <w:rPr>
                <w:rFonts w:ascii="Courier New" w:hAnsi="Courier New"/>
                <w:sz w:val="18"/>
              </w:rPr>
              <w:t>nl/router</w:t>
            </w:r>
            <w:r>
              <w:rPr>
                <w:sz w:val="18"/>
              </w:rPr>
              <w:t xml:space="preserve"> (the question router's 40 read-only tools and its validation, ADR-0015) and the answer card</w:t>
            </w:r>
          </w:p>
        </w:tc>
      </w:tr>
      <w:tr w:rsidR="00D11FE3" w14:paraId="63474813" w14:textId="77777777">
        <w:trPr>
          <w:cantSplit/>
        </w:trPr>
        <w:tc>
          <w:tcPr>
            <w:tcW w:w="2801" w:type="dxa"/>
          </w:tcPr>
          <w:p w14:paraId="3A4F19E9" w14:textId="77777777" w:rsidR="00D11FE3" w:rsidRDefault="003E774E">
            <w:pPr>
              <w:spacing w:before="20" w:after="20" w:line="240" w:lineRule="auto"/>
            </w:pPr>
            <w:r>
              <w:rPr>
                <w:rFonts w:ascii="Courier New" w:hAnsi="Courier New"/>
                <w:sz w:val="18"/>
              </w:rPr>
              <w:t>setup/</w:t>
            </w:r>
          </w:p>
        </w:tc>
        <w:tc>
          <w:tcPr>
            <w:tcW w:w="6559" w:type="dxa"/>
          </w:tcPr>
          <w:p w14:paraId="07A1BFC9" w14:textId="77777777" w:rsidR="00D11FE3" w:rsidRDefault="003E774E">
            <w:pPr>
              <w:spacing w:before="20" w:after="20" w:line="240" w:lineRule="auto"/>
            </w:pPr>
            <w:r>
              <w:rPr>
                <w:sz w:val="18"/>
              </w:rPr>
              <w:t>The setup wizard: checking the six steps, the preview and opening the books</w:t>
            </w:r>
          </w:p>
        </w:tc>
      </w:tr>
      <w:tr w:rsidR="00D11FE3" w14:paraId="25F7315E" w14:textId="77777777">
        <w:trPr>
          <w:cantSplit/>
        </w:trPr>
        <w:tc>
          <w:tcPr>
            <w:tcW w:w="2801" w:type="dxa"/>
          </w:tcPr>
          <w:p w14:paraId="40A4FABC" w14:textId="77777777" w:rsidR="00D11FE3" w:rsidRDefault="003E774E">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p>
        </w:tc>
        <w:tc>
          <w:tcPr>
            <w:tcW w:w="6559" w:type="dxa"/>
          </w:tcPr>
          <w:p w14:paraId="1433E57A" w14:textId="77777777" w:rsidR="00D11FE3" w:rsidRDefault="003E774E">
            <w:pPr>
              <w:spacing w:before="20" w:after="20" w:line="240" w:lineRule="auto"/>
            </w:pPr>
            <w:r>
              <w:rPr>
                <w:sz w:val="18"/>
              </w:rPr>
              <w:t>Contract records and reading, the party check and contract set-up, the deal summary, the decision record and tracker, the message to the buyer</w:t>
            </w:r>
          </w:p>
        </w:tc>
      </w:tr>
      <w:tr w:rsidR="00D11FE3" w14:paraId="745397F3" w14:textId="77777777">
        <w:trPr>
          <w:cantSplit/>
        </w:trPr>
        <w:tc>
          <w:tcPr>
            <w:tcW w:w="2801" w:type="dxa"/>
          </w:tcPr>
          <w:p w14:paraId="172DB7E5" w14:textId="77777777" w:rsidR="00D11FE3" w:rsidRDefault="003E774E">
            <w:pPr>
              <w:spacing w:before="20" w:after="20" w:line="240" w:lineRule="auto"/>
            </w:pPr>
            <w:r>
              <w:rPr>
                <w:rFonts w:ascii="Courier New" w:hAnsi="Courier New"/>
                <w:sz w:val="18"/>
              </w:rPr>
              <w:t>counterparties/</w:t>
            </w:r>
          </w:p>
        </w:tc>
        <w:tc>
          <w:tcPr>
            <w:tcW w:w="6559" w:type="dxa"/>
          </w:tcPr>
          <w:p w14:paraId="4FF49060" w14:textId="77777777" w:rsidR="00D11FE3" w:rsidRDefault="003E774E">
            <w:pPr>
              <w:spacing w:before="20" w:after="20" w:line="240" w:lineRule="auto"/>
            </w:pPr>
            <w:r>
              <w:rPr>
                <w:sz w:val="18"/>
              </w:rPr>
              <w:t>The simulated buyer and its profile fitted to the books in use</w:t>
            </w:r>
          </w:p>
        </w:tc>
      </w:tr>
      <w:tr w:rsidR="00D11FE3" w14:paraId="5F49F196" w14:textId="77777777">
        <w:trPr>
          <w:cantSplit/>
        </w:trPr>
        <w:tc>
          <w:tcPr>
            <w:tcW w:w="2801" w:type="dxa"/>
          </w:tcPr>
          <w:p w14:paraId="45F946C1" w14:textId="77777777" w:rsidR="00D11FE3" w:rsidRDefault="003E774E">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p>
        </w:tc>
        <w:tc>
          <w:tcPr>
            <w:tcW w:w="6559" w:type="dxa"/>
          </w:tcPr>
          <w:p w14:paraId="071C2F29" w14:textId="77777777" w:rsidR="00D11FE3" w:rsidRDefault="003E774E">
            <w:pPr>
              <w:spacing w:before="20" w:after="20" w:line="240" w:lineRule="auto"/>
            </w:pPr>
            <w:r>
              <w:rPr>
                <w:sz w:val="18"/>
              </w:rPr>
              <w:t>Capex screening, purchases and long-term plans; financial health; loan eligibility; the borrower file</w:t>
            </w:r>
          </w:p>
        </w:tc>
      </w:tr>
      <w:tr w:rsidR="00D11FE3" w14:paraId="778C0D48" w14:textId="77777777">
        <w:trPr>
          <w:cantSplit/>
        </w:trPr>
        <w:tc>
          <w:tcPr>
            <w:tcW w:w="2801" w:type="dxa"/>
          </w:tcPr>
          <w:p w14:paraId="32C60273" w14:textId="77777777" w:rsidR="00D11FE3" w:rsidRDefault="003E774E">
            <w:pPr>
              <w:spacing w:before="20" w:after="20" w:line="240" w:lineRule="auto"/>
            </w:pP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r>
              <w:rPr>
                <w:sz w:val="18"/>
              </w:rPr>
              <w:t xml:space="preserve">, </w:t>
            </w:r>
            <w:r>
              <w:rPr>
                <w:rFonts w:ascii="Courier New" w:hAnsi="Courier New"/>
                <w:sz w:val="18"/>
              </w:rPr>
              <w:t>pilot/</w:t>
            </w:r>
          </w:p>
        </w:tc>
        <w:tc>
          <w:tcPr>
            <w:tcW w:w="6559" w:type="dxa"/>
          </w:tcPr>
          <w:p w14:paraId="7158D263" w14:textId="77777777" w:rsidR="00D11FE3" w:rsidRDefault="003E774E">
            <w:pPr>
              <w:spacing w:before="20" w:after="20" w:line="240" w:lineRule="auto"/>
            </w:pPr>
            <w:r>
              <w:rPr>
                <w:sz w:val="18"/>
              </w:rPr>
              <w:t>Cash alerts and reconciliation; the sandbox; read-only strategy answers (exposure, price curve, envelope); the pilot journal (off in the demo)</w:t>
            </w:r>
          </w:p>
        </w:tc>
      </w:tr>
      <w:tr w:rsidR="00D11FE3" w14:paraId="5BA6CB1A" w14:textId="77777777">
        <w:trPr>
          <w:cantSplit/>
        </w:trPr>
        <w:tc>
          <w:tcPr>
            <w:tcW w:w="2801" w:type="dxa"/>
          </w:tcPr>
          <w:p w14:paraId="52E683F5" w14:textId="77777777" w:rsidR="00D11FE3" w:rsidRDefault="003E774E">
            <w:pPr>
              <w:spacing w:before="20" w:after="20" w:line="240" w:lineRule="auto"/>
            </w:pPr>
            <w:r>
              <w:rPr>
                <w:rFonts w:ascii="Courier New" w:hAnsi="Courier New"/>
                <w:sz w:val="18"/>
              </w:rPr>
              <w:t>api/</w:t>
            </w:r>
          </w:p>
        </w:tc>
        <w:tc>
          <w:tcPr>
            <w:tcW w:w="6559" w:type="dxa"/>
          </w:tcPr>
          <w:p w14:paraId="70613122" w14:textId="77777777" w:rsidR="00D11FE3" w:rsidRDefault="003E774E">
            <w:pPr>
              <w:spacing w:before="20" w:after="20" w:line="240" w:lineRule="auto"/>
            </w:pPr>
            <w:r>
              <w:rPr>
                <w:sz w:val="18"/>
              </w:rPr>
              <w:t>Routes, authentication, rate limits and every sentence shown, in English and Chinese</w:t>
            </w:r>
          </w:p>
        </w:tc>
      </w:tr>
      <w:tr w:rsidR="00D11FE3" w14:paraId="3022E394" w14:textId="77777777">
        <w:trPr>
          <w:cantSplit/>
        </w:trPr>
        <w:tc>
          <w:tcPr>
            <w:tcW w:w="2801" w:type="dxa"/>
          </w:tcPr>
          <w:p w14:paraId="28CA9810" w14:textId="77777777" w:rsidR="00D11FE3" w:rsidRDefault="003E774E">
            <w:pPr>
              <w:spacing w:before="20" w:after="20" w:line="240" w:lineRule="auto"/>
            </w:pPr>
            <w:r>
              <w:rPr>
                <w:rFonts w:ascii="Courier New" w:hAnsi="Courier New"/>
                <w:sz w:val="18"/>
              </w:rPr>
              <w:t>apps/web</w:t>
            </w:r>
          </w:p>
        </w:tc>
        <w:tc>
          <w:tcPr>
            <w:tcW w:w="6559" w:type="dxa"/>
          </w:tcPr>
          <w:p w14:paraId="7F385BB3" w14:textId="77777777" w:rsidR="00D11FE3" w:rsidRDefault="003E774E">
            <w:pPr>
              <w:spacing w:before="20" w:after="20" w:line="240" w:lineRule="auto"/>
            </w:pPr>
            <w:r>
              <w:rPr>
                <w:sz w:val="18"/>
              </w:rPr>
              <w:t>The Next.js app: the setup wizard, the Business pages, the Demo story, Ask FLOW (panel and page); displays server-written values only</w:t>
            </w:r>
          </w:p>
        </w:tc>
      </w:tr>
    </w:tbl>
    <w:p w14:paraId="458180DA" w14:textId="77777777" w:rsidR="00D11FE3" w:rsidRDefault="00D11FE3">
      <w:pPr>
        <w:spacing w:after="40"/>
      </w:pPr>
    </w:p>
    <w:p w14:paraId="14390E1B" w14:textId="77777777" w:rsidR="00D11FE3" w:rsidRDefault="003E774E">
      <w:pPr>
        <w:pStyle w:val="Heading3"/>
      </w:pPr>
      <w:r>
        <w:t>Appendix C. The agent's tools (HTTP routes, owner token unless noted)</w:t>
      </w:r>
    </w:p>
    <w:tbl>
      <w:tblPr>
        <w:tblStyle w:val="TableGrid"/>
        <w:tblW w:w="0" w:type="auto"/>
        <w:tblLayout w:type="fixed"/>
        <w:tblLook w:val="04A0" w:firstRow="1" w:lastRow="0" w:firstColumn="1" w:lastColumn="0" w:noHBand="0" w:noVBand="1"/>
      </w:tblPr>
      <w:tblGrid>
        <w:gridCol w:w="2477"/>
        <w:gridCol w:w="6883"/>
      </w:tblGrid>
      <w:tr w:rsidR="00D11FE3" w14:paraId="68B64575" w14:textId="77777777">
        <w:trPr>
          <w:cantSplit/>
          <w:tblHeader/>
        </w:trPr>
        <w:tc>
          <w:tcPr>
            <w:tcW w:w="2477" w:type="dxa"/>
            <w:shd w:val="clear" w:color="auto" w:fill="E8EEFB"/>
          </w:tcPr>
          <w:p w14:paraId="6BDECC4A" w14:textId="77777777" w:rsidR="00D11FE3" w:rsidRDefault="003E774E">
            <w:pPr>
              <w:keepNext/>
              <w:spacing w:before="20" w:after="20" w:line="240" w:lineRule="auto"/>
            </w:pPr>
            <w:r>
              <w:rPr>
                <w:b/>
                <w:sz w:val="18"/>
              </w:rPr>
              <w:t>Area</w:t>
            </w:r>
          </w:p>
        </w:tc>
        <w:tc>
          <w:tcPr>
            <w:tcW w:w="6883" w:type="dxa"/>
            <w:shd w:val="clear" w:color="auto" w:fill="E8EEFB"/>
          </w:tcPr>
          <w:p w14:paraId="5D5032B6" w14:textId="77777777" w:rsidR="00D11FE3" w:rsidRDefault="003E774E">
            <w:pPr>
              <w:keepNext/>
              <w:spacing w:before="20" w:after="20" w:line="240" w:lineRule="auto"/>
            </w:pPr>
            <w:r>
              <w:rPr>
                <w:b/>
                <w:sz w:val="18"/>
              </w:rPr>
              <w:t>Routes</w:t>
            </w:r>
          </w:p>
        </w:tc>
      </w:tr>
      <w:tr w:rsidR="00D11FE3" w14:paraId="76904937" w14:textId="77777777">
        <w:trPr>
          <w:cantSplit/>
        </w:trPr>
        <w:tc>
          <w:tcPr>
            <w:tcW w:w="2477" w:type="dxa"/>
          </w:tcPr>
          <w:p w14:paraId="33939570" w14:textId="77777777" w:rsidR="00D11FE3" w:rsidRDefault="003E774E">
            <w:pPr>
              <w:spacing w:before="20" w:after="20" w:line="240" w:lineRule="auto"/>
            </w:pPr>
            <w:r>
              <w:rPr>
                <w:sz w:val="18"/>
              </w:rPr>
              <w:t>Setup (demo mode)</w:t>
            </w:r>
          </w:p>
        </w:tc>
        <w:tc>
          <w:tcPr>
            <w:tcW w:w="6883" w:type="dxa"/>
          </w:tcPr>
          <w:p w14:paraId="3FD8ADCC" w14:textId="77777777" w:rsidR="00D11FE3" w:rsidRDefault="003E774E">
            <w:pPr>
              <w:spacing w:before="20" w:after="20" w:line="240" w:lineRule="auto"/>
            </w:pPr>
            <w:r>
              <w:rPr>
                <w:rFonts w:ascii="Courier New" w:hAnsi="Courier New"/>
                <w:sz w:val="18"/>
              </w:rPr>
              <w:t>GET /setup/status</w:t>
            </w:r>
            <w:r>
              <w:rPr>
                <w:sz w:val="18"/>
              </w:rPr>
              <w:t xml:space="preserve">; </w:t>
            </w:r>
            <w:r>
              <w:rPr>
                <w:rFonts w:ascii="Courier New" w:hAnsi="Courier New"/>
                <w:sz w:val="18"/>
              </w:rPr>
              <w:t>GET</w:t>
            </w:r>
            <w:r>
              <w:rPr>
                <w:sz w:val="18"/>
              </w:rPr>
              <w:t>/</w:t>
            </w:r>
            <w:r>
              <w:rPr>
                <w:rFonts w:ascii="Courier New" w:hAnsi="Courier New"/>
                <w:sz w:val="18"/>
              </w:rPr>
              <w:t>POST /setup/documents</w:t>
            </w:r>
            <w:r>
              <w:rPr>
                <w:sz w:val="18"/>
              </w:rPr>
              <w:t xml:space="preserve">; </w:t>
            </w:r>
            <w:r>
              <w:rPr>
                <w:rFonts w:ascii="Courier New" w:hAnsi="Courier New"/>
                <w:sz w:val="18"/>
              </w:rPr>
              <w:t>POST /setup/preview</w:t>
            </w:r>
            <w:r>
              <w:rPr>
                <w:sz w:val="18"/>
              </w:rPr>
              <w:t xml:space="preserve">, </w:t>
            </w:r>
            <w:r>
              <w:rPr>
                <w:rFonts w:ascii="Courier New" w:hAnsi="Courier New"/>
                <w:sz w:val="18"/>
              </w:rPr>
              <w:t>/setup/open</w:t>
            </w:r>
            <w:r>
              <w:rPr>
                <w:sz w:val="18"/>
              </w:rPr>
              <w:t xml:space="preserve">; </w:t>
            </w:r>
            <w:r>
              <w:rPr>
                <w:rFonts w:ascii="Courier New" w:hAnsi="Courier New"/>
                <w:sz w:val="18"/>
              </w:rPr>
              <w:t>POST /demo/reset</w:t>
            </w:r>
            <w:r>
              <w:rPr>
                <w:sz w:val="18"/>
              </w:rPr>
              <w:t xml:space="preserve">, </w:t>
            </w:r>
            <w:r>
              <w:rPr>
                <w:rFonts w:ascii="Courier New" w:hAnsi="Courier New"/>
                <w:sz w:val="18"/>
              </w:rPr>
              <w:t>/demo/restore</w:t>
            </w:r>
            <w:r>
              <w:rPr>
                <w:sz w:val="18"/>
              </w:rPr>
              <w:t xml:space="preserve">, </w:t>
            </w:r>
            <w:r>
              <w:rPr>
                <w:rFonts w:ascii="Courier New" w:hAnsi="Courier New"/>
                <w:sz w:val="18"/>
              </w:rPr>
              <w:t>/demo/bank-receipt</w:t>
            </w:r>
            <w:r>
              <w:rPr>
                <w:sz w:val="18"/>
              </w:rPr>
              <w:t xml:space="preserve">; </w:t>
            </w:r>
            <w:r>
              <w:rPr>
                <w:rFonts w:ascii="Courier New" w:hAnsi="Courier New"/>
                <w:sz w:val="18"/>
              </w:rPr>
              <w:t>GET /demo/story</w:t>
            </w:r>
          </w:p>
        </w:tc>
      </w:tr>
      <w:tr w:rsidR="00D11FE3" w14:paraId="512627C6" w14:textId="77777777">
        <w:trPr>
          <w:cantSplit/>
        </w:trPr>
        <w:tc>
          <w:tcPr>
            <w:tcW w:w="2477" w:type="dxa"/>
          </w:tcPr>
          <w:p w14:paraId="1855C895" w14:textId="77777777" w:rsidR="00D11FE3" w:rsidRDefault="003E774E">
            <w:pPr>
              <w:spacing w:before="20" w:after="20" w:line="240" w:lineRule="auto"/>
            </w:pPr>
            <w:r>
              <w:rPr>
                <w:sz w:val="18"/>
              </w:rPr>
              <w:t>Chat</w:t>
            </w:r>
          </w:p>
        </w:tc>
        <w:tc>
          <w:tcPr>
            <w:tcW w:w="6883" w:type="dxa"/>
          </w:tcPr>
          <w:p w14:paraId="2DFCAA83" w14:textId="77777777" w:rsidR="00D11FE3" w:rsidRDefault="003E774E">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r>
              <w:rPr>
                <w:sz w:val="18"/>
              </w:rPr>
              <w:t xml:space="preserve">, </w:t>
            </w:r>
            <w:r>
              <w:rPr>
                <w:rFonts w:ascii="Courier New" w:hAnsi="Courier New"/>
                <w:sz w:val="18"/>
              </w:rPr>
              <w:t>/nl/reset</w:t>
            </w:r>
          </w:p>
        </w:tc>
      </w:tr>
      <w:tr w:rsidR="00D11FE3" w14:paraId="5C6DD426" w14:textId="77777777">
        <w:trPr>
          <w:cantSplit/>
        </w:trPr>
        <w:tc>
          <w:tcPr>
            <w:tcW w:w="2477" w:type="dxa"/>
          </w:tcPr>
          <w:p w14:paraId="3FD0BC02" w14:textId="77777777" w:rsidR="00D11FE3" w:rsidRDefault="003E774E">
            <w:pPr>
              <w:spacing w:before="20" w:after="20" w:line="240" w:lineRule="auto"/>
            </w:pPr>
            <w:r>
              <w:rPr>
                <w:sz w:val="18"/>
              </w:rPr>
              <w:t>Offers and negotiation</w:t>
            </w:r>
          </w:p>
        </w:tc>
        <w:tc>
          <w:tcPr>
            <w:tcW w:w="6883" w:type="dxa"/>
          </w:tcPr>
          <w:p w14:paraId="45C973D7" w14:textId="77777777" w:rsidR="00D11FE3" w:rsidRDefault="003E774E">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xml:space="preserve">, </w:t>
            </w:r>
            <w:r>
              <w:rPr>
                <w:rFonts w:ascii="Courier New" w:hAnsi="Courier New"/>
                <w:sz w:val="18"/>
              </w:rPr>
              <w:t>/offers/{id}/accept</w:t>
            </w:r>
            <w:r>
              <w:rPr>
                <w:sz w:val="18"/>
              </w:rPr>
              <w:t xml:space="preserve">, </w:t>
            </w:r>
            <w:r>
              <w:rPr>
                <w:rFonts w:ascii="Courier New" w:hAnsi="Courier New"/>
                <w:sz w:val="18"/>
              </w:rPr>
              <w:t>/decline</w:t>
            </w:r>
            <w:r>
              <w:rPr>
                <w:sz w:val="18"/>
              </w:rPr>
              <w:t xml:space="preserve">; </w:t>
            </w:r>
            <w:r>
              <w:rPr>
                <w:rFonts w:ascii="Courier New" w:hAnsi="Courier New"/>
                <w:sz w:val="18"/>
              </w:rPr>
              <w:t>GET /offers/{id}/picture</w:t>
            </w:r>
            <w:r>
              <w:rPr>
                <w:sz w:val="18"/>
              </w:rPr>
              <w:t xml:space="preserve">, </w:t>
            </w:r>
            <w:r>
              <w:rPr>
                <w:rFonts w:ascii="Courier New" w:hAnsi="Courier New"/>
                <w:sz w:val="18"/>
              </w:rPr>
              <w:t>/scenarios</w:t>
            </w:r>
            <w:r>
              <w:rPr>
                <w:sz w:val="18"/>
              </w:rPr>
              <w:t xml:space="preserve">, </w:t>
            </w:r>
            <w:r>
              <w:rPr>
                <w:rFonts w:ascii="Courier New" w:hAnsi="Courier New"/>
                <w:sz w:val="18"/>
              </w:rPr>
              <w:t>/compare</w:t>
            </w:r>
            <w:r>
              <w:rPr>
                <w:sz w:val="18"/>
              </w:rPr>
              <w:t xml:space="preserve">, </w:t>
            </w:r>
            <w:r>
              <w:rPr>
                <w:rFonts w:ascii="Courier New" w:hAnsi="Courier New"/>
                <w:sz w:val="18"/>
              </w:rPr>
              <w:t>/exposure</w:t>
            </w:r>
            <w:r>
              <w:rPr>
                <w:sz w:val="18"/>
              </w:rPr>
              <w:t>; the message to the buyer, marked sent, withdrawn, accepted or declined (</w:t>
            </w:r>
            <w:r>
              <w:rPr>
                <w:rFonts w:ascii="Courier New" w:hAnsi="Courier New"/>
                <w:sz w:val="18"/>
              </w:rPr>
              <w:t>/offers/{id}/counters/{cid}/…</w:t>
            </w:r>
            <w:r>
              <w:rPr>
                <w:sz w:val="18"/>
              </w:rPr>
              <w:t xml:space="preserve">), </w:t>
            </w:r>
            <w:r>
              <w:rPr>
                <w:rFonts w:ascii="Courier New" w:hAnsi="Courier New"/>
                <w:sz w:val="18"/>
              </w:rPr>
              <w:t>POST /offers/{id}/buyer-reply</w:t>
            </w:r>
          </w:p>
        </w:tc>
      </w:tr>
      <w:tr w:rsidR="00D11FE3" w14:paraId="4A317B6D" w14:textId="77777777">
        <w:tc>
          <w:tcPr>
            <w:tcW w:w="2477" w:type="dxa"/>
          </w:tcPr>
          <w:p w14:paraId="7C7095DC" w14:textId="77777777" w:rsidR="00D11FE3" w:rsidRDefault="003E774E">
            <w:pPr>
              <w:spacing w:before="20" w:after="20" w:line="240" w:lineRule="auto"/>
            </w:pPr>
            <w:r>
              <w:rPr>
                <w:sz w:val="18"/>
              </w:rPr>
              <w:t>Funding and capex</w:t>
            </w:r>
          </w:p>
        </w:tc>
        <w:tc>
          <w:tcPr>
            <w:tcW w:w="6883" w:type="dxa"/>
          </w:tcPr>
          <w:p w14:paraId="063213E2" w14:textId="77777777" w:rsidR="00D11FE3" w:rsidRDefault="003E774E">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/capex/plans</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r>
              <w:rPr>
                <w:sz w:val="18"/>
              </w:rPr>
              <w:t xml:space="preserve">; </w:t>
            </w:r>
            <w:r>
              <w:rPr>
                <w:rFonts w:ascii="Courier New" w:hAnsi="Courier New"/>
                <w:sz w:val="18"/>
              </w:rPr>
              <w:t>GET</w:t>
            </w:r>
            <w:r>
              <w:rPr>
                <w:sz w:val="18"/>
              </w:rPr>
              <w:t>/</w:t>
            </w:r>
            <w:r>
              <w:rPr>
                <w:rFonts w:ascii="Courier New" w:hAnsi="Courier New"/>
                <w:sz w:val="18"/>
              </w:rPr>
              <w:t>POST /finance/health</w:t>
            </w:r>
            <w:r>
              <w:rPr>
                <w:sz w:val="18"/>
              </w:rPr>
              <w:t xml:space="preserve">, </w:t>
            </w:r>
            <w:r>
              <w:rPr>
                <w:rFonts w:ascii="Courier New" w:hAnsi="Courier New"/>
                <w:sz w:val="18"/>
              </w:rPr>
              <w:t>/lending/eligibility</w:t>
            </w:r>
            <w:r>
              <w:rPr>
                <w:sz w:val="18"/>
              </w:rPr>
              <w:t xml:space="preserve">; </w:t>
            </w:r>
            <w:r>
              <w:rPr>
                <w:rFonts w:ascii="Courier New" w:hAnsi="Courier New"/>
                <w:sz w:val="18"/>
              </w:rPr>
              <w:t>POST /lending/products/{id}/add-to-menu</w:t>
            </w:r>
            <w:r>
              <w:rPr>
                <w:sz w:val="18"/>
              </w:rPr>
              <w:t xml:space="preserve">; </w:t>
            </w:r>
            <w:r>
              <w:rPr>
                <w:rFonts w:ascii="Courier New" w:hAnsi="Courier New"/>
                <w:sz w:val="18"/>
              </w:rPr>
              <w:t>POST /borrower-file</w:t>
            </w:r>
            <w:r>
              <w:rPr>
                <w:sz w:val="18"/>
              </w:rPr>
              <w:t xml:space="preserve">, </w:t>
            </w:r>
            <w:r>
              <w:rPr>
                <w:rFonts w:ascii="Courier New" w:hAnsi="Courier New"/>
                <w:sz w:val="18"/>
              </w:rPr>
              <w:t>GET /borrower-file/{id}.html</w:t>
            </w:r>
            <w:r>
              <w:rPr>
                <w:sz w:val="18"/>
              </w:rPr>
              <w:t xml:space="preserve">, </w:t>
            </w:r>
            <w:r>
              <w:rPr>
                <w:rFonts w:ascii="Courier New" w:hAnsi="Courier New"/>
                <w:sz w:val="18"/>
              </w:rPr>
              <w:t>.docx</w:t>
            </w:r>
            <w:r>
              <w:rPr>
                <w:sz w:val="18"/>
              </w:rPr>
              <w:t xml:space="preserve">, </w:t>
            </w:r>
            <w:r>
              <w:rPr>
                <w:rFonts w:ascii="Courier New" w:hAnsi="Courier New"/>
                <w:sz w:val="18"/>
              </w:rPr>
              <w:t>.pdf</w:t>
            </w:r>
          </w:p>
        </w:tc>
      </w:tr>
      <w:tr w:rsidR="00D11FE3" w14:paraId="3EA81E32" w14:textId="77777777">
        <w:trPr>
          <w:cantSplit/>
        </w:trPr>
        <w:tc>
          <w:tcPr>
            <w:tcW w:w="2477" w:type="dxa"/>
          </w:tcPr>
          <w:p w14:paraId="6758D285" w14:textId="77777777" w:rsidR="00D11FE3" w:rsidRDefault="003E774E">
            <w:pPr>
              <w:spacing w:before="20" w:after="20" w:line="240" w:lineRule="auto"/>
            </w:pPr>
            <w:r>
              <w:rPr>
                <w:sz w:val="18"/>
              </w:rPr>
              <w:t>Execution</w:t>
            </w:r>
          </w:p>
        </w:tc>
        <w:tc>
          <w:tcPr>
            <w:tcW w:w="6883" w:type="dxa"/>
          </w:tcPr>
          <w:p w14:paraId="559134EC" w14:textId="77777777" w:rsidR="00D11FE3" w:rsidRDefault="003E774E">
            <w:pPr>
              <w:spacing w:before="20" w:after="20" w:line="240" w:lineRule="auto"/>
            </w:pPr>
            <w:r>
              <w:rPr>
                <w:rFonts w:ascii="Courier New" w:hAnsi="Courier New"/>
                <w:sz w:val="18"/>
              </w:rPr>
              <w:t>POST /operations</w:t>
            </w:r>
            <w:r>
              <w:rPr>
                <w:sz w:val="18"/>
              </w:rPr>
              <w:t xml:space="preserve"> (including the owner's recorded payment);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r>
              <w:rPr>
                <w:sz w:val="18"/>
              </w:rPr>
              <w:t xml:space="preserve">; </w:t>
            </w:r>
            <w:r>
              <w:rPr>
                <w:rFonts w:ascii="Courier New" w:hAnsi="Courier New"/>
                <w:sz w:val="18"/>
              </w:rPr>
              <w:t>POST /circuit/{id}/reset</w:t>
            </w:r>
          </w:p>
        </w:tc>
      </w:tr>
      <w:tr w:rsidR="00D11FE3" w14:paraId="76989491" w14:textId="77777777">
        <w:trPr>
          <w:cantSplit/>
        </w:trPr>
        <w:tc>
          <w:tcPr>
            <w:tcW w:w="2477" w:type="dxa"/>
          </w:tcPr>
          <w:p w14:paraId="529B438C" w14:textId="77777777" w:rsidR="00D11FE3" w:rsidRDefault="003E774E">
            <w:pPr>
              <w:spacing w:before="20" w:after="20" w:line="240" w:lineRule="auto"/>
            </w:pPr>
            <w:r>
              <w:rPr>
                <w:sz w:val="18"/>
              </w:rPr>
              <w:t>Clock, alerts, reconciliation</w:t>
            </w:r>
          </w:p>
        </w:tc>
        <w:tc>
          <w:tcPr>
            <w:tcW w:w="6883" w:type="dxa"/>
          </w:tcPr>
          <w:p w14:paraId="297B3477" w14:textId="77777777" w:rsidR="00D11FE3" w:rsidRDefault="003E774E">
            <w:pPr>
              <w:spacing w:before="20" w:after="20" w:line="240" w:lineRule="auto"/>
            </w:pPr>
            <w:r>
              <w:rPr>
                <w:rFonts w:ascii="Courier New" w:hAnsi="Courier New"/>
                <w:sz w:val="18"/>
              </w:rPr>
              <w:t>GET /clock</w:t>
            </w:r>
            <w:r>
              <w:rPr>
                <w:sz w:val="18"/>
              </w:rPr>
              <w:t xml:space="preserve">, </w:t>
            </w: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r>
              <w:rPr>
                <w:sz w:val="18"/>
              </w:rPr>
              <w:t xml:space="preserve">; </w:t>
            </w:r>
            <w:r>
              <w:rPr>
                <w:rFonts w:ascii="Courier New" w:hAnsi="Courier New"/>
                <w:sz w:val="18"/>
              </w:rPr>
              <w:t>GET /receivables</w:t>
            </w:r>
            <w:r>
              <w:rPr>
                <w:sz w:val="18"/>
              </w:rPr>
              <w:t xml:space="preserve">, </w:t>
            </w:r>
            <w:r>
              <w:rPr>
                <w:rFonts w:ascii="Courier New" w:hAnsi="Courier New"/>
                <w:sz w:val="18"/>
              </w:rPr>
              <w:t>/receivables/{id}/chase</w:t>
            </w:r>
          </w:p>
        </w:tc>
      </w:tr>
      <w:tr w:rsidR="00D11FE3" w14:paraId="2BE02EC0" w14:textId="77777777">
        <w:tc>
          <w:tcPr>
            <w:tcW w:w="2477" w:type="dxa"/>
          </w:tcPr>
          <w:p w14:paraId="568868A0" w14:textId="77777777" w:rsidR="00D11FE3" w:rsidRDefault="003E774E">
            <w:pPr>
              <w:spacing w:before="20" w:after="20" w:line="240" w:lineRule="auto"/>
            </w:pPr>
            <w:r>
              <w:rPr>
                <w:sz w:val="18"/>
              </w:rPr>
              <w:t>Contracts, customers and deals</w:t>
            </w:r>
          </w:p>
        </w:tc>
        <w:tc>
          <w:tcPr>
            <w:tcW w:w="6883" w:type="dxa"/>
          </w:tcPr>
          <w:p w14:paraId="4A2295F8" w14:textId="77777777" w:rsidR="00D11FE3" w:rsidRDefault="003E774E">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GET</w:t>
            </w:r>
            <w:r>
              <w:rPr>
                <w:sz w:val="18"/>
              </w:rPr>
              <w:t>/</w:t>
            </w:r>
            <w:r>
              <w:rPr>
                <w:rFonts w:ascii="Courier New" w:hAnsi="Courier New"/>
                <w:sz w:val="18"/>
              </w:rPr>
              <w:t>POST /customers</w:t>
            </w:r>
            <w:r>
              <w:rPr>
                <w:sz w:val="18"/>
              </w:rPr>
              <w:t xml:space="preserve">; </w:t>
            </w:r>
            <w:r>
              <w:rPr>
                <w:rFonts w:ascii="Courier New" w:hAnsi="Courier New"/>
                <w:sz w:val="18"/>
              </w:rPr>
              <w:t>GET /customers/{id}/overview</w:t>
            </w:r>
            <w:r>
              <w:rPr>
                <w:sz w:val="18"/>
              </w:rPr>
              <w:t xml:space="preserve">; </w:t>
            </w:r>
            <w:r>
              <w:rPr>
                <w:rFonts w:ascii="Courier New" w:hAnsi="Courier New"/>
                <w:sz w:val="18"/>
              </w:rPr>
              <w:t>GET</w:t>
            </w:r>
            <w:r>
              <w:rPr>
                <w:sz w:val="18"/>
              </w:rPr>
              <w:t>/</w:t>
            </w:r>
            <w:r>
              <w:rPr>
                <w:rFonts w:ascii="Courier New" w:hAnsi="Courier New"/>
                <w:sz w:val="18"/>
              </w:rPr>
              <w:t>POST /buyers/{id}/inputs</w:t>
            </w:r>
            <w:r>
              <w:rPr>
                <w:sz w:val="18"/>
              </w:rPr>
              <w:t xml:space="preserve">, </w:t>
            </w:r>
            <w:r>
              <w:rPr>
                <w:rFonts w:ascii="Courier New" w:hAnsi="Courier New"/>
                <w:sz w:val="18"/>
              </w:rPr>
              <w:t>/firm/inputs</w:t>
            </w:r>
            <w:r>
              <w:rPr>
                <w:sz w:val="18"/>
              </w:rPr>
              <w:t xml:space="preserve">; </w:t>
            </w:r>
            <w:r>
              <w:rPr>
                <w:rFonts w:ascii="Courier New" w:hAnsi="Courier New"/>
                <w:sz w:val="18"/>
              </w:rPr>
              <w:t>GET /deals</w:t>
            </w:r>
            <w:r>
              <w:rPr>
                <w:sz w:val="18"/>
              </w:rPr>
              <w:t xml:space="preserve">, </w:t>
            </w:r>
            <w:r>
              <w:rPr>
                <w:rFonts w:ascii="Courier New" w:hAnsi="Courier New"/>
                <w:sz w:val="18"/>
              </w:rPr>
              <w:t>/deals/{buyer}</w:t>
            </w:r>
            <w:r>
              <w:rPr>
                <w:sz w:val="18"/>
              </w:rPr>
              <w:t xml:space="preserve">; </w:t>
            </w:r>
            <w:r>
              <w:rPr>
                <w:rFonts w:ascii="Courier New" w:hAnsi="Courier New"/>
                <w:sz w:val="18"/>
              </w:rPr>
              <w:t>GET /decisions/{id}/tracker</w:t>
            </w:r>
            <w:r>
              <w:rPr>
                <w:sz w:val="18"/>
              </w:rPr>
              <w:t xml:space="preserve">, </w:t>
            </w:r>
            <w:r>
              <w:rPr>
                <w:rFonts w:ascii="Courier New" w:hAnsi="Courier New"/>
                <w:sz w:val="18"/>
              </w:rPr>
              <w:t>/compare</w:t>
            </w:r>
            <w:r>
              <w:rPr>
                <w:sz w:val="18"/>
              </w:rPr>
              <w:t xml:space="preserve">, </w:t>
            </w:r>
            <w:r>
              <w:rPr>
                <w:rFonts w:ascii="Courier New" w:hAnsi="Courier New"/>
                <w:sz w:val="18"/>
              </w:rPr>
              <w:t>/exposure</w:t>
            </w:r>
          </w:p>
        </w:tc>
      </w:tr>
      <w:tr w:rsidR="00D11FE3" w14:paraId="2372B6D5" w14:textId="77777777">
        <w:trPr>
          <w:cantSplit/>
        </w:trPr>
        <w:tc>
          <w:tcPr>
            <w:tcW w:w="2477" w:type="dxa"/>
          </w:tcPr>
          <w:p w14:paraId="526E458E" w14:textId="77777777" w:rsidR="00D11FE3" w:rsidRDefault="003E774E">
            <w:pPr>
              <w:spacing w:before="20" w:after="20" w:line="240" w:lineRule="auto"/>
            </w:pPr>
            <w:r>
              <w:rPr>
                <w:sz w:val="18"/>
              </w:rPr>
              <w:t>Sandbox and strategy</w:t>
            </w:r>
          </w:p>
        </w:tc>
        <w:tc>
          <w:tcPr>
            <w:tcW w:w="6883" w:type="dxa"/>
          </w:tcPr>
          <w:p w14:paraId="6B6F2F33" w14:textId="77777777" w:rsidR="00D11FE3" w:rsidRDefault="003E774E">
            <w:pPr>
              <w:spacing w:before="20" w:after="20" w:line="240" w:lineRule="auto"/>
            </w:pPr>
            <w:r>
              <w:rPr>
                <w:rFonts w:ascii="Courier New" w:hAnsi="Courier New"/>
                <w:sz w:val="18"/>
              </w:rPr>
              <w:t>GET /whatif/presets</w:t>
            </w:r>
            <w:r>
              <w:rPr>
                <w:sz w:val="18"/>
              </w:rPr>
              <w:t xml:space="preserve">, </w:t>
            </w:r>
            <w:r>
              <w:rPr>
                <w:rFonts w:ascii="Courier New" w:hAnsi="Courier New"/>
                <w:sz w:val="18"/>
              </w:rPr>
              <w:t>POST /whatif</w:t>
            </w:r>
            <w:r>
              <w:rPr>
                <w:sz w:val="18"/>
              </w:rPr>
              <w:t xml:space="preserve">; </w:t>
            </w:r>
            <w:r>
              <w:rPr>
                <w:rFonts w:ascii="Courier New" w:hAnsi="Courier New"/>
                <w:sz w:val="18"/>
              </w:rPr>
              <w:t>GET /cash/price-curve</w:t>
            </w:r>
            <w:r>
              <w:rPr>
                <w:sz w:val="18"/>
              </w:rPr>
              <w:t xml:space="preserve">, </w:t>
            </w:r>
            <w:r>
              <w:rPr>
                <w:rFonts w:ascii="Courier New" w:hAnsi="Courier New"/>
                <w:sz w:val="18"/>
              </w:rPr>
              <w:t>/buyers/{id}/envelope</w:t>
            </w:r>
            <w:r>
              <w:rPr>
                <w:sz w:val="18"/>
              </w:rPr>
              <w:t xml:space="preserve">, </w:t>
            </w:r>
            <w:r>
              <w:rPr>
                <w:rFonts w:ascii="Courier New" w:hAnsi="Courier New"/>
                <w:sz w:val="18"/>
              </w:rPr>
              <w:t>/buyers/{id}/exposure</w:t>
            </w:r>
            <w:r>
              <w:rPr>
                <w:sz w:val="18"/>
              </w:rPr>
              <w:t xml:space="preserve">, </w:t>
            </w:r>
            <w:r>
              <w:rPr>
                <w:rFonts w:ascii="Courier New" w:hAnsi="Courier New"/>
                <w:sz w:val="18"/>
              </w:rPr>
              <w:t>/receivables/worth</w:t>
            </w:r>
            <w:r>
              <w:rPr>
                <w:sz w:val="18"/>
              </w:rPr>
              <w:t xml:space="preserve">; </w:t>
            </w:r>
            <w:r>
              <w:rPr>
                <w:rFonts w:ascii="Courier New" w:hAnsi="Courier New"/>
                <w:sz w:val="18"/>
              </w:rPr>
              <w:t>GET</w:t>
            </w:r>
            <w:r>
              <w:rPr>
                <w:sz w:val="18"/>
              </w:rPr>
              <w:t>/</w:t>
            </w:r>
            <w:r>
              <w:rPr>
                <w:rFonts w:ascii="Courier New" w:hAnsi="Courier New"/>
                <w:sz w:val="18"/>
              </w:rPr>
              <w:t>POST /pilot/journal</w:t>
            </w:r>
          </w:p>
        </w:tc>
      </w:tr>
      <w:tr w:rsidR="00D11FE3" w14:paraId="20C891B7" w14:textId="77777777">
        <w:trPr>
          <w:cantSplit/>
        </w:trPr>
        <w:tc>
          <w:tcPr>
            <w:tcW w:w="2477" w:type="dxa"/>
          </w:tcPr>
          <w:p w14:paraId="02DCD43D" w14:textId="77777777" w:rsidR="00D11FE3" w:rsidRDefault="003E774E">
            <w:pPr>
              <w:spacing w:before="20" w:after="20" w:line="240" w:lineRule="auto"/>
            </w:pPr>
            <w:r>
              <w:rPr>
                <w:sz w:val="18"/>
              </w:rPr>
              <w:t>Read views and evidence</w:t>
            </w:r>
          </w:p>
        </w:tc>
        <w:tc>
          <w:tcPr>
            <w:tcW w:w="6883" w:type="dxa"/>
          </w:tcPr>
          <w:p w14:paraId="6CC6C6E1" w14:textId="77777777" w:rsidR="00D11FE3" w:rsidRDefault="003E774E">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/security/summary</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/nav/counts</w:t>
            </w:r>
            <w:r>
              <w:rPr>
                <w:sz w:val="18"/>
              </w:rPr>
              <w:t xml:space="preserve">, </w:t>
            </w:r>
            <w:r>
              <w:rPr>
                <w:rFonts w:ascii="Courier New" w:hAnsi="Courier New"/>
                <w:sz w:val="18"/>
              </w:rPr>
              <w:t>/activity</w:t>
            </w:r>
            <w:r>
              <w:rPr>
                <w:sz w:val="18"/>
              </w:rPr>
              <w:t xml:space="preserve">, </w:t>
            </w:r>
            <w:r>
              <w:rPr>
                <w:rFonts w:ascii="Courier New" w:hAnsi="Courier New"/>
                <w:sz w:val="18"/>
              </w:rPr>
              <w:t>/decisions</w:t>
            </w:r>
            <w:r>
              <w:rPr>
                <w:sz w:val="18"/>
              </w:rPr>
              <w:t xml:space="preserve">, </w:t>
            </w:r>
            <w:r>
              <w:rPr>
                <w:rFonts w:ascii="Courier New" w:hAnsi="Courier New"/>
                <w:sz w:val="18"/>
              </w:rPr>
              <w:t>/decisions/{id}</w:t>
            </w:r>
            <w:r>
              <w:rPr>
                <w:sz w:val="18"/>
              </w:rPr>
              <w:t>; fixture lists for the demo</w:t>
            </w:r>
          </w:p>
        </w:tc>
      </w:tr>
    </w:tbl>
    <w:p w14:paraId="498ADA25" w14:textId="77777777" w:rsidR="00D11FE3" w:rsidRDefault="00D11FE3">
      <w:pPr>
        <w:spacing w:after="40"/>
      </w:pPr>
    </w:p>
    <w:p w14:paraId="6EDF8DE9" w14:textId="77777777" w:rsidR="00D11FE3" w:rsidRDefault="003E774E">
      <w:pPr>
        <w:pStyle w:val="Heading3"/>
      </w:pPr>
      <w:r>
        <w:t>Appendix D. Terms and codes</w:t>
      </w:r>
    </w:p>
    <w:tbl>
      <w:tblPr>
        <w:tblStyle w:val="TableGrid"/>
        <w:tblW w:w="0" w:type="auto"/>
        <w:tblLayout w:type="fixed"/>
        <w:tblLook w:val="04A0" w:firstRow="1" w:lastRow="0" w:firstColumn="1" w:lastColumn="0" w:noHBand="0" w:noVBand="1"/>
      </w:tblPr>
      <w:tblGrid>
        <w:gridCol w:w="2047"/>
        <w:gridCol w:w="7313"/>
      </w:tblGrid>
      <w:tr w:rsidR="00D11FE3" w14:paraId="22D32689" w14:textId="77777777">
        <w:trPr>
          <w:cantSplit/>
          <w:tblHeader/>
        </w:trPr>
        <w:tc>
          <w:tcPr>
            <w:tcW w:w="2047" w:type="dxa"/>
            <w:shd w:val="clear" w:color="auto" w:fill="E8EEFB"/>
          </w:tcPr>
          <w:p w14:paraId="115426FF" w14:textId="77777777" w:rsidR="00D11FE3" w:rsidRDefault="003E774E">
            <w:pPr>
              <w:keepNext/>
              <w:spacing w:before="20" w:after="20" w:line="240" w:lineRule="auto"/>
            </w:pPr>
            <w:r>
              <w:rPr>
                <w:b/>
                <w:sz w:val="18"/>
              </w:rPr>
              <w:t>Term</w:t>
            </w:r>
          </w:p>
        </w:tc>
        <w:tc>
          <w:tcPr>
            <w:tcW w:w="7313" w:type="dxa"/>
            <w:shd w:val="clear" w:color="auto" w:fill="E8EEFB"/>
          </w:tcPr>
          <w:p w14:paraId="6468C825" w14:textId="77777777" w:rsidR="00D11FE3" w:rsidRDefault="003E774E">
            <w:pPr>
              <w:keepNext/>
              <w:spacing w:before="20" w:after="20" w:line="240" w:lineRule="auto"/>
            </w:pPr>
            <w:r>
              <w:rPr>
                <w:b/>
                <w:sz w:val="18"/>
              </w:rPr>
              <w:t>Meaning</w:t>
            </w:r>
          </w:p>
        </w:tc>
      </w:tr>
      <w:tr w:rsidR="00D11FE3" w14:paraId="107A5258" w14:textId="77777777">
        <w:trPr>
          <w:cantSplit/>
        </w:trPr>
        <w:tc>
          <w:tcPr>
            <w:tcW w:w="2047" w:type="dxa"/>
          </w:tcPr>
          <w:p w14:paraId="197A093F" w14:textId="77777777" w:rsidR="00D11FE3" w:rsidRDefault="003E774E">
            <w:pPr>
              <w:spacing w:before="20" w:after="20" w:line="240" w:lineRule="auto"/>
            </w:pPr>
            <w:r>
              <w:rPr>
                <w:sz w:val="18"/>
              </w:rPr>
              <w:t>fen, bp</w:t>
            </w:r>
          </w:p>
        </w:tc>
        <w:tc>
          <w:tcPr>
            <w:tcW w:w="7313" w:type="dxa"/>
          </w:tcPr>
          <w:p w14:paraId="79C1878E" w14:textId="77777777" w:rsidR="00D11FE3" w:rsidRDefault="003E774E">
            <w:pPr>
              <w:spacing w:before="20" w:after="20" w:line="240" w:lineRule="auto"/>
            </w:pPr>
            <w:r>
              <w:rPr>
                <w:sz w:val="18"/>
              </w:rPr>
              <w:t>¥0.01; 0.01%. Money is integer fen and rates integer basis points</w:t>
            </w:r>
          </w:p>
        </w:tc>
      </w:tr>
      <w:tr w:rsidR="00D11FE3" w14:paraId="48393238" w14:textId="77777777">
        <w:trPr>
          <w:cantSplit/>
        </w:trPr>
        <w:tc>
          <w:tcPr>
            <w:tcW w:w="2047" w:type="dxa"/>
          </w:tcPr>
          <w:p w14:paraId="3FB5A1E8" w14:textId="77777777" w:rsidR="00D11FE3" w:rsidRDefault="003E774E">
            <w:pPr>
              <w:spacing w:before="20" w:after="20" w:line="240" w:lineRule="auto"/>
            </w:pPr>
            <w:r>
              <w:rPr>
                <w:sz w:val="18"/>
              </w:rPr>
              <w:t>Mandate</w:t>
            </w:r>
          </w:p>
        </w:tc>
        <w:tc>
          <w:tcPr>
            <w:tcW w:w="7313" w:type="dxa"/>
          </w:tcPr>
          <w:p w14:paraId="36111401" w14:textId="77777777" w:rsidR="00D11FE3" w:rsidRDefault="003E774E">
            <w:pPr>
              <w:spacing w:before="20" w:after="20" w:line="240" w:lineRule="auto"/>
            </w:pPr>
            <w:r>
              <w:rPr>
                <w:sz w:val="18"/>
              </w:rPr>
              <w:t>The owner's signed limits: cash reserve, concession caps, covenant thresholds, rate ceiling, Tier-2 limit</w:t>
            </w:r>
          </w:p>
        </w:tc>
      </w:tr>
      <w:tr w:rsidR="00D11FE3" w14:paraId="0BE4FFF5" w14:textId="77777777">
        <w:trPr>
          <w:cantSplit/>
        </w:trPr>
        <w:tc>
          <w:tcPr>
            <w:tcW w:w="2047" w:type="dxa"/>
          </w:tcPr>
          <w:p w14:paraId="55486F9A" w14:textId="77777777" w:rsidR="00D11FE3" w:rsidRDefault="003E774E">
            <w:pPr>
              <w:spacing w:before="20" w:after="20" w:line="240" w:lineRule="auto"/>
            </w:pPr>
            <w:r>
              <w:rPr>
                <w:sz w:val="18"/>
              </w:rPr>
              <w:t>Reserve (floor)</w:t>
            </w:r>
          </w:p>
        </w:tc>
        <w:tc>
          <w:tcPr>
            <w:tcW w:w="7313" w:type="dxa"/>
          </w:tcPr>
          <w:p w14:paraId="56EE37F1" w14:textId="77777777" w:rsidR="00D11FE3" w:rsidRDefault="003E774E">
            <w:pPr>
              <w:spacing w:before="20" w:after="20" w:line="240" w:lineRule="auto"/>
            </w:pPr>
            <w:r>
              <w:rPr>
                <w:sz w:val="18"/>
              </w:rPr>
              <w:t>The lowest closing cash the mandate allows on any day: ¥300,000 on the demo company</w:t>
            </w:r>
          </w:p>
        </w:tc>
      </w:tr>
      <w:tr w:rsidR="00D11FE3" w14:paraId="3C64CC68" w14:textId="77777777">
        <w:trPr>
          <w:cantSplit/>
        </w:trPr>
        <w:tc>
          <w:tcPr>
            <w:tcW w:w="2047" w:type="dxa"/>
          </w:tcPr>
          <w:p w14:paraId="6B3C0097" w14:textId="77777777" w:rsidR="00D11FE3" w:rsidRDefault="003E774E">
            <w:pPr>
              <w:spacing w:before="20" w:after="20" w:line="240" w:lineRule="auto"/>
            </w:pPr>
            <w:r>
              <w:rPr>
                <w:sz w:val="18"/>
              </w:rPr>
              <w:t>Golden books</w:t>
            </w:r>
          </w:p>
        </w:tc>
        <w:tc>
          <w:tcPr>
            <w:tcW w:w="7313" w:type="dxa"/>
          </w:tcPr>
          <w:p w14:paraId="77EF8F99" w14:textId="77777777" w:rsidR="00D11FE3" w:rsidRDefault="003E774E">
            <w:pPr>
              <w:spacing w:before="20" w:after="20" w:line="240" w:lineRule="auto"/>
            </w:pPr>
            <w:r>
              <w:rPr>
                <w:sz w:val="18"/>
              </w:rPr>
              <w:t>The synthetic demo company, with expected values from an independent oracle</w:t>
            </w:r>
          </w:p>
        </w:tc>
      </w:tr>
      <w:tr w:rsidR="00D11FE3" w14:paraId="729EDA44" w14:textId="77777777">
        <w:trPr>
          <w:cantSplit/>
        </w:trPr>
        <w:tc>
          <w:tcPr>
            <w:tcW w:w="2047" w:type="dxa"/>
          </w:tcPr>
          <w:p w14:paraId="020273F2" w14:textId="77777777" w:rsidR="00D11FE3" w:rsidRDefault="003E774E">
            <w:pPr>
              <w:spacing w:before="20" w:after="20" w:line="240" w:lineRule="auto"/>
            </w:pPr>
            <w:r>
              <w:rPr>
                <w:sz w:val="18"/>
              </w:rPr>
              <w:t>Marginal cost of funds</w:t>
            </w:r>
          </w:p>
        </w:tc>
        <w:tc>
          <w:tcPr>
            <w:tcW w:w="7313" w:type="dxa"/>
          </w:tcPr>
          <w:p w14:paraId="3326CD4D" w14:textId="77777777" w:rsidR="00D11FE3" w:rsidRDefault="003E774E">
            <w:pPr>
              <w:spacing w:before="20" w:after="20" w:line="240" w:lineRule="auto"/>
            </w:pPr>
            <w:r>
              <w:rPr>
                <w:sz w:val="18"/>
              </w:rPr>
              <w:t>The all-in rate of the cheapest committed source able to carry a permanent need: 10.84%</w:t>
            </w:r>
          </w:p>
        </w:tc>
      </w:tr>
      <w:tr w:rsidR="00D11FE3" w14:paraId="3D8B4113" w14:textId="77777777">
        <w:trPr>
          <w:cantSplit/>
        </w:trPr>
        <w:tc>
          <w:tcPr>
            <w:tcW w:w="2047" w:type="dxa"/>
          </w:tcPr>
          <w:p w14:paraId="532844A2" w14:textId="77777777" w:rsidR="00D11FE3" w:rsidRDefault="003E774E">
            <w:pPr>
              <w:spacing w:before="20" w:after="20" w:line="240" w:lineRule="auto"/>
            </w:pPr>
            <w:r>
              <w:rPr>
                <w:sz w:val="18"/>
              </w:rPr>
              <w:t>Break-even discount</w:t>
            </w:r>
          </w:p>
        </w:tc>
        <w:tc>
          <w:tcPr>
            <w:tcW w:w="7313" w:type="dxa"/>
          </w:tcPr>
          <w:p w14:paraId="4ADDE446" w14:textId="77777777" w:rsidR="00D11FE3" w:rsidRDefault="003E774E">
            <w:pPr>
              <w:spacing w:before="20" w:after="20" w:line="240" w:lineRule="auto"/>
            </w:pPr>
            <w:r>
              <w:rPr>
                <w:sz w:val="18"/>
              </w:rPr>
              <w:t>The largest early-payment discount cheaper than that source: 0.8832% for 30 days</w:t>
            </w:r>
          </w:p>
        </w:tc>
      </w:tr>
      <w:tr w:rsidR="00D11FE3" w14:paraId="695126F3" w14:textId="77777777">
        <w:trPr>
          <w:cantSplit/>
        </w:trPr>
        <w:tc>
          <w:tcPr>
            <w:tcW w:w="2047" w:type="dxa"/>
          </w:tcPr>
          <w:p w14:paraId="224C421B" w14:textId="77777777" w:rsidR="00D11FE3" w:rsidRDefault="003E774E">
            <w:pPr>
              <w:spacing w:before="20" w:after="20" w:line="240" w:lineRule="auto"/>
            </w:pPr>
            <w:r>
              <w:rPr>
                <w:sz w:val="18"/>
              </w:rPr>
              <w:t>Future concession</w:t>
            </w:r>
          </w:p>
        </w:tc>
        <w:tc>
          <w:tcPr>
            <w:tcW w:w="7313" w:type="dxa"/>
          </w:tcPr>
          <w:p w14:paraId="6290D53B" w14:textId="77777777" w:rsidR="00D11FE3" w:rsidRDefault="003E774E">
            <w:pPr>
              <w:spacing w:before="20" w:after="20" w:line="240" w:lineRule="auto"/>
            </w:pPr>
            <w:r>
              <w:rPr>
                <w:sz w:val="18"/>
              </w:rPr>
              <w:t>A promise that costs money later (longer terms, a rebate, a price change), valued at the marginal cost of funds</w:t>
            </w:r>
          </w:p>
        </w:tc>
      </w:tr>
      <w:tr w:rsidR="00D11FE3" w14:paraId="2101BEEF" w14:textId="77777777">
        <w:trPr>
          <w:cantSplit/>
        </w:trPr>
        <w:tc>
          <w:tcPr>
            <w:tcW w:w="2047" w:type="dxa"/>
          </w:tcPr>
          <w:p w14:paraId="69503568" w14:textId="77777777" w:rsidR="00D11FE3" w:rsidRDefault="003E774E">
            <w:pPr>
              <w:spacing w:before="20" w:after="20" w:line="240" w:lineRule="auto"/>
            </w:pPr>
            <w:r>
              <w:rPr>
                <w:sz w:val="18"/>
              </w:rPr>
              <w:t>Coverage proof</w:t>
            </w:r>
          </w:p>
        </w:tc>
        <w:tc>
          <w:tcPr>
            <w:tcW w:w="7313" w:type="dxa"/>
          </w:tcPr>
          <w:p w14:paraId="451DBDA8" w14:textId="77777777" w:rsidR="00D11FE3" w:rsidRDefault="003E774E">
            <w:pPr>
              <w:spacing w:before="20" w:after="20" w:line="240" w:lineRule="auto"/>
            </w:pPr>
            <w:r>
              <w:rPr>
                <w:sz w:val="18"/>
              </w:rPr>
              <w:t>The compiler's check that every figure and request in a message is accounted for (ADR-0005)</w:t>
            </w:r>
          </w:p>
        </w:tc>
      </w:tr>
      <w:tr w:rsidR="00D11FE3" w14:paraId="4C53DBB6" w14:textId="77777777">
        <w:trPr>
          <w:cantSplit/>
        </w:trPr>
        <w:tc>
          <w:tcPr>
            <w:tcW w:w="2047" w:type="dxa"/>
          </w:tcPr>
          <w:p w14:paraId="5B0695B0" w14:textId="77777777" w:rsidR="00D11FE3" w:rsidRDefault="003E774E">
            <w:pPr>
              <w:spacing w:before="20" w:after="20" w:line="240" w:lineRule="auto"/>
            </w:pPr>
            <w:r>
              <w:rPr>
                <w:sz w:val="18"/>
              </w:rPr>
              <w:t>ADR-nnnn</w:t>
            </w:r>
          </w:p>
        </w:tc>
        <w:tc>
          <w:tcPr>
            <w:tcW w:w="7313" w:type="dxa"/>
          </w:tcPr>
          <w:p w14:paraId="26A969FD" w14:textId="77777777" w:rsidR="00D11FE3" w:rsidRDefault="003E774E">
            <w:pPr>
              <w:spacing w:before="20" w:after="20" w:line="240" w:lineRule="auto"/>
            </w:pPr>
            <w:r>
              <w:rPr>
                <w:sz w:val="18"/>
              </w:rPr>
              <w:t>An architecture decision record (</w:t>
            </w:r>
            <w:r>
              <w:rPr>
                <w:rFonts w:ascii="Courier New" w:hAnsi="Courier New"/>
                <w:sz w:val="18"/>
              </w:rPr>
              <w:t>docs/adr/</w:t>
            </w:r>
            <w:r>
              <w:rPr>
                <w:sz w:val="18"/>
              </w:rPr>
              <w:t>)</w:t>
            </w:r>
          </w:p>
        </w:tc>
      </w:tr>
      <w:tr w:rsidR="00D11FE3" w14:paraId="7A084411" w14:textId="77777777">
        <w:trPr>
          <w:cantSplit/>
        </w:trPr>
        <w:tc>
          <w:tcPr>
            <w:tcW w:w="2047" w:type="dxa"/>
          </w:tcPr>
          <w:p w14:paraId="4820B5ED" w14:textId="77777777" w:rsidR="00D11FE3" w:rsidRDefault="003E774E">
            <w:pPr>
              <w:spacing w:before="20" w:after="20" w:line="240" w:lineRule="auto"/>
            </w:pPr>
            <w:r>
              <w:rPr>
                <w:sz w:val="18"/>
              </w:rPr>
              <w:t>SEC-nn, R-nn, PRIV-n</w:t>
            </w:r>
          </w:p>
        </w:tc>
        <w:tc>
          <w:tcPr>
            <w:tcW w:w="7313" w:type="dxa"/>
          </w:tcPr>
          <w:p w14:paraId="29F012A6" w14:textId="77777777" w:rsidR="00D11FE3" w:rsidRDefault="003E774E">
            <w:pPr>
              <w:spacing w:before="20" w:after="20" w:line="240" w:lineRule="auto"/>
            </w:pPr>
            <w:r>
              <w:rPr>
                <w:sz w:val="18"/>
              </w:rPr>
              <w:t>A security finding, risk or privacy item in the Security Self-Assessment</w:t>
            </w:r>
          </w:p>
        </w:tc>
      </w:tr>
    </w:tbl>
    <w:p w14:paraId="2A28313F" w14:textId="77777777" w:rsidR="00D11FE3" w:rsidRDefault="00D11FE3">
      <w:pPr>
        <w:spacing w:after="40"/>
      </w:pPr>
    </w:p>
    <w:p w14:paraId="62F5F51B" w14:textId="77777777" w:rsidR="00D11FE3" w:rsidRDefault="003E774E">
      <w:pPr>
        <w:pStyle w:val="Heading3"/>
      </w:pPr>
      <w:r>
        <w:t>Appendix E. Feature tour: the life of a supplier using FLOW</w:t>
      </w:r>
    </w:p>
    <w:p w14:paraId="10C907FE" w14:textId="77777777" w:rsidR="00D11FE3" w:rsidRDefault="003E774E">
      <w:pPr>
        <w:spacing w:after="60" w:line="259" w:lineRule="auto"/>
      </w:pPr>
      <w:r>
        <w:rPr>
          <w:sz w:val="20"/>
        </w:rPr>
        <w:t>The tour follows one owner through FLOW in the order a business meets it. Stage 1 runs on blank books (</w:t>
      </w:r>
      <w:r>
        <w:rPr>
          <w:rFonts w:ascii="Courier New" w:hAnsi="Courier New"/>
          <w:sz w:val="18"/>
        </w:rPr>
        <w:t>pnpm demo:blank</w:t>
      </w:r>
      <w:r>
        <w:rPr>
          <w:sz w:val="20"/>
        </w:rPr>
        <w:t>); every other stage runs on the demo company (</w:t>
      </w:r>
      <w:r>
        <w:rPr>
          <w:rFonts w:ascii="Courier New" w:hAnsi="Courier New"/>
          <w:sz w:val="18"/>
        </w:rPr>
        <w:t>pnpm demo</w:t>
      </w:r>
      <w:r>
        <w:rPr>
          <w:sz w:val="20"/>
        </w:rPr>
        <w:t>), whose figures are those of sections 01 and 03. Each stage names the screens, what the owner does and what FLOW does. Buttons and links are in italics.</w:t>
      </w:r>
    </w:p>
    <w:p w14:paraId="0B44666E" w14:textId="77777777" w:rsidR="00D11FE3" w:rsidRDefault="003E774E">
      <w:pPr>
        <w:spacing w:after="60" w:line="259" w:lineRule="auto"/>
      </w:pPr>
      <w:r>
        <w:rPr>
          <w:b/>
          <w:sz w:val="20"/>
        </w:rPr>
        <w:t>Video timestamps.</w:t>
      </w:r>
      <w:r>
        <w:rPr>
          <w:sz w:val="20"/>
        </w:rPr>
        <w:t xml:space="preserve"> The lead fills these in after the final recording. They are kept together here, as one list.</w:t>
      </w:r>
    </w:p>
    <w:p w14:paraId="5A1A448E" w14:textId="77777777" w:rsidR="00D11FE3" w:rsidRDefault="003E774E">
      <w:pPr>
        <w:spacing w:after="60" w:line="259" w:lineRule="auto"/>
        <w:ind w:left="720" w:hanging="288"/>
      </w:pPr>
      <w:r>
        <w:rPr>
          <w:sz w:val="20"/>
        </w:rPr>
        <w:t xml:space="preserve">1. </w:t>
      </w:r>
      <w:r>
        <w:rPr>
          <w:sz w:val="20"/>
        </w:rPr>
        <w:t>Setting up the books: [VIDEO: mm:ss]</w:t>
      </w:r>
    </w:p>
    <w:p w14:paraId="3CC4D713" w14:textId="77777777" w:rsidR="00D11FE3" w:rsidRDefault="003E774E">
      <w:pPr>
        <w:spacing w:after="60" w:line="259" w:lineRule="auto"/>
        <w:ind w:left="720" w:hanging="288"/>
      </w:pPr>
      <w:r>
        <w:rPr>
          <w:sz w:val="20"/>
        </w:rPr>
        <w:t>2. The daily view: [VIDEO: mm:ss]</w:t>
      </w:r>
    </w:p>
    <w:p w14:paraId="667BC56C" w14:textId="77777777" w:rsidR="00D11FE3" w:rsidRDefault="003E774E">
      <w:pPr>
        <w:spacing w:after="60" w:line="259" w:lineRule="auto"/>
        <w:ind w:left="720" w:hanging="288"/>
      </w:pPr>
      <w:r>
        <w:rPr>
          <w:sz w:val="20"/>
        </w:rPr>
        <w:t>3. Documents: [VIDEO: mm:ss]</w:t>
      </w:r>
    </w:p>
    <w:p w14:paraId="3551B20D" w14:textId="77777777" w:rsidR="00D11FE3" w:rsidRDefault="003E774E">
      <w:pPr>
        <w:spacing w:after="60" w:line="259" w:lineRule="auto"/>
        <w:ind w:left="720" w:hanging="288"/>
      </w:pPr>
      <w:r>
        <w:rPr>
          <w:sz w:val="20"/>
        </w:rPr>
        <w:t>4. Customers: [VIDEO: mm:ss]</w:t>
      </w:r>
    </w:p>
    <w:p w14:paraId="1A287331" w14:textId="77777777" w:rsidR="00D11FE3" w:rsidRDefault="003E774E">
      <w:pPr>
        <w:spacing w:after="60" w:line="259" w:lineRule="auto"/>
        <w:ind w:left="720" w:hanging="288"/>
      </w:pPr>
      <w:r>
        <w:rPr>
          <w:sz w:val="20"/>
        </w:rPr>
        <w:t>5. Deals and negotiation: [VIDEO: mm:ss]</w:t>
      </w:r>
    </w:p>
    <w:p w14:paraId="1CD7E9CE" w14:textId="77777777" w:rsidR="00D11FE3" w:rsidRDefault="003E774E">
      <w:pPr>
        <w:spacing w:after="60" w:line="259" w:lineRule="auto"/>
        <w:ind w:left="720" w:hanging="288"/>
      </w:pPr>
      <w:r>
        <w:rPr>
          <w:sz w:val="20"/>
        </w:rPr>
        <w:t>6. Money and approvals: [VIDEO: mm:ss]</w:t>
      </w:r>
    </w:p>
    <w:p w14:paraId="223156DC" w14:textId="77777777" w:rsidR="00D11FE3" w:rsidRDefault="003E774E">
      <w:pPr>
        <w:spacing w:after="60" w:line="259" w:lineRule="auto"/>
        <w:ind w:left="720" w:hanging="288"/>
      </w:pPr>
      <w:r>
        <w:rPr>
          <w:sz w:val="20"/>
        </w:rPr>
        <w:t>7. Time passing: invoices, receipts, a late payment, the cure, reconciliation: [VIDEO: mm:ss]</w:t>
      </w:r>
    </w:p>
    <w:p w14:paraId="59DDF349" w14:textId="77777777" w:rsidR="00D11FE3" w:rsidRDefault="003E774E">
      <w:pPr>
        <w:spacing w:after="60" w:line="259" w:lineRule="auto"/>
        <w:ind w:left="720" w:hanging="288"/>
      </w:pPr>
      <w:r>
        <w:rPr>
          <w:sz w:val="20"/>
        </w:rPr>
        <w:t>8. Ask FLOW: [VIDEO: mm:ss]</w:t>
      </w:r>
    </w:p>
    <w:p w14:paraId="32CB2EA8" w14:textId="77777777" w:rsidR="00D11FE3" w:rsidRDefault="003E774E">
      <w:pPr>
        <w:spacing w:after="60" w:line="259" w:lineRule="auto"/>
        <w:ind w:left="720" w:hanging="288"/>
      </w:pPr>
      <w:r>
        <w:rPr>
          <w:sz w:val="20"/>
        </w:rPr>
        <w:t>9. What-if and strategy: [VIDEO: mm:ss]</w:t>
      </w:r>
    </w:p>
    <w:p w14:paraId="37C9B587" w14:textId="77777777" w:rsidR="00D11FE3" w:rsidRDefault="003E774E">
      <w:pPr>
        <w:spacing w:after="60" w:line="259" w:lineRule="auto"/>
        <w:ind w:left="720" w:hanging="288"/>
      </w:pPr>
      <w:r>
        <w:rPr>
          <w:sz w:val="20"/>
        </w:rPr>
        <w:t>10. Capex: [VIDEO: mm:ss]</w:t>
      </w:r>
    </w:p>
    <w:p w14:paraId="5045D55B" w14:textId="77777777" w:rsidR="00D11FE3" w:rsidRDefault="003E774E">
      <w:pPr>
        <w:spacing w:after="60" w:line="259" w:lineRule="auto"/>
        <w:ind w:left="720" w:hanging="288"/>
      </w:pPr>
      <w:r>
        <w:rPr>
          <w:sz w:val="20"/>
        </w:rPr>
        <w:t>11. Records, evidence and security: [VIDEO: mm:ss]</w:t>
      </w:r>
    </w:p>
    <w:p w14:paraId="2216F1AE" w14:textId="77777777" w:rsidR="00D11FE3" w:rsidRDefault="003E774E">
      <w:pPr>
        <w:spacing w:after="60" w:line="259" w:lineRule="auto"/>
      </w:pPr>
      <w:r>
        <w:rPr>
          <w:b/>
          <w:sz w:val="20"/>
        </w:rPr>
        <w:t>1. Setting up the books.</w:t>
      </w:r>
      <w:r>
        <w:rPr>
          <w:sz w:val="20"/>
        </w:rPr>
        <w:t xml:space="preserve"> </w:t>
      </w:r>
      <w:r>
        <w:rPr>
          <w:i/>
          <w:sz w:val="20"/>
        </w:rPr>
        <w:t>Screens:</w:t>
      </w:r>
      <w:r>
        <w:rPr>
          <w:sz w:val="20"/>
        </w:rPr>
        <w:t xml:space="preserve"> the landing page, </w:t>
      </w:r>
      <w:r>
        <w:rPr>
          <w:i/>
          <w:sz w:val="20"/>
        </w:rPr>
        <w:t>Set up your books</w:t>
      </w:r>
      <w:r>
        <w:rPr>
          <w:sz w:val="20"/>
        </w:rPr>
        <w:t xml:space="preserve"> (</w:t>
      </w:r>
      <w:r>
        <w:rPr>
          <w:rFonts w:ascii="Courier New" w:hAnsi="Courier New"/>
          <w:sz w:val="18"/>
        </w:rPr>
        <w:t>/setup</w:t>
      </w:r>
      <w:r>
        <w:rPr>
          <w:sz w:val="20"/>
        </w:rPr>
        <w:t xml:space="preserve">), Home. </w:t>
      </w:r>
      <w:r>
        <w:rPr>
          <w:i/>
          <w:sz w:val="20"/>
        </w:rPr>
        <w:t>The owner</w:t>
      </w:r>
      <w:r>
        <w:rPr>
          <w:sz w:val="20"/>
        </w:rPr>
        <w:t xml:space="preserve"> chooses </w:t>
      </w:r>
      <w:r>
        <w:rPr>
          <w:i/>
          <w:sz w:val="20"/>
        </w:rPr>
        <w:t>Join FLOW now!</w:t>
      </w:r>
      <w:r>
        <w:rPr>
          <w:sz w:val="20"/>
        </w:rPr>
        <w:t xml:space="preserve"> and works through six steps: the business and its cash; credit lines and loans (</w:t>
      </w:r>
      <w:r>
        <w:rPr>
          <w:i/>
          <w:sz w:val="20"/>
        </w:rPr>
        <w:t>Fill from an agreement</w:t>
      </w:r>
      <w:r>
        <w:rPr>
          <w:sz w:val="20"/>
        </w:rPr>
        <w:t xml:space="preserve"> reads a lender agreement); customers, their repeating contracts and unpaid invoices (</w:t>
      </w:r>
      <w:r>
        <w:rPr>
          <w:i/>
          <w:sz w:val="20"/>
        </w:rPr>
        <w:t>Fill from a contract</w:t>
      </w:r>
      <w:r>
        <w:rPr>
          <w:sz w:val="20"/>
        </w:rPr>
        <w:t xml:space="preserve">); bills coming up (quick-add payroll, rent, supplier payments, tax); and the limits FLOW will work within. On the review step the owner sees the "First look" at what Home will say and chooses </w:t>
      </w:r>
      <w:r>
        <w:rPr>
          <w:i/>
          <w:sz w:val="20"/>
        </w:rPr>
        <w:t>Sign and open my books</w:t>
      </w:r>
      <w:r>
        <w:rPr>
          <w:sz w:val="20"/>
        </w:rPr>
        <w:t xml:space="preserve">, re-typing the owner token. </w:t>
      </w:r>
      <w:r>
        <w:rPr>
          <w:i/>
          <w:sz w:val="20"/>
        </w:rPr>
        <w:t>FLOW</w:t>
      </w:r>
      <w:r>
        <w:rPr>
          <w:sz w:val="20"/>
        </w:rPr>
        <w:t xml:space="preserve"> checks every step on the server, signs the limits as mandate version 1 and opens the books with one logged entry that starts the evidence chain. Home then answers from the owner's own figures.</w:t>
      </w:r>
    </w:p>
    <w:p w14:paraId="65427015" w14:textId="77777777" w:rsidR="00D11FE3" w:rsidRDefault="003E774E">
      <w:pPr>
        <w:jc w:val="center"/>
      </w:pPr>
      <w:r>
        <w:rPr>
          <w:noProof/>
        </w:rPr>
        <w:drawing>
          <wp:inline distT="0" distB="0" distL="0" distR="0" wp14:anchorId="6FD22A5F" wp14:editId="6CB062C3">
            <wp:extent cx="5669280" cy="28720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7"/>
                    <a:stretch>
                      <a:fillRect/>
                    </a:stretch>
                  </pic:blipFill>
                  <pic:spPr>
                    <a:xfrm>
                      <a:off x="0" y="0"/>
                      <a:ext cx="5669280" cy="2872047"/>
                    </a:xfrm>
                    <a:prstGeom prst="rect">
                      <a:avLst/>
                    </a:prstGeom>
                  </pic:spPr>
                </pic:pic>
              </a:graphicData>
            </a:graphic>
          </wp:inline>
        </w:drawing>
      </w:r>
    </w:p>
    <w:p w14:paraId="40D2C798" w14:textId="77777777" w:rsidR="00D11FE3" w:rsidRDefault="003E774E">
      <w:pPr>
        <w:pStyle w:val="Caption"/>
      </w:pPr>
      <w:r>
        <w:t>Figure 10. Home on the demo company, day 0: without new funding cash falls to −¥105,000 within 30 days; FLOW recommends securing ¥405,000 before payroll in 12 days, for ¥3,113.93, with no approval needed.</w:t>
      </w:r>
    </w:p>
    <w:p w14:paraId="713FF69F" w14:textId="77777777" w:rsidR="00D11FE3" w:rsidRDefault="003E774E">
      <w:pPr>
        <w:spacing w:after="60" w:line="259" w:lineRule="auto"/>
      </w:pPr>
      <w:r>
        <w:rPr>
          <w:b/>
          <w:sz w:val="20"/>
        </w:rPr>
        <w:t>2. The daily view.</w:t>
      </w:r>
      <w:r>
        <w:rPr>
          <w:sz w:val="20"/>
        </w:rPr>
        <w:t xml:space="preserve"> </w:t>
      </w:r>
      <w:r>
        <w:rPr>
          <w:i/>
          <w:sz w:val="20"/>
        </w:rPr>
        <w:t>Screens:</w:t>
      </w:r>
      <w:r>
        <w:rPr>
          <w:sz w:val="20"/>
        </w:rPr>
        <w:t xml:space="preserve"> Home, the header, the account menu. </w:t>
      </w:r>
      <w:r>
        <w:rPr>
          <w:i/>
          <w:sz w:val="20"/>
        </w:rPr>
        <w:t>The owner</w:t>
      </w:r>
      <w:r>
        <w:rPr>
          <w:sz w:val="20"/>
        </w:rPr>
        <w:t xml:space="preserve"> reads Home from the top: the cash outlook says the reserve is breached in 12 days, and </w:t>
      </w:r>
      <w:r>
        <w:rPr>
          <w:i/>
          <w:sz w:val="20"/>
        </w:rPr>
        <w:t>What we recommend</w:t>
      </w:r>
      <w:r>
        <w:rPr>
          <w:sz w:val="20"/>
        </w:rPr>
        <w:t xml:space="preserve"> covers it for ¥3,113.93 (the credit line ¥150,000 plus invoice financing ¥255,000) inside the signed limits. Below are </w:t>
      </w:r>
      <w:r>
        <w:rPr>
          <w:i/>
          <w:sz w:val="20"/>
        </w:rPr>
        <w:t>Your worklist</w:t>
      </w:r>
      <w:r>
        <w:rPr>
          <w:sz w:val="20"/>
        </w:rPr>
        <w:t xml:space="preserve">, cash available today with the funding ring, upcoming movements and what each customer owes. </w:t>
      </w:r>
      <w:r>
        <w:rPr>
          <w:i/>
          <w:sz w:val="20"/>
        </w:rPr>
        <w:t>FLOW</w:t>
      </w:r>
      <w:r>
        <w:rPr>
          <w:sz w:val="20"/>
        </w:rPr>
        <w:t xml:space="preserve"> writes every figure and sentence on the server, in English or Chinese (the account menu switches language), and counts what waits for the owner on the menu's badges. </w:t>
      </w:r>
      <w:r>
        <w:rPr>
          <w:i/>
          <w:sz w:val="20"/>
        </w:rPr>
        <w:t>Show me around</w:t>
      </w:r>
      <w:r>
        <w:rPr>
          <w:sz w:val="20"/>
        </w:rPr>
        <w:t xml:space="preserve"> replays the tour of any page, and the header switches between the Business app and the Demo shell.</w:t>
      </w:r>
    </w:p>
    <w:p w14:paraId="3DE51AE3" w14:textId="77777777" w:rsidR="00D11FE3" w:rsidRDefault="003E774E">
      <w:pPr>
        <w:spacing w:after="60" w:line="259" w:lineRule="auto"/>
      </w:pPr>
      <w:r>
        <w:rPr>
          <w:b/>
          <w:sz w:val="20"/>
        </w:rPr>
        <w:t>3. Documents.</w:t>
      </w:r>
      <w:r>
        <w:rPr>
          <w:sz w:val="20"/>
        </w:rPr>
        <w:t xml:space="preserve"> </w:t>
      </w:r>
      <w:r>
        <w:rPr>
          <w:i/>
          <w:sz w:val="20"/>
        </w:rPr>
        <w:t>Screens:</w:t>
      </w:r>
      <w:r>
        <w:rPr>
          <w:sz w:val="20"/>
        </w:rPr>
        <w:t xml:space="preserve"> Attach deals, the document review, Deals. </w:t>
      </w:r>
      <w:r>
        <w:rPr>
          <w:i/>
          <w:sz w:val="20"/>
        </w:rPr>
        <w:t>The owner</w:t>
      </w:r>
      <w:r>
        <w:rPr>
          <w:sz w:val="20"/>
        </w:rPr>
        <w:t xml:space="preserve"> drops the Foshan supply agreement, then picks Foshan Home Retail from the list of known companies (or </w:t>
      </w:r>
      <w:r>
        <w:rPr>
          <w:i/>
          <w:sz w:val="20"/>
        </w:rPr>
        <w:t>Add a new customer</w:t>
      </w:r>
      <w:r>
        <w:rPr>
          <w:sz w:val="20"/>
        </w:rPr>
        <w:t xml:space="preserve">). </w:t>
      </w:r>
      <w:r>
        <w:rPr>
          <w:i/>
          <w:sz w:val="20"/>
        </w:rPr>
        <w:t>FLOW</w:t>
      </w:r>
      <w:r>
        <w:rPr>
          <w:sz w:val="20"/>
        </w:rPr>
        <w:t xml:space="preserve"> reads it into 18 terms, each beside its quoted clause, and "This deal at a glance" shows the money terms against the forecast. After </w:t>
      </w:r>
      <w:r>
        <w:rPr>
          <w:i/>
          <w:sz w:val="20"/>
        </w:rPr>
        <w:t>Confirm</w:t>
      </w:r>
      <w:r>
        <w:rPr>
          <w:sz w:val="20"/>
        </w:rPr>
        <w:t xml:space="preserve">, the card says what was saved, under which customer, and that the forecast has not changed. Filed under the wrong customer, the same contract cannot be confirmed: FLOW lists the companies it names and offers </w:t>
      </w:r>
      <w:r>
        <w:rPr>
          <w:i/>
          <w:sz w:val="20"/>
        </w:rPr>
        <w:t>File it under Foshan Home Retail Co.</w:t>
      </w:r>
      <w:r>
        <w:rPr>
          <w:sz w:val="20"/>
        </w:rPr>
        <w:t xml:space="preserve"> without a new reading. Dongguan's contract reads as one invoice of ¥180,000 every 30 days on 45-day terms; </w:t>
      </w:r>
      <w:r>
        <w:rPr>
          <w:i/>
          <w:sz w:val="20"/>
        </w:rPr>
        <w:t>Set up in my books</w:t>
      </w:r>
      <w:r>
        <w:rPr>
          <w:sz w:val="20"/>
        </w:rPr>
        <w:t xml:space="preserve"> shows each figure beside its clause and the forecast before and after, and the owner's yes adds it as an owner-only Tier-2 operation that can be undone. A lender agreement is compared with the credit line in the books and can be linked to it.</w:t>
      </w:r>
    </w:p>
    <w:p w14:paraId="19454A50" w14:textId="77777777" w:rsidR="00D11FE3" w:rsidRDefault="003E774E">
      <w:pPr>
        <w:jc w:val="center"/>
      </w:pPr>
      <w:r>
        <w:rPr>
          <w:noProof/>
        </w:rPr>
        <w:drawing>
          <wp:inline distT="0" distB="0" distL="0" distR="0" wp14:anchorId="45C9D48A" wp14:editId="6AEB9C27">
            <wp:extent cx="5669280" cy="37058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9-attach.png"/>
                    <pic:cNvPicPr/>
                  </pic:nvPicPr>
                  <pic:blipFill>
                    <a:blip r:embed="rId18"/>
                    <a:stretch>
                      <a:fillRect/>
                    </a:stretch>
                  </pic:blipFill>
                  <pic:spPr>
                    <a:xfrm>
                      <a:off x="0" y="0"/>
                      <a:ext cx="5669280" cy="3705875"/>
                    </a:xfrm>
                    <a:prstGeom prst="rect">
                      <a:avLst/>
                    </a:prstGeom>
                  </pic:spPr>
                </pic:pic>
              </a:graphicData>
            </a:graphic>
          </wp:inline>
        </w:drawing>
      </w:r>
    </w:p>
    <w:p w14:paraId="12409C5B" w14:textId="77777777" w:rsidR="00D11FE3" w:rsidRDefault="003E774E">
      <w:pPr>
        <w:pStyle w:val="Caption"/>
      </w:pPr>
      <w:r>
        <w:t>Figure 11. Attach deals: the reading of supply agreement FHR-2026-07. (1) Each term with its clause number and the exact words quoted. (2) The clause lights up when its term is focused. (3) Markers show which terms each clause holds.</w:t>
      </w:r>
    </w:p>
    <w:p w14:paraId="53BB18DD" w14:textId="77777777" w:rsidR="00D11FE3" w:rsidRDefault="003E774E">
      <w:pPr>
        <w:spacing w:after="60" w:line="259" w:lineRule="auto"/>
      </w:pPr>
      <w:r>
        <w:rPr>
          <w:b/>
          <w:sz w:val="20"/>
        </w:rPr>
        <w:t>4. Customers.</w:t>
      </w:r>
      <w:r>
        <w:rPr>
          <w:sz w:val="20"/>
        </w:rPr>
        <w:t xml:space="preserve"> </w:t>
      </w:r>
      <w:r>
        <w:rPr>
          <w:i/>
          <w:sz w:val="20"/>
        </w:rPr>
        <w:t>Screens:</w:t>
      </w:r>
      <w:r>
        <w:rPr>
          <w:sz w:val="20"/>
        </w:rPr>
        <w:t xml:space="preserve"> a customer's page (</w:t>
      </w:r>
      <w:r>
        <w:rPr>
          <w:rFonts w:ascii="Courier New" w:hAnsi="Courier New"/>
          <w:sz w:val="18"/>
        </w:rPr>
        <w:t>/customers/BUYER-1</w:t>
      </w:r>
      <w:r>
        <w:rPr>
          <w:sz w:val="20"/>
        </w:rPr>
        <w:t xml:space="preserve">), Receivables, Cash &amp; funding. </w:t>
      </w:r>
      <w:r>
        <w:rPr>
          <w:i/>
          <w:sz w:val="20"/>
        </w:rPr>
        <w:t>The owner</w:t>
      </w:r>
      <w:r>
        <w:rPr>
          <w:sz w:val="20"/>
        </w:rPr>
        <w:t xml:space="preserve"> opens Foshan Home Retail from its name on Home or Deals. </w:t>
      </w:r>
      <w:r>
        <w:rPr>
          <w:i/>
          <w:sz w:val="20"/>
        </w:rPr>
        <w:t>FLOW</w:t>
      </w:r>
      <w:r>
        <w:rPr>
          <w:sz w:val="20"/>
        </w:rPr>
        <w:t xml:space="preserve"> shows what the customer is worth and what is outstanding, the financing linked to its invoices, its share of what the business is owed, how it has paid, its deals and their records, and its exposure: its concentration, and cash with Foshan paying 30 days late, which opens Cash &amp; funding with that stress drawn.</w:t>
      </w:r>
    </w:p>
    <w:p w14:paraId="4BB5ACE7" w14:textId="77777777" w:rsidR="00D11FE3" w:rsidRDefault="003E774E">
      <w:pPr>
        <w:spacing w:after="60" w:line="259" w:lineRule="auto"/>
      </w:pPr>
      <w:r>
        <w:rPr>
          <w:b/>
          <w:sz w:val="20"/>
        </w:rPr>
        <w:t>5. Deals and negotiation.</w:t>
      </w:r>
      <w:r>
        <w:rPr>
          <w:sz w:val="20"/>
        </w:rPr>
        <w:t xml:space="preserve"> </w:t>
      </w:r>
      <w:r>
        <w:rPr>
          <w:i/>
          <w:sz w:val="20"/>
        </w:rPr>
        <w:t>Screens:</w:t>
      </w:r>
      <w:r>
        <w:rPr>
          <w:sz w:val="20"/>
        </w:rPr>
        <w:t xml:space="preserve"> Deals (</w:t>
      </w:r>
      <w:r>
        <w:rPr>
          <w:i/>
          <w:sz w:val="20"/>
        </w:rPr>
        <w:t>Buyer messages</w:t>
      </w:r>
      <w:r>
        <w:rPr>
          <w:sz w:val="20"/>
        </w:rPr>
        <w:t xml:space="preserve">, </w:t>
      </w:r>
      <w:r>
        <w:rPr>
          <w:i/>
          <w:sz w:val="20"/>
        </w:rPr>
        <w:t>Your deals</w:t>
      </w:r>
      <w:r>
        <w:rPr>
          <w:sz w:val="20"/>
        </w:rPr>
        <w:t xml:space="preserve">, the deal page, </w:t>
      </w:r>
      <w:r>
        <w:rPr>
          <w:i/>
          <w:sz w:val="20"/>
        </w:rPr>
        <w:t>Your agreements</w:t>
      </w:r>
      <w:r>
        <w:rPr>
          <w:sz w:val="20"/>
        </w:rPr>
        <w:t xml:space="preserve">). </w:t>
      </w:r>
      <w:r>
        <w:rPr>
          <w:i/>
          <w:sz w:val="20"/>
        </w:rPr>
        <w:t>The owner</w:t>
      </w:r>
      <w:r>
        <w:rPr>
          <w:sz w:val="20"/>
        </w:rPr>
        <w:t xml:space="preserve"> opens Foshan's WeChat request (60-day terms, a 1.2% early-payment discount and a rebate) and chooses </w:t>
      </w:r>
      <w:r>
        <w:rPr>
          <w:i/>
          <w:sz w:val="20"/>
        </w:rPr>
        <w:t>Check against my limits</w:t>
      </w:r>
      <w:r>
        <w:rPr>
          <w:sz w:val="20"/>
        </w:rPr>
        <w:t xml:space="preserve">. </w:t>
      </w:r>
      <w:r>
        <w:rPr>
          <w:i/>
          <w:sz w:val="20"/>
        </w:rPr>
        <w:t>FLOW</w:t>
      </w:r>
      <w:r>
        <w:rPr>
          <w:sz w:val="20"/>
        </w:rPr>
        <w:t xml:space="preserve"> rejects it as asked, for four reasons: ¥28,326.92 of future concessions against a ¥5,000 cap, a reserve breach from day 47, a discount above the 0.88% break-even, and a cost above its own plan. It offers Option A (early payment on up to ¥260,000 at 0.85%, ¥3,035.99) and Option B (55 days with a 0.30% price rise). </w:t>
      </w:r>
      <w:r>
        <w:rPr>
          <w:i/>
          <w:sz w:val="20"/>
        </w:rPr>
        <w:t>Cash impact</w:t>
      </w:r>
      <w:r>
        <w:rPr>
          <w:sz w:val="20"/>
        </w:rPr>
        <w:t xml:space="preserve"> shows the business consequences and </w:t>
      </w:r>
      <w:r>
        <w:rPr>
          <w:i/>
          <w:sz w:val="20"/>
        </w:rPr>
        <w:t>Before they ask</w:t>
      </w:r>
      <w:r>
        <w:rPr>
          <w:sz w:val="20"/>
        </w:rPr>
        <w:t xml:space="preserve">. The owner chooses </w:t>
      </w:r>
      <w:r>
        <w:rPr>
          <w:i/>
          <w:sz w:val="20"/>
        </w:rPr>
        <w:t>Review and send the counter</w:t>
      </w:r>
      <w:r>
        <w:rPr>
          <w:sz w:val="20"/>
        </w:rPr>
        <w:t xml:space="preserve">. In the Demo shell the simulated buyer answers at once: </w:t>
      </w:r>
      <w:r>
        <w:rPr>
          <w:i/>
          <w:sz w:val="20"/>
        </w:rPr>
        <w:t>Open to a counter</w:t>
      </w:r>
      <w:r>
        <w:rPr>
          <w:sz w:val="20"/>
        </w:rPr>
        <w:t xml:space="preserve"> agrees to Option A in round 1, and </w:t>
      </w:r>
      <w:r>
        <w:rPr>
          <w:i/>
          <w:sz w:val="20"/>
        </w:rPr>
        <w:t>Holds firm</w:t>
      </w:r>
      <w:r>
        <w:rPr>
          <w:sz w:val="20"/>
        </w:rPr>
        <w:t xml:space="preserve"> ends in no deal within three rounds with the gap still funded. In Business mode the owner copies FLOW's exact message, sends it, marks it as sent and records the buyer's answer. On the busy books, </w:t>
      </w:r>
      <w:r>
        <w:rPr>
          <w:i/>
          <w:sz w:val="20"/>
        </w:rPr>
        <w:t>Your deals</w:t>
      </w:r>
      <w:r>
        <w:rPr>
          <w:sz w:val="20"/>
        </w:rPr>
        <w:t xml:space="preserve"> files six negotiations by who owes the next step, and a request FLOW has no counter for is accepted as asked, or declined, by the owner's click. Once agreed, a deal moves to </w:t>
      </w:r>
      <w:r>
        <w:rPr>
          <w:i/>
          <w:sz w:val="20"/>
        </w:rPr>
        <w:t>Your agreements</w:t>
      </w:r>
      <w:r>
        <w:rPr>
          <w:sz w:val="20"/>
        </w:rPr>
        <w:t xml:space="preserve"> with its lifecycle strip and tracker.</w:t>
      </w:r>
    </w:p>
    <w:p w14:paraId="13B6F2DC" w14:textId="77777777" w:rsidR="00D11FE3" w:rsidRDefault="003E774E">
      <w:pPr>
        <w:spacing w:after="60" w:line="259" w:lineRule="auto"/>
      </w:pPr>
      <w:r>
        <w:rPr>
          <w:b/>
          <w:sz w:val="20"/>
        </w:rPr>
        <w:t>6. Money and approvals.</w:t>
      </w:r>
      <w:r>
        <w:rPr>
          <w:sz w:val="20"/>
        </w:rPr>
        <w:t xml:space="preserve"> </w:t>
      </w:r>
      <w:r>
        <w:rPr>
          <w:i/>
          <w:sz w:val="20"/>
        </w:rPr>
        <w:t>Screens:</w:t>
      </w:r>
      <w:r>
        <w:rPr>
          <w:sz w:val="20"/>
        </w:rPr>
        <w:t xml:space="preserve"> Cash &amp; funding, Approvals, </w:t>
      </w:r>
      <w:r>
        <w:rPr>
          <w:i/>
          <w:sz w:val="20"/>
        </w:rPr>
        <w:t>Your limits</w:t>
      </w:r>
      <w:r>
        <w:rPr>
          <w:sz w:val="20"/>
        </w:rPr>
        <w:t xml:space="preserve">. </w:t>
      </w:r>
      <w:r>
        <w:rPr>
          <w:i/>
          <w:sz w:val="20"/>
        </w:rPr>
        <w:t>The owner</w:t>
      </w:r>
      <w:r>
        <w:rPr>
          <w:sz w:val="20"/>
        </w:rPr>
        <w:t xml:space="preserve"> reviews the plan, the other plans considered, the forecast at 30, 60 or 120 days and the funding in use, and runs the plan. </w:t>
      </w:r>
      <w:r>
        <w:rPr>
          <w:i/>
          <w:sz w:val="20"/>
        </w:rPr>
        <w:t>FLOW</w:t>
      </w:r>
      <w:r>
        <w:rPr>
          <w:sz w:val="20"/>
        </w:rPr>
        <w:t xml:space="preserve"> runs the Tier-1 legs at once and queues anything above the owner's 15% rate ceiling. On Approvals each card states what it does, why it needs the owner and the stored quote; nothing runs until the owner approves, and there is no "approve all". </w:t>
      </w:r>
      <w:r>
        <w:rPr>
          <w:i/>
          <w:sz w:val="20"/>
        </w:rPr>
        <w:t>Your limits</w:t>
      </w:r>
      <w:r>
        <w:rPr>
          <w:sz w:val="20"/>
        </w:rPr>
        <w:t xml:space="preserve"> says in plain words what FLOW may do alone, what waits for the owner and what it will never do.</w:t>
      </w:r>
    </w:p>
    <w:p w14:paraId="6C8FACB3" w14:textId="77777777" w:rsidR="00D11FE3" w:rsidRDefault="003E774E">
      <w:pPr>
        <w:spacing w:after="60" w:line="259" w:lineRule="auto"/>
      </w:pPr>
      <w:r>
        <w:rPr>
          <w:b/>
          <w:sz w:val="20"/>
        </w:rPr>
        <w:t>7. Time passing.</w:t>
      </w:r>
      <w:r>
        <w:rPr>
          <w:sz w:val="20"/>
        </w:rPr>
        <w:t xml:space="preserve"> </w:t>
      </w:r>
      <w:r>
        <w:rPr>
          <w:i/>
          <w:sz w:val="20"/>
        </w:rPr>
        <w:t>Screens:</w:t>
      </w:r>
      <w:r>
        <w:rPr>
          <w:sz w:val="20"/>
        </w:rPr>
        <w:t xml:space="preserve"> Demo (operator tools: the clock), Home, Receivables, Approvals, Activity. </w:t>
      </w:r>
      <w:r>
        <w:rPr>
          <w:i/>
          <w:sz w:val="20"/>
        </w:rPr>
        <w:t>The owner</w:t>
      </w:r>
      <w:r>
        <w:rPr>
          <w:sz w:val="20"/>
        </w:rPr>
        <w:t xml:space="preserve"> moves the simulated clock. </w:t>
      </w:r>
      <w:r>
        <w:rPr>
          <w:i/>
          <w:sz w:val="20"/>
        </w:rPr>
        <w:t>FLOW</w:t>
      </w:r>
      <w:r>
        <w:rPr>
          <w:sz w:val="20"/>
        </w:rPr>
        <w:t xml:space="preserve"> posts each day's scheduled flows, issues recurring invoices and lands funding. On day 2 Foshan pays ¥257,790.00 early, as agreed. On day 34 ¥160,000 is still unpaid and cash is heading under the reserve: Home and the worklist flag the overdue invoice, Receivables offers a chase message to copy, and FLOW proposes a ¥200,000 advance costing ¥1,782.19. At 32.5% a year it is above the ceiling, so </w:t>
      </w:r>
      <w:r>
        <w:rPr>
          <w:i/>
          <w:sz w:val="20"/>
        </w:rPr>
        <w:t>Queue it for my approval</w:t>
      </w:r>
      <w:r>
        <w:rPr>
          <w:sz w:val="20"/>
        </w:rPr>
        <w:t xml:space="preserve"> puts it on Approvals; the owner approves and the cash lands on day 37. The late money arrives on day 36. A payment the owner hears of directly is entered with </w:t>
      </w:r>
      <w:r>
        <w:rPr>
          <w:i/>
          <w:sz w:val="20"/>
        </w:rPr>
        <w:t>Record a payment</w:t>
      </w:r>
      <w:r>
        <w:rPr>
          <w:sz w:val="20"/>
        </w:rPr>
        <w:t xml:space="preserve"> on Receivables, and a financed invoice repays its lender first. Activity's </w:t>
      </w:r>
      <w:r>
        <w:rPr>
          <w:i/>
          <w:sz w:val="20"/>
        </w:rPr>
        <w:t>Reconciliation</w:t>
      </w:r>
      <w:r>
        <w:rPr>
          <w:sz w:val="20"/>
        </w:rPr>
        <w:t xml:space="preserve"> tab matches each receipt and each promised early payment. FLOW then proposes repaying the drawn credit line, and it warns 7 days before an agreement expires and 14 days before the signed limits do.</w:t>
      </w:r>
    </w:p>
    <w:p w14:paraId="5EE13381" w14:textId="77777777" w:rsidR="00D11FE3" w:rsidRDefault="003E774E">
      <w:pPr>
        <w:jc w:val="center"/>
      </w:pPr>
      <w:r>
        <w:rPr>
          <w:noProof/>
        </w:rPr>
        <w:drawing>
          <wp:inline distT="0" distB="0" distL="0" distR="0" wp14:anchorId="6BD28531" wp14:editId="064CA0EA">
            <wp:extent cx="5669280" cy="2311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9"/>
                    <a:stretch>
                      <a:fillRect/>
                    </a:stretch>
                  </pic:blipFill>
                  <pic:spPr>
                    <a:xfrm>
                      <a:off x="0" y="0"/>
                      <a:ext cx="5669280" cy="2311044"/>
                    </a:xfrm>
                    <a:prstGeom prst="rect">
                      <a:avLst/>
                    </a:prstGeom>
                  </pic:spPr>
                </pic:pic>
              </a:graphicData>
            </a:graphic>
          </wp:inline>
        </w:drawing>
      </w:r>
    </w:p>
    <w:p w14:paraId="0081CC09" w14:textId="77777777" w:rsidR="00D11FE3" w:rsidRDefault="003E774E">
      <w:pPr>
        <w:pStyle w:val="Caption"/>
      </w:pPr>
      <w:r>
        <w:t>Figure 12. Ask FLOW, day 0: "Are we safe?" The card leads with the answer, shows three key figures (¥405,000 funding needed, −¥105,000 lowest cash, below the reserve from day 12), says what FLOW's plan costs, and links to the forecast and the plan.</w:t>
      </w:r>
    </w:p>
    <w:p w14:paraId="0E7D2587" w14:textId="77777777" w:rsidR="00D11FE3" w:rsidRDefault="003E774E">
      <w:pPr>
        <w:spacing w:after="60" w:line="259" w:lineRule="auto"/>
      </w:pPr>
      <w:r>
        <w:rPr>
          <w:b/>
          <w:sz w:val="20"/>
        </w:rPr>
        <w:t>8. Ask FLOW.</w:t>
      </w:r>
      <w:r>
        <w:rPr>
          <w:sz w:val="20"/>
        </w:rPr>
        <w:t xml:space="preserve"> </w:t>
      </w:r>
      <w:r>
        <w:rPr>
          <w:i/>
          <w:sz w:val="20"/>
        </w:rPr>
        <w:t>Screens:</w:t>
      </w:r>
      <w:r>
        <w:rPr>
          <w:sz w:val="20"/>
        </w:rPr>
        <w:t xml:space="preserve"> the header's question field, the side panel, the full page (</w:t>
      </w:r>
      <w:r>
        <w:rPr>
          <w:rFonts w:ascii="Courier New" w:hAnsi="Courier New"/>
          <w:sz w:val="18"/>
        </w:rPr>
        <w:t>/ask</w:t>
      </w:r>
      <w:r>
        <w:rPr>
          <w:sz w:val="20"/>
        </w:rPr>
        <w:t xml:space="preserve">). </w:t>
      </w:r>
      <w:r>
        <w:rPr>
          <w:i/>
          <w:sz w:val="20"/>
        </w:rPr>
        <w:t>The owner</w:t>
      </w:r>
      <w:r>
        <w:rPr>
          <w:sz w:val="20"/>
        </w:rPr>
        <w:t xml:space="preserve"> opens the panel, and FLOW speaks first, naming what needs attention and what fixing it costs. The owner asks "Are we safe?" and gets an answer card (Figure 12); </w:t>
      </w:r>
      <w:r>
        <w:rPr>
          <w:sz w:val="20"/>
        </w:rPr>
        <w:t>我们安全吗？</w:t>
      </w:r>
      <w:r>
        <w:rPr>
          <w:sz w:val="20"/>
        </w:rPr>
        <w:t xml:space="preserve"> is answered in Chinese, and each link opens the page that shows the answer. "Fund the cash gap" proposes a plan with its operations and cost; </w:t>
      </w:r>
      <w:r>
        <w:rPr>
          <w:i/>
          <w:sz w:val="20"/>
        </w:rPr>
        <w:t>Yes, run it</w:t>
      </w:r>
      <w:r>
        <w:rPr>
          <w:sz w:val="20"/>
        </w:rPr>
        <w:t xml:space="preserve"> runs exactly those, and a correction such as "make it 0.8%" amends a pending counter. A queued request is approved by "approve APR-000001", or by "approve it" right after it was shown. "Sign a personal guarantee" is refused for everyone, and "add a ¥80,000 bill to the forecast" is refused because chat never records facts. </w:t>
      </w:r>
      <w:r>
        <w:rPr>
          <w:i/>
          <w:sz w:val="20"/>
        </w:rPr>
        <w:t>New conversation</w:t>
      </w:r>
      <w:r>
        <w:rPr>
          <w:sz w:val="20"/>
        </w:rPr>
        <w:t xml:space="preserve"> starts over.</w:t>
      </w:r>
    </w:p>
    <w:p w14:paraId="72155E9E" w14:textId="77777777" w:rsidR="00D11FE3" w:rsidRDefault="003E774E">
      <w:pPr>
        <w:spacing w:after="60" w:line="259" w:lineRule="auto"/>
      </w:pPr>
      <w:r>
        <w:rPr>
          <w:b/>
          <w:sz w:val="20"/>
        </w:rPr>
        <w:t>9. What-if and strategy.</w:t>
      </w:r>
      <w:r>
        <w:rPr>
          <w:sz w:val="20"/>
        </w:rPr>
        <w:t xml:space="preserve"> </w:t>
      </w:r>
      <w:r>
        <w:rPr>
          <w:i/>
          <w:sz w:val="20"/>
        </w:rPr>
        <w:t>Screens:</w:t>
      </w:r>
      <w:r>
        <w:rPr>
          <w:sz w:val="20"/>
        </w:rPr>
        <w:t xml:space="preserve"> the Sandbox, Cash &amp; funding, a deal's </w:t>
      </w:r>
      <w:r>
        <w:rPr>
          <w:i/>
          <w:sz w:val="20"/>
        </w:rPr>
        <w:t>Cash impact</w:t>
      </w:r>
      <w:r>
        <w:rPr>
          <w:sz w:val="20"/>
        </w:rPr>
        <w:t xml:space="preserve">. From Foshan's request the owner chooses </w:t>
      </w:r>
      <w:r>
        <w:rPr>
          <w:i/>
          <w:sz w:val="20"/>
        </w:rPr>
        <w:t>Try other terms</w:t>
      </w:r>
      <w:r>
        <w:rPr>
          <w:sz w:val="20"/>
        </w:rPr>
        <w:t xml:space="preserve">: at 45 days instead of 60 the verdict becomes a counter, and Option A's preset is accepted. Nothing is written. Cash &amp; funding says what ¥10,000 arriving 30 days earlier is worth. </w:t>
      </w:r>
      <w:r>
        <w:rPr>
          <w:i/>
          <w:sz w:val="20"/>
        </w:rPr>
        <w:t>Before they ask</w:t>
      </w:r>
      <w:r>
        <w:rPr>
          <w:sz w:val="20"/>
        </w:rPr>
        <w:t xml:space="preserve"> shows how far each lever can go for Foshan, and which packages pass every check, before the buyer asks.</w:t>
      </w:r>
    </w:p>
    <w:p w14:paraId="38DBD00B" w14:textId="77777777" w:rsidR="00D11FE3" w:rsidRDefault="003E774E">
      <w:pPr>
        <w:jc w:val="center"/>
      </w:pPr>
      <w:r>
        <w:rPr>
          <w:noProof/>
        </w:rPr>
        <w:drawing>
          <wp:inline distT="0" distB="0" distL="0" distR="0" wp14:anchorId="44C5EB14" wp14:editId="77D82F56">
            <wp:extent cx="5669280" cy="37947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20"/>
                    <a:stretch>
                      <a:fillRect/>
                    </a:stretch>
                  </pic:blipFill>
                  <pic:spPr>
                    <a:xfrm>
                      <a:off x="0" y="0"/>
                      <a:ext cx="5669280" cy="3794760"/>
                    </a:xfrm>
                    <a:prstGeom prst="rect">
                      <a:avLst/>
                    </a:prstGeom>
                  </pic:spPr>
                </pic:pic>
              </a:graphicData>
            </a:graphic>
          </wp:inline>
        </w:drawing>
      </w:r>
    </w:p>
    <w:p w14:paraId="63C902CC" w14:textId="77777777" w:rsidR="00D11FE3" w:rsidRDefault="003E774E">
      <w:pPr>
        <w:pStyle w:val="Caption"/>
      </w:pPr>
      <w:r>
        <w:t>Figure 13. The Capex hub: (1) the financial health figures; (2) the demo vendor contract FLOW has read; (3) the owner reviews the reading first; (4) the workbench to test a machine without a contract.</w:t>
      </w:r>
    </w:p>
    <w:p w14:paraId="317D2CEB" w14:textId="77777777" w:rsidR="00D11FE3" w:rsidRDefault="003E774E">
      <w:pPr>
        <w:spacing w:after="60" w:line="259" w:lineRule="auto"/>
      </w:pPr>
      <w:r>
        <w:rPr>
          <w:b/>
          <w:sz w:val="20"/>
        </w:rPr>
        <w:t>10. Capex.</w:t>
      </w:r>
      <w:r>
        <w:rPr>
          <w:sz w:val="20"/>
        </w:rPr>
        <w:t xml:space="preserve"> </w:t>
      </w:r>
      <w:r>
        <w:rPr>
          <w:i/>
          <w:sz w:val="20"/>
        </w:rPr>
        <w:t>Screens:</w:t>
      </w:r>
      <w:r>
        <w:rPr>
          <w:sz w:val="20"/>
        </w:rPr>
        <w:t xml:space="preserve"> Capex, the purchase workbench, </w:t>
      </w:r>
      <w:r>
        <w:rPr>
          <w:i/>
          <w:sz w:val="20"/>
        </w:rPr>
        <w:t>Financial health and loans</w:t>
      </w:r>
      <w:r>
        <w:rPr>
          <w:sz w:val="20"/>
        </w:rPr>
        <w:t xml:space="preserve">, </w:t>
      </w:r>
      <w:r>
        <w:rPr>
          <w:i/>
          <w:sz w:val="20"/>
        </w:rPr>
        <w:t>Long-term plans</w:t>
      </w:r>
      <w:r>
        <w:rPr>
          <w:sz w:val="20"/>
        </w:rPr>
        <w:t xml:space="preserve">. </w:t>
      </w:r>
      <w:r>
        <w:rPr>
          <w:i/>
          <w:sz w:val="20"/>
        </w:rPr>
        <w:t>The owner</w:t>
      </w:r>
      <w:r>
        <w:rPr>
          <w:sz w:val="20"/>
        </w:rPr>
        <w:t xml:space="preserve"> tests a ¥600,000 machine with </w:t>
      </w:r>
      <w:r>
        <w:rPr>
          <w:i/>
          <w:sz w:val="20"/>
        </w:rPr>
        <w:t>Test a machine without a contract</w:t>
      </w:r>
      <w:r>
        <w:rPr>
          <w:sz w:val="20"/>
        </w:rPr>
        <w:t xml:space="preserve">. </w:t>
      </w:r>
      <w:r>
        <w:rPr>
          <w:i/>
          <w:sz w:val="20"/>
        </w:rPr>
        <w:t>FLOW</w:t>
      </w:r>
      <w:r>
        <w:rPr>
          <w:sz w:val="20"/>
        </w:rPr>
        <w:t xml:space="preserve"> screens cash with the line, 18- and 36-month loans and a 48-month lease, and selects the lease (¥92,327.32 of charges). </w:t>
      </w:r>
      <w:r>
        <w:rPr>
          <w:i/>
          <w:sz w:val="20"/>
        </w:rPr>
        <w:t>Apply</w:t>
      </w:r>
      <w:r>
        <w:rPr>
          <w:sz w:val="20"/>
        </w:rPr>
        <w:t xml:space="preserve"> queues a Tier-2 application, and </w:t>
      </w:r>
      <w:r>
        <w:rPr>
          <w:i/>
          <w:sz w:val="20"/>
        </w:rPr>
        <w:t>Prepare the borrower file</w:t>
      </w:r>
      <w:r>
        <w:rPr>
          <w:sz w:val="20"/>
        </w:rPr>
        <w:t xml:space="preserve"> builds a lender-style file that is never sent. </w:t>
      </w:r>
      <w:r>
        <w:rPr>
          <w:i/>
          <w:sz w:val="20"/>
        </w:rPr>
        <w:t>Read the demo vendor contract</w:t>
      </w:r>
      <w:r>
        <w:rPr>
          <w:sz w:val="20"/>
        </w:rPr>
        <w:t xml:space="preserve"> reads a supplier's contract; </w:t>
      </w:r>
      <w:r>
        <w:rPr>
          <w:i/>
          <w:sz w:val="20"/>
        </w:rPr>
        <w:t>Work out the payments</w:t>
      </w:r>
      <w:r>
        <w:rPr>
          <w:sz w:val="20"/>
        </w:rPr>
        <w:t xml:space="preserve"> lays out its schedule and prices its early-payment discount; </w:t>
      </w:r>
      <w:r>
        <w:rPr>
          <w:i/>
          <w:sz w:val="20"/>
        </w:rPr>
        <w:t>Commit, paying early</w:t>
      </w:r>
      <w:r>
        <w:rPr>
          <w:sz w:val="20"/>
        </w:rPr>
        <w:t xml:space="preserve"> waits on Approvals. </w:t>
      </w:r>
      <w:r>
        <w:rPr>
          <w:i/>
          <w:sz w:val="20"/>
        </w:rPr>
        <w:t>Financial health and loans</w:t>
      </w:r>
      <w:r>
        <w:rPr>
          <w:sz w:val="20"/>
        </w:rPr>
        <w:t xml:space="preserve"> shows coverage, ratios, covenant room and four illustrative loans (</w:t>
      </w:r>
      <w:r>
        <w:rPr>
          <w:i/>
          <w:sz w:val="20"/>
        </w:rPr>
        <w:t>Add to my funding menu</w:t>
      </w:r>
      <w:r>
        <w:rPr>
          <w:sz w:val="20"/>
        </w:rPr>
        <w:t xml:space="preserve"> queues a Tier-2 addition), and </w:t>
      </w:r>
      <w:r>
        <w:rPr>
          <w:i/>
          <w:sz w:val="20"/>
        </w:rPr>
        <w:t>Long-term plans</w:t>
      </w:r>
      <w:r>
        <w:rPr>
          <w:sz w:val="20"/>
        </w:rPr>
        <w:t xml:space="preserve"> ranks projects and structures over 60 months.</w:t>
      </w:r>
    </w:p>
    <w:p w14:paraId="2A3100EC" w14:textId="77777777" w:rsidR="00D11FE3" w:rsidRDefault="003E774E">
      <w:pPr>
        <w:spacing w:after="60" w:line="259" w:lineRule="auto"/>
      </w:pPr>
      <w:r>
        <w:rPr>
          <w:b/>
          <w:sz w:val="20"/>
        </w:rPr>
        <w:t>11. Records, evidence and security.</w:t>
      </w:r>
      <w:r>
        <w:rPr>
          <w:sz w:val="20"/>
        </w:rPr>
        <w:t xml:space="preserve"> </w:t>
      </w:r>
      <w:r>
        <w:rPr>
          <w:i/>
          <w:sz w:val="20"/>
        </w:rPr>
        <w:t>Screens:</w:t>
      </w:r>
      <w:r>
        <w:rPr>
          <w:sz w:val="20"/>
        </w:rPr>
        <w:t xml:space="preserve"> Activity, </w:t>
      </w:r>
      <w:r>
        <w:rPr>
          <w:i/>
          <w:sz w:val="20"/>
        </w:rPr>
        <w:t>Security and evidence</w:t>
      </w:r>
      <w:r>
        <w:rPr>
          <w:sz w:val="20"/>
        </w:rPr>
        <w:t xml:space="preserve"> (</w:t>
      </w:r>
      <w:r>
        <w:rPr>
          <w:rFonts w:ascii="Courier New" w:hAnsi="Courier New"/>
          <w:sz w:val="18"/>
        </w:rPr>
        <w:t>/trust</w:t>
      </w:r>
      <w:r>
        <w:rPr>
          <w:sz w:val="20"/>
        </w:rPr>
        <w:t xml:space="preserve">), the Demo story. </w:t>
      </w:r>
      <w:r>
        <w:rPr>
          <w:i/>
          <w:sz w:val="20"/>
        </w:rPr>
        <w:t>The owner</w:t>
      </w:r>
      <w:r>
        <w:rPr>
          <w:sz w:val="20"/>
        </w:rPr>
        <w:t xml:space="preserve"> reads every operation and security event in order, each sealed to the one before it. On the evidence view, </w:t>
      </w:r>
      <w:r>
        <w:rPr>
          <w:i/>
          <w:sz w:val="20"/>
        </w:rPr>
        <w:t>Download JSONL</w:t>
      </w:r>
      <w:r>
        <w:rPr>
          <w:sz w:val="20"/>
        </w:rPr>
        <w:t xml:space="preserve"> exports the record, and </w:t>
      </w:r>
      <w:r>
        <w:rPr>
          <w:rFonts w:ascii="Courier New" w:hAnsi="Courier New"/>
          <w:sz w:val="18"/>
        </w:rPr>
        <w:t>python scripts/verify_evidence.py &lt;file&gt;</w:t>
      </w:r>
      <w:r>
        <w:rPr>
          <w:sz w:val="20"/>
        </w:rPr>
        <w:t xml:space="preserve"> recomputes the chain with Python's standard library and rejects an edited copy. On the security view, </w:t>
      </w:r>
      <w:r>
        <w:rPr>
          <w:i/>
          <w:sz w:val="20"/>
        </w:rPr>
        <w:t>Run the FastCapital scene</w:t>
      </w:r>
      <w:r>
        <w:rPr>
          <w:sz w:val="20"/>
        </w:rPr>
        <w:t xml:space="preserve"> sends a hostile "pre-approved lender" message: the flagged words are shown, nothing is booked, the sender gets FLOW's fixed reply and the harm scoreboard stays at zero. The Demo story replays the negotiation, the late payment and the cure in six scenes, and the owner's approval comes only from the owner's click.</w:t>
      </w:r>
    </w:p>
    <w:sectPr w:rsidR="00D11FE3" w:rsidSect="00034616">
      <w:headerReference w:type="even" r:id="rId21"/>
      <w:headerReference w:type="default" r:id="rId22"/>
      <w:footerReference w:type="even" r:id="rId23"/>
      <w:footerReference w:type="default" r:id="rId24"/>
      <w:headerReference w:type="first" r:id="rId25"/>
      <w:footerReference w:type="first" r:id="rId26"/>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AAEE8" w14:textId="77777777" w:rsidR="003E774E" w:rsidRDefault="003E774E">
      <w:pPr>
        <w:spacing w:after="0" w:line="240" w:lineRule="auto"/>
      </w:pPr>
      <w:r>
        <w:separator/>
      </w:r>
    </w:p>
  </w:endnote>
  <w:endnote w:type="continuationSeparator" w:id="0">
    <w:p w14:paraId="1BBF8422" w14:textId="77777777" w:rsidR="003E774E" w:rsidRDefault="003E7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FFFA7" w14:textId="77777777" w:rsidR="00146504" w:rsidRDefault="001465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FA982" w14:textId="77777777" w:rsidR="00D11FE3" w:rsidRDefault="003E774E">
    <w:pPr>
      <w:pStyle w:val="Footer"/>
      <w:jc w:val="center"/>
    </w:pPr>
    <w:r>
      <w:rPr>
        <w:color w:val="616C7F"/>
        <w:sz w:val="16"/>
      </w:rPr>
      <w:t>Complete this document according to the competition notice. If a newer template is published, the newer version prevails.</w:t>
    </w:r>
  </w:p>
  <w:p w14:paraId="6926C8D4" w14:textId="77777777" w:rsidR="00D11FE3" w:rsidRDefault="003E774E">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BBA3F" w14:textId="77777777" w:rsidR="00146504" w:rsidRDefault="001465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7373A" w14:textId="77777777" w:rsidR="003E774E" w:rsidRDefault="003E774E">
      <w:pPr>
        <w:spacing w:after="0" w:line="240" w:lineRule="auto"/>
      </w:pPr>
      <w:r>
        <w:separator/>
      </w:r>
    </w:p>
  </w:footnote>
  <w:footnote w:type="continuationSeparator" w:id="0">
    <w:p w14:paraId="3D6158F5" w14:textId="77777777" w:rsidR="003E774E" w:rsidRDefault="003E77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B44D" w14:textId="77777777" w:rsidR="00146504" w:rsidRDefault="001465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A7B9" w14:textId="77777777" w:rsidR="00146504" w:rsidRDefault="001465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645D" w14:textId="77777777" w:rsidR="00146504" w:rsidRDefault="001465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8360489">
    <w:abstractNumId w:val="8"/>
  </w:num>
  <w:num w:numId="2" w16cid:durableId="1487361767">
    <w:abstractNumId w:val="6"/>
  </w:num>
  <w:num w:numId="3" w16cid:durableId="1085689374">
    <w:abstractNumId w:val="5"/>
  </w:num>
  <w:num w:numId="4" w16cid:durableId="602032940">
    <w:abstractNumId w:val="4"/>
  </w:num>
  <w:num w:numId="5" w16cid:durableId="950671057">
    <w:abstractNumId w:val="7"/>
  </w:num>
  <w:num w:numId="6" w16cid:durableId="2057731466">
    <w:abstractNumId w:val="3"/>
  </w:num>
  <w:num w:numId="7" w16cid:durableId="562954858">
    <w:abstractNumId w:val="2"/>
  </w:num>
  <w:num w:numId="8" w16cid:durableId="548148590">
    <w:abstractNumId w:val="1"/>
  </w:num>
  <w:num w:numId="9" w16cid:durableId="8860642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2595"/>
    <w:rsid w:val="00146504"/>
    <w:rsid w:val="0015074B"/>
    <w:rsid w:val="0029639D"/>
    <w:rsid w:val="00326F90"/>
    <w:rsid w:val="003E774E"/>
    <w:rsid w:val="00AA1D8D"/>
    <w:rsid w:val="00B47730"/>
    <w:rsid w:val="00CB0664"/>
    <w:rsid w:val="00D11F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9E6184"/>
  <w14:defaultImageDpi w14:val="300"/>
  <w15:docId w15:val="{C40D1757-35CD-4FFC-8E19-96104890B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146504"/>
    <w:pPr>
      <w:spacing w:after="0"/>
    </w:pPr>
    <w:rPr>
      <w:sz w:val="18"/>
    </w:rPr>
  </w:style>
  <w:style w:type="paragraph" w:styleId="TOC2">
    <w:name w:val="toc 2"/>
    <w:basedOn w:val="Normal"/>
    <w:next w:val="Normal"/>
    <w:autoRedefine/>
    <w:uiPriority w:val="39"/>
    <w:semiHidden/>
    <w:unhideWhenUsed/>
    <w:rsid w:val="00146504"/>
    <w:pPr>
      <w:spacing w:after="0"/>
      <w:ind w:left="210"/>
    </w:pPr>
    <w:rPr>
      <w:sz w:val="18"/>
    </w:rPr>
  </w:style>
  <w:style w:type="paragraph" w:styleId="TOC3">
    <w:name w:val="toc 3"/>
    <w:basedOn w:val="Normal"/>
    <w:next w:val="Normal"/>
    <w:autoRedefine/>
    <w:uiPriority w:val="39"/>
    <w:semiHidden/>
    <w:unhideWhenUsed/>
    <w:rsid w:val="00146504"/>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14099</Words>
  <Characters>80370</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2026-10-17T18:54:00Z</dcterms:created>
  <dcterms:modified xsi:type="dcterms:W3CDTF">2026-10-17T18:54:00Z</dcterms:modified>
  <cp:category/>
</cp:coreProperties>
</file>