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EAD" w:rsidRDefault="000D7F9B" w:rsidP="000D7F9B">
      <w:pPr>
        <w:pStyle w:val="Heading1"/>
      </w:pPr>
      <w:r>
        <w:t>Excel Addendum</w:t>
      </w:r>
    </w:p>
    <w:p w:rsidR="000D7F9B" w:rsidRDefault="000D7F9B" w:rsidP="000D7F9B">
      <w:r>
        <w:t xml:space="preserve">Workbook 2 makes use of Excel’s ability to create </w:t>
      </w:r>
      <w:proofErr w:type="gramStart"/>
      <w:r>
        <w:t>charts,</w:t>
      </w:r>
      <w:proofErr w:type="gramEnd"/>
      <w:r>
        <w:t xml:space="preserve"> however, there are some differ</w:t>
      </w:r>
      <w:r w:rsidR="00687D5A">
        <w:t>ences if using an older version</w:t>
      </w:r>
      <w:r w:rsidR="00160C1C">
        <w:t>, such as Excel 2010 that is found in the student labs.</w:t>
      </w:r>
    </w:p>
    <w:p w:rsidR="000D7F9B" w:rsidRDefault="000D7F9B" w:rsidP="000D7F9B">
      <w:r>
        <w:t>For example, section 2.2 introduced a series of charts to test the quality of the data.</w:t>
      </w:r>
    </w:p>
    <w:p w:rsidR="00CA746A" w:rsidRDefault="00CA746A" w:rsidP="00CA746A">
      <w:pPr>
        <w:pStyle w:val="Heading2"/>
      </w:pPr>
      <w:r>
        <w:t>Previous Updates</w:t>
      </w:r>
    </w:p>
    <w:p w:rsidR="00CA746A" w:rsidRDefault="00CA746A" w:rsidP="00CA746A">
      <w:pPr>
        <w:spacing w:after="120"/>
      </w:pPr>
      <w:r>
        <w:t>The following assumes you have renamed the worksheet with the reshaped data to:</w:t>
      </w:r>
    </w:p>
    <w:p w:rsidR="00CA746A" w:rsidRDefault="00CA746A" w:rsidP="00CA746A">
      <w:pPr>
        <w:rPr>
          <w:color w:val="0000FF"/>
        </w:rPr>
      </w:pPr>
      <w:proofErr w:type="spellStart"/>
      <w:r>
        <w:rPr>
          <w:color w:val="0000FF"/>
        </w:rPr>
        <w:t>Resident_</w:t>
      </w:r>
      <w:r w:rsidRPr="00B43733">
        <w:rPr>
          <w:color w:val="0000FF"/>
        </w:rPr>
        <w:t>Pay</w:t>
      </w:r>
      <w:proofErr w:type="spellEnd"/>
    </w:p>
    <w:p w:rsidR="00CA746A" w:rsidRDefault="00CA746A" w:rsidP="00CA746A">
      <w:pPr>
        <w:rPr>
          <w:color w:val="000000" w:themeColor="text1"/>
        </w:rPr>
      </w:pPr>
      <w:proofErr w:type="gramStart"/>
      <w:r w:rsidRPr="001A19F0">
        <w:rPr>
          <w:color w:val="000000" w:themeColor="text1"/>
        </w:rPr>
        <w:t xml:space="preserve">And the column headings to </w:t>
      </w:r>
      <w:r>
        <w:rPr>
          <w:color w:val="0000FF"/>
        </w:rPr>
        <w:t>Authority, Year and Pay.</w:t>
      </w:r>
      <w:proofErr w:type="gramEnd"/>
      <w:r>
        <w:rPr>
          <w:color w:val="0000FF"/>
        </w:rPr>
        <w:t xml:space="preserve"> </w:t>
      </w:r>
      <w:r w:rsidRPr="001A19F0">
        <w:rPr>
          <w:color w:val="000000" w:themeColor="text1"/>
        </w:rPr>
        <w:t>For example, the initial data looks like this:</w:t>
      </w:r>
    </w:p>
    <w:p w:rsidR="00CA746A" w:rsidRDefault="00CA746A" w:rsidP="00CA746A">
      <w:r>
        <w:rPr>
          <w:noProof/>
          <w:lang w:eastAsia="en-GB"/>
        </w:rPr>
        <w:drawing>
          <wp:inline distT="0" distB="0" distL="0" distR="0" wp14:anchorId="7009ED43" wp14:editId="47E01AED">
            <wp:extent cx="2905125" cy="1924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1C" w:rsidRDefault="00160C1C" w:rsidP="00160C1C">
      <w:pPr>
        <w:pStyle w:val="Heading2"/>
      </w:pPr>
      <w:proofErr w:type="spellStart"/>
      <w:r>
        <w:t>Babergh</w:t>
      </w:r>
      <w:proofErr w:type="spellEnd"/>
      <w:r>
        <w:t xml:space="preserve"> Charts</w:t>
      </w:r>
    </w:p>
    <w:p w:rsidR="000D7F9B" w:rsidRDefault="000D7F9B" w:rsidP="00CA746A">
      <w:pPr>
        <w:spacing w:after="120"/>
      </w:pPr>
      <w:r>
        <w:t xml:space="preserve">If your chart for </w:t>
      </w:r>
      <w:proofErr w:type="spellStart"/>
      <w:r>
        <w:t>Babergh</w:t>
      </w:r>
      <w:proofErr w:type="spellEnd"/>
      <w:r>
        <w:t xml:space="preserve"> looks more like this (section 2.2.1):</w:t>
      </w:r>
    </w:p>
    <w:p w:rsidR="000D7F9B" w:rsidRDefault="000D7F9B" w:rsidP="00CA746A">
      <w:pPr>
        <w:spacing w:after="120"/>
      </w:pPr>
      <w:r>
        <w:rPr>
          <w:noProof/>
          <w:lang w:eastAsia="en-GB"/>
        </w:rPr>
        <w:drawing>
          <wp:inline distT="0" distB="0" distL="0" distR="0" wp14:anchorId="7497F69E" wp14:editId="2C58640B">
            <wp:extent cx="3429000" cy="1819275"/>
            <wp:effectExtent l="0" t="0" r="19050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90EAD" w:rsidRPr="000D7F9B" w:rsidRDefault="00160C1C" w:rsidP="00CA746A">
      <w:pPr>
        <w:keepNext/>
        <w:spacing w:after="120"/>
      </w:pPr>
      <w:r>
        <w:t>Rather tha</w:t>
      </w:r>
      <w:r w:rsidR="000D7F9B">
        <w:t>n</w:t>
      </w:r>
      <w:r>
        <w:t xml:space="preserve"> this</w:t>
      </w:r>
      <w:r w:rsidR="000D7F9B">
        <w:t>:</w:t>
      </w:r>
    </w:p>
    <w:p w:rsidR="00990EAD" w:rsidRDefault="00141CEE" w:rsidP="00990EAD">
      <w:r>
        <w:rPr>
          <w:noProof/>
          <w:lang w:eastAsia="en-GB"/>
        </w:rPr>
        <w:drawing>
          <wp:inline distT="0" distB="0" distL="0" distR="0" wp14:anchorId="235DA20B" wp14:editId="5A1E4454">
            <wp:extent cx="3429000" cy="206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486" cy="206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746A" w:rsidRDefault="00CA746A" w:rsidP="00160C1C">
      <w:r>
        <w:lastRenderedPageBreak/>
        <w:t>Then you need to follow the following steps. If the chart looks as expected, then you do not need to carry on with the following.</w:t>
      </w:r>
    </w:p>
    <w:p w:rsidR="00CA746A" w:rsidRDefault="00CA746A" w:rsidP="00CA746A">
      <w:pPr>
        <w:pStyle w:val="Heading1"/>
      </w:pPr>
      <w:r>
        <w:t>Selecting data</w:t>
      </w:r>
    </w:p>
    <w:p w:rsidR="00160C1C" w:rsidRDefault="00160C1C" w:rsidP="00160C1C">
      <w:pPr>
        <w:rPr>
          <w:color w:val="000000" w:themeColor="text1"/>
        </w:rPr>
      </w:pPr>
      <w:r>
        <w:t xml:space="preserve">Select </w:t>
      </w:r>
      <w:proofErr w:type="spellStart"/>
      <w:r w:rsidRPr="00990EAD">
        <w:t>Babergh</w:t>
      </w:r>
      <w:r>
        <w:t>’s</w:t>
      </w:r>
      <w:proofErr w:type="spellEnd"/>
      <w:r>
        <w:t xml:space="preserve"> data as before, but </w:t>
      </w:r>
      <w:r w:rsidR="00CA746A">
        <w:t xml:space="preserve">now </w:t>
      </w:r>
      <w:r>
        <w:t xml:space="preserve">just </w:t>
      </w:r>
      <w:r w:rsidRPr="0028526C">
        <w:rPr>
          <w:color w:val="000000" w:themeColor="text1"/>
        </w:rPr>
        <w:t xml:space="preserve">select the </w:t>
      </w:r>
      <w:r w:rsidRPr="0028526C">
        <w:rPr>
          <w:b/>
          <w:color w:val="0000FF"/>
        </w:rPr>
        <w:t>Pay</w:t>
      </w:r>
      <w:r w:rsidRPr="00160C1C">
        <w:rPr>
          <w:color w:val="0000FF"/>
        </w:rPr>
        <w:t xml:space="preserve"> values </w:t>
      </w:r>
      <w:r>
        <w:t xml:space="preserve">(i.e., rows C2:C16), then click on </w:t>
      </w:r>
      <w:r w:rsidRPr="00447B30">
        <w:rPr>
          <w:color w:val="0000FF"/>
        </w:rPr>
        <w:t>Insert</w:t>
      </w:r>
      <w:r w:rsidRPr="00447B30">
        <w:rPr>
          <w:color w:val="000000" w:themeColor="text1"/>
        </w:rPr>
        <w:t xml:space="preserve"> </w:t>
      </w:r>
      <w:r>
        <w:rPr>
          <w:color w:val="000000" w:themeColor="text1"/>
        </w:rPr>
        <w:t>and pick</w:t>
      </w:r>
      <w:r>
        <w:rPr>
          <w:color w:val="000000" w:themeColor="text1"/>
        </w:rPr>
        <w:t xml:space="preserve"> </w:t>
      </w:r>
      <w:r w:rsidRPr="001A19F0">
        <w:rPr>
          <w:color w:val="0000FF"/>
        </w:rPr>
        <w:t>Line</w:t>
      </w:r>
      <w:r>
        <w:rPr>
          <w:color w:val="000000" w:themeColor="text1"/>
        </w:rPr>
        <w:t xml:space="preserve">: </w:t>
      </w:r>
      <w:r>
        <w:rPr>
          <w:noProof/>
          <w:lang w:eastAsia="en-GB"/>
        </w:rPr>
        <w:drawing>
          <wp:inline distT="0" distB="0" distL="0" distR="0" wp14:anchorId="6E7F8F8A" wp14:editId="2EB28BFB">
            <wp:extent cx="381000" cy="514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r w:rsidRPr="001A19F0">
        <w:rPr>
          <w:color w:val="000000" w:themeColor="text1"/>
        </w:rPr>
        <w:t>for a Line Chart</w:t>
      </w:r>
      <w:r>
        <w:rPr>
          <w:color w:val="000000" w:themeColor="text1"/>
        </w:rPr>
        <w:t xml:space="preserve">, then pick the first 2-D line option from the </w:t>
      </w:r>
      <w:r>
        <w:rPr>
          <w:color w:val="000000" w:themeColor="text1"/>
        </w:rPr>
        <w:t xml:space="preserve">list: </w:t>
      </w:r>
      <w:r>
        <w:rPr>
          <w:noProof/>
          <w:lang w:eastAsia="en-GB"/>
        </w:rPr>
        <w:drawing>
          <wp:inline distT="0" distB="0" distL="0" distR="0" wp14:anchorId="5AC42164" wp14:editId="45322B96">
            <wp:extent cx="466725" cy="523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1C" w:rsidRDefault="00160C1C" w:rsidP="00CA746A">
      <w:pPr>
        <w:spacing w:after="120"/>
      </w:pPr>
      <w:r>
        <w:t>This will produce a chart like this:</w:t>
      </w:r>
    </w:p>
    <w:p w:rsidR="00160C1C" w:rsidRDefault="00160C1C" w:rsidP="00990EAD">
      <w:r>
        <w:rPr>
          <w:noProof/>
          <w:lang w:eastAsia="en-GB"/>
        </w:rPr>
        <w:drawing>
          <wp:inline distT="0" distB="0" distL="0" distR="0" wp14:anchorId="6C9B6ABF" wp14:editId="3E6403C7">
            <wp:extent cx="4572000" cy="2743200"/>
            <wp:effectExtent l="0" t="0" r="19050" b="19050"/>
            <wp:docPr id="42" name="Chart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60C1C" w:rsidRDefault="00160C1C" w:rsidP="00990EAD">
      <w:proofErr w:type="gramStart"/>
      <w:r>
        <w:t xml:space="preserve">Which is </w:t>
      </w:r>
      <w:r w:rsidR="00687D5A">
        <w:t xml:space="preserve">now </w:t>
      </w:r>
      <w:r>
        <w:t>the right shape, but is missing the correct x-axis</w:t>
      </w:r>
      <w:r w:rsidR="0028526C">
        <w:t xml:space="preserve"> (horizontal)</w:t>
      </w:r>
      <w:r>
        <w:t xml:space="preserve"> values and should have a more meaningful name for the series.</w:t>
      </w:r>
      <w:proofErr w:type="gramEnd"/>
    </w:p>
    <w:p w:rsidR="00CA746A" w:rsidRDefault="00086B0A" w:rsidP="00CA746A">
      <w:pPr>
        <w:pStyle w:val="Heading2"/>
      </w:pPr>
      <w:r>
        <w:t>Chart Amendments</w:t>
      </w:r>
    </w:p>
    <w:p w:rsidR="00560838" w:rsidRDefault="00560838" w:rsidP="00560838">
      <w:r>
        <w:t xml:space="preserve">To make changes, </w:t>
      </w:r>
      <w:r w:rsidRPr="00560838">
        <w:rPr>
          <w:color w:val="0000FF"/>
        </w:rPr>
        <w:t>r</w:t>
      </w:r>
      <w:r w:rsidRPr="00560838">
        <w:rPr>
          <w:color w:val="0000FF"/>
        </w:rPr>
        <w:t>ight click</w:t>
      </w:r>
      <w:r>
        <w:t xml:space="preserve"> on the chart and pick </w:t>
      </w:r>
      <w:r w:rsidRPr="0028526C">
        <w:rPr>
          <w:b/>
          <w:color w:val="0000FF"/>
        </w:rPr>
        <w:t>Select Data…</w:t>
      </w:r>
      <w:r w:rsidRPr="0028526C">
        <w:rPr>
          <w:color w:val="0000FF"/>
        </w:rPr>
        <w:t xml:space="preserve"> </w:t>
      </w:r>
      <w:r w:rsidRPr="001A19F0">
        <w:t>from the options</w:t>
      </w:r>
      <w:r w:rsidR="0028526C">
        <w:t>.</w:t>
      </w:r>
    </w:p>
    <w:p w:rsidR="0028526C" w:rsidRDefault="0028526C" w:rsidP="0028526C">
      <w:pPr>
        <w:keepNext/>
        <w:spacing w:after="120"/>
      </w:pPr>
      <w:r>
        <w:t>This will bring up the following window:</w:t>
      </w:r>
    </w:p>
    <w:p w:rsidR="00560838" w:rsidRDefault="00560838" w:rsidP="00990EAD">
      <w:r>
        <w:rPr>
          <w:noProof/>
          <w:lang w:eastAsia="en-GB"/>
        </w:rPr>
        <w:lastRenderedPageBreak/>
        <w:drawing>
          <wp:inline distT="0" distB="0" distL="0" distR="0" wp14:anchorId="438875E0" wp14:editId="6C8440BB">
            <wp:extent cx="5686425" cy="31051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1C" w:rsidRDefault="00560838" w:rsidP="00990EAD">
      <w:r>
        <w:t xml:space="preserve">Next, </w:t>
      </w:r>
      <w:r>
        <w:t xml:space="preserve">click on the </w:t>
      </w:r>
      <w:r w:rsidRPr="00560838">
        <w:rPr>
          <w:b/>
          <w:color w:val="0000FF"/>
        </w:rPr>
        <w:t>Edit</w:t>
      </w:r>
      <w:r w:rsidRPr="00560838">
        <w:rPr>
          <w:color w:val="0000FF"/>
        </w:rPr>
        <w:t xml:space="preserve"> </w:t>
      </w:r>
      <w:r>
        <w:t xml:space="preserve">button found under </w:t>
      </w:r>
      <w:r w:rsidRPr="00560838">
        <w:rPr>
          <w:i/>
          <w:color w:val="0000FF"/>
        </w:rPr>
        <w:t>Legend Entries (Series)</w:t>
      </w:r>
    </w:p>
    <w:p w:rsidR="005269D6" w:rsidRDefault="00560838" w:rsidP="005269D6">
      <w:pPr>
        <w:keepNext/>
        <w:spacing w:after="120"/>
      </w:pPr>
      <w:r>
        <w:t xml:space="preserve">In the Series Name box type in: </w:t>
      </w:r>
      <w:r w:rsidRPr="00560838">
        <w:rPr>
          <w:b/>
          <w:color w:val="0000FF"/>
        </w:rPr>
        <w:t>Pay</w:t>
      </w:r>
      <w:bookmarkStart w:id="0" w:name="_GoBack"/>
      <w:bookmarkEnd w:id="0"/>
    </w:p>
    <w:p w:rsidR="00160C1C" w:rsidRDefault="00560838" w:rsidP="00990EAD">
      <w:r>
        <w:rPr>
          <w:noProof/>
          <w:lang w:eastAsia="en-GB"/>
        </w:rPr>
        <w:drawing>
          <wp:inline distT="0" distB="0" distL="0" distR="0" wp14:anchorId="7A427CDF" wp14:editId="72D8F5A9">
            <wp:extent cx="3200400" cy="15335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38" w:rsidRDefault="00560838" w:rsidP="00990EAD">
      <w:r>
        <w:t xml:space="preserve">Press </w:t>
      </w:r>
      <w:r w:rsidR="005269D6" w:rsidRPr="005269D6">
        <w:rPr>
          <w:b/>
          <w:color w:val="0000FF"/>
        </w:rPr>
        <w:t>OK</w:t>
      </w:r>
      <w:r w:rsidR="005269D6" w:rsidRPr="005269D6">
        <w:rPr>
          <w:color w:val="0000FF"/>
        </w:rPr>
        <w:t xml:space="preserve"> </w:t>
      </w:r>
      <w:r>
        <w:t>to accept.</w:t>
      </w:r>
    </w:p>
    <w:p w:rsidR="00560838" w:rsidRDefault="00560838" w:rsidP="00560838">
      <w:r>
        <w:t xml:space="preserve">Next, press the </w:t>
      </w:r>
      <w:r w:rsidRPr="00560838">
        <w:rPr>
          <w:b/>
          <w:color w:val="0000FF"/>
        </w:rPr>
        <w:t>Edit</w:t>
      </w:r>
      <w:r w:rsidRPr="00560838">
        <w:rPr>
          <w:color w:val="0000FF"/>
        </w:rPr>
        <w:t xml:space="preserve"> </w:t>
      </w:r>
      <w:r>
        <w:t xml:space="preserve">button found under the </w:t>
      </w:r>
      <w:proofErr w:type="spellStart"/>
      <w:r w:rsidRPr="00560838">
        <w:rPr>
          <w:i/>
          <w:color w:val="0000FF"/>
        </w:rPr>
        <w:t>Hor</w:t>
      </w:r>
      <w:r w:rsidRPr="00560838">
        <w:rPr>
          <w:i/>
          <w:color w:val="0000FF"/>
        </w:rPr>
        <w:t>tizontal</w:t>
      </w:r>
      <w:proofErr w:type="spellEnd"/>
      <w:r w:rsidRPr="00560838">
        <w:rPr>
          <w:i/>
          <w:color w:val="0000FF"/>
        </w:rPr>
        <w:t xml:space="preserve"> (Category) Axis Labels</w:t>
      </w:r>
    </w:p>
    <w:p w:rsidR="005269D6" w:rsidRDefault="00560838" w:rsidP="005269D6">
      <w:pPr>
        <w:spacing w:after="120"/>
      </w:pPr>
      <w:r>
        <w:t xml:space="preserve">And select the Year values for </w:t>
      </w:r>
      <w:proofErr w:type="spellStart"/>
      <w:r>
        <w:t>Babergh</w:t>
      </w:r>
      <w:proofErr w:type="spellEnd"/>
      <w:r>
        <w:t xml:space="preserve">, that is rows </w:t>
      </w:r>
      <w:r w:rsidRPr="00560838">
        <w:rPr>
          <w:color w:val="0000FF"/>
        </w:rPr>
        <w:t>=</w:t>
      </w:r>
      <w:proofErr w:type="spellStart"/>
      <w:r w:rsidRPr="00560838">
        <w:rPr>
          <w:color w:val="0000FF"/>
        </w:rPr>
        <w:t>Resident_Pay</w:t>
      </w:r>
      <w:proofErr w:type="spellEnd"/>
      <w:proofErr w:type="gramStart"/>
      <w:r w:rsidRPr="00560838">
        <w:rPr>
          <w:color w:val="0000FF"/>
        </w:rPr>
        <w:t>!$</w:t>
      </w:r>
      <w:proofErr w:type="gramEnd"/>
      <w:r w:rsidRPr="00560838">
        <w:rPr>
          <w:color w:val="0000FF"/>
        </w:rPr>
        <w:t>B$2:$B$16</w:t>
      </w:r>
      <w:r>
        <w:t>. If you use the mouse to select the rows from the worksheet they will show as:</w:t>
      </w:r>
      <w:r w:rsidR="005269D6" w:rsidRPr="005269D6">
        <w:t xml:space="preserve"> </w:t>
      </w:r>
    </w:p>
    <w:p w:rsidR="00560838" w:rsidRDefault="00560838" w:rsidP="00560838">
      <w:r>
        <w:rPr>
          <w:noProof/>
          <w:lang w:eastAsia="en-GB"/>
        </w:rPr>
        <w:drawing>
          <wp:inline distT="0" distB="0" distL="0" distR="0" wp14:anchorId="1059EF2D" wp14:editId="64C99984">
            <wp:extent cx="3143250" cy="10953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0A" w:rsidRDefault="005269D6" w:rsidP="005269D6">
      <w:pPr>
        <w:spacing w:after="120"/>
      </w:pPr>
      <w:r>
        <w:t xml:space="preserve">Click on </w:t>
      </w:r>
      <w:r w:rsidRPr="005269D6">
        <w:rPr>
          <w:b/>
          <w:color w:val="0000FF"/>
        </w:rPr>
        <w:t>OK</w:t>
      </w:r>
      <w:r w:rsidRPr="005269D6">
        <w:rPr>
          <w:color w:val="0000FF"/>
        </w:rPr>
        <w:t xml:space="preserve"> </w:t>
      </w:r>
      <w:r>
        <w:t xml:space="preserve">to accept </w:t>
      </w:r>
    </w:p>
    <w:p w:rsidR="00560838" w:rsidRDefault="00086B0A" w:rsidP="00086B0A">
      <w:pPr>
        <w:keepNext/>
        <w:spacing w:after="120"/>
      </w:pPr>
      <w:r w:rsidRPr="00086B0A">
        <w:rPr>
          <w:color w:val="000000" w:themeColor="text1"/>
        </w:rPr>
        <w:lastRenderedPageBreak/>
        <w:t>T</w:t>
      </w:r>
      <w:r w:rsidR="005269D6" w:rsidRPr="00086B0A">
        <w:rPr>
          <w:color w:val="000000" w:themeColor="text1"/>
        </w:rPr>
        <w:t xml:space="preserve">he </w:t>
      </w:r>
      <w:r w:rsidR="005269D6" w:rsidRPr="005269D6">
        <w:rPr>
          <w:color w:val="0000FF"/>
        </w:rPr>
        <w:t xml:space="preserve">Select Data Source </w:t>
      </w:r>
      <w:r w:rsidR="005269D6">
        <w:t>options will show as:</w:t>
      </w:r>
    </w:p>
    <w:p w:rsidR="005269D6" w:rsidRDefault="005269D6" w:rsidP="00990EAD">
      <w:r>
        <w:rPr>
          <w:noProof/>
          <w:lang w:eastAsia="en-GB"/>
        </w:rPr>
        <w:drawing>
          <wp:inline distT="0" distB="0" distL="0" distR="0" wp14:anchorId="46FAABE0" wp14:editId="3E5657FD">
            <wp:extent cx="5686425" cy="31051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D6" w:rsidRDefault="005269D6" w:rsidP="005269D6">
      <w:r>
        <w:t xml:space="preserve">Press </w:t>
      </w:r>
      <w:r w:rsidRPr="005269D6">
        <w:rPr>
          <w:b/>
          <w:color w:val="0000FF"/>
        </w:rPr>
        <w:t>OK</w:t>
      </w:r>
      <w:r w:rsidRPr="005269D6">
        <w:rPr>
          <w:color w:val="0000FF"/>
        </w:rPr>
        <w:t xml:space="preserve"> </w:t>
      </w:r>
      <w:r>
        <w:t>to accept</w:t>
      </w:r>
    </w:p>
    <w:p w:rsidR="005269D6" w:rsidRDefault="005269D6" w:rsidP="005269D6">
      <w:pPr>
        <w:keepNext/>
        <w:spacing w:after="120"/>
      </w:pPr>
      <w:r>
        <w:t>Our Chart now looks as expected:</w:t>
      </w:r>
    </w:p>
    <w:p w:rsidR="005269D6" w:rsidRDefault="005269D6" w:rsidP="00990EAD">
      <w:r>
        <w:rPr>
          <w:noProof/>
          <w:lang w:eastAsia="en-GB"/>
        </w:rPr>
        <w:drawing>
          <wp:inline distT="0" distB="0" distL="0" distR="0" wp14:anchorId="226CFF08" wp14:editId="418D75FB">
            <wp:extent cx="4572000" cy="2743200"/>
            <wp:effectExtent l="0" t="0" r="19050" b="19050"/>
            <wp:docPr id="47" name="Chart 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5269D6" w:rsidRDefault="005269D6" w:rsidP="005269D6">
      <w:pPr>
        <w:rPr>
          <w:noProof/>
          <w:lang w:eastAsia="en-GB"/>
        </w:rPr>
      </w:pPr>
      <w:r>
        <w:t xml:space="preserve">Changing the Chart type to bar will keep these options, so if you click on the Chart and select the </w:t>
      </w:r>
      <w:r w:rsidRPr="00BD4B0D">
        <w:rPr>
          <w:color w:val="0000FF"/>
        </w:rPr>
        <w:t xml:space="preserve">Change Chart Type </w:t>
      </w:r>
      <w:r>
        <w:t xml:space="preserve">found in the top menu: </w:t>
      </w:r>
      <w:r>
        <w:rPr>
          <w:noProof/>
          <w:lang w:eastAsia="en-GB"/>
        </w:rPr>
        <w:drawing>
          <wp:inline distT="0" distB="0" distL="0" distR="0" wp14:anchorId="771BCB3C" wp14:editId="0050B5BC">
            <wp:extent cx="571500" cy="628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Changing the Chart Type to Column and </w:t>
      </w:r>
      <w:proofErr w:type="gramStart"/>
      <w:r>
        <w:t>the  first</w:t>
      </w:r>
      <w:proofErr w:type="gramEnd"/>
      <w:r>
        <w:t xml:space="preserve"> option:</w:t>
      </w:r>
      <w:r w:rsidRPr="00BD4B0D"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3358A738" wp14:editId="6B13D27B">
            <wp:extent cx="590550" cy="714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D6" w:rsidRDefault="005269D6" w:rsidP="00086B0A">
      <w:pPr>
        <w:keepNext/>
        <w:spacing w:after="120"/>
        <w:rPr>
          <w:noProof/>
          <w:lang w:eastAsia="en-GB"/>
        </w:rPr>
      </w:pPr>
      <w:r>
        <w:rPr>
          <w:noProof/>
          <w:lang w:eastAsia="en-GB"/>
        </w:rPr>
        <w:lastRenderedPageBreak/>
        <w:t>Will produce a bar chart as seen in Workbook 2:</w:t>
      </w:r>
    </w:p>
    <w:p w:rsidR="005269D6" w:rsidRDefault="005269D6" w:rsidP="00990EAD">
      <w:r>
        <w:rPr>
          <w:noProof/>
          <w:lang w:eastAsia="en-GB"/>
        </w:rPr>
        <w:drawing>
          <wp:inline distT="0" distB="0" distL="0" distR="0" wp14:anchorId="2EF9DF09" wp14:editId="442949AD">
            <wp:extent cx="4572000" cy="2743200"/>
            <wp:effectExtent l="0" t="0" r="19050" b="19050"/>
            <wp:docPr id="49" name="Chart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653015" w:rsidRDefault="00653015" w:rsidP="00086B0A">
      <w:pPr>
        <w:pStyle w:val="Heading1"/>
      </w:pPr>
      <w:r>
        <w:t>Process</w:t>
      </w:r>
      <w:r w:rsidR="00060FAB">
        <w:t xml:space="preserve"> for Excel 2010</w:t>
      </w:r>
    </w:p>
    <w:p w:rsidR="00A11551" w:rsidRDefault="00A11551" w:rsidP="00126F5A">
      <w:pPr>
        <w:keepNext/>
        <w:spacing w:after="120"/>
      </w:pPr>
      <w:r>
        <w:t>You need to do the same process for any other set of values</w:t>
      </w:r>
      <w:r w:rsidR="00653015">
        <w:t>:</w:t>
      </w:r>
    </w:p>
    <w:p w:rsidR="00A11551" w:rsidRDefault="00653015" w:rsidP="00126F5A">
      <w:pPr>
        <w:pStyle w:val="ListParagraph"/>
        <w:keepNext/>
        <w:numPr>
          <w:ilvl w:val="0"/>
          <w:numId w:val="46"/>
        </w:numPr>
        <w:spacing w:after="120"/>
        <w:ind w:left="714" w:hanging="357"/>
        <w:contextualSpacing w:val="0"/>
      </w:pPr>
      <w:r>
        <w:t>S</w:t>
      </w:r>
      <w:r w:rsidR="00A11551">
        <w:t xml:space="preserve">elect the </w:t>
      </w:r>
      <w:r>
        <w:rPr>
          <w:color w:val="0000FF"/>
        </w:rPr>
        <w:t>P</w:t>
      </w:r>
      <w:r w:rsidR="00A11551" w:rsidRPr="00A11551">
        <w:rPr>
          <w:color w:val="0000FF"/>
        </w:rPr>
        <w:t xml:space="preserve">ay </w:t>
      </w:r>
      <w:r w:rsidR="00A11551">
        <w:t xml:space="preserve">values </w:t>
      </w:r>
      <w:r>
        <w:t xml:space="preserve">only </w:t>
      </w:r>
      <w:r w:rsidR="00A11551">
        <w:t>(i.e., the values in column C)</w:t>
      </w:r>
    </w:p>
    <w:p w:rsidR="00A11551" w:rsidRDefault="00653015" w:rsidP="00126F5A">
      <w:pPr>
        <w:pStyle w:val="ListParagraph"/>
        <w:keepNext/>
        <w:numPr>
          <w:ilvl w:val="0"/>
          <w:numId w:val="46"/>
        </w:numPr>
        <w:spacing w:after="120"/>
        <w:ind w:left="714" w:hanging="357"/>
        <w:contextualSpacing w:val="0"/>
      </w:pPr>
      <w:r>
        <w:t xml:space="preserve">Use </w:t>
      </w:r>
      <w:r w:rsidRPr="00653015">
        <w:rPr>
          <w:color w:val="0000FF"/>
        </w:rPr>
        <w:t>Insert&gt;</w:t>
      </w:r>
      <w:r w:rsidRPr="00653015">
        <w:rPr>
          <w:i/>
          <w:color w:val="0000FF"/>
        </w:rPr>
        <w:t>Chart Type</w:t>
      </w:r>
      <w:r>
        <w:t xml:space="preserve"> to pick a particular type of chart, such as 2-D Column</w:t>
      </w:r>
    </w:p>
    <w:p w:rsidR="00653015" w:rsidRPr="00653015" w:rsidRDefault="00653015" w:rsidP="00126F5A">
      <w:pPr>
        <w:pStyle w:val="ListParagraph"/>
        <w:keepNext/>
        <w:numPr>
          <w:ilvl w:val="0"/>
          <w:numId w:val="46"/>
        </w:numPr>
        <w:spacing w:after="120"/>
        <w:ind w:left="714" w:hanging="357"/>
        <w:contextualSpacing w:val="0"/>
      </w:pPr>
      <w:r w:rsidRPr="00653015">
        <w:rPr>
          <w:color w:val="0000FF"/>
        </w:rPr>
        <w:t>R</w:t>
      </w:r>
      <w:r w:rsidRPr="00560838">
        <w:rPr>
          <w:color w:val="0000FF"/>
        </w:rPr>
        <w:t>ight click</w:t>
      </w:r>
      <w:r>
        <w:t xml:space="preserve"> on the chart and pick </w:t>
      </w:r>
      <w:r w:rsidRPr="00653015">
        <w:rPr>
          <w:b/>
          <w:color w:val="0000FF"/>
        </w:rPr>
        <w:t>Select Data…</w:t>
      </w:r>
    </w:p>
    <w:p w:rsidR="00653015" w:rsidRDefault="00653015" w:rsidP="00126F5A">
      <w:pPr>
        <w:pStyle w:val="ListParagraph"/>
        <w:numPr>
          <w:ilvl w:val="0"/>
          <w:numId w:val="46"/>
        </w:numPr>
        <w:spacing w:after="120"/>
        <w:ind w:left="714" w:hanging="357"/>
        <w:contextualSpacing w:val="0"/>
      </w:pPr>
      <w:r>
        <w:t xml:space="preserve">Use the </w:t>
      </w:r>
      <w:r w:rsidRPr="00653015">
        <w:rPr>
          <w:color w:val="0000FF"/>
        </w:rPr>
        <w:t xml:space="preserve">Edit </w:t>
      </w:r>
      <w:r>
        <w:t xml:space="preserve">on the left-hand side (Legend Entries (Series) to name the Series to something appropriate, </w:t>
      </w:r>
      <w:r w:rsidRPr="00653015">
        <w:rPr>
          <w:color w:val="0000FF"/>
        </w:rPr>
        <w:t xml:space="preserve">Pay </w:t>
      </w:r>
      <w:r>
        <w:t>in this case.</w:t>
      </w:r>
    </w:p>
    <w:p w:rsidR="00653015" w:rsidRDefault="00653015" w:rsidP="00A11551">
      <w:pPr>
        <w:pStyle w:val="ListParagraph"/>
        <w:numPr>
          <w:ilvl w:val="0"/>
          <w:numId w:val="46"/>
        </w:numPr>
      </w:pPr>
      <w:r>
        <w:t xml:space="preserve">Use the </w:t>
      </w:r>
      <w:r w:rsidRPr="00653015">
        <w:rPr>
          <w:color w:val="0000FF"/>
        </w:rPr>
        <w:t xml:space="preserve">Edit </w:t>
      </w:r>
      <w:r>
        <w:t>on the right-hand side (Horizontal (Category) Axis Labels) to pick the x-axis values, which are the Year values for this data, typically 2004-2018)</w:t>
      </w:r>
    </w:p>
    <w:p w:rsidR="00653015" w:rsidRDefault="00086B0A" w:rsidP="00086B0A">
      <w:r>
        <w:t>The chart should now look as seen in Workbook 2</w:t>
      </w:r>
      <w:r w:rsidR="00653015">
        <w:t>.</w:t>
      </w:r>
    </w:p>
    <w:p w:rsidR="00653015" w:rsidRDefault="00653015" w:rsidP="00086B0A"/>
    <w:sectPr w:rsidR="00653015" w:rsidSect="00774B6C">
      <w:footerReference w:type="default" r:id="rId23"/>
      <w:pgSz w:w="11906" w:h="16838" w:code="9"/>
      <w:pgMar w:top="1134" w:right="1134" w:bottom="1134" w:left="1134" w:header="34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082" w:rsidRDefault="00D36082">
      <w:r>
        <w:separator/>
      </w:r>
    </w:p>
  </w:endnote>
  <w:endnote w:type="continuationSeparator" w:id="0">
    <w:p w:rsidR="00D36082" w:rsidRDefault="00D36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one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082" w:rsidRPr="00B61416" w:rsidRDefault="00D36082">
    <w:pPr>
      <w:pStyle w:val="Footer"/>
      <w:rPr>
        <w:rFonts w:cs="Tahoma"/>
        <w:sz w:val="16"/>
        <w:szCs w:val="16"/>
      </w:rPr>
    </w:pPr>
    <w:r>
      <w:rPr>
        <w:rFonts w:cs="Tahoma"/>
        <w:sz w:val="16"/>
        <w:szCs w:val="16"/>
      </w:rPr>
      <w:t>6CS030 Workbook 2</w:t>
    </w:r>
    <w:r w:rsidR="005269D6">
      <w:rPr>
        <w:rFonts w:cs="Tahoma"/>
        <w:sz w:val="16"/>
        <w:szCs w:val="16"/>
      </w:rPr>
      <w:t xml:space="preserve"> – Excel 2010 Update</w:t>
    </w:r>
    <w:r>
      <w:rPr>
        <w:rFonts w:cs="Tahoma"/>
        <w:sz w:val="16"/>
        <w:szCs w:val="16"/>
      </w:rPr>
      <w:tab/>
    </w:r>
    <w:r>
      <w:rPr>
        <w:rFonts w:cs="Tahoma"/>
        <w:sz w:val="16"/>
        <w:szCs w:val="16"/>
      </w:rPr>
      <w:tab/>
    </w:r>
    <w:r>
      <w:rPr>
        <w:rFonts w:cs="Tahoma"/>
        <w:sz w:val="16"/>
        <w:szCs w:val="16"/>
      </w:rPr>
      <w:tab/>
    </w:r>
    <w:r w:rsidRPr="00B61416">
      <w:rPr>
        <w:rStyle w:val="PageNumber"/>
        <w:rFonts w:cs="Tahoma"/>
        <w:sz w:val="16"/>
        <w:szCs w:val="16"/>
      </w:rPr>
      <w:fldChar w:fldCharType="begin"/>
    </w:r>
    <w:r w:rsidRPr="00B61416">
      <w:rPr>
        <w:rStyle w:val="PageNumber"/>
        <w:rFonts w:cs="Tahoma"/>
        <w:sz w:val="16"/>
        <w:szCs w:val="16"/>
      </w:rPr>
      <w:instrText xml:space="preserve"> PAGE </w:instrText>
    </w:r>
    <w:r w:rsidRPr="00B61416">
      <w:rPr>
        <w:rStyle w:val="PageNumber"/>
        <w:rFonts w:cs="Tahoma"/>
        <w:sz w:val="16"/>
        <w:szCs w:val="16"/>
      </w:rPr>
      <w:fldChar w:fldCharType="separate"/>
    </w:r>
    <w:r w:rsidR="0028526C">
      <w:rPr>
        <w:rStyle w:val="PageNumber"/>
        <w:rFonts w:cs="Tahoma"/>
        <w:noProof/>
        <w:sz w:val="16"/>
        <w:szCs w:val="16"/>
      </w:rPr>
      <w:t>3</w:t>
    </w:r>
    <w:r w:rsidRPr="00B61416">
      <w:rPr>
        <w:rStyle w:val="PageNumber"/>
        <w:rFonts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082" w:rsidRDefault="00D36082">
      <w:r>
        <w:separator/>
      </w:r>
    </w:p>
  </w:footnote>
  <w:footnote w:type="continuationSeparator" w:id="0">
    <w:p w:rsidR="00D36082" w:rsidRDefault="00D36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2FC9"/>
    <w:multiLevelType w:val="hybridMultilevel"/>
    <w:tmpl w:val="D0C23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A90DB5"/>
    <w:multiLevelType w:val="hybridMultilevel"/>
    <w:tmpl w:val="0E2ACF5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543771"/>
    <w:multiLevelType w:val="hybridMultilevel"/>
    <w:tmpl w:val="3B745B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74862"/>
    <w:multiLevelType w:val="hybridMultilevel"/>
    <w:tmpl w:val="1DEADA6C"/>
    <w:lvl w:ilvl="0" w:tplc="DFBCA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06903CF4">
      <w:start w:val="16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D2D83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CA049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E4645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83C48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B01CC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4D38B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CD2C9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4">
    <w:nsid w:val="095F3CA2"/>
    <w:multiLevelType w:val="hybridMultilevel"/>
    <w:tmpl w:val="40CE8F0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B643D2"/>
    <w:multiLevelType w:val="hybridMultilevel"/>
    <w:tmpl w:val="BC6AD1E2"/>
    <w:lvl w:ilvl="0" w:tplc="320432FA">
      <w:start w:val="1"/>
      <w:numFmt w:val="bullet"/>
      <w:lvlText w:val="G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8101E"/>
    <w:multiLevelType w:val="hybridMultilevel"/>
    <w:tmpl w:val="21483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8646A0"/>
    <w:multiLevelType w:val="hybridMultilevel"/>
    <w:tmpl w:val="69A69816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524795"/>
    <w:multiLevelType w:val="hybridMultilevel"/>
    <w:tmpl w:val="C6A8C8E0"/>
    <w:lvl w:ilvl="0" w:tplc="E5300C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3042A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0A140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1EBC57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A6E2A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0B645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8CC61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70143C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F664FA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9">
    <w:nsid w:val="14F6656E"/>
    <w:multiLevelType w:val="hybridMultilevel"/>
    <w:tmpl w:val="7F382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593A5B"/>
    <w:multiLevelType w:val="hybridMultilevel"/>
    <w:tmpl w:val="B4048D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8B5CA8"/>
    <w:multiLevelType w:val="multilevel"/>
    <w:tmpl w:val="6E4245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22C50B90"/>
    <w:multiLevelType w:val="hybridMultilevel"/>
    <w:tmpl w:val="769847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70368B6"/>
    <w:multiLevelType w:val="hybridMultilevel"/>
    <w:tmpl w:val="A70C19BA"/>
    <w:lvl w:ilvl="0" w:tplc="3ACAD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DD50F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E41CC8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5FA84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D9F42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D6840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FCCCA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61289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0608C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14">
    <w:nsid w:val="296E1101"/>
    <w:multiLevelType w:val="hybridMultilevel"/>
    <w:tmpl w:val="FCBC76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B77A32"/>
    <w:multiLevelType w:val="hybridMultilevel"/>
    <w:tmpl w:val="30DE4156"/>
    <w:lvl w:ilvl="0" w:tplc="10029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5992B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8AEE5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38C8D8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518AB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0FF0E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9A100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4CB4F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B8703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16">
    <w:nsid w:val="2B8952EA"/>
    <w:multiLevelType w:val="hybridMultilevel"/>
    <w:tmpl w:val="B8145ADA"/>
    <w:lvl w:ilvl="0" w:tplc="7E8E9AF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E425C8F"/>
    <w:multiLevelType w:val="hybridMultilevel"/>
    <w:tmpl w:val="4080EEF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922E7A">
      <w:start w:val="2"/>
      <w:numFmt w:val="bullet"/>
      <w:lvlText w:val=""/>
      <w:lvlJc w:val="left"/>
      <w:pPr>
        <w:tabs>
          <w:tab w:val="num" w:pos="1440"/>
        </w:tabs>
        <w:ind w:left="1440" w:hanging="360"/>
      </w:pPr>
      <w:rPr>
        <w:rFonts w:ascii="Wingdings" w:eastAsia="MS Mincho" w:hAnsi="Wingdings" w:cs="Times New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1E3977"/>
    <w:multiLevelType w:val="hybridMultilevel"/>
    <w:tmpl w:val="B57E482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8890C89"/>
    <w:multiLevelType w:val="hybridMultilevel"/>
    <w:tmpl w:val="3634F194"/>
    <w:lvl w:ilvl="0" w:tplc="7ADE1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9FF64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55CCE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F6D63A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D64CB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6DB2B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0BDEB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4AA29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957C5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20">
    <w:nsid w:val="388B69D8"/>
    <w:multiLevelType w:val="hybridMultilevel"/>
    <w:tmpl w:val="2668A686"/>
    <w:lvl w:ilvl="0" w:tplc="AA922E7A">
      <w:start w:val="2"/>
      <w:numFmt w:val="bullet"/>
      <w:lvlText w:val=""/>
      <w:lvlJc w:val="left"/>
      <w:pPr>
        <w:ind w:left="723" w:hanging="360"/>
      </w:pPr>
      <w:rPr>
        <w:rFonts w:ascii="Wingdings" w:eastAsia="MS Mincho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1">
    <w:nsid w:val="3A226F89"/>
    <w:multiLevelType w:val="hybridMultilevel"/>
    <w:tmpl w:val="D58ACD6C"/>
    <w:lvl w:ilvl="0" w:tplc="320432FA">
      <w:start w:val="1"/>
      <w:numFmt w:val="bullet"/>
      <w:lvlText w:val="G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5166E3"/>
    <w:multiLevelType w:val="hybridMultilevel"/>
    <w:tmpl w:val="BB4CDF7A"/>
    <w:lvl w:ilvl="0" w:tplc="1142784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7977D3"/>
    <w:multiLevelType w:val="hybridMultilevel"/>
    <w:tmpl w:val="F9B42678"/>
    <w:lvl w:ilvl="0" w:tplc="B9A0D91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083513"/>
    <w:multiLevelType w:val="hybridMultilevel"/>
    <w:tmpl w:val="525CF56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77085E"/>
    <w:multiLevelType w:val="hybridMultilevel"/>
    <w:tmpl w:val="46603A9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2B30244"/>
    <w:multiLevelType w:val="hybridMultilevel"/>
    <w:tmpl w:val="3E70E162"/>
    <w:lvl w:ilvl="0" w:tplc="3C0A9CD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4F7DD0"/>
    <w:multiLevelType w:val="hybridMultilevel"/>
    <w:tmpl w:val="B59E00E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5075A52"/>
    <w:multiLevelType w:val="hybridMultilevel"/>
    <w:tmpl w:val="8BE4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8F3BAC"/>
    <w:multiLevelType w:val="hybridMultilevel"/>
    <w:tmpl w:val="D82A4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F1608F"/>
    <w:multiLevelType w:val="hybridMultilevel"/>
    <w:tmpl w:val="424AA4C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F121943"/>
    <w:multiLevelType w:val="hybridMultilevel"/>
    <w:tmpl w:val="88C2F5C4"/>
    <w:lvl w:ilvl="0" w:tplc="2ADA5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D6308D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B0007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EE0C0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AA3A0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671E6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BA7CE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CD7EDA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3A8A2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32">
    <w:nsid w:val="4FFC4156"/>
    <w:multiLevelType w:val="hybridMultilevel"/>
    <w:tmpl w:val="027CD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>
    <w:nsid w:val="525266CD"/>
    <w:multiLevelType w:val="multilevel"/>
    <w:tmpl w:val="69A698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4FF1128"/>
    <w:multiLevelType w:val="hybridMultilevel"/>
    <w:tmpl w:val="9C002D00"/>
    <w:lvl w:ilvl="0" w:tplc="E662E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ADB8D7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6E507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6E540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90EC3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A15CD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7E561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24426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8CDC6C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35">
    <w:nsid w:val="58A56A3E"/>
    <w:multiLevelType w:val="hybridMultilevel"/>
    <w:tmpl w:val="4CD269AE"/>
    <w:lvl w:ilvl="0" w:tplc="98600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C0109EC0">
      <w:start w:val="16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BC9C2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79E6D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4A8409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1F1CB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DC10F9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6C821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3832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36">
    <w:nsid w:val="5EBA5217"/>
    <w:multiLevelType w:val="hybridMultilevel"/>
    <w:tmpl w:val="41E6661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119599C"/>
    <w:multiLevelType w:val="hybridMultilevel"/>
    <w:tmpl w:val="18C221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CA5F57"/>
    <w:multiLevelType w:val="hybridMultilevel"/>
    <w:tmpl w:val="A92A60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5D13FD1"/>
    <w:multiLevelType w:val="hybridMultilevel"/>
    <w:tmpl w:val="EFB48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6656A2"/>
    <w:multiLevelType w:val="hybridMultilevel"/>
    <w:tmpl w:val="A3EC3A0A"/>
    <w:lvl w:ilvl="0" w:tplc="1C9AA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E79E4EE6">
      <w:start w:val="6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25905798">
      <w:start w:val="60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DE10C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96A01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54A48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59AC8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8C2AB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DCD2E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41">
    <w:nsid w:val="6D047EBB"/>
    <w:multiLevelType w:val="hybridMultilevel"/>
    <w:tmpl w:val="623AB3C8"/>
    <w:lvl w:ilvl="0" w:tplc="702CE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A2504A20">
      <w:start w:val="11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13BE9D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39C46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B8727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53F44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36CED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8006E7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AFF4D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42">
    <w:nsid w:val="73B07098"/>
    <w:multiLevelType w:val="hybridMultilevel"/>
    <w:tmpl w:val="AC3C1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4361D6"/>
    <w:multiLevelType w:val="hybridMultilevel"/>
    <w:tmpl w:val="38488C5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D7367DF"/>
    <w:multiLevelType w:val="hybridMultilevel"/>
    <w:tmpl w:val="29E209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FDD0880"/>
    <w:multiLevelType w:val="hybridMultilevel"/>
    <w:tmpl w:val="68D2E05C"/>
    <w:lvl w:ilvl="0" w:tplc="C3482B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D9AAF9A2">
      <w:start w:val="11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563A4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A21A70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6B2A9F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1D64D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BD921A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8766C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A036C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num w:numId="1">
    <w:abstractNumId w:val="11"/>
  </w:num>
  <w:num w:numId="2">
    <w:abstractNumId w:val="1"/>
  </w:num>
  <w:num w:numId="3">
    <w:abstractNumId w:val="18"/>
  </w:num>
  <w:num w:numId="4">
    <w:abstractNumId w:val="27"/>
  </w:num>
  <w:num w:numId="5">
    <w:abstractNumId w:val="35"/>
  </w:num>
  <w:num w:numId="6">
    <w:abstractNumId w:val="8"/>
  </w:num>
  <w:num w:numId="7">
    <w:abstractNumId w:val="19"/>
  </w:num>
  <w:num w:numId="8">
    <w:abstractNumId w:val="30"/>
  </w:num>
  <w:num w:numId="9">
    <w:abstractNumId w:val="3"/>
  </w:num>
  <w:num w:numId="10">
    <w:abstractNumId w:val="41"/>
  </w:num>
  <w:num w:numId="11">
    <w:abstractNumId w:val="34"/>
  </w:num>
  <w:num w:numId="12">
    <w:abstractNumId w:val="44"/>
  </w:num>
  <w:num w:numId="13">
    <w:abstractNumId w:val="24"/>
  </w:num>
  <w:num w:numId="14">
    <w:abstractNumId w:val="45"/>
  </w:num>
  <w:num w:numId="15">
    <w:abstractNumId w:val="15"/>
  </w:num>
  <w:num w:numId="16">
    <w:abstractNumId w:val="13"/>
  </w:num>
  <w:num w:numId="17">
    <w:abstractNumId w:val="31"/>
  </w:num>
  <w:num w:numId="18">
    <w:abstractNumId w:val="7"/>
  </w:num>
  <w:num w:numId="19">
    <w:abstractNumId w:val="33"/>
  </w:num>
  <w:num w:numId="20">
    <w:abstractNumId w:val="4"/>
  </w:num>
  <w:num w:numId="21">
    <w:abstractNumId w:val="36"/>
  </w:num>
  <w:num w:numId="22">
    <w:abstractNumId w:val="40"/>
  </w:num>
  <w:num w:numId="23">
    <w:abstractNumId w:val="37"/>
  </w:num>
  <w:num w:numId="24">
    <w:abstractNumId w:val="20"/>
  </w:num>
  <w:num w:numId="25">
    <w:abstractNumId w:val="32"/>
  </w:num>
  <w:num w:numId="26">
    <w:abstractNumId w:val="0"/>
  </w:num>
  <w:num w:numId="27">
    <w:abstractNumId w:val="5"/>
  </w:num>
  <w:num w:numId="28">
    <w:abstractNumId w:val="43"/>
  </w:num>
  <w:num w:numId="29">
    <w:abstractNumId w:val="16"/>
  </w:num>
  <w:num w:numId="30">
    <w:abstractNumId w:val="22"/>
  </w:num>
  <w:num w:numId="31">
    <w:abstractNumId w:val="21"/>
  </w:num>
  <w:num w:numId="32">
    <w:abstractNumId w:val="25"/>
  </w:num>
  <w:num w:numId="33">
    <w:abstractNumId w:val="17"/>
  </w:num>
  <w:num w:numId="34">
    <w:abstractNumId w:val="38"/>
  </w:num>
  <w:num w:numId="35">
    <w:abstractNumId w:val="26"/>
  </w:num>
  <w:num w:numId="36">
    <w:abstractNumId w:val="2"/>
  </w:num>
  <w:num w:numId="37">
    <w:abstractNumId w:val="6"/>
  </w:num>
  <w:num w:numId="38">
    <w:abstractNumId w:val="12"/>
  </w:num>
  <w:num w:numId="39">
    <w:abstractNumId w:val="9"/>
  </w:num>
  <w:num w:numId="40">
    <w:abstractNumId w:val="28"/>
  </w:num>
  <w:num w:numId="41">
    <w:abstractNumId w:val="10"/>
  </w:num>
  <w:num w:numId="42">
    <w:abstractNumId w:val="39"/>
  </w:num>
  <w:num w:numId="43">
    <w:abstractNumId w:val="42"/>
  </w:num>
  <w:num w:numId="44">
    <w:abstractNumId w:val="14"/>
  </w:num>
  <w:num w:numId="45">
    <w:abstractNumId w:val="29"/>
  </w:num>
  <w:num w:numId="46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CDA"/>
    <w:rsid w:val="00000EE4"/>
    <w:rsid w:val="00002090"/>
    <w:rsid w:val="000023EF"/>
    <w:rsid w:val="00004EC4"/>
    <w:rsid w:val="00004EFD"/>
    <w:rsid w:val="00010E7F"/>
    <w:rsid w:val="0001223F"/>
    <w:rsid w:val="0001358F"/>
    <w:rsid w:val="000137DF"/>
    <w:rsid w:val="00013C8E"/>
    <w:rsid w:val="00014E93"/>
    <w:rsid w:val="00015BCA"/>
    <w:rsid w:val="00016983"/>
    <w:rsid w:val="00021513"/>
    <w:rsid w:val="00021E18"/>
    <w:rsid w:val="000240AA"/>
    <w:rsid w:val="000240FD"/>
    <w:rsid w:val="000249E7"/>
    <w:rsid w:val="00025916"/>
    <w:rsid w:val="00025D4B"/>
    <w:rsid w:val="00026578"/>
    <w:rsid w:val="00030239"/>
    <w:rsid w:val="00035318"/>
    <w:rsid w:val="00037C05"/>
    <w:rsid w:val="000408CD"/>
    <w:rsid w:val="00043500"/>
    <w:rsid w:val="0004374C"/>
    <w:rsid w:val="00043A05"/>
    <w:rsid w:val="00044320"/>
    <w:rsid w:val="00044502"/>
    <w:rsid w:val="000445D2"/>
    <w:rsid w:val="0004505A"/>
    <w:rsid w:val="0004691F"/>
    <w:rsid w:val="00046924"/>
    <w:rsid w:val="00047FA5"/>
    <w:rsid w:val="00050E2B"/>
    <w:rsid w:val="00051E85"/>
    <w:rsid w:val="00054846"/>
    <w:rsid w:val="00057FF8"/>
    <w:rsid w:val="00060FAB"/>
    <w:rsid w:val="00062D21"/>
    <w:rsid w:val="00063928"/>
    <w:rsid w:val="0006521A"/>
    <w:rsid w:val="0006558A"/>
    <w:rsid w:val="00065AB9"/>
    <w:rsid w:val="0006778A"/>
    <w:rsid w:val="00070B0B"/>
    <w:rsid w:val="00072809"/>
    <w:rsid w:val="00074E59"/>
    <w:rsid w:val="00080160"/>
    <w:rsid w:val="00082A1E"/>
    <w:rsid w:val="00082DA3"/>
    <w:rsid w:val="000840D8"/>
    <w:rsid w:val="0008515A"/>
    <w:rsid w:val="00085E58"/>
    <w:rsid w:val="00086B0A"/>
    <w:rsid w:val="000918D2"/>
    <w:rsid w:val="00091E5F"/>
    <w:rsid w:val="00092878"/>
    <w:rsid w:val="0009498C"/>
    <w:rsid w:val="00094ACB"/>
    <w:rsid w:val="00094DFB"/>
    <w:rsid w:val="0009671C"/>
    <w:rsid w:val="000A2B43"/>
    <w:rsid w:val="000A5108"/>
    <w:rsid w:val="000A5280"/>
    <w:rsid w:val="000A7545"/>
    <w:rsid w:val="000B4AFD"/>
    <w:rsid w:val="000B7D2D"/>
    <w:rsid w:val="000C1848"/>
    <w:rsid w:val="000D4A77"/>
    <w:rsid w:val="000D6945"/>
    <w:rsid w:val="000D6D65"/>
    <w:rsid w:val="000D7D85"/>
    <w:rsid w:val="000D7F9B"/>
    <w:rsid w:val="000E260C"/>
    <w:rsid w:val="000E7691"/>
    <w:rsid w:val="000F0FD1"/>
    <w:rsid w:val="000F475B"/>
    <w:rsid w:val="000F483B"/>
    <w:rsid w:val="000F579F"/>
    <w:rsid w:val="000F5C2D"/>
    <w:rsid w:val="000F6219"/>
    <w:rsid w:val="000F73A1"/>
    <w:rsid w:val="000F782F"/>
    <w:rsid w:val="000F7B6D"/>
    <w:rsid w:val="00103C65"/>
    <w:rsid w:val="00110B06"/>
    <w:rsid w:val="00111E48"/>
    <w:rsid w:val="00120319"/>
    <w:rsid w:val="0012148E"/>
    <w:rsid w:val="00124106"/>
    <w:rsid w:val="00124124"/>
    <w:rsid w:val="00124F4D"/>
    <w:rsid w:val="00126892"/>
    <w:rsid w:val="00126F5A"/>
    <w:rsid w:val="001322C3"/>
    <w:rsid w:val="001349B9"/>
    <w:rsid w:val="001355DD"/>
    <w:rsid w:val="00141CEE"/>
    <w:rsid w:val="00145457"/>
    <w:rsid w:val="00145FE1"/>
    <w:rsid w:val="0014705F"/>
    <w:rsid w:val="001474FD"/>
    <w:rsid w:val="00152A0C"/>
    <w:rsid w:val="00154845"/>
    <w:rsid w:val="0015747D"/>
    <w:rsid w:val="00160C1C"/>
    <w:rsid w:val="00161C57"/>
    <w:rsid w:val="001624DB"/>
    <w:rsid w:val="00162854"/>
    <w:rsid w:val="00163BCB"/>
    <w:rsid w:val="00163E70"/>
    <w:rsid w:val="00173395"/>
    <w:rsid w:val="001741A8"/>
    <w:rsid w:val="001772B1"/>
    <w:rsid w:val="00177A55"/>
    <w:rsid w:val="00180780"/>
    <w:rsid w:val="0018278C"/>
    <w:rsid w:val="00183AAE"/>
    <w:rsid w:val="001847F1"/>
    <w:rsid w:val="00186032"/>
    <w:rsid w:val="001874C5"/>
    <w:rsid w:val="0019143C"/>
    <w:rsid w:val="001915CC"/>
    <w:rsid w:val="00191B71"/>
    <w:rsid w:val="00192F0F"/>
    <w:rsid w:val="001944F6"/>
    <w:rsid w:val="00195834"/>
    <w:rsid w:val="001A1F07"/>
    <w:rsid w:val="001A20E2"/>
    <w:rsid w:val="001A2263"/>
    <w:rsid w:val="001A3568"/>
    <w:rsid w:val="001A3782"/>
    <w:rsid w:val="001A60AB"/>
    <w:rsid w:val="001A6F0D"/>
    <w:rsid w:val="001A7643"/>
    <w:rsid w:val="001B5FD5"/>
    <w:rsid w:val="001C1D1D"/>
    <w:rsid w:val="001C6E46"/>
    <w:rsid w:val="001C7F7E"/>
    <w:rsid w:val="001D135D"/>
    <w:rsid w:val="001D171B"/>
    <w:rsid w:val="001D268B"/>
    <w:rsid w:val="001D6EF0"/>
    <w:rsid w:val="001E19BE"/>
    <w:rsid w:val="001E256A"/>
    <w:rsid w:val="001E4F84"/>
    <w:rsid w:val="001E7DFD"/>
    <w:rsid w:val="001F0679"/>
    <w:rsid w:val="001F60A0"/>
    <w:rsid w:val="0020040D"/>
    <w:rsid w:val="00204E32"/>
    <w:rsid w:val="002051D4"/>
    <w:rsid w:val="00205B64"/>
    <w:rsid w:val="00205FBB"/>
    <w:rsid w:val="00207F04"/>
    <w:rsid w:val="0021253F"/>
    <w:rsid w:val="0021610D"/>
    <w:rsid w:val="00220753"/>
    <w:rsid w:val="002227CC"/>
    <w:rsid w:val="00222E81"/>
    <w:rsid w:val="002235DE"/>
    <w:rsid w:val="00224DA6"/>
    <w:rsid w:val="00224EB5"/>
    <w:rsid w:val="00225067"/>
    <w:rsid w:val="00225544"/>
    <w:rsid w:val="00225AA7"/>
    <w:rsid w:val="00225C62"/>
    <w:rsid w:val="002263FB"/>
    <w:rsid w:val="00226896"/>
    <w:rsid w:val="00231AB7"/>
    <w:rsid w:val="002343CE"/>
    <w:rsid w:val="00234FFC"/>
    <w:rsid w:val="002353F5"/>
    <w:rsid w:val="00235F49"/>
    <w:rsid w:val="0023766C"/>
    <w:rsid w:val="0024119B"/>
    <w:rsid w:val="00245055"/>
    <w:rsid w:val="002511D9"/>
    <w:rsid w:val="00254E85"/>
    <w:rsid w:val="002601B2"/>
    <w:rsid w:val="00261A26"/>
    <w:rsid w:val="00261E3E"/>
    <w:rsid w:val="002623FF"/>
    <w:rsid w:val="002647A6"/>
    <w:rsid w:val="00264D91"/>
    <w:rsid w:val="00265953"/>
    <w:rsid w:val="00270B76"/>
    <w:rsid w:val="00270BD3"/>
    <w:rsid w:val="00274C3A"/>
    <w:rsid w:val="002761E3"/>
    <w:rsid w:val="00276250"/>
    <w:rsid w:val="002764BE"/>
    <w:rsid w:val="0027729F"/>
    <w:rsid w:val="0028526C"/>
    <w:rsid w:val="002867E3"/>
    <w:rsid w:val="0029088B"/>
    <w:rsid w:val="002A00FF"/>
    <w:rsid w:val="002A084C"/>
    <w:rsid w:val="002A4C8B"/>
    <w:rsid w:val="002A5E3F"/>
    <w:rsid w:val="002A65F2"/>
    <w:rsid w:val="002A7F81"/>
    <w:rsid w:val="002B013E"/>
    <w:rsid w:val="002B3544"/>
    <w:rsid w:val="002B4DDD"/>
    <w:rsid w:val="002C0685"/>
    <w:rsid w:val="002C3119"/>
    <w:rsid w:val="002C3205"/>
    <w:rsid w:val="002C3A5E"/>
    <w:rsid w:val="002D0981"/>
    <w:rsid w:val="002D16E3"/>
    <w:rsid w:val="002D3B3E"/>
    <w:rsid w:val="002D637A"/>
    <w:rsid w:val="002D6524"/>
    <w:rsid w:val="002D66AF"/>
    <w:rsid w:val="002E7554"/>
    <w:rsid w:val="002F1152"/>
    <w:rsid w:val="002F45D6"/>
    <w:rsid w:val="00302DA4"/>
    <w:rsid w:val="00304F56"/>
    <w:rsid w:val="003060C0"/>
    <w:rsid w:val="003063E4"/>
    <w:rsid w:val="003150A3"/>
    <w:rsid w:val="00316BB1"/>
    <w:rsid w:val="0032053A"/>
    <w:rsid w:val="00322061"/>
    <w:rsid w:val="0032231E"/>
    <w:rsid w:val="00324703"/>
    <w:rsid w:val="00324E0B"/>
    <w:rsid w:val="003273DF"/>
    <w:rsid w:val="00330190"/>
    <w:rsid w:val="00331E54"/>
    <w:rsid w:val="0033715B"/>
    <w:rsid w:val="00340317"/>
    <w:rsid w:val="0034332A"/>
    <w:rsid w:val="003448D6"/>
    <w:rsid w:val="00344A1A"/>
    <w:rsid w:val="0034725B"/>
    <w:rsid w:val="00347F27"/>
    <w:rsid w:val="0035326C"/>
    <w:rsid w:val="00360CA7"/>
    <w:rsid w:val="00362743"/>
    <w:rsid w:val="00370E54"/>
    <w:rsid w:val="0037158C"/>
    <w:rsid w:val="00373D09"/>
    <w:rsid w:val="00374393"/>
    <w:rsid w:val="0038079B"/>
    <w:rsid w:val="00380FBC"/>
    <w:rsid w:val="0039026B"/>
    <w:rsid w:val="00393A3F"/>
    <w:rsid w:val="00393A8C"/>
    <w:rsid w:val="00393B60"/>
    <w:rsid w:val="0039433F"/>
    <w:rsid w:val="00394ED2"/>
    <w:rsid w:val="00395247"/>
    <w:rsid w:val="00397582"/>
    <w:rsid w:val="003A0B15"/>
    <w:rsid w:val="003A1D27"/>
    <w:rsid w:val="003A2D5E"/>
    <w:rsid w:val="003A543E"/>
    <w:rsid w:val="003A5C7B"/>
    <w:rsid w:val="003B02E1"/>
    <w:rsid w:val="003B304E"/>
    <w:rsid w:val="003B34B7"/>
    <w:rsid w:val="003B64A7"/>
    <w:rsid w:val="003B68BC"/>
    <w:rsid w:val="003C462F"/>
    <w:rsid w:val="003C4B55"/>
    <w:rsid w:val="003C59CC"/>
    <w:rsid w:val="003C681E"/>
    <w:rsid w:val="003D4452"/>
    <w:rsid w:val="003D5070"/>
    <w:rsid w:val="003D54A8"/>
    <w:rsid w:val="003D6BDA"/>
    <w:rsid w:val="003D7551"/>
    <w:rsid w:val="003E062D"/>
    <w:rsid w:val="003E1459"/>
    <w:rsid w:val="003E1937"/>
    <w:rsid w:val="003E54B4"/>
    <w:rsid w:val="003F297F"/>
    <w:rsid w:val="003F420F"/>
    <w:rsid w:val="003F4A58"/>
    <w:rsid w:val="003F5591"/>
    <w:rsid w:val="003F6C60"/>
    <w:rsid w:val="00403754"/>
    <w:rsid w:val="004070F9"/>
    <w:rsid w:val="00417357"/>
    <w:rsid w:val="00424EF7"/>
    <w:rsid w:val="0042536C"/>
    <w:rsid w:val="00426473"/>
    <w:rsid w:val="00434061"/>
    <w:rsid w:val="0043418E"/>
    <w:rsid w:val="004341A6"/>
    <w:rsid w:val="00440A34"/>
    <w:rsid w:val="0044130A"/>
    <w:rsid w:val="0044239C"/>
    <w:rsid w:val="0044369D"/>
    <w:rsid w:val="004441B6"/>
    <w:rsid w:val="00445230"/>
    <w:rsid w:val="00445344"/>
    <w:rsid w:val="004473B1"/>
    <w:rsid w:val="00447B30"/>
    <w:rsid w:val="00450C9F"/>
    <w:rsid w:val="00451427"/>
    <w:rsid w:val="00451FC0"/>
    <w:rsid w:val="004522DF"/>
    <w:rsid w:val="004650EB"/>
    <w:rsid w:val="0046563E"/>
    <w:rsid w:val="00467F57"/>
    <w:rsid w:val="0047400B"/>
    <w:rsid w:val="00475289"/>
    <w:rsid w:val="00477D5C"/>
    <w:rsid w:val="00480384"/>
    <w:rsid w:val="00480CDA"/>
    <w:rsid w:val="00483A26"/>
    <w:rsid w:val="00483D58"/>
    <w:rsid w:val="0049099F"/>
    <w:rsid w:val="00490B63"/>
    <w:rsid w:val="00491EAA"/>
    <w:rsid w:val="00494630"/>
    <w:rsid w:val="00495726"/>
    <w:rsid w:val="00495BC4"/>
    <w:rsid w:val="00495FA5"/>
    <w:rsid w:val="00496152"/>
    <w:rsid w:val="004A0A4B"/>
    <w:rsid w:val="004A1B17"/>
    <w:rsid w:val="004A3625"/>
    <w:rsid w:val="004A6629"/>
    <w:rsid w:val="004A78C8"/>
    <w:rsid w:val="004B23EF"/>
    <w:rsid w:val="004B2A3E"/>
    <w:rsid w:val="004B348A"/>
    <w:rsid w:val="004B4F7B"/>
    <w:rsid w:val="004C01D6"/>
    <w:rsid w:val="004C0277"/>
    <w:rsid w:val="004C226A"/>
    <w:rsid w:val="004C24A2"/>
    <w:rsid w:val="004C4175"/>
    <w:rsid w:val="004C4524"/>
    <w:rsid w:val="004D318E"/>
    <w:rsid w:val="004D3E23"/>
    <w:rsid w:val="004D5429"/>
    <w:rsid w:val="004D72A0"/>
    <w:rsid w:val="004D7F48"/>
    <w:rsid w:val="004E47B0"/>
    <w:rsid w:val="004E546B"/>
    <w:rsid w:val="004E754B"/>
    <w:rsid w:val="004F5A56"/>
    <w:rsid w:val="00500D95"/>
    <w:rsid w:val="00501C1D"/>
    <w:rsid w:val="00503227"/>
    <w:rsid w:val="00504FA9"/>
    <w:rsid w:val="00513DA1"/>
    <w:rsid w:val="00515ECE"/>
    <w:rsid w:val="00520F90"/>
    <w:rsid w:val="0052569E"/>
    <w:rsid w:val="005269D6"/>
    <w:rsid w:val="00526DC5"/>
    <w:rsid w:val="00527A28"/>
    <w:rsid w:val="005316D5"/>
    <w:rsid w:val="0053207B"/>
    <w:rsid w:val="00532825"/>
    <w:rsid w:val="00532B24"/>
    <w:rsid w:val="005333D1"/>
    <w:rsid w:val="00535170"/>
    <w:rsid w:val="00535340"/>
    <w:rsid w:val="00540430"/>
    <w:rsid w:val="005406BB"/>
    <w:rsid w:val="00540911"/>
    <w:rsid w:val="00541A2B"/>
    <w:rsid w:val="005459C9"/>
    <w:rsid w:val="005462C3"/>
    <w:rsid w:val="005462EF"/>
    <w:rsid w:val="005504E8"/>
    <w:rsid w:val="00550DCE"/>
    <w:rsid w:val="00552900"/>
    <w:rsid w:val="00557A8A"/>
    <w:rsid w:val="00560394"/>
    <w:rsid w:val="00560691"/>
    <w:rsid w:val="00560838"/>
    <w:rsid w:val="00560C57"/>
    <w:rsid w:val="00561CC9"/>
    <w:rsid w:val="00562F6B"/>
    <w:rsid w:val="005635C6"/>
    <w:rsid w:val="005667B1"/>
    <w:rsid w:val="00570657"/>
    <w:rsid w:val="005742F9"/>
    <w:rsid w:val="00574C33"/>
    <w:rsid w:val="005760EC"/>
    <w:rsid w:val="005772EC"/>
    <w:rsid w:val="005817A7"/>
    <w:rsid w:val="0058193E"/>
    <w:rsid w:val="00585FD9"/>
    <w:rsid w:val="005917A5"/>
    <w:rsid w:val="00591E14"/>
    <w:rsid w:val="00592394"/>
    <w:rsid w:val="005947EF"/>
    <w:rsid w:val="00597B19"/>
    <w:rsid w:val="005A2D01"/>
    <w:rsid w:val="005A4698"/>
    <w:rsid w:val="005A47F2"/>
    <w:rsid w:val="005A595B"/>
    <w:rsid w:val="005A5D50"/>
    <w:rsid w:val="005A65F3"/>
    <w:rsid w:val="005A7DA5"/>
    <w:rsid w:val="005B1292"/>
    <w:rsid w:val="005B18E1"/>
    <w:rsid w:val="005B3448"/>
    <w:rsid w:val="005B3593"/>
    <w:rsid w:val="005B5B32"/>
    <w:rsid w:val="005B5FCF"/>
    <w:rsid w:val="005B7100"/>
    <w:rsid w:val="005B7C3C"/>
    <w:rsid w:val="005C07A7"/>
    <w:rsid w:val="005C1A9B"/>
    <w:rsid w:val="005C356B"/>
    <w:rsid w:val="005C485F"/>
    <w:rsid w:val="005C5076"/>
    <w:rsid w:val="005D6B55"/>
    <w:rsid w:val="005D7256"/>
    <w:rsid w:val="005E0289"/>
    <w:rsid w:val="005E064F"/>
    <w:rsid w:val="005E1190"/>
    <w:rsid w:val="005E2125"/>
    <w:rsid w:val="005E2A73"/>
    <w:rsid w:val="005E2B69"/>
    <w:rsid w:val="005E4E13"/>
    <w:rsid w:val="005E63C0"/>
    <w:rsid w:val="005E723B"/>
    <w:rsid w:val="005E743A"/>
    <w:rsid w:val="005F1209"/>
    <w:rsid w:val="005F4260"/>
    <w:rsid w:val="005F4FF9"/>
    <w:rsid w:val="005F540D"/>
    <w:rsid w:val="005F7122"/>
    <w:rsid w:val="00600A72"/>
    <w:rsid w:val="00602F5C"/>
    <w:rsid w:val="00605831"/>
    <w:rsid w:val="00606A90"/>
    <w:rsid w:val="006102BC"/>
    <w:rsid w:val="00611A79"/>
    <w:rsid w:val="00611B7E"/>
    <w:rsid w:val="006124B0"/>
    <w:rsid w:val="00612655"/>
    <w:rsid w:val="00614CF4"/>
    <w:rsid w:val="006179C9"/>
    <w:rsid w:val="006209F3"/>
    <w:rsid w:val="00621153"/>
    <w:rsid w:val="006237E5"/>
    <w:rsid w:val="00624A9E"/>
    <w:rsid w:val="0062647A"/>
    <w:rsid w:val="00626BAA"/>
    <w:rsid w:val="00635F22"/>
    <w:rsid w:val="00636775"/>
    <w:rsid w:val="00636885"/>
    <w:rsid w:val="006410BE"/>
    <w:rsid w:val="00645BB5"/>
    <w:rsid w:val="00651016"/>
    <w:rsid w:val="00651558"/>
    <w:rsid w:val="00653015"/>
    <w:rsid w:val="006543ED"/>
    <w:rsid w:val="006552F7"/>
    <w:rsid w:val="00656E59"/>
    <w:rsid w:val="0066023A"/>
    <w:rsid w:val="00663DFE"/>
    <w:rsid w:val="00667589"/>
    <w:rsid w:val="006714E3"/>
    <w:rsid w:val="0067194E"/>
    <w:rsid w:val="00671AD8"/>
    <w:rsid w:val="006730F6"/>
    <w:rsid w:val="006731B9"/>
    <w:rsid w:val="006732B9"/>
    <w:rsid w:val="00673D7D"/>
    <w:rsid w:val="00674FA5"/>
    <w:rsid w:val="00675E66"/>
    <w:rsid w:val="00682839"/>
    <w:rsid w:val="00682AB9"/>
    <w:rsid w:val="00683198"/>
    <w:rsid w:val="00684F6E"/>
    <w:rsid w:val="00685116"/>
    <w:rsid w:val="00685C7C"/>
    <w:rsid w:val="00687C45"/>
    <w:rsid w:val="00687D5A"/>
    <w:rsid w:val="006918CB"/>
    <w:rsid w:val="0069545F"/>
    <w:rsid w:val="00696EA1"/>
    <w:rsid w:val="00697BC7"/>
    <w:rsid w:val="006A286C"/>
    <w:rsid w:val="006A3829"/>
    <w:rsid w:val="006A502F"/>
    <w:rsid w:val="006B0E22"/>
    <w:rsid w:val="006B2E36"/>
    <w:rsid w:val="006B3ABD"/>
    <w:rsid w:val="006B5337"/>
    <w:rsid w:val="006C5A09"/>
    <w:rsid w:val="006C6A22"/>
    <w:rsid w:val="006C7DA6"/>
    <w:rsid w:val="006D1FD4"/>
    <w:rsid w:val="006D21D1"/>
    <w:rsid w:val="006D38A7"/>
    <w:rsid w:val="006D4A0D"/>
    <w:rsid w:val="006D55B7"/>
    <w:rsid w:val="006D590E"/>
    <w:rsid w:val="006E0117"/>
    <w:rsid w:val="006E1101"/>
    <w:rsid w:val="006E5493"/>
    <w:rsid w:val="006E5CA7"/>
    <w:rsid w:val="006F2CB3"/>
    <w:rsid w:val="006F48F8"/>
    <w:rsid w:val="006F5A4F"/>
    <w:rsid w:val="0071313E"/>
    <w:rsid w:val="007132F8"/>
    <w:rsid w:val="007155DC"/>
    <w:rsid w:val="0071575A"/>
    <w:rsid w:val="0071629A"/>
    <w:rsid w:val="00730839"/>
    <w:rsid w:val="00730E6B"/>
    <w:rsid w:val="007312BC"/>
    <w:rsid w:val="0073250C"/>
    <w:rsid w:val="00734B93"/>
    <w:rsid w:val="00735D69"/>
    <w:rsid w:val="00737692"/>
    <w:rsid w:val="007379F0"/>
    <w:rsid w:val="00737DD9"/>
    <w:rsid w:val="0074255F"/>
    <w:rsid w:val="00743AB7"/>
    <w:rsid w:val="00744FE9"/>
    <w:rsid w:val="007463A0"/>
    <w:rsid w:val="00746AB6"/>
    <w:rsid w:val="00747631"/>
    <w:rsid w:val="00751895"/>
    <w:rsid w:val="0075269F"/>
    <w:rsid w:val="00752E0A"/>
    <w:rsid w:val="00753CBF"/>
    <w:rsid w:val="00754077"/>
    <w:rsid w:val="0075602E"/>
    <w:rsid w:val="00756AA9"/>
    <w:rsid w:val="007579E7"/>
    <w:rsid w:val="00760017"/>
    <w:rsid w:val="007635CB"/>
    <w:rsid w:val="007642FE"/>
    <w:rsid w:val="00764AD0"/>
    <w:rsid w:val="007655EC"/>
    <w:rsid w:val="00771B0A"/>
    <w:rsid w:val="00771EFF"/>
    <w:rsid w:val="00771FEB"/>
    <w:rsid w:val="00774211"/>
    <w:rsid w:val="00774B6C"/>
    <w:rsid w:val="00777D3A"/>
    <w:rsid w:val="00783308"/>
    <w:rsid w:val="0078353B"/>
    <w:rsid w:val="0078499C"/>
    <w:rsid w:val="00786DE2"/>
    <w:rsid w:val="0078734A"/>
    <w:rsid w:val="007933F1"/>
    <w:rsid w:val="007975EF"/>
    <w:rsid w:val="007978F7"/>
    <w:rsid w:val="007A1EEA"/>
    <w:rsid w:val="007A2086"/>
    <w:rsid w:val="007A3677"/>
    <w:rsid w:val="007A3BCA"/>
    <w:rsid w:val="007A45DD"/>
    <w:rsid w:val="007A5838"/>
    <w:rsid w:val="007B0866"/>
    <w:rsid w:val="007B4FFD"/>
    <w:rsid w:val="007B5C94"/>
    <w:rsid w:val="007B731A"/>
    <w:rsid w:val="007B7947"/>
    <w:rsid w:val="007C1524"/>
    <w:rsid w:val="007C21C2"/>
    <w:rsid w:val="007C2E34"/>
    <w:rsid w:val="007C64D6"/>
    <w:rsid w:val="007D261D"/>
    <w:rsid w:val="007D3A43"/>
    <w:rsid w:val="007E1578"/>
    <w:rsid w:val="007E1AA2"/>
    <w:rsid w:val="007E3E2C"/>
    <w:rsid w:val="007E4FE8"/>
    <w:rsid w:val="007E627B"/>
    <w:rsid w:val="007E7AF1"/>
    <w:rsid w:val="007F056E"/>
    <w:rsid w:val="007F2F47"/>
    <w:rsid w:val="007F4790"/>
    <w:rsid w:val="0080033D"/>
    <w:rsid w:val="00804B71"/>
    <w:rsid w:val="00805583"/>
    <w:rsid w:val="008056CC"/>
    <w:rsid w:val="008058D5"/>
    <w:rsid w:val="00811796"/>
    <w:rsid w:val="00811B26"/>
    <w:rsid w:val="008130A3"/>
    <w:rsid w:val="008160E2"/>
    <w:rsid w:val="00821327"/>
    <w:rsid w:val="00822D5F"/>
    <w:rsid w:val="008242DD"/>
    <w:rsid w:val="008321B7"/>
    <w:rsid w:val="008335F2"/>
    <w:rsid w:val="00835BE4"/>
    <w:rsid w:val="008401D3"/>
    <w:rsid w:val="00842701"/>
    <w:rsid w:val="008429C0"/>
    <w:rsid w:val="008448BA"/>
    <w:rsid w:val="00846AA0"/>
    <w:rsid w:val="00850068"/>
    <w:rsid w:val="00850221"/>
    <w:rsid w:val="008510D4"/>
    <w:rsid w:val="00851F6C"/>
    <w:rsid w:val="00855359"/>
    <w:rsid w:val="00860D4D"/>
    <w:rsid w:val="0086156E"/>
    <w:rsid w:val="008618EF"/>
    <w:rsid w:val="008626C7"/>
    <w:rsid w:val="00863D60"/>
    <w:rsid w:val="008677C1"/>
    <w:rsid w:val="00867C8D"/>
    <w:rsid w:val="00867D21"/>
    <w:rsid w:val="008715B6"/>
    <w:rsid w:val="00872A50"/>
    <w:rsid w:val="00872B41"/>
    <w:rsid w:val="00873833"/>
    <w:rsid w:val="00874C5C"/>
    <w:rsid w:val="00877763"/>
    <w:rsid w:val="008800A5"/>
    <w:rsid w:val="008800C7"/>
    <w:rsid w:val="00881619"/>
    <w:rsid w:val="00884132"/>
    <w:rsid w:val="00884295"/>
    <w:rsid w:val="00885AF0"/>
    <w:rsid w:val="00886CB4"/>
    <w:rsid w:val="0089140C"/>
    <w:rsid w:val="008915D2"/>
    <w:rsid w:val="00891934"/>
    <w:rsid w:val="008926C5"/>
    <w:rsid w:val="00892B91"/>
    <w:rsid w:val="00892BC3"/>
    <w:rsid w:val="008947DF"/>
    <w:rsid w:val="00894A2D"/>
    <w:rsid w:val="00895222"/>
    <w:rsid w:val="00896ACA"/>
    <w:rsid w:val="00897C63"/>
    <w:rsid w:val="00897E58"/>
    <w:rsid w:val="008A2284"/>
    <w:rsid w:val="008B013B"/>
    <w:rsid w:val="008B0465"/>
    <w:rsid w:val="008B3188"/>
    <w:rsid w:val="008B637D"/>
    <w:rsid w:val="008B70E9"/>
    <w:rsid w:val="008C0CE7"/>
    <w:rsid w:val="008C275C"/>
    <w:rsid w:val="008C2B0B"/>
    <w:rsid w:val="008C3BD2"/>
    <w:rsid w:val="008C46A7"/>
    <w:rsid w:val="008C6135"/>
    <w:rsid w:val="008D066F"/>
    <w:rsid w:val="008D1538"/>
    <w:rsid w:val="008D2560"/>
    <w:rsid w:val="008D3D05"/>
    <w:rsid w:val="008D6CFB"/>
    <w:rsid w:val="008E317C"/>
    <w:rsid w:val="008E37D5"/>
    <w:rsid w:val="008E54E9"/>
    <w:rsid w:val="008F0F96"/>
    <w:rsid w:val="008F1AFE"/>
    <w:rsid w:val="008F3B76"/>
    <w:rsid w:val="008F40C3"/>
    <w:rsid w:val="008F53DF"/>
    <w:rsid w:val="008F604F"/>
    <w:rsid w:val="00900198"/>
    <w:rsid w:val="00900B4B"/>
    <w:rsid w:val="009020E6"/>
    <w:rsid w:val="00902D84"/>
    <w:rsid w:val="00904C56"/>
    <w:rsid w:val="00904F88"/>
    <w:rsid w:val="009052B8"/>
    <w:rsid w:val="00905F35"/>
    <w:rsid w:val="0091203E"/>
    <w:rsid w:val="00913009"/>
    <w:rsid w:val="00916509"/>
    <w:rsid w:val="0092219B"/>
    <w:rsid w:val="009234B5"/>
    <w:rsid w:val="0092398E"/>
    <w:rsid w:val="00923BBF"/>
    <w:rsid w:val="0092477E"/>
    <w:rsid w:val="00926445"/>
    <w:rsid w:val="0092656E"/>
    <w:rsid w:val="009306E3"/>
    <w:rsid w:val="0093190A"/>
    <w:rsid w:val="00933607"/>
    <w:rsid w:val="0093387C"/>
    <w:rsid w:val="00933A1B"/>
    <w:rsid w:val="00935E91"/>
    <w:rsid w:val="00941193"/>
    <w:rsid w:val="00941D46"/>
    <w:rsid w:val="0094231A"/>
    <w:rsid w:val="0094354D"/>
    <w:rsid w:val="0094421D"/>
    <w:rsid w:val="00950432"/>
    <w:rsid w:val="00951C54"/>
    <w:rsid w:val="009562D5"/>
    <w:rsid w:val="00961459"/>
    <w:rsid w:val="0096171F"/>
    <w:rsid w:val="00961DAB"/>
    <w:rsid w:val="009642F6"/>
    <w:rsid w:val="00966C3A"/>
    <w:rsid w:val="00966FCF"/>
    <w:rsid w:val="00970A71"/>
    <w:rsid w:val="00972267"/>
    <w:rsid w:val="00973B48"/>
    <w:rsid w:val="00973B5F"/>
    <w:rsid w:val="00973E1B"/>
    <w:rsid w:val="00973FE0"/>
    <w:rsid w:val="0097464D"/>
    <w:rsid w:val="0097724B"/>
    <w:rsid w:val="0098060C"/>
    <w:rsid w:val="00980655"/>
    <w:rsid w:val="009811FB"/>
    <w:rsid w:val="00981590"/>
    <w:rsid w:val="00981F1A"/>
    <w:rsid w:val="009836BF"/>
    <w:rsid w:val="00990BFF"/>
    <w:rsid w:val="00990EAD"/>
    <w:rsid w:val="00991524"/>
    <w:rsid w:val="009A1CE1"/>
    <w:rsid w:val="009A2AE0"/>
    <w:rsid w:val="009A31CD"/>
    <w:rsid w:val="009A7FF0"/>
    <w:rsid w:val="009B2B10"/>
    <w:rsid w:val="009B3FEE"/>
    <w:rsid w:val="009B44E0"/>
    <w:rsid w:val="009B4975"/>
    <w:rsid w:val="009B4CF0"/>
    <w:rsid w:val="009B56EB"/>
    <w:rsid w:val="009B6624"/>
    <w:rsid w:val="009B76C1"/>
    <w:rsid w:val="009C010C"/>
    <w:rsid w:val="009C10C3"/>
    <w:rsid w:val="009C1660"/>
    <w:rsid w:val="009C1948"/>
    <w:rsid w:val="009C2CFA"/>
    <w:rsid w:val="009C344B"/>
    <w:rsid w:val="009C5C4C"/>
    <w:rsid w:val="009C7D47"/>
    <w:rsid w:val="009D1D56"/>
    <w:rsid w:val="009D2211"/>
    <w:rsid w:val="009D4082"/>
    <w:rsid w:val="009D41FE"/>
    <w:rsid w:val="009E39CB"/>
    <w:rsid w:val="009E5269"/>
    <w:rsid w:val="009E73EC"/>
    <w:rsid w:val="009F050E"/>
    <w:rsid w:val="009F0EEF"/>
    <w:rsid w:val="009F178E"/>
    <w:rsid w:val="009F1F3F"/>
    <w:rsid w:val="009F3601"/>
    <w:rsid w:val="009F3EC4"/>
    <w:rsid w:val="009F4E17"/>
    <w:rsid w:val="009F6847"/>
    <w:rsid w:val="009F70B3"/>
    <w:rsid w:val="009F71BF"/>
    <w:rsid w:val="00A0007A"/>
    <w:rsid w:val="00A00B43"/>
    <w:rsid w:val="00A00BE5"/>
    <w:rsid w:val="00A02BBE"/>
    <w:rsid w:val="00A05049"/>
    <w:rsid w:val="00A05091"/>
    <w:rsid w:val="00A1091B"/>
    <w:rsid w:val="00A11551"/>
    <w:rsid w:val="00A12656"/>
    <w:rsid w:val="00A15780"/>
    <w:rsid w:val="00A169C1"/>
    <w:rsid w:val="00A17317"/>
    <w:rsid w:val="00A21EFA"/>
    <w:rsid w:val="00A22A37"/>
    <w:rsid w:val="00A26B8B"/>
    <w:rsid w:val="00A320B2"/>
    <w:rsid w:val="00A33499"/>
    <w:rsid w:val="00A37F1B"/>
    <w:rsid w:val="00A4120E"/>
    <w:rsid w:val="00A417AB"/>
    <w:rsid w:val="00A427F7"/>
    <w:rsid w:val="00A44116"/>
    <w:rsid w:val="00A44235"/>
    <w:rsid w:val="00A50240"/>
    <w:rsid w:val="00A50618"/>
    <w:rsid w:val="00A535FE"/>
    <w:rsid w:val="00A53D38"/>
    <w:rsid w:val="00A549D1"/>
    <w:rsid w:val="00A5572F"/>
    <w:rsid w:val="00A55C29"/>
    <w:rsid w:val="00A5664D"/>
    <w:rsid w:val="00A624F3"/>
    <w:rsid w:val="00A640CF"/>
    <w:rsid w:val="00A64E45"/>
    <w:rsid w:val="00A712C8"/>
    <w:rsid w:val="00A7221B"/>
    <w:rsid w:val="00A75BF7"/>
    <w:rsid w:val="00A76B1C"/>
    <w:rsid w:val="00A76F39"/>
    <w:rsid w:val="00A815DD"/>
    <w:rsid w:val="00A83C19"/>
    <w:rsid w:val="00A85B2C"/>
    <w:rsid w:val="00A9053F"/>
    <w:rsid w:val="00A91FA2"/>
    <w:rsid w:val="00A926BC"/>
    <w:rsid w:val="00A97017"/>
    <w:rsid w:val="00AA071F"/>
    <w:rsid w:val="00AA1DBE"/>
    <w:rsid w:val="00AA3625"/>
    <w:rsid w:val="00AA6F00"/>
    <w:rsid w:val="00AB040A"/>
    <w:rsid w:val="00AB0E2F"/>
    <w:rsid w:val="00AB0E37"/>
    <w:rsid w:val="00AB2545"/>
    <w:rsid w:val="00AB256E"/>
    <w:rsid w:val="00AB3B26"/>
    <w:rsid w:val="00AB4F20"/>
    <w:rsid w:val="00AB5D4D"/>
    <w:rsid w:val="00AB7B8B"/>
    <w:rsid w:val="00AC139F"/>
    <w:rsid w:val="00AC4C79"/>
    <w:rsid w:val="00AC59ED"/>
    <w:rsid w:val="00AD3072"/>
    <w:rsid w:val="00AD6BBC"/>
    <w:rsid w:val="00AD7369"/>
    <w:rsid w:val="00AE045C"/>
    <w:rsid w:val="00AE2E8A"/>
    <w:rsid w:val="00AE3EFA"/>
    <w:rsid w:val="00AE51EE"/>
    <w:rsid w:val="00AE59DE"/>
    <w:rsid w:val="00AE5B48"/>
    <w:rsid w:val="00AE5EDC"/>
    <w:rsid w:val="00AE6AA2"/>
    <w:rsid w:val="00AF05C3"/>
    <w:rsid w:val="00AF646D"/>
    <w:rsid w:val="00AF741E"/>
    <w:rsid w:val="00AF7A76"/>
    <w:rsid w:val="00AF7FA5"/>
    <w:rsid w:val="00B007CB"/>
    <w:rsid w:val="00B016BF"/>
    <w:rsid w:val="00B06056"/>
    <w:rsid w:val="00B07539"/>
    <w:rsid w:val="00B1523C"/>
    <w:rsid w:val="00B21CA6"/>
    <w:rsid w:val="00B222D2"/>
    <w:rsid w:val="00B24066"/>
    <w:rsid w:val="00B2682A"/>
    <w:rsid w:val="00B26C28"/>
    <w:rsid w:val="00B30360"/>
    <w:rsid w:val="00B34EB4"/>
    <w:rsid w:val="00B35FD0"/>
    <w:rsid w:val="00B376AB"/>
    <w:rsid w:val="00B4027D"/>
    <w:rsid w:val="00B4320C"/>
    <w:rsid w:val="00B43733"/>
    <w:rsid w:val="00B43A7C"/>
    <w:rsid w:val="00B44F61"/>
    <w:rsid w:val="00B45B23"/>
    <w:rsid w:val="00B47B49"/>
    <w:rsid w:val="00B541FE"/>
    <w:rsid w:val="00B55C84"/>
    <w:rsid w:val="00B61179"/>
    <w:rsid w:val="00B61416"/>
    <w:rsid w:val="00B624F2"/>
    <w:rsid w:val="00B6274D"/>
    <w:rsid w:val="00B645C7"/>
    <w:rsid w:val="00B64E87"/>
    <w:rsid w:val="00B656BA"/>
    <w:rsid w:val="00B67BA7"/>
    <w:rsid w:val="00B67CF3"/>
    <w:rsid w:val="00B7287E"/>
    <w:rsid w:val="00B73563"/>
    <w:rsid w:val="00B73D59"/>
    <w:rsid w:val="00B745D7"/>
    <w:rsid w:val="00B76B45"/>
    <w:rsid w:val="00B77320"/>
    <w:rsid w:val="00B80376"/>
    <w:rsid w:val="00B81412"/>
    <w:rsid w:val="00B81579"/>
    <w:rsid w:val="00B817EE"/>
    <w:rsid w:val="00B823B5"/>
    <w:rsid w:val="00B824C3"/>
    <w:rsid w:val="00B842A2"/>
    <w:rsid w:val="00B84B14"/>
    <w:rsid w:val="00B85AE3"/>
    <w:rsid w:val="00B87450"/>
    <w:rsid w:val="00B90F9D"/>
    <w:rsid w:val="00B92A2D"/>
    <w:rsid w:val="00B95221"/>
    <w:rsid w:val="00B95DBF"/>
    <w:rsid w:val="00B9747A"/>
    <w:rsid w:val="00B97555"/>
    <w:rsid w:val="00BA0657"/>
    <w:rsid w:val="00BA385C"/>
    <w:rsid w:val="00BB0481"/>
    <w:rsid w:val="00BB0D74"/>
    <w:rsid w:val="00BB48C3"/>
    <w:rsid w:val="00BC2FE1"/>
    <w:rsid w:val="00BC7005"/>
    <w:rsid w:val="00BC7200"/>
    <w:rsid w:val="00BD2027"/>
    <w:rsid w:val="00BD7CB9"/>
    <w:rsid w:val="00BE0D7B"/>
    <w:rsid w:val="00BE3EA1"/>
    <w:rsid w:val="00BE4293"/>
    <w:rsid w:val="00BE6D84"/>
    <w:rsid w:val="00BF10A1"/>
    <w:rsid w:val="00BF1F00"/>
    <w:rsid w:val="00BF27C1"/>
    <w:rsid w:val="00BF2F5D"/>
    <w:rsid w:val="00BF3C03"/>
    <w:rsid w:val="00BF5A78"/>
    <w:rsid w:val="00C01DA2"/>
    <w:rsid w:val="00C02F16"/>
    <w:rsid w:val="00C06046"/>
    <w:rsid w:val="00C14180"/>
    <w:rsid w:val="00C15B09"/>
    <w:rsid w:val="00C17AE8"/>
    <w:rsid w:val="00C2077D"/>
    <w:rsid w:val="00C220A7"/>
    <w:rsid w:val="00C27B22"/>
    <w:rsid w:val="00C31193"/>
    <w:rsid w:val="00C31265"/>
    <w:rsid w:val="00C32CA7"/>
    <w:rsid w:val="00C335FA"/>
    <w:rsid w:val="00C36991"/>
    <w:rsid w:val="00C41BE4"/>
    <w:rsid w:val="00C43EB2"/>
    <w:rsid w:val="00C44A63"/>
    <w:rsid w:val="00C45ACD"/>
    <w:rsid w:val="00C51011"/>
    <w:rsid w:val="00C517E2"/>
    <w:rsid w:val="00C51E0E"/>
    <w:rsid w:val="00C54358"/>
    <w:rsid w:val="00C54A3A"/>
    <w:rsid w:val="00C610A9"/>
    <w:rsid w:val="00C65AF7"/>
    <w:rsid w:val="00C670E8"/>
    <w:rsid w:val="00C71B1B"/>
    <w:rsid w:val="00C732D9"/>
    <w:rsid w:val="00C736B6"/>
    <w:rsid w:val="00C7432D"/>
    <w:rsid w:val="00C74917"/>
    <w:rsid w:val="00C74B41"/>
    <w:rsid w:val="00C76678"/>
    <w:rsid w:val="00C76F47"/>
    <w:rsid w:val="00C76FBB"/>
    <w:rsid w:val="00C81E00"/>
    <w:rsid w:val="00C831DF"/>
    <w:rsid w:val="00C849B1"/>
    <w:rsid w:val="00C87C49"/>
    <w:rsid w:val="00C90755"/>
    <w:rsid w:val="00C9285F"/>
    <w:rsid w:val="00C9410D"/>
    <w:rsid w:val="00C95AFF"/>
    <w:rsid w:val="00C96F68"/>
    <w:rsid w:val="00CA17E2"/>
    <w:rsid w:val="00CA1F5D"/>
    <w:rsid w:val="00CA67F8"/>
    <w:rsid w:val="00CA746A"/>
    <w:rsid w:val="00CB1109"/>
    <w:rsid w:val="00CB4A66"/>
    <w:rsid w:val="00CB4D76"/>
    <w:rsid w:val="00CC0E2B"/>
    <w:rsid w:val="00CC1533"/>
    <w:rsid w:val="00CC28CC"/>
    <w:rsid w:val="00CC3409"/>
    <w:rsid w:val="00CC5185"/>
    <w:rsid w:val="00CD2301"/>
    <w:rsid w:val="00CD38BF"/>
    <w:rsid w:val="00CD50D6"/>
    <w:rsid w:val="00CD5517"/>
    <w:rsid w:val="00CD5A4F"/>
    <w:rsid w:val="00CD71FA"/>
    <w:rsid w:val="00CE01B6"/>
    <w:rsid w:val="00CF01B6"/>
    <w:rsid w:val="00CF094E"/>
    <w:rsid w:val="00CF0E9E"/>
    <w:rsid w:val="00CF2C02"/>
    <w:rsid w:val="00D03EF8"/>
    <w:rsid w:val="00D047EC"/>
    <w:rsid w:val="00D051EB"/>
    <w:rsid w:val="00D07BEB"/>
    <w:rsid w:val="00D07F9F"/>
    <w:rsid w:val="00D12CB0"/>
    <w:rsid w:val="00D138B4"/>
    <w:rsid w:val="00D13EF7"/>
    <w:rsid w:val="00D142E3"/>
    <w:rsid w:val="00D14D40"/>
    <w:rsid w:val="00D155BD"/>
    <w:rsid w:val="00D1707E"/>
    <w:rsid w:val="00D21952"/>
    <w:rsid w:val="00D2359E"/>
    <w:rsid w:val="00D24F08"/>
    <w:rsid w:val="00D27A99"/>
    <w:rsid w:val="00D27AE8"/>
    <w:rsid w:val="00D30A45"/>
    <w:rsid w:val="00D31CEA"/>
    <w:rsid w:val="00D36028"/>
    <w:rsid w:val="00D36082"/>
    <w:rsid w:val="00D368DC"/>
    <w:rsid w:val="00D3691D"/>
    <w:rsid w:val="00D4007C"/>
    <w:rsid w:val="00D415B2"/>
    <w:rsid w:val="00D43829"/>
    <w:rsid w:val="00D51C70"/>
    <w:rsid w:val="00D52408"/>
    <w:rsid w:val="00D53999"/>
    <w:rsid w:val="00D55D62"/>
    <w:rsid w:val="00D57BDB"/>
    <w:rsid w:val="00D62A7C"/>
    <w:rsid w:val="00D64A7F"/>
    <w:rsid w:val="00D6568E"/>
    <w:rsid w:val="00D675F1"/>
    <w:rsid w:val="00D6764E"/>
    <w:rsid w:val="00D70F3C"/>
    <w:rsid w:val="00D7169C"/>
    <w:rsid w:val="00D726F6"/>
    <w:rsid w:val="00D74D06"/>
    <w:rsid w:val="00D75003"/>
    <w:rsid w:val="00D76C5A"/>
    <w:rsid w:val="00D8083C"/>
    <w:rsid w:val="00D927ED"/>
    <w:rsid w:val="00DA3118"/>
    <w:rsid w:val="00DA3CA7"/>
    <w:rsid w:val="00DA5138"/>
    <w:rsid w:val="00DB02BB"/>
    <w:rsid w:val="00DB2DD3"/>
    <w:rsid w:val="00DB7905"/>
    <w:rsid w:val="00DC25EB"/>
    <w:rsid w:val="00DC5E64"/>
    <w:rsid w:val="00DC62E0"/>
    <w:rsid w:val="00DD07A6"/>
    <w:rsid w:val="00DD1160"/>
    <w:rsid w:val="00DD1308"/>
    <w:rsid w:val="00DD1DB5"/>
    <w:rsid w:val="00DD2E9D"/>
    <w:rsid w:val="00DD3784"/>
    <w:rsid w:val="00DD3A66"/>
    <w:rsid w:val="00DD3EB6"/>
    <w:rsid w:val="00DD4880"/>
    <w:rsid w:val="00DD60F2"/>
    <w:rsid w:val="00DD7D78"/>
    <w:rsid w:val="00DE0820"/>
    <w:rsid w:val="00DE1D52"/>
    <w:rsid w:val="00DE26E2"/>
    <w:rsid w:val="00DE2F74"/>
    <w:rsid w:val="00DE5DF6"/>
    <w:rsid w:val="00DF0222"/>
    <w:rsid w:val="00DF0F9E"/>
    <w:rsid w:val="00DF3AB0"/>
    <w:rsid w:val="00DF4241"/>
    <w:rsid w:val="00DF5B44"/>
    <w:rsid w:val="00DF6E81"/>
    <w:rsid w:val="00DF7955"/>
    <w:rsid w:val="00E03319"/>
    <w:rsid w:val="00E042CC"/>
    <w:rsid w:val="00E045CA"/>
    <w:rsid w:val="00E0652F"/>
    <w:rsid w:val="00E069F7"/>
    <w:rsid w:val="00E07756"/>
    <w:rsid w:val="00E1116B"/>
    <w:rsid w:val="00E121E6"/>
    <w:rsid w:val="00E13111"/>
    <w:rsid w:val="00E13636"/>
    <w:rsid w:val="00E20464"/>
    <w:rsid w:val="00E20AB5"/>
    <w:rsid w:val="00E22464"/>
    <w:rsid w:val="00E24FAD"/>
    <w:rsid w:val="00E320EB"/>
    <w:rsid w:val="00E32C62"/>
    <w:rsid w:val="00E33992"/>
    <w:rsid w:val="00E33BE2"/>
    <w:rsid w:val="00E34247"/>
    <w:rsid w:val="00E352E6"/>
    <w:rsid w:val="00E40D9E"/>
    <w:rsid w:val="00E439A7"/>
    <w:rsid w:val="00E50129"/>
    <w:rsid w:val="00E51042"/>
    <w:rsid w:val="00E511CE"/>
    <w:rsid w:val="00E52FD2"/>
    <w:rsid w:val="00E53E6F"/>
    <w:rsid w:val="00E55746"/>
    <w:rsid w:val="00E61962"/>
    <w:rsid w:val="00E625C7"/>
    <w:rsid w:val="00E6269D"/>
    <w:rsid w:val="00E633B9"/>
    <w:rsid w:val="00E639E9"/>
    <w:rsid w:val="00E660C6"/>
    <w:rsid w:val="00E66453"/>
    <w:rsid w:val="00E70076"/>
    <w:rsid w:val="00E71046"/>
    <w:rsid w:val="00E7121D"/>
    <w:rsid w:val="00E74EF0"/>
    <w:rsid w:val="00E77184"/>
    <w:rsid w:val="00E80ED6"/>
    <w:rsid w:val="00E818CE"/>
    <w:rsid w:val="00E827E0"/>
    <w:rsid w:val="00E8281F"/>
    <w:rsid w:val="00E83628"/>
    <w:rsid w:val="00E848EE"/>
    <w:rsid w:val="00E84D82"/>
    <w:rsid w:val="00E85061"/>
    <w:rsid w:val="00E861FC"/>
    <w:rsid w:val="00E868C0"/>
    <w:rsid w:val="00E92819"/>
    <w:rsid w:val="00E943E9"/>
    <w:rsid w:val="00E9493C"/>
    <w:rsid w:val="00E95B97"/>
    <w:rsid w:val="00E97F36"/>
    <w:rsid w:val="00EA001E"/>
    <w:rsid w:val="00EA02C5"/>
    <w:rsid w:val="00EA110F"/>
    <w:rsid w:val="00EA33E9"/>
    <w:rsid w:val="00EA61E7"/>
    <w:rsid w:val="00EB065C"/>
    <w:rsid w:val="00EB0DD1"/>
    <w:rsid w:val="00EB16F6"/>
    <w:rsid w:val="00EB5181"/>
    <w:rsid w:val="00EC080F"/>
    <w:rsid w:val="00EC0DF9"/>
    <w:rsid w:val="00EC177F"/>
    <w:rsid w:val="00EC3113"/>
    <w:rsid w:val="00EC5A66"/>
    <w:rsid w:val="00EC6D22"/>
    <w:rsid w:val="00ED0443"/>
    <w:rsid w:val="00ED0880"/>
    <w:rsid w:val="00ED12D2"/>
    <w:rsid w:val="00ED14AA"/>
    <w:rsid w:val="00ED4200"/>
    <w:rsid w:val="00ED482F"/>
    <w:rsid w:val="00EE0226"/>
    <w:rsid w:val="00EE245E"/>
    <w:rsid w:val="00EE3617"/>
    <w:rsid w:val="00EE4258"/>
    <w:rsid w:val="00EE47B5"/>
    <w:rsid w:val="00EE5A9B"/>
    <w:rsid w:val="00EE6BE3"/>
    <w:rsid w:val="00EE7386"/>
    <w:rsid w:val="00EF155B"/>
    <w:rsid w:val="00EF15F3"/>
    <w:rsid w:val="00EF17F7"/>
    <w:rsid w:val="00EF3BAD"/>
    <w:rsid w:val="00EF478F"/>
    <w:rsid w:val="00EF7030"/>
    <w:rsid w:val="00F00343"/>
    <w:rsid w:val="00F036D2"/>
    <w:rsid w:val="00F06CDA"/>
    <w:rsid w:val="00F07095"/>
    <w:rsid w:val="00F10D28"/>
    <w:rsid w:val="00F11931"/>
    <w:rsid w:val="00F1226A"/>
    <w:rsid w:val="00F17EB4"/>
    <w:rsid w:val="00F21250"/>
    <w:rsid w:val="00F226A0"/>
    <w:rsid w:val="00F22A22"/>
    <w:rsid w:val="00F241FE"/>
    <w:rsid w:val="00F24F31"/>
    <w:rsid w:val="00F24FC7"/>
    <w:rsid w:val="00F266B7"/>
    <w:rsid w:val="00F326B3"/>
    <w:rsid w:val="00F3300D"/>
    <w:rsid w:val="00F34552"/>
    <w:rsid w:val="00F35366"/>
    <w:rsid w:val="00F35C42"/>
    <w:rsid w:val="00F366DF"/>
    <w:rsid w:val="00F377BA"/>
    <w:rsid w:val="00F41DCF"/>
    <w:rsid w:val="00F43D41"/>
    <w:rsid w:val="00F44F57"/>
    <w:rsid w:val="00F46A57"/>
    <w:rsid w:val="00F50F7A"/>
    <w:rsid w:val="00F54626"/>
    <w:rsid w:val="00F64A22"/>
    <w:rsid w:val="00F64B86"/>
    <w:rsid w:val="00F652FE"/>
    <w:rsid w:val="00F6539C"/>
    <w:rsid w:val="00F679FD"/>
    <w:rsid w:val="00F7000D"/>
    <w:rsid w:val="00F72B72"/>
    <w:rsid w:val="00F7743B"/>
    <w:rsid w:val="00F779F8"/>
    <w:rsid w:val="00F82695"/>
    <w:rsid w:val="00F82BC4"/>
    <w:rsid w:val="00F8331A"/>
    <w:rsid w:val="00F8366F"/>
    <w:rsid w:val="00F84254"/>
    <w:rsid w:val="00F845BF"/>
    <w:rsid w:val="00F86E13"/>
    <w:rsid w:val="00F8705D"/>
    <w:rsid w:val="00F87246"/>
    <w:rsid w:val="00F90499"/>
    <w:rsid w:val="00F9056B"/>
    <w:rsid w:val="00F91675"/>
    <w:rsid w:val="00F95465"/>
    <w:rsid w:val="00FA2215"/>
    <w:rsid w:val="00FA2246"/>
    <w:rsid w:val="00FA3E11"/>
    <w:rsid w:val="00FA4475"/>
    <w:rsid w:val="00FA7F51"/>
    <w:rsid w:val="00FB15EA"/>
    <w:rsid w:val="00FB1E5B"/>
    <w:rsid w:val="00FB2160"/>
    <w:rsid w:val="00FB5BEC"/>
    <w:rsid w:val="00FB7E69"/>
    <w:rsid w:val="00FC0EA7"/>
    <w:rsid w:val="00FC1B0F"/>
    <w:rsid w:val="00FC457E"/>
    <w:rsid w:val="00FC4BC3"/>
    <w:rsid w:val="00FC533E"/>
    <w:rsid w:val="00FC63CB"/>
    <w:rsid w:val="00FC660A"/>
    <w:rsid w:val="00FC7513"/>
    <w:rsid w:val="00FC7761"/>
    <w:rsid w:val="00FC786E"/>
    <w:rsid w:val="00FD0687"/>
    <w:rsid w:val="00FD53FD"/>
    <w:rsid w:val="00FD616F"/>
    <w:rsid w:val="00FD760F"/>
    <w:rsid w:val="00FD78DB"/>
    <w:rsid w:val="00FE092A"/>
    <w:rsid w:val="00FE123E"/>
    <w:rsid w:val="00FE3163"/>
    <w:rsid w:val="00FE4D58"/>
    <w:rsid w:val="00FE566F"/>
    <w:rsid w:val="00FE7505"/>
    <w:rsid w:val="00FE7DC0"/>
    <w:rsid w:val="00FF0FEC"/>
    <w:rsid w:val="00FF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607"/>
    <w:pPr>
      <w:spacing w:after="240"/>
      <w:jc w:val="both"/>
    </w:pPr>
    <w:rPr>
      <w:rFonts w:ascii="Tahoma" w:hAnsi="Tahoma"/>
      <w:sz w:val="22"/>
      <w:lang w:eastAsia="en-US"/>
    </w:rPr>
  </w:style>
  <w:style w:type="paragraph" w:styleId="Heading1">
    <w:name w:val="heading 1"/>
    <w:basedOn w:val="Normal"/>
    <w:next w:val="Normal"/>
    <w:qFormat/>
    <w:rsid w:val="00624A9E"/>
    <w:pPr>
      <w:keepNext/>
      <w:numPr>
        <w:numId w:val="1"/>
      </w:numPr>
      <w:ind w:left="431" w:hanging="431"/>
      <w:outlineLvl w:val="0"/>
    </w:pPr>
    <w:rPr>
      <w:b/>
      <w:color w:val="990099"/>
      <w:sz w:val="24"/>
    </w:rPr>
  </w:style>
  <w:style w:type="paragraph" w:styleId="Heading2">
    <w:name w:val="heading 2"/>
    <w:basedOn w:val="Normal"/>
    <w:next w:val="Normal"/>
    <w:qFormat/>
    <w:rsid w:val="009E73EC"/>
    <w:pPr>
      <w:keepNext/>
      <w:numPr>
        <w:ilvl w:val="1"/>
        <w:numId w:val="1"/>
      </w:numPr>
      <w:outlineLvl w:val="1"/>
    </w:pPr>
    <w:rPr>
      <w:b/>
      <w:color w:val="990099"/>
    </w:rPr>
  </w:style>
  <w:style w:type="paragraph" w:styleId="Heading3">
    <w:name w:val="heading 3"/>
    <w:basedOn w:val="Normal"/>
    <w:next w:val="Normal"/>
    <w:qFormat/>
    <w:rsid w:val="00EF17F7"/>
    <w:pPr>
      <w:keepNext/>
      <w:numPr>
        <w:ilvl w:val="2"/>
        <w:numId w:val="1"/>
      </w:numPr>
      <w:spacing w:after="120"/>
      <w:outlineLvl w:val="2"/>
    </w:pPr>
    <w:rPr>
      <w:b/>
      <w:color w:val="990099"/>
    </w:rPr>
  </w:style>
  <w:style w:type="paragraph" w:styleId="Heading4">
    <w:name w:val="heading 4"/>
    <w:basedOn w:val="Normal"/>
    <w:next w:val="Normal"/>
    <w:qFormat/>
    <w:rsid w:val="009E73EC"/>
    <w:pPr>
      <w:keepNext/>
      <w:numPr>
        <w:ilvl w:val="3"/>
        <w:numId w:val="1"/>
      </w:numPr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9E73EC"/>
    <w:pPr>
      <w:keepNext/>
      <w:numPr>
        <w:ilvl w:val="4"/>
        <w:numId w:val="1"/>
      </w:numPr>
      <w:spacing w:line="240" w:lineRule="exact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rsid w:val="009E73EC"/>
    <w:pPr>
      <w:keepNext/>
      <w:numPr>
        <w:ilvl w:val="5"/>
        <w:numId w:val="1"/>
      </w:numPr>
      <w:spacing w:line="240" w:lineRule="exact"/>
      <w:outlineLvl w:val="5"/>
    </w:pPr>
    <w:rPr>
      <w:i/>
      <w:vanish/>
    </w:rPr>
  </w:style>
  <w:style w:type="paragraph" w:styleId="Heading7">
    <w:name w:val="heading 7"/>
    <w:basedOn w:val="Normal"/>
    <w:next w:val="Normal"/>
    <w:qFormat/>
    <w:rsid w:val="009E73EC"/>
    <w:pPr>
      <w:keepNext/>
      <w:numPr>
        <w:ilvl w:val="6"/>
        <w:numId w:val="1"/>
      </w:numPr>
      <w:outlineLvl w:val="6"/>
    </w:pPr>
    <w:rPr>
      <w:rFonts w:ascii="StoneSans" w:hAnsi="StoneSans"/>
      <w:b/>
      <w:bCs/>
      <w:sz w:val="28"/>
    </w:rPr>
  </w:style>
  <w:style w:type="paragraph" w:styleId="Heading8">
    <w:name w:val="heading 8"/>
    <w:basedOn w:val="Normal"/>
    <w:next w:val="Normal"/>
    <w:qFormat/>
    <w:rsid w:val="009E73EC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E73E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s-last">
    <w:name w:val="examples-last"/>
    <w:basedOn w:val="Normal"/>
    <w:next w:val="Normal"/>
    <w:rsid w:val="009E73EC"/>
    <w:pPr>
      <w:ind w:left="720"/>
    </w:pPr>
    <w:rPr>
      <w:b/>
      <w:color w:val="0000FF"/>
      <w:sz w:val="24"/>
    </w:rPr>
  </w:style>
  <w:style w:type="paragraph" w:styleId="Caption">
    <w:name w:val="caption"/>
    <w:basedOn w:val="Normal"/>
    <w:next w:val="Normal"/>
    <w:qFormat/>
    <w:rsid w:val="009E73EC"/>
    <w:rPr>
      <w:b/>
    </w:rPr>
  </w:style>
  <w:style w:type="character" w:styleId="Hyperlink">
    <w:name w:val="Hyperlink"/>
    <w:basedOn w:val="DefaultParagraphFont"/>
    <w:uiPriority w:val="99"/>
    <w:rsid w:val="004341A6"/>
    <w:rPr>
      <w:color w:val="0000FF"/>
      <w:u w:val="single"/>
    </w:rPr>
  </w:style>
  <w:style w:type="paragraph" w:customStyle="1" w:styleId="code-example">
    <w:name w:val="code-example"/>
    <w:basedOn w:val="Normal"/>
    <w:next w:val="Normal"/>
    <w:rsid w:val="00B1523C"/>
    <w:pPr>
      <w:spacing w:after="0"/>
      <w:ind w:left="720"/>
      <w:jc w:val="left"/>
    </w:pPr>
    <w:rPr>
      <w:rFonts w:ascii="Verdana" w:hAnsi="Verdana"/>
      <w:color w:val="FF0000"/>
    </w:rPr>
  </w:style>
  <w:style w:type="paragraph" w:styleId="Header">
    <w:name w:val="header"/>
    <w:basedOn w:val="Normal"/>
    <w:rsid w:val="00B6141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6141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61416"/>
  </w:style>
  <w:style w:type="paragraph" w:styleId="TOC1">
    <w:name w:val="toc 1"/>
    <w:basedOn w:val="Normal"/>
    <w:next w:val="Normal"/>
    <w:autoRedefine/>
    <w:uiPriority w:val="39"/>
    <w:rsid w:val="00B61416"/>
    <w:pPr>
      <w:spacing w:before="360" w:after="360"/>
      <w:jc w:val="left"/>
    </w:pPr>
    <w:rPr>
      <w:rFonts w:ascii="Times New Roman" w:hAnsi="Times New Roman"/>
      <w:b/>
      <w:bCs/>
      <w:caps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rsid w:val="00B61416"/>
    <w:pPr>
      <w:spacing w:after="0"/>
      <w:jc w:val="left"/>
    </w:pPr>
    <w:rPr>
      <w:rFonts w:ascii="Times New Roman" w:hAnsi="Times New Roman"/>
      <w:b/>
      <w:bCs/>
      <w:smallCaps/>
      <w:szCs w:val="22"/>
    </w:rPr>
  </w:style>
  <w:style w:type="paragraph" w:styleId="TOC3">
    <w:name w:val="toc 3"/>
    <w:basedOn w:val="Normal"/>
    <w:next w:val="Normal"/>
    <w:autoRedefine/>
    <w:uiPriority w:val="39"/>
    <w:rsid w:val="00B61416"/>
    <w:pPr>
      <w:spacing w:after="0"/>
      <w:jc w:val="left"/>
    </w:pPr>
    <w:rPr>
      <w:rFonts w:ascii="Times New Roman" w:hAnsi="Times New Roman"/>
      <w:smallCaps/>
      <w:szCs w:val="22"/>
    </w:rPr>
  </w:style>
  <w:style w:type="paragraph" w:styleId="TOC4">
    <w:name w:val="toc 4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5">
    <w:name w:val="toc 5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6">
    <w:name w:val="toc 6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7">
    <w:name w:val="toc 7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8">
    <w:name w:val="toc 8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9">
    <w:name w:val="toc 9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BalloonText">
    <w:name w:val="Balloon Text"/>
    <w:basedOn w:val="Normal"/>
    <w:semiHidden/>
    <w:rsid w:val="00A02BBE"/>
    <w:rPr>
      <w:rFonts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C0E2B"/>
    <w:rPr>
      <w:sz w:val="16"/>
      <w:szCs w:val="16"/>
    </w:rPr>
  </w:style>
  <w:style w:type="paragraph" w:styleId="CommentText">
    <w:name w:val="annotation text"/>
    <w:basedOn w:val="Normal"/>
    <w:semiHidden/>
    <w:rsid w:val="00CC0E2B"/>
    <w:rPr>
      <w:sz w:val="20"/>
    </w:rPr>
  </w:style>
  <w:style w:type="paragraph" w:styleId="CommentSubject">
    <w:name w:val="annotation subject"/>
    <w:basedOn w:val="CommentText"/>
    <w:next w:val="CommentText"/>
    <w:semiHidden/>
    <w:rsid w:val="00CC0E2B"/>
    <w:rPr>
      <w:b/>
      <w:bCs/>
    </w:rPr>
  </w:style>
  <w:style w:type="character" w:styleId="FollowedHyperlink">
    <w:name w:val="FollowedHyperlink"/>
    <w:basedOn w:val="DefaultParagraphFont"/>
    <w:rsid w:val="00E121E6"/>
    <w:rPr>
      <w:color w:val="800080"/>
      <w:u w:val="single"/>
    </w:rPr>
  </w:style>
  <w:style w:type="table" w:styleId="TableGrid">
    <w:name w:val="Table Grid"/>
    <w:basedOn w:val="TableNormal"/>
    <w:rsid w:val="008401D3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25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74B6C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ja-JP"/>
    </w:rPr>
  </w:style>
  <w:style w:type="paragraph" w:styleId="Title">
    <w:name w:val="Title"/>
    <w:basedOn w:val="Normal"/>
    <w:next w:val="Normal"/>
    <w:link w:val="TitleChar"/>
    <w:qFormat/>
    <w:rsid w:val="006731B9"/>
    <w:pPr>
      <w:spacing w:after="120"/>
      <w:contextualSpacing/>
    </w:pPr>
    <w:rPr>
      <w:rFonts w:eastAsiaTheme="majorEastAsia" w:cstheme="majorBidi"/>
      <w:b/>
      <w:color w:val="9900CC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rsid w:val="006731B9"/>
    <w:rPr>
      <w:rFonts w:ascii="Tahoma" w:eastAsiaTheme="majorEastAsia" w:hAnsi="Tahoma" w:cstheme="majorBidi"/>
      <w:b/>
      <w:color w:val="9900CC"/>
      <w:spacing w:val="-10"/>
      <w:kern w:val="28"/>
      <w:sz w:val="28"/>
      <w:szCs w:val="56"/>
      <w:lang w:eastAsia="en-US"/>
    </w:rPr>
  </w:style>
  <w:style w:type="character" w:styleId="Emphasis">
    <w:name w:val="Emphasis"/>
    <w:basedOn w:val="DefaultParagraphFont"/>
    <w:uiPriority w:val="20"/>
    <w:qFormat/>
    <w:rsid w:val="00F24F3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607"/>
    <w:pPr>
      <w:spacing w:after="240"/>
      <w:jc w:val="both"/>
    </w:pPr>
    <w:rPr>
      <w:rFonts w:ascii="Tahoma" w:hAnsi="Tahoma"/>
      <w:sz w:val="22"/>
      <w:lang w:eastAsia="en-US"/>
    </w:rPr>
  </w:style>
  <w:style w:type="paragraph" w:styleId="Heading1">
    <w:name w:val="heading 1"/>
    <w:basedOn w:val="Normal"/>
    <w:next w:val="Normal"/>
    <w:qFormat/>
    <w:rsid w:val="00624A9E"/>
    <w:pPr>
      <w:keepNext/>
      <w:numPr>
        <w:numId w:val="1"/>
      </w:numPr>
      <w:ind w:left="431" w:hanging="431"/>
      <w:outlineLvl w:val="0"/>
    </w:pPr>
    <w:rPr>
      <w:b/>
      <w:color w:val="990099"/>
      <w:sz w:val="24"/>
    </w:rPr>
  </w:style>
  <w:style w:type="paragraph" w:styleId="Heading2">
    <w:name w:val="heading 2"/>
    <w:basedOn w:val="Normal"/>
    <w:next w:val="Normal"/>
    <w:qFormat/>
    <w:rsid w:val="009E73EC"/>
    <w:pPr>
      <w:keepNext/>
      <w:numPr>
        <w:ilvl w:val="1"/>
        <w:numId w:val="1"/>
      </w:numPr>
      <w:outlineLvl w:val="1"/>
    </w:pPr>
    <w:rPr>
      <w:b/>
      <w:color w:val="990099"/>
    </w:rPr>
  </w:style>
  <w:style w:type="paragraph" w:styleId="Heading3">
    <w:name w:val="heading 3"/>
    <w:basedOn w:val="Normal"/>
    <w:next w:val="Normal"/>
    <w:qFormat/>
    <w:rsid w:val="00EF17F7"/>
    <w:pPr>
      <w:keepNext/>
      <w:numPr>
        <w:ilvl w:val="2"/>
        <w:numId w:val="1"/>
      </w:numPr>
      <w:spacing w:after="120"/>
      <w:outlineLvl w:val="2"/>
    </w:pPr>
    <w:rPr>
      <w:b/>
      <w:color w:val="990099"/>
    </w:rPr>
  </w:style>
  <w:style w:type="paragraph" w:styleId="Heading4">
    <w:name w:val="heading 4"/>
    <w:basedOn w:val="Normal"/>
    <w:next w:val="Normal"/>
    <w:qFormat/>
    <w:rsid w:val="009E73EC"/>
    <w:pPr>
      <w:keepNext/>
      <w:numPr>
        <w:ilvl w:val="3"/>
        <w:numId w:val="1"/>
      </w:numPr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9E73EC"/>
    <w:pPr>
      <w:keepNext/>
      <w:numPr>
        <w:ilvl w:val="4"/>
        <w:numId w:val="1"/>
      </w:numPr>
      <w:spacing w:line="240" w:lineRule="exact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rsid w:val="009E73EC"/>
    <w:pPr>
      <w:keepNext/>
      <w:numPr>
        <w:ilvl w:val="5"/>
        <w:numId w:val="1"/>
      </w:numPr>
      <w:spacing w:line="240" w:lineRule="exact"/>
      <w:outlineLvl w:val="5"/>
    </w:pPr>
    <w:rPr>
      <w:i/>
      <w:vanish/>
    </w:rPr>
  </w:style>
  <w:style w:type="paragraph" w:styleId="Heading7">
    <w:name w:val="heading 7"/>
    <w:basedOn w:val="Normal"/>
    <w:next w:val="Normal"/>
    <w:qFormat/>
    <w:rsid w:val="009E73EC"/>
    <w:pPr>
      <w:keepNext/>
      <w:numPr>
        <w:ilvl w:val="6"/>
        <w:numId w:val="1"/>
      </w:numPr>
      <w:outlineLvl w:val="6"/>
    </w:pPr>
    <w:rPr>
      <w:rFonts w:ascii="StoneSans" w:hAnsi="StoneSans"/>
      <w:b/>
      <w:bCs/>
      <w:sz w:val="28"/>
    </w:rPr>
  </w:style>
  <w:style w:type="paragraph" w:styleId="Heading8">
    <w:name w:val="heading 8"/>
    <w:basedOn w:val="Normal"/>
    <w:next w:val="Normal"/>
    <w:qFormat/>
    <w:rsid w:val="009E73EC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E73E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s-last">
    <w:name w:val="examples-last"/>
    <w:basedOn w:val="Normal"/>
    <w:next w:val="Normal"/>
    <w:rsid w:val="009E73EC"/>
    <w:pPr>
      <w:ind w:left="720"/>
    </w:pPr>
    <w:rPr>
      <w:b/>
      <w:color w:val="0000FF"/>
      <w:sz w:val="24"/>
    </w:rPr>
  </w:style>
  <w:style w:type="paragraph" w:styleId="Caption">
    <w:name w:val="caption"/>
    <w:basedOn w:val="Normal"/>
    <w:next w:val="Normal"/>
    <w:qFormat/>
    <w:rsid w:val="009E73EC"/>
    <w:rPr>
      <w:b/>
    </w:rPr>
  </w:style>
  <w:style w:type="character" w:styleId="Hyperlink">
    <w:name w:val="Hyperlink"/>
    <w:basedOn w:val="DefaultParagraphFont"/>
    <w:uiPriority w:val="99"/>
    <w:rsid w:val="004341A6"/>
    <w:rPr>
      <w:color w:val="0000FF"/>
      <w:u w:val="single"/>
    </w:rPr>
  </w:style>
  <w:style w:type="paragraph" w:customStyle="1" w:styleId="code-example">
    <w:name w:val="code-example"/>
    <w:basedOn w:val="Normal"/>
    <w:next w:val="Normal"/>
    <w:rsid w:val="00B1523C"/>
    <w:pPr>
      <w:spacing w:after="0"/>
      <w:ind w:left="720"/>
      <w:jc w:val="left"/>
    </w:pPr>
    <w:rPr>
      <w:rFonts w:ascii="Verdana" w:hAnsi="Verdana"/>
      <w:color w:val="FF0000"/>
    </w:rPr>
  </w:style>
  <w:style w:type="paragraph" w:styleId="Header">
    <w:name w:val="header"/>
    <w:basedOn w:val="Normal"/>
    <w:rsid w:val="00B6141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6141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61416"/>
  </w:style>
  <w:style w:type="paragraph" w:styleId="TOC1">
    <w:name w:val="toc 1"/>
    <w:basedOn w:val="Normal"/>
    <w:next w:val="Normal"/>
    <w:autoRedefine/>
    <w:uiPriority w:val="39"/>
    <w:rsid w:val="00B61416"/>
    <w:pPr>
      <w:spacing w:before="360" w:after="360"/>
      <w:jc w:val="left"/>
    </w:pPr>
    <w:rPr>
      <w:rFonts w:ascii="Times New Roman" w:hAnsi="Times New Roman"/>
      <w:b/>
      <w:bCs/>
      <w:caps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rsid w:val="00B61416"/>
    <w:pPr>
      <w:spacing w:after="0"/>
      <w:jc w:val="left"/>
    </w:pPr>
    <w:rPr>
      <w:rFonts w:ascii="Times New Roman" w:hAnsi="Times New Roman"/>
      <w:b/>
      <w:bCs/>
      <w:smallCaps/>
      <w:szCs w:val="22"/>
    </w:rPr>
  </w:style>
  <w:style w:type="paragraph" w:styleId="TOC3">
    <w:name w:val="toc 3"/>
    <w:basedOn w:val="Normal"/>
    <w:next w:val="Normal"/>
    <w:autoRedefine/>
    <w:uiPriority w:val="39"/>
    <w:rsid w:val="00B61416"/>
    <w:pPr>
      <w:spacing w:after="0"/>
      <w:jc w:val="left"/>
    </w:pPr>
    <w:rPr>
      <w:rFonts w:ascii="Times New Roman" w:hAnsi="Times New Roman"/>
      <w:smallCaps/>
      <w:szCs w:val="22"/>
    </w:rPr>
  </w:style>
  <w:style w:type="paragraph" w:styleId="TOC4">
    <w:name w:val="toc 4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5">
    <w:name w:val="toc 5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6">
    <w:name w:val="toc 6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7">
    <w:name w:val="toc 7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8">
    <w:name w:val="toc 8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TOC9">
    <w:name w:val="toc 9"/>
    <w:basedOn w:val="Normal"/>
    <w:next w:val="Normal"/>
    <w:autoRedefine/>
    <w:semiHidden/>
    <w:rsid w:val="00B61416"/>
    <w:pPr>
      <w:spacing w:after="0"/>
      <w:jc w:val="left"/>
    </w:pPr>
    <w:rPr>
      <w:rFonts w:ascii="Times New Roman" w:hAnsi="Times New Roman"/>
      <w:szCs w:val="22"/>
    </w:rPr>
  </w:style>
  <w:style w:type="paragraph" w:styleId="BalloonText">
    <w:name w:val="Balloon Text"/>
    <w:basedOn w:val="Normal"/>
    <w:semiHidden/>
    <w:rsid w:val="00A02BBE"/>
    <w:rPr>
      <w:rFonts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C0E2B"/>
    <w:rPr>
      <w:sz w:val="16"/>
      <w:szCs w:val="16"/>
    </w:rPr>
  </w:style>
  <w:style w:type="paragraph" w:styleId="CommentText">
    <w:name w:val="annotation text"/>
    <w:basedOn w:val="Normal"/>
    <w:semiHidden/>
    <w:rsid w:val="00CC0E2B"/>
    <w:rPr>
      <w:sz w:val="20"/>
    </w:rPr>
  </w:style>
  <w:style w:type="paragraph" w:styleId="CommentSubject">
    <w:name w:val="annotation subject"/>
    <w:basedOn w:val="CommentText"/>
    <w:next w:val="CommentText"/>
    <w:semiHidden/>
    <w:rsid w:val="00CC0E2B"/>
    <w:rPr>
      <w:b/>
      <w:bCs/>
    </w:rPr>
  </w:style>
  <w:style w:type="character" w:styleId="FollowedHyperlink">
    <w:name w:val="FollowedHyperlink"/>
    <w:basedOn w:val="DefaultParagraphFont"/>
    <w:rsid w:val="00E121E6"/>
    <w:rPr>
      <w:color w:val="800080"/>
      <w:u w:val="single"/>
    </w:rPr>
  </w:style>
  <w:style w:type="table" w:styleId="TableGrid">
    <w:name w:val="Table Grid"/>
    <w:basedOn w:val="TableNormal"/>
    <w:rsid w:val="008401D3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25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74B6C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ja-JP"/>
    </w:rPr>
  </w:style>
  <w:style w:type="paragraph" w:styleId="Title">
    <w:name w:val="Title"/>
    <w:basedOn w:val="Normal"/>
    <w:next w:val="Normal"/>
    <w:link w:val="TitleChar"/>
    <w:qFormat/>
    <w:rsid w:val="006731B9"/>
    <w:pPr>
      <w:spacing w:after="120"/>
      <w:contextualSpacing/>
    </w:pPr>
    <w:rPr>
      <w:rFonts w:eastAsiaTheme="majorEastAsia" w:cstheme="majorBidi"/>
      <w:b/>
      <w:color w:val="9900CC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rsid w:val="006731B9"/>
    <w:rPr>
      <w:rFonts w:ascii="Tahoma" w:eastAsiaTheme="majorEastAsia" w:hAnsi="Tahoma" w:cstheme="majorBidi"/>
      <w:b/>
      <w:color w:val="9900CC"/>
      <w:spacing w:val="-10"/>
      <w:kern w:val="28"/>
      <w:sz w:val="28"/>
      <w:szCs w:val="56"/>
      <w:lang w:eastAsia="en-US"/>
    </w:rPr>
  </w:style>
  <w:style w:type="character" w:styleId="Emphasis">
    <w:name w:val="Emphasis"/>
    <w:basedOn w:val="DefaultParagraphFont"/>
    <w:uiPriority w:val="20"/>
    <w:qFormat/>
    <w:rsid w:val="00F24F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1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chart" Target="charts/chart1.xml"/><Relationship Id="rId19" Type="http://schemas.openxmlformats.org/officeDocument/2006/relationships/chart" Target="charts/chart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hart" Target="charts/chart2.xml"/><Relationship Id="rId22" Type="http://schemas.openxmlformats.org/officeDocument/2006/relationships/chart" Target="charts/chart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m1958\AppData\Roaming\Microsoft\Templates\WorkBook.dot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prs-store2.unv.wlv.ac.uk\home2$\cm1958\home\Modules\6CS030\Data\WBC\Updated\Resident%20Pay%20Updated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prs-store2.unv.wlv.ac.uk\home2$\cm1958\home\Modules\6CS030\Data\WBC\Updated\Resident%20Pay%20Updated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\\prs-store2.unv.wlv.ac.uk\home2$\cm1958\home\Modules\6CS030\Data\WBC\Updated\Resident%20Pay%20Updated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\\prs-store2.unv.wlv.ac.uk\home2$\cm1958\home\Modules\6CS030\Data\WBC\Updated\Resident%20Pay%20Update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'[Resident Pay Updated.xlsx]Sheet3'!$B$2:$B$14</c:f>
              <c:strCache>
                <c:ptCount val="1"/>
                <c:pt idx="0">
                  <c:v>2004 2005 2006 2007 2008 2009 2010 2011 2012 2013 2014 2015 2016</c:v>
                </c:pt>
              </c:strCache>
            </c:strRef>
          </c:tx>
          <c:marker>
            <c:symbol val="none"/>
          </c:marker>
          <c:val>
            <c:numRef>
              <c:f>'[Resident Pay Updated.xlsx]Sheet3'!$B$15:$B$16</c:f>
              <c:numCache>
                <c:formatCode>General</c:formatCode>
                <c:ptCount val="2"/>
                <c:pt idx="0">
                  <c:v>2017</c:v>
                </c:pt>
                <c:pt idx="1">
                  <c:v>2018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'[Resident Pay Updated.xlsx]Sheet3'!$C$2:$C$14</c:f>
              <c:strCache>
                <c:ptCount val="1"/>
                <c:pt idx="0">
                  <c:v>21782 21214 23140 22399 # 25659 # 28547 25870 25186 28086 27757 #</c:v>
                </c:pt>
              </c:strCache>
            </c:strRef>
          </c:tx>
          <c:marker>
            <c:symbol val="none"/>
          </c:marker>
          <c:val>
            <c:numRef>
              <c:f>'[Resident Pay Updated.xlsx]Sheet3'!$C$15:$C$16</c:f>
              <c:numCache>
                <c:formatCode>General</c:formatCode>
                <c:ptCount val="2"/>
                <c:pt idx="0">
                  <c:v>31086</c:v>
                </c:pt>
                <c:pt idx="1">
                  <c:v>29913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5167104"/>
        <c:axId val="145169024"/>
      </c:lineChart>
      <c:catAx>
        <c:axId val="145167104"/>
        <c:scaling>
          <c:orientation val="minMax"/>
        </c:scaling>
        <c:delete val="0"/>
        <c:axPos val="b"/>
        <c:majorTickMark val="out"/>
        <c:minorTickMark val="none"/>
        <c:tickLblPos val="nextTo"/>
        <c:crossAx val="145169024"/>
        <c:crosses val="autoZero"/>
        <c:auto val="1"/>
        <c:lblAlgn val="ctr"/>
        <c:lblOffset val="100"/>
        <c:noMultiLvlLbl val="0"/>
      </c:catAx>
      <c:valAx>
        <c:axId val="14516902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516710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marker>
            <c:symbol val="none"/>
          </c:marker>
          <c:val>
            <c:numRef>
              <c:f>Resident_Pay!$C$2:$C$16</c:f>
              <c:numCache>
                <c:formatCode>General</c:formatCode>
                <c:ptCount val="15"/>
                <c:pt idx="0">
                  <c:v>21782</c:v>
                </c:pt>
                <c:pt idx="1">
                  <c:v>21214</c:v>
                </c:pt>
                <c:pt idx="2">
                  <c:v>23140</c:v>
                </c:pt>
                <c:pt idx="3">
                  <c:v>22399</c:v>
                </c:pt>
                <c:pt idx="4">
                  <c:v>0</c:v>
                </c:pt>
                <c:pt idx="5">
                  <c:v>25659</c:v>
                </c:pt>
                <c:pt idx="6">
                  <c:v>0</c:v>
                </c:pt>
                <c:pt idx="7">
                  <c:v>28547</c:v>
                </c:pt>
                <c:pt idx="8">
                  <c:v>25870</c:v>
                </c:pt>
                <c:pt idx="9">
                  <c:v>25186</c:v>
                </c:pt>
                <c:pt idx="10">
                  <c:v>28086</c:v>
                </c:pt>
                <c:pt idx="11">
                  <c:v>27757</c:v>
                </c:pt>
                <c:pt idx="12">
                  <c:v>0</c:v>
                </c:pt>
                <c:pt idx="13">
                  <c:v>31086</c:v>
                </c:pt>
                <c:pt idx="14">
                  <c:v>29913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8337920"/>
        <c:axId val="98339456"/>
      </c:lineChart>
      <c:catAx>
        <c:axId val="98337920"/>
        <c:scaling>
          <c:orientation val="minMax"/>
        </c:scaling>
        <c:delete val="0"/>
        <c:axPos val="b"/>
        <c:majorTickMark val="out"/>
        <c:minorTickMark val="none"/>
        <c:tickLblPos val="nextTo"/>
        <c:crossAx val="98339456"/>
        <c:crosses val="autoZero"/>
        <c:auto val="1"/>
        <c:lblAlgn val="ctr"/>
        <c:lblOffset val="100"/>
        <c:noMultiLvlLbl val="0"/>
      </c:catAx>
      <c:valAx>
        <c:axId val="983394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9833792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Pay</c:v>
          </c:tx>
          <c:marker>
            <c:symbol val="none"/>
          </c:marker>
          <c:cat>
            <c:numRef>
              <c:f>Resident_Pay!$B$2:$B$16</c:f>
              <c:numCache>
                <c:formatCode>General</c:formatCode>
                <c:ptCount val="15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  <c:pt idx="11">
                  <c:v>2015</c:v>
                </c:pt>
                <c:pt idx="12">
                  <c:v>2016</c:v>
                </c:pt>
                <c:pt idx="13">
                  <c:v>2017</c:v>
                </c:pt>
                <c:pt idx="14">
                  <c:v>2018</c:v>
                </c:pt>
              </c:numCache>
            </c:numRef>
          </c:cat>
          <c:val>
            <c:numRef>
              <c:f>Resident_Pay!$C$2:$C$16</c:f>
              <c:numCache>
                <c:formatCode>General</c:formatCode>
                <c:ptCount val="15"/>
                <c:pt idx="0">
                  <c:v>21782</c:v>
                </c:pt>
                <c:pt idx="1">
                  <c:v>21214</c:v>
                </c:pt>
                <c:pt idx="2">
                  <c:v>23140</c:v>
                </c:pt>
                <c:pt idx="3">
                  <c:v>22399</c:v>
                </c:pt>
                <c:pt idx="4">
                  <c:v>0</c:v>
                </c:pt>
                <c:pt idx="5">
                  <c:v>25659</c:v>
                </c:pt>
                <c:pt idx="6">
                  <c:v>0</c:v>
                </c:pt>
                <c:pt idx="7">
                  <c:v>28547</c:v>
                </c:pt>
                <c:pt idx="8">
                  <c:v>25870</c:v>
                </c:pt>
                <c:pt idx="9">
                  <c:v>25186</c:v>
                </c:pt>
                <c:pt idx="10">
                  <c:v>28086</c:v>
                </c:pt>
                <c:pt idx="11">
                  <c:v>27757</c:v>
                </c:pt>
                <c:pt idx="12">
                  <c:v>0</c:v>
                </c:pt>
                <c:pt idx="13">
                  <c:v>31086</c:v>
                </c:pt>
                <c:pt idx="14">
                  <c:v>29913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959744"/>
        <c:axId val="142961280"/>
      </c:lineChart>
      <c:catAx>
        <c:axId val="142959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2961280"/>
        <c:crosses val="autoZero"/>
        <c:auto val="1"/>
        <c:lblAlgn val="ctr"/>
        <c:lblOffset val="100"/>
        <c:noMultiLvlLbl val="0"/>
      </c:catAx>
      <c:valAx>
        <c:axId val="1429612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295974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Pay</c:v>
          </c:tx>
          <c:invertIfNegative val="0"/>
          <c:cat>
            <c:numRef>
              <c:f>Resident_Pay!$B$2:$B$16</c:f>
              <c:numCache>
                <c:formatCode>General</c:formatCode>
                <c:ptCount val="15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  <c:pt idx="11">
                  <c:v>2015</c:v>
                </c:pt>
                <c:pt idx="12">
                  <c:v>2016</c:v>
                </c:pt>
                <c:pt idx="13">
                  <c:v>2017</c:v>
                </c:pt>
                <c:pt idx="14">
                  <c:v>2018</c:v>
                </c:pt>
              </c:numCache>
            </c:numRef>
          </c:cat>
          <c:val>
            <c:numRef>
              <c:f>Resident_Pay!$C$2:$C$16</c:f>
              <c:numCache>
                <c:formatCode>General</c:formatCode>
                <c:ptCount val="15"/>
                <c:pt idx="0">
                  <c:v>21782</c:v>
                </c:pt>
                <c:pt idx="1">
                  <c:v>21214</c:v>
                </c:pt>
                <c:pt idx="2">
                  <c:v>23140</c:v>
                </c:pt>
                <c:pt idx="3">
                  <c:v>22399</c:v>
                </c:pt>
                <c:pt idx="4">
                  <c:v>0</c:v>
                </c:pt>
                <c:pt idx="5">
                  <c:v>25659</c:v>
                </c:pt>
                <c:pt idx="6">
                  <c:v>0</c:v>
                </c:pt>
                <c:pt idx="7">
                  <c:v>28547</c:v>
                </c:pt>
                <c:pt idx="8">
                  <c:v>25870</c:v>
                </c:pt>
                <c:pt idx="9">
                  <c:v>25186</c:v>
                </c:pt>
                <c:pt idx="10">
                  <c:v>28086</c:v>
                </c:pt>
                <c:pt idx="11">
                  <c:v>27757</c:v>
                </c:pt>
                <c:pt idx="12">
                  <c:v>0</c:v>
                </c:pt>
                <c:pt idx="13">
                  <c:v>31086</c:v>
                </c:pt>
                <c:pt idx="14">
                  <c:v>29913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70272640"/>
        <c:axId val="170291968"/>
      </c:barChart>
      <c:catAx>
        <c:axId val="170272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70291968"/>
        <c:crosses val="autoZero"/>
        <c:auto val="1"/>
        <c:lblAlgn val="ctr"/>
        <c:lblOffset val="100"/>
        <c:noMultiLvlLbl val="0"/>
      </c:catAx>
      <c:valAx>
        <c:axId val="17029196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7027264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F3B42-6BC5-4102-A3A2-2893F6993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WorkBook</Template>
  <TotalTime>1536</TotalTime>
  <Pages>5</Pages>
  <Words>468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University of Wolverhampton</Company>
  <LinksUpToDate>false</LinksUpToDate>
  <CharactersWithSpaces>2588</CharactersWithSpaces>
  <SharedDoc>false</SharedDoc>
  <HLinks>
    <vt:vector size="42" baseType="variant">
      <vt:variant>
        <vt:i4>8192051</vt:i4>
      </vt:variant>
      <vt:variant>
        <vt:i4>24</vt:i4>
      </vt:variant>
      <vt:variant>
        <vt:i4>0</vt:i4>
      </vt:variant>
      <vt:variant>
        <vt:i4>5</vt:i4>
      </vt:variant>
      <vt:variant>
        <vt:lpwstr>http://www.oracle.com/technetwork/developer-tools/sql-developer/overview/index.html</vt:lpwstr>
      </vt:variant>
      <vt:variant>
        <vt:lpwstr/>
      </vt:variant>
      <vt:variant>
        <vt:i4>8192051</vt:i4>
      </vt:variant>
      <vt:variant>
        <vt:i4>21</vt:i4>
      </vt:variant>
      <vt:variant>
        <vt:i4>0</vt:i4>
      </vt:variant>
      <vt:variant>
        <vt:i4>5</vt:i4>
      </vt:variant>
      <vt:variant>
        <vt:lpwstr>http://www.oracle.com/technetwork/developer-tools/sql-developer/overview/index.html</vt:lpwstr>
      </vt:variant>
      <vt:variant>
        <vt:lpwstr/>
      </vt:variant>
      <vt:variant>
        <vt:i4>8192042</vt:i4>
      </vt:variant>
      <vt:variant>
        <vt:i4>18</vt:i4>
      </vt:variant>
      <vt:variant>
        <vt:i4>0</vt:i4>
      </vt:variant>
      <vt:variant>
        <vt:i4>5</vt:i4>
      </vt:variant>
      <vt:variant>
        <vt:lpwstr>http://www.oracle.com/technetwork/database/features/xmldb/overview/xdkhome-092156.html</vt:lpwstr>
      </vt:variant>
      <vt:variant>
        <vt:lpwstr/>
      </vt:variant>
      <vt:variant>
        <vt:i4>8192042</vt:i4>
      </vt:variant>
      <vt:variant>
        <vt:i4>15</vt:i4>
      </vt:variant>
      <vt:variant>
        <vt:i4>0</vt:i4>
      </vt:variant>
      <vt:variant>
        <vt:i4>5</vt:i4>
      </vt:variant>
      <vt:variant>
        <vt:lpwstr>http://www.oracle.com/technetwork/database/features/xmldb/overview/xdkhome-092156.html</vt:lpwstr>
      </vt:variant>
      <vt:variant>
        <vt:lpwstr/>
      </vt:variant>
      <vt:variant>
        <vt:i4>7798909</vt:i4>
      </vt:variant>
      <vt:variant>
        <vt:i4>12</vt:i4>
      </vt:variant>
      <vt:variant>
        <vt:i4>0</vt:i4>
      </vt:variant>
      <vt:variant>
        <vt:i4>5</vt:i4>
      </vt:variant>
      <vt:variant>
        <vt:lpwstr>http://www.oracle.com/technetwork/developer-tools/jdev/overview/index.html</vt:lpwstr>
      </vt:variant>
      <vt:variant>
        <vt:lpwstr/>
      </vt:variant>
      <vt:variant>
        <vt:i4>7798909</vt:i4>
      </vt:variant>
      <vt:variant>
        <vt:i4>9</vt:i4>
      </vt:variant>
      <vt:variant>
        <vt:i4>0</vt:i4>
      </vt:variant>
      <vt:variant>
        <vt:i4>5</vt:i4>
      </vt:variant>
      <vt:variant>
        <vt:lpwstr>http://www.oracle.com/technetwork/developer-tools/jdev/overview/index.html</vt:lpwstr>
      </vt:variant>
      <vt:variant>
        <vt:lpwstr/>
      </vt:variant>
      <vt:variant>
        <vt:i4>1900635</vt:i4>
      </vt:variant>
      <vt:variant>
        <vt:i4>6</vt:i4>
      </vt:variant>
      <vt:variant>
        <vt:i4>0</vt:i4>
      </vt:variant>
      <vt:variant>
        <vt:i4>5</vt:i4>
      </vt:variant>
      <vt:variant>
        <vt:lpwstr>http://www.quest.com/database-management/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Mary Garvey</dc:creator>
  <cp:lastModifiedBy>Garvey, Mary (Dr)</cp:lastModifiedBy>
  <cp:revision>11</cp:revision>
  <cp:lastPrinted>2019-01-30T14:56:00Z</cp:lastPrinted>
  <dcterms:created xsi:type="dcterms:W3CDTF">2019-01-29T13:31:00Z</dcterms:created>
  <dcterms:modified xsi:type="dcterms:W3CDTF">2019-01-30T15:43:00Z</dcterms:modified>
</cp:coreProperties>
</file>