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4A9E" w:rsidRDefault="00A320B2" w:rsidP="006731B9">
      <w:pPr>
        <w:pStyle w:val="Title"/>
      </w:pPr>
      <w:r>
        <w:t>Analysing and Cleaning Data</w:t>
      </w:r>
    </w:p>
    <w:sdt>
      <w:sdtPr>
        <w:rPr>
          <w:rFonts w:ascii="Tahoma" w:eastAsia="Times New Roman" w:hAnsi="Tahoma" w:cs="Times New Roman"/>
          <w:b w:val="0"/>
          <w:bCs w:val="0"/>
          <w:color w:val="auto"/>
          <w:sz w:val="22"/>
          <w:szCs w:val="20"/>
          <w:lang w:val="en-GB" w:eastAsia="en-US"/>
        </w:rPr>
        <w:id w:val="-1735310840"/>
        <w:docPartObj>
          <w:docPartGallery w:val="Table of Contents"/>
          <w:docPartUnique/>
        </w:docPartObj>
      </w:sdtPr>
      <w:sdtEndPr>
        <w:rPr>
          <w:noProof/>
        </w:rPr>
      </w:sdtEndPr>
      <w:sdtContent>
        <w:p w:rsidR="006731B9" w:rsidRDefault="006731B9">
          <w:pPr>
            <w:pStyle w:val="TOCHeading"/>
          </w:pPr>
          <w:r>
            <w:t>Contents</w:t>
          </w:r>
        </w:p>
        <w:p w:rsidR="00D859C6" w:rsidRDefault="0078499C">
          <w:pPr>
            <w:pStyle w:val="TOC1"/>
            <w:tabs>
              <w:tab w:val="left" w:pos="330"/>
              <w:tab w:val="right" w:leader="dot" w:pos="9628"/>
            </w:tabs>
            <w:rPr>
              <w:rFonts w:asciiTheme="minorHAnsi" w:eastAsiaTheme="minorEastAsia" w:hAnsiTheme="minorHAnsi" w:cstheme="minorBidi"/>
              <w:b w:val="0"/>
              <w:bCs w:val="0"/>
              <w:caps w:val="0"/>
              <w:noProof/>
              <w:u w:val="none"/>
              <w:lang w:eastAsia="en-GB"/>
            </w:rPr>
          </w:pPr>
          <w:r>
            <w:rPr>
              <w:rFonts w:ascii="Tahoma" w:hAnsi="Tahoma"/>
              <w:b w:val="0"/>
              <w:bCs w:val="0"/>
              <w:caps w:val="0"/>
              <w:szCs w:val="20"/>
              <w:u w:val="none"/>
            </w:rPr>
            <w:fldChar w:fldCharType="begin"/>
          </w:r>
          <w:r>
            <w:instrText xml:space="preserve"> TOC \o "1-3" \h \z \u </w:instrText>
          </w:r>
          <w:r>
            <w:rPr>
              <w:rFonts w:ascii="Tahoma" w:hAnsi="Tahoma"/>
              <w:b w:val="0"/>
              <w:bCs w:val="0"/>
              <w:caps w:val="0"/>
              <w:szCs w:val="20"/>
              <w:u w:val="none"/>
            </w:rPr>
            <w:fldChar w:fldCharType="separate"/>
          </w:r>
          <w:hyperlink w:anchor="_Toc536532094" w:history="1">
            <w:r w:rsidR="00D859C6" w:rsidRPr="000E390E">
              <w:rPr>
                <w:rStyle w:val="Hyperlink"/>
                <w:noProof/>
              </w:rPr>
              <w:t>1</w:t>
            </w:r>
            <w:r w:rsidR="00D859C6">
              <w:rPr>
                <w:rFonts w:asciiTheme="minorHAnsi" w:eastAsiaTheme="minorEastAsia" w:hAnsiTheme="minorHAnsi" w:cstheme="minorBidi"/>
                <w:b w:val="0"/>
                <w:bCs w:val="0"/>
                <w:caps w:val="0"/>
                <w:noProof/>
                <w:u w:val="none"/>
                <w:lang w:eastAsia="en-GB"/>
              </w:rPr>
              <w:tab/>
            </w:r>
            <w:r w:rsidR="00D859C6" w:rsidRPr="000E390E">
              <w:rPr>
                <w:rStyle w:val="Hyperlink"/>
                <w:noProof/>
              </w:rPr>
              <w:t>Preparing the Data</w:t>
            </w:r>
            <w:r w:rsidR="00D859C6">
              <w:rPr>
                <w:noProof/>
                <w:webHidden/>
              </w:rPr>
              <w:tab/>
            </w:r>
            <w:r w:rsidR="00D859C6">
              <w:rPr>
                <w:noProof/>
                <w:webHidden/>
              </w:rPr>
              <w:fldChar w:fldCharType="begin"/>
            </w:r>
            <w:r w:rsidR="00D859C6">
              <w:rPr>
                <w:noProof/>
                <w:webHidden/>
              </w:rPr>
              <w:instrText xml:space="preserve"> PAGEREF _Toc536532094 \h </w:instrText>
            </w:r>
            <w:r w:rsidR="00D859C6">
              <w:rPr>
                <w:noProof/>
                <w:webHidden/>
              </w:rPr>
            </w:r>
            <w:r w:rsidR="00D859C6">
              <w:rPr>
                <w:noProof/>
                <w:webHidden/>
              </w:rPr>
              <w:fldChar w:fldCharType="separate"/>
            </w:r>
            <w:r w:rsidR="00D859C6">
              <w:rPr>
                <w:noProof/>
                <w:webHidden/>
              </w:rPr>
              <w:t>1</w:t>
            </w:r>
            <w:r w:rsidR="00D859C6">
              <w:rPr>
                <w:noProof/>
                <w:webHidden/>
              </w:rPr>
              <w:fldChar w:fldCharType="end"/>
            </w:r>
          </w:hyperlink>
        </w:p>
        <w:p w:rsidR="00D859C6" w:rsidRDefault="00DF6940">
          <w:pPr>
            <w:pStyle w:val="TOC2"/>
            <w:tabs>
              <w:tab w:val="left" w:pos="495"/>
              <w:tab w:val="right" w:leader="dot" w:pos="9628"/>
            </w:tabs>
            <w:rPr>
              <w:rFonts w:asciiTheme="minorHAnsi" w:eastAsiaTheme="minorEastAsia" w:hAnsiTheme="minorHAnsi" w:cstheme="minorBidi"/>
              <w:b w:val="0"/>
              <w:bCs w:val="0"/>
              <w:smallCaps w:val="0"/>
              <w:noProof/>
              <w:lang w:eastAsia="en-GB"/>
            </w:rPr>
          </w:pPr>
          <w:hyperlink w:anchor="_Toc536532095" w:history="1">
            <w:r w:rsidR="00D859C6" w:rsidRPr="000E390E">
              <w:rPr>
                <w:rStyle w:val="Hyperlink"/>
                <w:noProof/>
              </w:rPr>
              <w:t>1.1</w:t>
            </w:r>
            <w:r w:rsidR="00D859C6">
              <w:rPr>
                <w:rFonts w:asciiTheme="minorHAnsi" w:eastAsiaTheme="minorEastAsia" w:hAnsiTheme="minorHAnsi" w:cstheme="minorBidi"/>
                <w:b w:val="0"/>
                <w:bCs w:val="0"/>
                <w:smallCaps w:val="0"/>
                <w:noProof/>
                <w:lang w:eastAsia="en-GB"/>
              </w:rPr>
              <w:tab/>
            </w:r>
            <w:r w:rsidR="00D859C6" w:rsidRPr="000E390E">
              <w:rPr>
                <w:rStyle w:val="Hyperlink"/>
                <w:noProof/>
              </w:rPr>
              <w:t>Region Table</w:t>
            </w:r>
            <w:r w:rsidR="00D859C6">
              <w:rPr>
                <w:noProof/>
                <w:webHidden/>
              </w:rPr>
              <w:tab/>
            </w:r>
            <w:r w:rsidR="00D859C6">
              <w:rPr>
                <w:noProof/>
                <w:webHidden/>
              </w:rPr>
              <w:fldChar w:fldCharType="begin"/>
            </w:r>
            <w:r w:rsidR="00D859C6">
              <w:rPr>
                <w:noProof/>
                <w:webHidden/>
              </w:rPr>
              <w:instrText xml:space="preserve"> PAGEREF _Toc536532095 \h </w:instrText>
            </w:r>
            <w:r w:rsidR="00D859C6">
              <w:rPr>
                <w:noProof/>
                <w:webHidden/>
              </w:rPr>
            </w:r>
            <w:r w:rsidR="00D859C6">
              <w:rPr>
                <w:noProof/>
                <w:webHidden/>
              </w:rPr>
              <w:fldChar w:fldCharType="separate"/>
            </w:r>
            <w:r w:rsidR="00D859C6">
              <w:rPr>
                <w:noProof/>
                <w:webHidden/>
              </w:rPr>
              <w:t>1</w:t>
            </w:r>
            <w:r w:rsidR="00D859C6">
              <w:rPr>
                <w:noProof/>
                <w:webHidden/>
              </w:rPr>
              <w:fldChar w:fldCharType="end"/>
            </w:r>
          </w:hyperlink>
        </w:p>
        <w:p w:rsidR="00D859C6" w:rsidRDefault="00DF6940">
          <w:pPr>
            <w:pStyle w:val="TOC2"/>
            <w:tabs>
              <w:tab w:val="left" w:pos="495"/>
              <w:tab w:val="right" w:leader="dot" w:pos="9628"/>
            </w:tabs>
            <w:rPr>
              <w:rFonts w:asciiTheme="minorHAnsi" w:eastAsiaTheme="minorEastAsia" w:hAnsiTheme="minorHAnsi" w:cstheme="minorBidi"/>
              <w:b w:val="0"/>
              <w:bCs w:val="0"/>
              <w:smallCaps w:val="0"/>
              <w:noProof/>
              <w:lang w:eastAsia="en-GB"/>
            </w:rPr>
          </w:pPr>
          <w:hyperlink w:anchor="_Toc536532096" w:history="1">
            <w:r w:rsidR="00D859C6" w:rsidRPr="000E390E">
              <w:rPr>
                <w:rStyle w:val="Hyperlink"/>
                <w:noProof/>
              </w:rPr>
              <w:t>1.2</w:t>
            </w:r>
            <w:r w:rsidR="00D859C6">
              <w:rPr>
                <w:rFonts w:asciiTheme="minorHAnsi" w:eastAsiaTheme="minorEastAsia" w:hAnsiTheme="minorHAnsi" w:cstheme="minorBidi"/>
                <w:b w:val="0"/>
                <w:bCs w:val="0"/>
                <w:smallCaps w:val="0"/>
                <w:noProof/>
                <w:lang w:eastAsia="en-GB"/>
              </w:rPr>
              <w:tab/>
            </w:r>
            <w:r w:rsidR="00D859C6" w:rsidRPr="000E390E">
              <w:rPr>
                <w:rStyle w:val="Hyperlink"/>
                <w:noProof/>
              </w:rPr>
              <w:t>Population Table</w:t>
            </w:r>
            <w:r w:rsidR="00D859C6">
              <w:rPr>
                <w:noProof/>
                <w:webHidden/>
              </w:rPr>
              <w:tab/>
            </w:r>
            <w:r w:rsidR="00D859C6">
              <w:rPr>
                <w:noProof/>
                <w:webHidden/>
              </w:rPr>
              <w:fldChar w:fldCharType="begin"/>
            </w:r>
            <w:r w:rsidR="00D859C6">
              <w:rPr>
                <w:noProof/>
                <w:webHidden/>
              </w:rPr>
              <w:instrText xml:space="preserve"> PAGEREF _Toc536532096 \h </w:instrText>
            </w:r>
            <w:r w:rsidR="00D859C6">
              <w:rPr>
                <w:noProof/>
                <w:webHidden/>
              </w:rPr>
            </w:r>
            <w:r w:rsidR="00D859C6">
              <w:rPr>
                <w:noProof/>
                <w:webHidden/>
              </w:rPr>
              <w:fldChar w:fldCharType="separate"/>
            </w:r>
            <w:r w:rsidR="00D859C6">
              <w:rPr>
                <w:noProof/>
                <w:webHidden/>
              </w:rPr>
              <w:t>2</w:t>
            </w:r>
            <w:r w:rsidR="00D859C6">
              <w:rPr>
                <w:noProof/>
                <w:webHidden/>
              </w:rPr>
              <w:fldChar w:fldCharType="end"/>
            </w:r>
          </w:hyperlink>
        </w:p>
        <w:p w:rsidR="00D859C6" w:rsidRDefault="00DF6940">
          <w:pPr>
            <w:pStyle w:val="TOC2"/>
            <w:tabs>
              <w:tab w:val="left" w:pos="495"/>
              <w:tab w:val="right" w:leader="dot" w:pos="9628"/>
            </w:tabs>
            <w:rPr>
              <w:rFonts w:asciiTheme="minorHAnsi" w:eastAsiaTheme="minorEastAsia" w:hAnsiTheme="minorHAnsi" w:cstheme="minorBidi"/>
              <w:b w:val="0"/>
              <w:bCs w:val="0"/>
              <w:smallCaps w:val="0"/>
              <w:noProof/>
              <w:lang w:eastAsia="en-GB"/>
            </w:rPr>
          </w:pPr>
          <w:hyperlink w:anchor="_Toc536532097" w:history="1">
            <w:r w:rsidR="00D859C6" w:rsidRPr="000E390E">
              <w:rPr>
                <w:rStyle w:val="Hyperlink"/>
                <w:noProof/>
              </w:rPr>
              <w:t>1.3</w:t>
            </w:r>
            <w:r w:rsidR="00D859C6">
              <w:rPr>
                <w:rFonts w:asciiTheme="minorHAnsi" w:eastAsiaTheme="minorEastAsia" w:hAnsiTheme="minorHAnsi" w:cstheme="minorBidi"/>
                <w:b w:val="0"/>
                <w:bCs w:val="0"/>
                <w:smallCaps w:val="0"/>
                <w:noProof/>
                <w:lang w:eastAsia="en-GB"/>
              </w:rPr>
              <w:tab/>
            </w:r>
            <w:r w:rsidR="00D859C6" w:rsidRPr="000E390E">
              <w:rPr>
                <w:rStyle w:val="Hyperlink"/>
                <w:noProof/>
              </w:rPr>
              <w:t>Populate Table Version 2</w:t>
            </w:r>
            <w:r w:rsidR="00D859C6">
              <w:rPr>
                <w:noProof/>
                <w:webHidden/>
              </w:rPr>
              <w:tab/>
            </w:r>
            <w:r w:rsidR="00D859C6">
              <w:rPr>
                <w:noProof/>
                <w:webHidden/>
              </w:rPr>
              <w:fldChar w:fldCharType="begin"/>
            </w:r>
            <w:r w:rsidR="00D859C6">
              <w:rPr>
                <w:noProof/>
                <w:webHidden/>
              </w:rPr>
              <w:instrText xml:space="preserve"> PAGEREF _Toc536532097 \h </w:instrText>
            </w:r>
            <w:r w:rsidR="00D859C6">
              <w:rPr>
                <w:noProof/>
                <w:webHidden/>
              </w:rPr>
            </w:r>
            <w:r w:rsidR="00D859C6">
              <w:rPr>
                <w:noProof/>
                <w:webHidden/>
              </w:rPr>
              <w:fldChar w:fldCharType="separate"/>
            </w:r>
            <w:r w:rsidR="00D859C6">
              <w:rPr>
                <w:noProof/>
                <w:webHidden/>
              </w:rPr>
              <w:t>7</w:t>
            </w:r>
            <w:r w:rsidR="00D859C6">
              <w:rPr>
                <w:noProof/>
                <w:webHidden/>
              </w:rPr>
              <w:fldChar w:fldCharType="end"/>
            </w:r>
          </w:hyperlink>
        </w:p>
        <w:p w:rsidR="00D859C6" w:rsidRDefault="00DF6940">
          <w:pPr>
            <w:pStyle w:val="TOC2"/>
            <w:tabs>
              <w:tab w:val="left" w:pos="495"/>
              <w:tab w:val="right" w:leader="dot" w:pos="9628"/>
            </w:tabs>
            <w:rPr>
              <w:rFonts w:asciiTheme="minorHAnsi" w:eastAsiaTheme="minorEastAsia" w:hAnsiTheme="minorHAnsi" w:cstheme="minorBidi"/>
              <w:b w:val="0"/>
              <w:bCs w:val="0"/>
              <w:smallCaps w:val="0"/>
              <w:noProof/>
              <w:lang w:eastAsia="en-GB"/>
            </w:rPr>
          </w:pPr>
          <w:hyperlink w:anchor="_Toc536532098" w:history="1">
            <w:r w:rsidR="00D859C6" w:rsidRPr="000E390E">
              <w:rPr>
                <w:rStyle w:val="Hyperlink"/>
                <w:noProof/>
              </w:rPr>
              <w:t>1.4</w:t>
            </w:r>
            <w:r w:rsidR="00D859C6">
              <w:rPr>
                <w:rFonts w:asciiTheme="minorHAnsi" w:eastAsiaTheme="minorEastAsia" w:hAnsiTheme="minorHAnsi" w:cstheme="minorBidi"/>
                <w:b w:val="0"/>
                <w:bCs w:val="0"/>
                <w:smallCaps w:val="0"/>
                <w:noProof/>
                <w:lang w:eastAsia="en-GB"/>
              </w:rPr>
              <w:tab/>
            </w:r>
            <w:r w:rsidR="00D859C6" w:rsidRPr="000E390E">
              <w:rPr>
                <w:rStyle w:val="Hyperlink"/>
                <w:noProof/>
              </w:rPr>
              <w:t>OLAP Commands</w:t>
            </w:r>
            <w:r w:rsidR="00D859C6">
              <w:rPr>
                <w:noProof/>
                <w:webHidden/>
              </w:rPr>
              <w:tab/>
            </w:r>
            <w:r w:rsidR="00D859C6">
              <w:rPr>
                <w:noProof/>
                <w:webHidden/>
              </w:rPr>
              <w:fldChar w:fldCharType="begin"/>
            </w:r>
            <w:r w:rsidR="00D859C6">
              <w:rPr>
                <w:noProof/>
                <w:webHidden/>
              </w:rPr>
              <w:instrText xml:space="preserve"> PAGEREF _Toc536532098 \h </w:instrText>
            </w:r>
            <w:r w:rsidR="00D859C6">
              <w:rPr>
                <w:noProof/>
                <w:webHidden/>
              </w:rPr>
            </w:r>
            <w:r w:rsidR="00D859C6">
              <w:rPr>
                <w:noProof/>
                <w:webHidden/>
              </w:rPr>
              <w:fldChar w:fldCharType="separate"/>
            </w:r>
            <w:r w:rsidR="00D859C6">
              <w:rPr>
                <w:noProof/>
                <w:webHidden/>
              </w:rPr>
              <w:t>10</w:t>
            </w:r>
            <w:r w:rsidR="00D859C6">
              <w:rPr>
                <w:noProof/>
                <w:webHidden/>
              </w:rPr>
              <w:fldChar w:fldCharType="end"/>
            </w:r>
          </w:hyperlink>
        </w:p>
        <w:p w:rsidR="00D859C6" w:rsidRDefault="00DF6940">
          <w:pPr>
            <w:pStyle w:val="TOC2"/>
            <w:tabs>
              <w:tab w:val="left" w:pos="495"/>
              <w:tab w:val="right" w:leader="dot" w:pos="9628"/>
            </w:tabs>
            <w:rPr>
              <w:rFonts w:asciiTheme="minorHAnsi" w:eastAsiaTheme="minorEastAsia" w:hAnsiTheme="minorHAnsi" w:cstheme="minorBidi"/>
              <w:b w:val="0"/>
              <w:bCs w:val="0"/>
              <w:smallCaps w:val="0"/>
              <w:noProof/>
              <w:lang w:eastAsia="en-GB"/>
            </w:rPr>
          </w:pPr>
          <w:hyperlink w:anchor="_Toc536532099" w:history="1">
            <w:r w:rsidR="00D859C6" w:rsidRPr="000E390E">
              <w:rPr>
                <w:rStyle w:val="Hyperlink"/>
                <w:noProof/>
              </w:rPr>
              <w:t>1.5</w:t>
            </w:r>
            <w:r w:rsidR="00D859C6">
              <w:rPr>
                <w:rFonts w:asciiTheme="minorHAnsi" w:eastAsiaTheme="minorEastAsia" w:hAnsiTheme="minorHAnsi" w:cstheme="minorBidi"/>
                <w:b w:val="0"/>
                <w:bCs w:val="0"/>
                <w:smallCaps w:val="0"/>
                <w:noProof/>
                <w:lang w:eastAsia="en-GB"/>
              </w:rPr>
              <w:tab/>
            </w:r>
            <w:r w:rsidR="00D859C6" w:rsidRPr="000E390E">
              <w:rPr>
                <w:rStyle w:val="Hyperlink"/>
                <w:noProof/>
              </w:rPr>
              <w:t>Missing Data</w:t>
            </w:r>
            <w:r w:rsidR="00D859C6">
              <w:rPr>
                <w:noProof/>
                <w:webHidden/>
              </w:rPr>
              <w:tab/>
            </w:r>
            <w:r w:rsidR="00D859C6">
              <w:rPr>
                <w:noProof/>
                <w:webHidden/>
              </w:rPr>
              <w:fldChar w:fldCharType="begin"/>
            </w:r>
            <w:r w:rsidR="00D859C6">
              <w:rPr>
                <w:noProof/>
                <w:webHidden/>
              </w:rPr>
              <w:instrText xml:space="preserve"> PAGEREF _Toc536532099 \h </w:instrText>
            </w:r>
            <w:r w:rsidR="00D859C6">
              <w:rPr>
                <w:noProof/>
                <w:webHidden/>
              </w:rPr>
            </w:r>
            <w:r w:rsidR="00D859C6">
              <w:rPr>
                <w:noProof/>
                <w:webHidden/>
              </w:rPr>
              <w:fldChar w:fldCharType="separate"/>
            </w:r>
            <w:r w:rsidR="00D859C6">
              <w:rPr>
                <w:noProof/>
                <w:webHidden/>
              </w:rPr>
              <w:t>11</w:t>
            </w:r>
            <w:r w:rsidR="00D859C6">
              <w:rPr>
                <w:noProof/>
                <w:webHidden/>
              </w:rPr>
              <w:fldChar w:fldCharType="end"/>
            </w:r>
          </w:hyperlink>
        </w:p>
        <w:p w:rsidR="00D859C6" w:rsidRDefault="00DF6940">
          <w:pPr>
            <w:pStyle w:val="TOC1"/>
            <w:tabs>
              <w:tab w:val="left" w:pos="330"/>
              <w:tab w:val="right" w:leader="dot" w:pos="9628"/>
            </w:tabs>
            <w:rPr>
              <w:rFonts w:asciiTheme="minorHAnsi" w:eastAsiaTheme="minorEastAsia" w:hAnsiTheme="minorHAnsi" w:cstheme="minorBidi"/>
              <w:b w:val="0"/>
              <w:bCs w:val="0"/>
              <w:caps w:val="0"/>
              <w:noProof/>
              <w:u w:val="none"/>
              <w:lang w:eastAsia="en-GB"/>
            </w:rPr>
          </w:pPr>
          <w:hyperlink w:anchor="_Toc536532100" w:history="1">
            <w:r w:rsidR="00D859C6" w:rsidRPr="000E390E">
              <w:rPr>
                <w:rStyle w:val="Hyperlink"/>
                <w:noProof/>
              </w:rPr>
              <w:t>2</w:t>
            </w:r>
            <w:r w:rsidR="00D859C6">
              <w:rPr>
                <w:rFonts w:asciiTheme="minorHAnsi" w:eastAsiaTheme="minorEastAsia" w:hAnsiTheme="minorHAnsi" w:cstheme="minorBidi"/>
                <w:b w:val="0"/>
                <w:bCs w:val="0"/>
                <w:caps w:val="0"/>
                <w:noProof/>
                <w:u w:val="none"/>
                <w:lang w:eastAsia="en-GB"/>
              </w:rPr>
              <w:tab/>
            </w:r>
            <w:r w:rsidR="00D859C6" w:rsidRPr="000E390E">
              <w:rPr>
                <w:rStyle w:val="Hyperlink"/>
                <w:noProof/>
              </w:rPr>
              <w:t>Missing Values</w:t>
            </w:r>
            <w:r w:rsidR="00D859C6">
              <w:rPr>
                <w:noProof/>
                <w:webHidden/>
              </w:rPr>
              <w:tab/>
            </w:r>
            <w:r w:rsidR="00D859C6">
              <w:rPr>
                <w:noProof/>
                <w:webHidden/>
              </w:rPr>
              <w:fldChar w:fldCharType="begin"/>
            </w:r>
            <w:r w:rsidR="00D859C6">
              <w:rPr>
                <w:noProof/>
                <w:webHidden/>
              </w:rPr>
              <w:instrText xml:space="preserve"> PAGEREF _Toc536532100 \h </w:instrText>
            </w:r>
            <w:r w:rsidR="00D859C6">
              <w:rPr>
                <w:noProof/>
                <w:webHidden/>
              </w:rPr>
            </w:r>
            <w:r w:rsidR="00D859C6">
              <w:rPr>
                <w:noProof/>
                <w:webHidden/>
              </w:rPr>
              <w:fldChar w:fldCharType="separate"/>
            </w:r>
            <w:r w:rsidR="00D859C6">
              <w:rPr>
                <w:noProof/>
                <w:webHidden/>
              </w:rPr>
              <w:t>11</w:t>
            </w:r>
            <w:r w:rsidR="00D859C6">
              <w:rPr>
                <w:noProof/>
                <w:webHidden/>
              </w:rPr>
              <w:fldChar w:fldCharType="end"/>
            </w:r>
          </w:hyperlink>
        </w:p>
        <w:p w:rsidR="00D859C6" w:rsidRDefault="00DF6940">
          <w:pPr>
            <w:pStyle w:val="TOC2"/>
            <w:tabs>
              <w:tab w:val="left" w:pos="495"/>
              <w:tab w:val="right" w:leader="dot" w:pos="9628"/>
            </w:tabs>
            <w:rPr>
              <w:rFonts w:asciiTheme="minorHAnsi" w:eastAsiaTheme="minorEastAsia" w:hAnsiTheme="minorHAnsi" w:cstheme="minorBidi"/>
              <w:b w:val="0"/>
              <w:bCs w:val="0"/>
              <w:smallCaps w:val="0"/>
              <w:noProof/>
              <w:lang w:eastAsia="en-GB"/>
            </w:rPr>
          </w:pPr>
          <w:hyperlink w:anchor="_Toc536532101" w:history="1">
            <w:r w:rsidR="00D859C6" w:rsidRPr="000E390E">
              <w:rPr>
                <w:rStyle w:val="Hyperlink"/>
                <w:noProof/>
              </w:rPr>
              <w:t>2.1</w:t>
            </w:r>
            <w:r w:rsidR="00D859C6">
              <w:rPr>
                <w:rFonts w:asciiTheme="minorHAnsi" w:eastAsiaTheme="minorEastAsia" w:hAnsiTheme="minorHAnsi" w:cstheme="minorBidi"/>
                <w:b w:val="0"/>
                <w:bCs w:val="0"/>
                <w:smallCaps w:val="0"/>
                <w:noProof/>
                <w:lang w:eastAsia="en-GB"/>
              </w:rPr>
              <w:tab/>
            </w:r>
            <w:r w:rsidR="00D859C6" w:rsidRPr="000E390E">
              <w:rPr>
                <w:rStyle w:val="Hyperlink"/>
                <w:noProof/>
              </w:rPr>
              <w:t>Residents Pay Reshaping</w:t>
            </w:r>
            <w:r w:rsidR="00D859C6">
              <w:rPr>
                <w:noProof/>
                <w:webHidden/>
              </w:rPr>
              <w:tab/>
            </w:r>
            <w:r w:rsidR="00D859C6">
              <w:rPr>
                <w:noProof/>
                <w:webHidden/>
              </w:rPr>
              <w:fldChar w:fldCharType="begin"/>
            </w:r>
            <w:r w:rsidR="00D859C6">
              <w:rPr>
                <w:noProof/>
                <w:webHidden/>
              </w:rPr>
              <w:instrText xml:space="preserve"> PAGEREF _Toc536532101 \h </w:instrText>
            </w:r>
            <w:r w:rsidR="00D859C6">
              <w:rPr>
                <w:noProof/>
                <w:webHidden/>
              </w:rPr>
            </w:r>
            <w:r w:rsidR="00D859C6">
              <w:rPr>
                <w:noProof/>
                <w:webHidden/>
              </w:rPr>
              <w:fldChar w:fldCharType="separate"/>
            </w:r>
            <w:r w:rsidR="00D859C6">
              <w:rPr>
                <w:noProof/>
                <w:webHidden/>
              </w:rPr>
              <w:t>12</w:t>
            </w:r>
            <w:r w:rsidR="00D859C6">
              <w:rPr>
                <w:noProof/>
                <w:webHidden/>
              </w:rPr>
              <w:fldChar w:fldCharType="end"/>
            </w:r>
          </w:hyperlink>
        </w:p>
        <w:p w:rsidR="00D859C6" w:rsidRDefault="00DF6940">
          <w:pPr>
            <w:pStyle w:val="TOC2"/>
            <w:tabs>
              <w:tab w:val="left" w:pos="495"/>
              <w:tab w:val="right" w:leader="dot" w:pos="9628"/>
            </w:tabs>
            <w:rPr>
              <w:rFonts w:asciiTheme="minorHAnsi" w:eastAsiaTheme="minorEastAsia" w:hAnsiTheme="minorHAnsi" w:cstheme="minorBidi"/>
              <w:b w:val="0"/>
              <w:bCs w:val="0"/>
              <w:smallCaps w:val="0"/>
              <w:noProof/>
              <w:lang w:eastAsia="en-GB"/>
            </w:rPr>
          </w:pPr>
          <w:hyperlink w:anchor="_Toc536532102" w:history="1">
            <w:r w:rsidR="00D859C6" w:rsidRPr="000E390E">
              <w:rPr>
                <w:rStyle w:val="Hyperlink"/>
                <w:noProof/>
              </w:rPr>
              <w:t>2.2</w:t>
            </w:r>
            <w:r w:rsidR="00D859C6">
              <w:rPr>
                <w:rFonts w:asciiTheme="minorHAnsi" w:eastAsiaTheme="minorEastAsia" w:hAnsiTheme="minorHAnsi" w:cstheme="minorBidi"/>
                <w:b w:val="0"/>
                <w:bCs w:val="0"/>
                <w:smallCaps w:val="0"/>
                <w:noProof/>
                <w:lang w:eastAsia="en-GB"/>
              </w:rPr>
              <w:tab/>
            </w:r>
            <w:r w:rsidR="00D859C6" w:rsidRPr="000E390E">
              <w:rPr>
                <w:rStyle w:val="Hyperlink"/>
                <w:noProof/>
              </w:rPr>
              <w:t>Cleaning Data</w:t>
            </w:r>
            <w:r w:rsidR="00D859C6">
              <w:rPr>
                <w:noProof/>
                <w:webHidden/>
              </w:rPr>
              <w:tab/>
            </w:r>
            <w:r w:rsidR="00D859C6">
              <w:rPr>
                <w:noProof/>
                <w:webHidden/>
              </w:rPr>
              <w:fldChar w:fldCharType="begin"/>
            </w:r>
            <w:r w:rsidR="00D859C6">
              <w:rPr>
                <w:noProof/>
                <w:webHidden/>
              </w:rPr>
              <w:instrText xml:space="preserve"> PAGEREF _Toc536532102 \h </w:instrText>
            </w:r>
            <w:r w:rsidR="00D859C6">
              <w:rPr>
                <w:noProof/>
                <w:webHidden/>
              </w:rPr>
            </w:r>
            <w:r w:rsidR="00D859C6">
              <w:rPr>
                <w:noProof/>
                <w:webHidden/>
              </w:rPr>
              <w:fldChar w:fldCharType="separate"/>
            </w:r>
            <w:r w:rsidR="00D859C6">
              <w:rPr>
                <w:noProof/>
                <w:webHidden/>
              </w:rPr>
              <w:t>12</w:t>
            </w:r>
            <w:r w:rsidR="00D859C6">
              <w:rPr>
                <w:noProof/>
                <w:webHidden/>
              </w:rPr>
              <w:fldChar w:fldCharType="end"/>
            </w:r>
          </w:hyperlink>
        </w:p>
        <w:p w:rsidR="00D859C6" w:rsidRDefault="00DF6940">
          <w:pPr>
            <w:pStyle w:val="TOC3"/>
            <w:tabs>
              <w:tab w:val="left" w:pos="660"/>
              <w:tab w:val="right" w:leader="dot" w:pos="9628"/>
            </w:tabs>
            <w:rPr>
              <w:rFonts w:asciiTheme="minorHAnsi" w:eastAsiaTheme="minorEastAsia" w:hAnsiTheme="minorHAnsi" w:cstheme="minorBidi"/>
              <w:smallCaps w:val="0"/>
              <w:noProof/>
              <w:lang w:eastAsia="en-GB"/>
            </w:rPr>
          </w:pPr>
          <w:hyperlink w:anchor="_Toc536532103" w:history="1">
            <w:r w:rsidR="00D859C6" w:rsidRPr="000E390E">
              <w:rPr>
                <w:rStyle w:val="Hyperlink"/>
                <w:noProof/>
              </w:rPr>
              <w:t>2.2.1</w:t>
            </w:r>
            <w:r w:rsidR="00D859C6">
              <w:rPr>
                <w:rFonts w:asciiTheme="minorHAnsi" w:eastAsiaTheme="minorEastAsia" w:hAnsiTheme="minorHAnsi" w:cstheme="minorBidi"/>
                <w:smallCaps w:val="0"/>
                <w:noProof/>
                <w:lang w:eastAsia="en-GB"/>
              </w:rPr>
              <w:tab/>
            </w:r>
            <w:r w:rsidR="00D859C6" w:rsidRPr="000E390E">
              <w:rPr>
                <w:rStyle w:val="Hyperlink"/>
                <w:noProof/>
              </w:rPr>
              <w:t>Apply the Average value</w:t>
            </w:r>
            <w:r w:rsidR="00D859C6">
              <w:rPr>
                <w:noProof/>
                <w:webHidden/>
              </w:rPr>
              <w:tab/>
            </w:r>
            <w:r w:rsidR="00D859C6">
              <w:rPr>
                <w:noProof/>
                <w:webHidden/>
              </w:rPr>
              <w:fldChar w:fldCharType="begin"/>
            </w:r>
            <w:r w:rsidR="00D859C6">
              <w:rPr>
                <w:noProof/>
                <w:webHidden/>
              </w:rPr>
              <w:instrText xml:space="preserve"> PAGEREF _Toc536532103 \h </w:instrText>
            </w:r>
            <w:r w:rsidR="00D859C6">
              <w:rPr>
                <w:noProof/>
                <w:webHidden/>
              </w:rPr>
            </w:r>
            <w:r w:rsidR="00D859C6">
              <w:rPr>
                <w:noProof/>
                <w:webHidden/>
              </w:rPr>
              <w:fldChar w:fldCharType="separate"/>
            </w:r>
            <w:r w:rsidR="00D859C6">
              <w:rPr>
                <w:noProof/>
                <w:webHidden/>
              </w:rPr>
              <w:t>13</w:t>
            </w:r>
            <w:r w:rsidR="00D859C6">
              <w:rPr>
                <w:noProof/>
                <w:webHidden/>
              </w:rPr>
              <w:fldChar w:fldCharType="end"/>
            </w:r>
          </w:hyperlink>
        </w:p>
        <w:p w:rsidR="00D859C6" w:rsidRDefault="00DF6940">
          <w:pPr>
            <w:pStyle w:val="TOC3"/>
            <w:tabs>
              <w:tab w:val="left" w:pos="660"/>
              <w:tab w:val="right" w:leader="dot" w:pos="9628"/>
            </w:tabs>
            <w:rPr>
              <w:rFonts w:asciiTheme="minorHAnsi" w:eastAsiaTheme="minorEastAsia" w:hAnsiTheme="minorHAnsi" w:cstheme="minorBidi"/>
              <w:smallCaps w:val="0"/>
              <w:noProof/>
              <w:lang w:eastAsia="en-GB"/>
            </w:rPr>
          </w:pPr>
          <w:hyperlink w:anchor="_Toc536532104" w:history="1">
            <w:r w:rsidR="00D859C6" w:rsidRPr="000E390E">
              <w:rPr>
                <w:rStyle w:val="Hyperlink"/>
                <w:noProof/>
              </w:rPr>
              <w:t>2.2.2</w:t>
            </w:r>
            <w:r w:rsidR="00D859C6">
              <w:rPr>
                <w:rFonts w:asciiTheme="minorHAnsi" w:eastAsiaTheme="minorEastAsia" w:hAnsiTheme="minorHAnsi" w:cstheme="minorBidi"/>
                <w:smallCaps w:val="0"/>
                <w:noProof/>
                <w:lang w:eastAsia="en-GB"/>
              </w:rPr>
              <w:tab/>
            </w:r>
            <w:r w:rsidR="00D859C6" w:rsidRPr="000E390E">
              <w:rPr>
                <w:rStyle w:val="Hyperlink"/>
                <w:noProof/>
              </w:rPr>
              <w:t>Apply the Difference</w:t>
            </w:r>
            <w:r w:rsidR="00D859C6">
              <w:rPr>
                <w:noProof/>
                <w:webHidden/>
              </w:rPr>
              <w:tab/>
            </w:r>
            <w:r w:rsidR="00D859C6">
              <w:rPr>
                <w:noProof/>
                <w:webHidden/>
              </w:rPr>
              <w:fldChar w:fldCharType="begin"/>
            </w:r>
            <w:r w:rsidR="00D859C6">
              <w:rPr>
                <w:noProof/>
                <w:webHidden/>
              </w:rPr>
              <w:instrText xml:space="preserve"> PAGEREF _Toc536532104 \h </w:instrText>
            </w:r>
            <w:r w:rsidR="00D859C6">
              <w:rPr>
                <w:noProof/>
                <w:webHidden/>
              </w:rPr>
            </w:r>
            <w:r w:rsidR="00D859C6">
              <w:rPr>
                <w:noProof/>
                <w:webHidden/>
              </w:rPr>
              <w:fldChar w:fldCharType="separate"/>
            </w:r>
            <w:r w:rsidR="00D859C6">
              <w:rPr>
                <w:noProof/>
                <w:webHidden/>
              </w:rPr>
              <w:t>15</w:t>
            </w:r>
            <w:r w:rsidR="00D859C6">
              <w:rPr>
                <w:noProof/>
                <w:webHidden/>
              </w:rPr>
              <w:fldChar w:fldCharType="end"/>
            </w:r>
          </w:hyperlink>
        </w:p>
        <w:p w:rsidR="00D859C6" w:rsidRDefault="00DF6940">
          <w:pPr>
            <w:pStyle w:val="TOC3"/>
            <w:tabs>
              <w:tab w:val="left" w:pos="660"/>
              <w:tab w:val="right" w:leader="dot" w:pos="9628"/>
            </w:tabs>
            <w:rPr>
              <w:rFonts w:asciiTheme="minorHAnsi" w:eastAsiaTheme="minorEastAsia" w:hAnsiTheme="minorHAnsi" w:cstheme="minorBidi"/>
              <w:smallCaps w:val="0"/>
              <w:noProof/>
              <w:lang w:eastAsia="en-GB"/>
            </w:rPr>
          </w:pPr>
          <w:hyperlink w:anchor="_Toc536532105" w:history="1">
            <w:r w:rsidR="00D859C6" w:rsidRPr="000E390E">
              <w:rPr>
                <w:rStyle w:val="Hyperlink"/>
                <w:noProof/>
              </w:rPr>
              <w:t>2.2.3</w:t>
            </w:r>
            <w:r w:rsidR="00D859C6">
              <w:rPr>
                <w:rFonts w:asciiTheme="minorHAnsi" w:eastAsiaTheme="minorEastAsia" w:hAnsiTheme="minorHAnsi" w:cstheme="minorBidi"/>
                <w:smallCaps w:val="0"/>
                <w:noProof/>
                <w:lang w:eastAsia="en-GB"/>
              </w:rPr>
              <w:tab/>
            </w:r>
            <w:r w:rsidR="00D859C6" w:rsidRPr="000E390E">
              <w:rPr>
                <w:rStyle w:val="Hyperlink"/>
                <w:noProof/>
              </w:rPr>
              <w:t>Remove records</w:t>
            </w:r>
            <w:r w:rsidR="00D859C6">
              <w:rPr>
                <w:noProof/>
                <w:webHidden/>
              </w:rPr>
              <w:tab/>
            </w:r>
            <w:r w:rsidR="00D859C6">
              <w:rPr>
                <w:noProof/>
                <w:webHidden/>
              </w:rPr>
              <w:fldChar w:fldCharType="begin"/>
            </w:r>
            <w:r w:rsidR="00D859C6">
              <w:rPr>
                <w:noProof/>
                <w:webHidden/>
              </w:rPr>
              <w:instrText xml:space="preserve"> PAGEREF _Toc536532105 \h </w:instrText>
            </w:r>
            <w:r w:rsidR="00D859C6">
              <w:rPr>
                <w:noProof/>
                <w:webHidden/>
              </w:rPr>
            </w:r>
            <w:r w:rsidR="00D859C6">
              <w:rPr>
                <w:noProof/>
                <w:webHidden/>
              </w:rPr>
              <w:fldChar w:fldCharType="separate"/>
            </w:r>
            <w:r w:rsidR="00D859C6">
              <w:rPr>
                <w:noProof/>
                <w:webHidden/>
              </w:rPr>
              <w:t>16</w:t>
            </w:r>
            <w:r w:rsidR="00D859C6">
              <w:rPr>
                <w:noProof/>
                <w:webHidden/>
              </w:rPr>
              <w:fldChar w:fldCharType="end"/>
            </w:r>
          </w:hyperlink>
        </w:p>
        <w:p w:rsidR="00D859C6" w:rsidRDefault="00DF6940">
          <w:pPr>
            <w:pStyle w:val="TOC3"/>
            <w:tabs>
              <w:tab w:val="left" w:pos="660"/>
              <w:tab w:val="right" w:leader="dot" w:pos="9628"/>
            </w:tabs>
            <w:rPr>
              <w:rFonts w:asciiTheme="minorHAnsi" w:eastAsiaTheme="minorEastAsia" w:hAnsiTheme="minorHAnsi" w:cstheme="minorBidi"/>
              <w:smallCaps w:val="0"/>
              <w:noProof/>
              <w:lang w:eastAsia="en-GB"/>
            </w:rPr>
          </w:pPr>
          <w:hyperlink w:anchor="_Toc536532106" w:history="1">
            <w:r w:rsidR="00D859C6" w:rsidRPr="000E390E">
              <w:rPr>
                <w:rStyle w:val="Hyperlink"/>
                <w:noProof/>
              </w:rPr>
              <w:t>2.2.4</w:t>
            </w:r>
            <w:r w:rsidR="00D859C6">
              <w:rPr>
                <w:rFonts w:asciiTheme="minorHAnsi" w:eastAsiaTheme="minorEastAsia" w:hAnsiTheme="minorHAnsi" w:cstheme="minorBidi"/>
                <w:smallCaps w:val="0"/>
                <w:noProof/>
                <w:lang w:eastAsia="en-GB"/>
              </w:rPr>
              <w:tab/>
            </w:r>
            <w:r w:rsidR="00D859C6" w:rsidRPr="000E390E">
              <w:rPr>
                <w:rStyle w:val="Hyperlink"/>
                <w:noProof/>
              </w:rPr>
              <w:t>Use Nulls</w:t>
            </w:r>
            <w:r w:rsidR="00D859C6">
              <w:rPr>
                <w:noProof/>
                <w:webHidden/>
              </w:rPr>
              <w:tab/>
            </w:r>
            <w:r w:rsidR="00D859C6">
              <w:rPr>
                <w:noProof/>
                <w:webHidden/>
              </w:rPr>
              <w:fldChar w:fldCharType="begin"/>
            </w:r>
            <w:r w:rsidR="00D859C6">
              <w:rPr>
                <w:noProof/>
                <w:webHidden/>
              </w:rPr>
              <w:instrText xml:space="preserve"> PAGEREF _Toc536532106 \h </w:instrText>
            </w:r>
            <w:r w:rsidR="00D859C6">
              <w:rPr>
                <w:noProof/>
                <w:webHidden/>
              </w:rPr>
            </w:r>
            <w:r w:rsidR="00D859C6">
              <w:rPr>
                <w:noProof/>
                <w:webHidden/>
              </w:rPr>
              <w:fldChar w:fldCharType="separate"/>
            </w:r>
            <w:r w:rsidR="00D859C6">
              <w:rPr>
                <w:noProof/>
                <w:webHidden/>
              </w:rPr>
              <w:t>18</w:t>
            </w:r>
            <w:r w:rsidR="00D859C6">
              <w:rPr>
                <w:noProof/>
                <w:webHidden/>
              </w:rPr>
              <w:fldChar w:fldCharType="end"/>
            </w:r>
          </w:hyperlink>
        </w:p>
        <w:p w:rsidR="00D859C6" w:rsidRDefault="00DF6940">
          <w:pPr>
            <w:pStyle w:val="TOC2"/>
            <w:tabs>
              <w:tab w:val="left" w:pos="495"/>
              <w:tab w:val="right" w:leader="dot" w:pos="9628"/>
            </w:tabs>
            <w:rPr>
              <w:rFonts w:asciiTheme="minorHAnsi" w:eastAsiaTheme="minorEastAsia" w:hAnsiTheme="minorHAnsi" w:cstheme="minorBidi"/>
              <w:b w:val="0"/>
              <w:bCs w:val="0"/>
              <w:smallCaps w:val="0"/>
              <w:noProof/>
              <w:lang w:eastAsia="en-GB"/>
            </w:rPr>
          </w:pPr>
          <w:hyperlink w:anchor="_Toc536532107" w:history="1">
            <w:r w:rsidR="00D859C6" w:rsidRPr="000E390E">
              <w:rPr>
                <w:rStyle w:val="Hyperlink"/>
                <w:noProof/>
              </w:rPr>
              <w:t>2.3</w:t>
            </w:r>
            <w:r w:rsidR="00D859C6">
              <w:rPr>
                <w:rFonts w:asciiTheme="minorHAnsi" w:eastAsiaTheme="minorEastAsia" w:hAnsiTheme="minorHAnsi" w:cstheme="minorBidi"/>
                <w:b w:val="0"/>
                <w:bCs w:val="0"/>
                <w:smallCaps w:val="0"/>
                <w:noProof/>
                <w:lang w:eastAsia="en-GB"/>
              </w:rPr>
              <w:tab/>
            </w:r>
            <w:r w:rsidR="00D859C6" w:rsidRPr="000E390E">
              <w:rPr>
                <w:rStyle w:val="Hyperlink"/>
                <w:noProof/>
              </w:rPr>
              <w:t>Import Resident Pay</w:t>
            </w:r>
            <w:r w:rsidR="00D859C6">
              <w:rPr>
                <w:noProof/>
                <w:webHidden/>
              </w:rPr>
              <w:tab/>
            </w:r>
            <w:r w:rsidR="00D859C6">
              <w:rPr>
                <w:noProof/>
                <w:webHidden/>
              </w:rPr>
              <w:fldChar w:fldCharType="begin"/>
            </w:r>
            <w:r w:rsidR="00D859C6">
              <w:rPr>
                <w:noProof/>
                <w:webHidden/>
              </w:rPr>
              <w:instrText xml:space="preserve"> PAGEREF _Toc536532107 \h </w:instrText>
            </w:r>
            <w:r w:rsidR="00D859C6">
              <w:rPr>
                <w:noProof/>
                <w:webHidden/>
              </w:rPr>
            </w:r>
            <w:r w:rsidR="00D859C6">
              <w:rPr>
                <w:noProof/>
                <w:webHidden/>
              </w:rPr>
              <w:fldChar w:fldCharType="separate"/>
            </w:r>
            <w:r w:rsidR="00D859C6">
              <w:rPr>
                <w:noProof/>
                <w:webHidden/>
              </w:rPr>
              <w:t>18</w:t>
            </w:r>
            <w:r w:rsidR="00D859C6">
              <w:rPr>
                <w:noProof/>
                <w:webHidden/>
              </w:rPr>
              <w:fldChar w:fldCharType="end"/>
            </w:r>
          </w:hyperlink>
        </w:p>
        <w:p w:rsidR="00D859C6" w:rsidRDefault="00DF6940">
          <w:pPr>
            <w:pStyle w:val="TOC1"/>
            <w:tabs>
              <w:tab w:val="left" w:pos="330"/>
              <w:tab w:val="right" w:leader="dot" w:pos="9628"/>
            </w:tabs>
            <w:rPr>
              <w:rFonts w:asciiTheme="minorHAnsi" w:eastAsiaTheme="minorEastAsia" w:hAnsiTheme="minorHAnsi" w:cstheme="minorBidi"/>
              <w:b w:val="0"/>
              <w:bCs w:val="0"/>
              <w:caps w:val="0"/>
              <w:noProof/>
              <w:u w:val="none"/>
              <w:lang w:eastAsia="en-GB"/>
            </w:rPr>
          </w:pPr>
          <w:hyperlink w:anchor="_Toc536532108" w:history="1">
            <w:r w:rsidR="00D859C6" w:rsidRPr="000E390E">
              <w:rPr>
                <w:rStyle w:val="Hyperlink"/>
                <w:noProof/>
              </w:rPr>
              <w:t>3</w:t>
            </w:r>
            <w:r w:rsidR="00D859C6">
              <w:rPr>
                <w:rFonts w:asciiTheme="minorHAnsi" w:eastAsiaTheme="minorEastAsia" w:hAnsiTheme="minorHAnsi" w:cstheme="minorBidi"/>
                <w:b w:val="0"/>
                <w:bCs w:val="0"/>
                <w:caps w:val="0"/>
                <w:noProof/>
                <w:u w:val="none"/>
                <w:lang w:eastAsia="en-GB"/>
              </w:rPr>
              <w:tab/>
            </w:r>
            <w:r w:rsidR="00D859C6" w:rsidRPr="000E390E">
              <w:rPr>
                <w:rStyle w:val="Hyperlink"/>
                <w:noProof/>
              </w:rPr>
              <w:t>Summary</w:t>
            </w:r>
            <w:r w:rsidR="00D859C6">
              <w:rPr>
                <w:noProof/>
                <w:webHidden/>
              </w:rPr>
              <w:tab/>
            </w:r>
            <w:r w:rsidR="00D859C6">
              <w:rPr>
                <w:noProof/>
                <w:webHidden/>
              </w:rPr>
              <w:fldChar w:fldCharType="begin"/>
            </w:r>
            <w:r w:rsidR="00D859C6">
              <w:rPr>
                <w:noProof/>
                <w:webHidden/>
              </w:rPr>
              <w:instrText xml:space="preserve"> PAGEREF _Toc536532108 \h </w:instrText>
            </w:r>
            <w:r w:rsidR="00D859C6">
              <w:rPr>
                <w:noProof/>
                <w:webHidden/>
              </w:rPr>
            </w:r>
            <w:r w:rsidR="00D859C6">
              <w:rPr>
                <w:noProof/>
                <w:webHidden/>
              </w:rPr>
              <w:fldChar w:fldCharType="separate"/>
            </w:r>
            <w:r w:rsidR="00D859C6">
              <w:rPr>
                <w:noProof/>
                <w:webHidden/>
              </w:rPr>
              <w:t>20</w:t>
            </w:r>
            <w:r w:rsidR="00D859C6">
              <w:rPr>
                <w:noProof/>
                <w:webHidden/>
              </w:rPr>
              <w:fldChar w:fldCharType="end"/>
            </w:r>
          </w:hyperlink>
        </w:p>
        <w:p w:rsidR="006731B9" w:rsidRDefault="0078499C">
          <w:r>
            <w:rPr>
              <w:rFonts w:ascii="Times New Roman" w:hAnsi="Times New Roman"/>
              <w:b/>
              <w:bCs/>
              <w:caps/>
              <w:noProof/>
              <w:szCs w:val="22"/>
              <w:u w:val="single"/>
              <w:lang w:val="en-US"/>
            </w:rPr>
            <w:fldChar w:fldCharType="end"/>
          </w:r>
        </w:p>
      </w:sdtContent>
    </w:sdt>
    <w:p w:rsidR="00913009" w:rsidRDefault="00A320B2" w:rsidP="00EA61E7">
      <w:pPr>
        <w:pStyle w:val="Heading1"/>
      </w:pPr>
      <w:bookmarkStart w:id="0" w:name="_Toc536532094"/>
      <w:r>
        <w:t>Preparing the Data</w:t>
      </w:r>
      <w:bookmarkEnd w:id="0"/>
    </w:p>
    <w:p w:rsidR="00A320B2" w:rsidRDefault="00A320B2" w:rsidP="00A320B2">
      <w:r>
        <w:t xml:space="preserve">The last workbook looked at how to load an Excel spreadsheet into Oracle. Very little preparation was done on the data, however, when working with </w:t>
      </w:r>
      <w:r w:rsidR="00CE01B6">
        <w:rPr>
          <w:i/>
        </w:rPr>
        <w:t>fo</w:t>
      </w:r>
      <w:r w:rsidRPr="00CE01B6">
        <w:rPr>
          <w:i/>
        </w:rPr>
        <w:t>und</w:t>
      </w:r>
      <w:r>
        <w:t xml:space="preserve"> </w:t>
      </w:r>
      <w:r w:rsidRPr="00CE01B6">
        <w:rPr>
          <w:i/>
        </w:rPr>
        <w:t>data</w:t>
      </w:r>
      <w:r w:rsidRPr="00CE01B6">
        <w:t xml:space="preserve"> </w:t>
      </w:r>
      <w:r>
        <w:t xml:space="preserve">– that is, data found elsewhere, you have very little control over </w:t>
      </w:r>
      <w:r w:rsidR="00CE01B6">
        <w:t xml:space="preserve">how the data was </w:t>
      </w:r>
      <w:r>
        <w:t>produced or what format it is in, which may not suit your purposes.</w:t>
      </w:r>
    </w:p>
    <w:p w:rsidR="00A320B2" w:rsidRDefault="00A320B2" w:rsidP="00A320B2">
      <w:r>
        <w:t>Let’s revisit our REGION and POPULATION tables. First login to Oracle using SQL*Developer – see Workbook 1 for details on how to do this.</w:t>
      </w:r>
    </w:p>
    <w:p w:rsidR="00A320B2" w:rsidRDefault="00A320B2" w:rsidP="00A320B2">
      <w:pPr>
        <w:pStyle w:val="Heading2"/>
      </w:pPr>
      <w:bookmarkStart w:id="1" w:name="_Toc536532095"/>
      <w:r>
        <w:t>Region Table</w:t>
      </w:r>
      <w:bookmarkEnd w:id="1"/>
    </w:p>
    <w:p w:rsidR="00A320B2" w:rsidRDefault="00A320B2" w:rsidP="00A320B2">
      <w:r>
        <w:t xml:space="preserve">Right Click on the Tables (Filtered) option in the Connections pane and click on </w:t>
      </w:r>
      <w:r w:rsidRPr="00A320B2">
        <w:rPr>
          <w:color w:val="0000FF"/>
        </w:rPr>
        <w:t>REGION</w:t>
      </w:r>
      <w:r>
        <w:t xml:space="preserve">. Then click on the </w:t>
      </w:r>
      <w:r w:rsidRPr="00A320B2">
        <w:rPr>
          <w:color w:val="0000FF"/>
        </w:rPr>
        <w:t xml:space="preserve">Data </w:t>
      </w:r>
      <w:r>
        <w:t>option, which can be found along the top:</w:t>
      </w:r>
    </w:p>
    <w:p w:rsidR="00A320B2" w:rsidRDefault="00A320B2" w:rsidP="00A320B2">
      <w:r>
        <w:rPr>
          <w:noProof/>
          <w:lang w:eastAsia="en-GB"/>
        </w:rPr>
        <w:drawing>
          <wp:inline distT="0" distB="0" distL="0" distR="0" wp14:anchorId="0B8FFDE8" wp14:editId="2E0C72BE">
            <wp:extent cx="5895975" cy="6953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95975" cy="695325"/>
                    </a:xfrm>
                    <a:prstGeom prst="rect">
                      <a:avLst/>
                    </a:prstGeom>
                  </pic:spPr>
                </pic:pic>
              </a:graphicData>
            </a:graphic>
          </wp:inline>
        </w:drawing>
      </w:r>
    </w:p>
    <w:p w:rsidR="00A320B2" w:rsidRDefault="00A320B2" w:rsidP="00A320B2">
      <w:r>
        <w:t>If you examine the data, LOCAL_AUTHORITY_CODE_2 and COUNTY_NAME2 seem to be duplicates of the LOCAL_AUTHORITY_CODE and COUNTY_NAME</w:t>
      </w:r>
      <w:r w:rsidR="00EF15F3">
        <w:t xml:space="preserve"> columns:</w:t>
      </w:r>
    </w:p>
    <w:p w:rsidR="00A320B2" w:rsidRDefault="00A417AB" w:rsidP="00EF15F3">
      <w:pPr>
        <w:keepNext/>
        <w:spacing w:after="120"/>
      </w:pPr>
      <w:r>
        <w:rPr>
          <w:noProof/>
          <w:lang w:eastAsia="en-GB"/>
        </w:rPr>
        <w:lastRenderedPageBreak/>
        <w:drawing>
          <wp:inline distT="0" distB="0" distL="0" distR="0" wp14:anchorId="2E9AA51D" wp14:editId="7DBD04F3">
            <wp:extent cx="6120130" cy="228790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2287905"/>
                    </a:xfrm>
                    <a:prstGeom prst="rect">
                      <a:avLst/>
                    </a:prstGeom>
                  </pic:spPr>
                </pic:pic>
              </a:graphicData>
            </a:graphic>
          </wp:inline>
        </w:drawing>
      </w:r>
    </w:p>
    <w:p w:rsidR="00A320B2" w:rsidRDefault="00A320B2" w:rsidP="00A320B2">
      <w:pPr>
        <w:pStyle w:val="Caption"/>
      </w:pPr>
      <w:r>
        <w:t xml:space="preserve">Figure </w:t>
      </w:r>
      <w:fldSimple w:instr=" STYLEREF 1 \s ">
        <w:r w:rsidR="00D36082">
          <w:rPr>
            <w:noProof/>
          </w:rPr>
          <w:t>1</w:t>
        </w:r>
      </w:fldSimple>
      <w:r>
        <w:noBreakHyphen/>
      </w:r>
      <w:fldSimple w:instr=" SEQ Figure \* ARABIC \s 1 ">
        <w:r w:rsidR="00D36082">
          <w:rPr>
            <w:noProof/>
          </w:rPr>
          <w:t>1</w:t>
        </w:r>
      </w:fldSimple>
      <w:r>
        <w:t xml:space="preserve"> Sample Region Data</w:t>
      </w:r>
    </w:p>
    <w:p w:rsidR="00EF15F3" w:rsidRDefault="00EF15F3" w:rsidP="00A320B2">
      <w:r>
        <w:t>Run some SQL code</w:t>
      </w:r>
      <w:r w:rsidR="00805583">
        <w:t xml:space="preserve"> in a worksheet</w:t>
      </w:r>
      <w:r>
        <w:t xml:space="preserve"> to check if this is the case:</w:t>
      </w:r>
    </w:p>
    <w:p w:rsidR="00EF15F3" w:rsidRPr="00EF15F3" w:rsidRDefault="00EF15F3" w:rsidP="00EF15F3">
      <w:pPr>
        <w:spacing w:after="0"/>
        <w:rPr>
          <w:color w:val="0000FF"/>
        </w:rPr>
      </w:pPr>
      <w:r w:rsidRPr="00EF15F3">
        <w:rPr>
          <w:color w:val="0000FF"/>
        </w:rPr>
        <w:t>SELECT * FROM REGION</w:t>
      </w:r>
    </w:p>
    <w:p w:rsidR="00EF15F3" w:rsidRPr="00EF15F3" w:rsidRDefault="00EF15F3" w:rsidP="00EF15F3">
      <w:pPr>
        <w:rPr>
          <w:color w:val="0000FF"/>
        </w:rPr>
      </w:pPr>
      <w:r w:rsidRPr="00EF15F3">
        <w:rPr>
          <w:color w:val="0000FF"/>
        </w:rPr>
        <w:t>WHERE LOCAL_AUTHORITY_CODE &lt;&gt; LOCAL_AUTHORITY_CODE_2;</w:t>
      </w:r>
    </w:p>
    <w:p w:rsidR="00CE01B6" w:rsidRPr="00CE01B6" w:rsidRDefault="00CE01B6" w:rsidP="00CE01B6">
      <w:pPr>
        <w:spacing w:after="0"/>
        <w:rPr>
          <w:color w:val="0000FF"/>
        </w:rPr>
      </w:pPr>
      <w:r w:rsidRPr="00CE01B6">
        <w:rPr>
          <w:color w:val="0000FF"/>
        </w:rPr>
        <w:t xml:space="preserve">SELECT * FROM REGION </w:t>
      </w:r>
    </w:p>
    <w:p w:rsidR="00EF15F3" w:rsidRPr="00CE01B6" w:rsidRDefault="00CE01B6" w:rsidP="00CE01B6">
      <w:pPr>
        <w:rPr>
          <w:color w:val="0000FF"/>
        </w:rPr>
      </w:pPr>
      <w:r w:rsidRPr="00CE01B6">
        <w:rPr>
          <w:color w:val="0000FF"/>
        </w:rPr>
        <w:t>WHERE COUNTY_NAME &lt;&gt; COUNTY_NAME2;</w:t>
      </w:r>
    </w:p>
    <w:p w:rsidR="00CE01B6" w:rsidRDefault="00CE01B6" w:rsidP="00CE01B6">
      <w:r>
        <w:t>Both commands should return no rows, so the surplus columns could be removed</w:t>
      </w:r>
      <w:r w:rsidR="002601B2">
        <w:t xml:space="preserve"> since they do not add any extra information. The ALTER TABLE command can be used to do this:</w:t>
      </w:r>
    </w:p>
    <w:p w:rsidR="002601B2" w:rsidRPr="002601B2" w:rsidRDefault="002601B2" w:rsidP="002601B2">
      <w:pPr>
        <w:spacing w:after="0"/>
        <w:rPr>
          <w:color w:val="0000FF"/>
        </w:rPr>
      </w:pPr>
      <w:r w:rsidRPr="002601B2">
        <w:rPr>
          <w:color w:val="0000FF"/>
        </w:rPr>
        <w:t>ALTER TABLE REGION</w:t>
      </w:r>
    </w:p>
    <w:p w:rsidR="002601B2" w:rsidRPr="002601B2" w:rsidRDefault="002601B2" w:rsidP="002601B2">
      <w:pPr>
        <w:rPr>
          <w:color w:val="0000FF"/>
        </w:rPr>
      </w:pPr>
      <w:r w:rsidRPr="002601B2">
        <w:rPr>
          <w:color w:val="0000FF"/>
        </w:rPr>
        <w:t>DROP COLUMN LOCAL_AUTHORITY_CODE_2;</w:t>
      </w:r>
    </w:p>
    <w:p w:rsidR="002601B2" w:rsidRPr="002601B2" w:rsidRDefault="002601B2" w:rsidP="002601B2">
      <w:pPr>
        <w:spacing w:after="0"/>
        <w:rPr>
          <w:color w:val="0000FF"/>
        </w:rPr>
      </w:pPr>
      <w:r w:rsidRPr="002601B2">
        <w:rPr>
          <w:color w:val="0000FF"/>
        </w:rPr>
        <w:t>ALTER TABLE REGION</w:t>
      </w:r>
    </w:p>
    <w:p w:rsidR="002601B2" w:rsidRPr="002601B2" w:rsidRDefault="002601B2" w:rsidP="002601B2">
      <w:pPr>
        <w:rPr>
          <w:color w:val="0000FF"/>
        </w:rPr>
      </w:pPr>
      <w:r w:rsidRPr="002601B2">
        <w:rPr>
          <w:color w:val="0000FF"/>
        </w:rPr>
        <w:t>DROP COLUMN COUNTY_NAME2;</w:t>
      </w:r>
    </w:p>
    <w:p w:rsidR="002601B2" w:rsidRDefault="002601B2" w:rsidP="00CE01B6">
      <w:r>
        <w:t>You may need to refresh the Tables list to see the effect on the REGION table.</w:t>
      </w:r>
    </w:p>
    <w:p w:rsidR="002601B2" w:rsidRDefault="002601B2" w:rsidP="005A47F2">
      <w:pPr>
        <w:pStyle w:val="ListParagraph"/>
        <w:numPr>
          <w:ilvl w:val="0"/>
          <w:numId w:val="41"/>
        </w:numPr>
      </w:pPr>
      <w:r>
        <w:t>I</w:t>
      </w:r>
      <w:r w:rsidR="00805583">
        <w:t>f you are feeling brave, you could</w:t>
      </w:r>
      <w:r>
        <w:t xml:space="preserve"> use the Developer tool to rename or drop objects, such as tables, or columns. To do this, right click on the required column (or table) and select the required command instead.</w:t>
      </w:r>
    </w:p>
    <w:p w:rsidR="002601B2" w:rsidRDefault="002601B2" w:rsidP="00A417AB">
      <w:pPr>
        <w:spacing w:after="120"/>
      </w:pPr>
      <w:r>
        <w:t>The REGION table should now just have 3 columns:</w:t>
      </w:r>
    </w:p>
    <w:p w:rsidR="002601B2" w:rsidRDefault="00A417AB" w:rsidP="00CE01B6">
      <w:r>
        <w:rPr>
          <w:noProof/>
          <w:lang w:eastAsia="en-GB"/>
        </w:rPr>
        <w:drawing>
          <wp:inline distT="0" distB="0" distL="0" distR="0" wp14:anchorId="5773E00D" wp14:editId="136743A5">
            <wp:extent cx="6120130" cy="1426845"/>
            <wp:effectExtent l="0" t="0" r="0"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1426845"/>
                    </a:xfrm>
                    <a:prstGeom prst="rect">
                      <a:avLst/>
                    </a:prstGeom>
                  </pic:spPr>
                </pic:pic>
              </a:graphicData>
            </a:graphic>
          </wp:inline>
        </w:drawing>
      </w:r>
    </w:p>
    <w:p w:rsidR="00A320B2" w:rsidRDefault="00A320B2" w:rsidP="00A320B2">
      <w:pPr>
        <w:pStyle w:val="Heading2"/>
      </w:pPr>
      <w:bookmarkStart w:id="2" w:name="_Toc536532096"/>
      <w:r>
        <w:t>Population Table</w:t>
      </w:r>
      <w:bookmarkEnd w:id="2"/>
    </w:p>
    <w:p w:rsidR="00B90F9D" w:rsidRDefault="002601B2" w:rsidP="00B90F9D">
      <w:r>
        <w:t>Next browse the Population table, it does not appear to have any duplicate columns:</w:t>
      </w:r>
    </w:p>
    <w:p w:rsidR="002601B2" w:rsidRDefault="002601B2" w:rsidP="00B90F9D">
      <w:r>
        <w:rPr>
          <w:noProof/>
          <w:lang w:eastAsia="en-GB"/>
        </w:rPr>
        <w:lastRenderedPageBreak/>
        <w:drawing>
          <wp:inline distT="0" distB="0" distL="0" distR="0" wp14:anchorId="7B9ABA26" wp14:editId="79E44042">
            <wp:extent cx="6120130" cy="801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801370"/>
                    </a:xfrm>
                    <a:prstGeom prst="rect">
                      <a:avLst/>
                    </a:prstGeom>
                  </pic:spPr>
                </pic:pic>
              </a:graphicData>
            </a:graphic>
          </wp:inline>
        </w:drawing>
      </w:r>
    </w:p>
    <w:p w:rsidR="00B90F9D" w:rsidRDefault="002601B2" w:rsidP="00B90F9D">
      <w:r>
        <w:t>There are a number of columns that contain the populations for each year, LA_2004, LA_2005, etc. These column headings contain values that you might want to include in any analysis and makes it cumbersome to write SQL to include them. This particular spreadsheet could have been generated from a cross tabulation analysis</w:t>
      </w:r>
      <w:r w:rsidR="00F24F31">
        <w:t xml:space="preserve"> and really we want to reverse-engineer the data so that we can include the years as values too, rather than as column headings.</w:t>
      </w:r>
    </w:p>
    <w:p w:rsidR="00F24F31" w:rsidRDefault="00F24F31" w:rsidP="00F24F31">
      <w:pPr>
        <w:spacing w:after="120"/>
      </w:pPr>
      <w:r>
        <w:t>So rather than this:</w:t>
      </w:r>
    </w:p>
    <w:tbl>
      <w:tblPr>
        <w:tblW w:w="9580" w:type="dxa"/>
        <w:tblLook w:val="04A0" w:firstRow="1" w:lastRow="0" w:firstColumn="1" w:lastColumn="0" w:noHBand="0" w:noVBand="1"/>
      </w:tblPr>
      <w:tblGrid>
        <w:gridCol w:w="1780"/>
        <w:gridCol w:w="1880"/>
        <w:gridCol w:w="1480"/>
        <w:gridCol w:w="1480"/>
        <w:gridCol w:w="1480"/>
        <w:gridCol w:w="1480"/>
      </w:tblGrid>
      <w:tr w:rsidR="005A47F2" w:rsidRPr="00F24F31" w:rsidTr="00EB5181">
        <w:trPr>
          <w:trHeight w:val="439"/>
        </w:trPr>
        <w:tc>
          <w:tcPr>
            <w:tcW w:w="1780" w:type="dxa"/>
            <w:tcBorders>
              <w:top w:val="nil"/>
              <w:left w:val="nil"/>
              <w:bottom w:val="nil"/>
              <w:right w:val="nil"/>
            </w:tcBorders>
            <w:shd w:val="clear" w:color="auto" w:fill="auto"/>
            <w:vAlign w:val="center"/>
            <w:hideMark/>
          </w:tcPr>
          <w:p w:rsidR="005A47F2" w:rsidRPr="00F24F31" w:rsidRDefault="005A47F2" w:rsidP="005A47F2">
            <w:pPr>
              <w:spacing w:after="0"/>
              <w:jc w:val="left"/>
              <w:rPr>
                <w:rFonts w:ascii="Arial" w:hAnsi="Arial" w:cs="Arial"/>
                <w:b/>
                <w:bCs/>
                <w:sz w:val="20"/>
                <w:lang w:eastAsia="en-GB"/>
              </w:rPr>
            </w:pPr>
            <w:r w:rsidRPr="00F24F31">
              <w:rPr>
                <w:rFonts w:ascii="Arial" w:hAnsi="Arial" w:cs="Arial"/>
                <w:b/>
                <w:bCs/>
                <w:sz w:val="20"/>
                <w:lang w:eastAsia="en-GB"/>
              </w:rPr>
              <w:t>local_authority</w:t>
            </w:r>
          </w:p>
        </w:tc>
        <w:tc>
          <w:tcPr>
            <w:tcW w:w="1880" w:type="dxa"/>
            <w:tcBorders>
              <w:top w:val="nil"/>
              <w:left w:val="nil"/>
              <w:bottom w:val="nil"/>
              <w:right w:val="nil"/>
            </w:tcBorders>
            <w:shd w:val="clear" w:color="auto" w:fill="auto"/>
            <w:vAlign w:val="center"/>
            <w:hideMark/>
          </w:tcPr>
          <w:p w:rsidR="005A47F2" w:rsidRPr="00F24F31" w:rsidRDefault="005A47F2" w:rsidP="005A47F2">
            <w:pPr>
              <w:spacing w:after="0"/>
              <w:jc w:val="left"/>
              <w:rPr>
                <w:rFonts w:ascii="Arial" w:hAnsi="Arial" w:cs="Arial"/>
                <w:b/>
                <w:bCs/>
                <w:sz w:val="20"/>
                <w:lang w:eastAsia="en-GB"/>
              </w:rPr>
            </w:pPr>
            <w:r w:rsidRPr="00F24F31">
              <w:rPr>
                <w:rFonts w:ascii="Arial" w:hAnsi="Arial" w:cs="Arial"/>
                <w:b/>
                <w:bCs/>
                <w:sz w:val="20"/>
                <w:lang w:eastAsia="en-GB"/>
              </w:rPr>
              <w:t>English Region</w:t>
            </w:r>
          </w:p>
        </w:tc>
        <w:tc>
          <w:tcPr>
            <w:tcW w:w="1480" w:type="dxa"/>
            <w:tcBorders>
              <w:top w:val="nil"/>
              <w:left w:val="nil"/>
              <w:bottom w:val="nil"/>
              <w:right w:val="nil"/>
            </w:tcBorders>
            <w:shd w:val="clear" w:color="auto" w:fill="auto"/>
            <w:vAlign w:val="center"/>
            <w:hideMark/>
          </w:tcPr>
          <w:p w:rsidR="005A47F2" w:rsidRPr="00F24F31" w:rsidRDefault="005A47F2" w:rsidP="005A47F2">
            <w:pPr>
              <w:spacing w:after="0"/>
              <w:jc w:val="center"/>
              <w:rPr>
                <w:rFonts w:ascii="Arial" w:hAnsi="Arial" w:cs="Arial"/>
                <w:b/>
                <w:bCs/>
                <w:sz w:val="20"/>
                <w:lang w:eastAsia="en-GB"/>
              </w:rPr>
            </w:pPr>
            <w:r w:rsidRPr="00F24F31">
              <w:rPr>
                <w:rFonts w:ascii="Arial" w:hAnsi="Arial" w:cs="Arial"/>
                <w:b/>
                <w:bCs/>
                <w:sz w:val="20"/>
                <w:lang w:eastAsia="en-GB"/>
              </w:rPr>
              <w:t>2004</w:t>
            </w:r>
          </w:p>
        </w:tc>
        <w:tc>
          <w:tcPr>
            <w:tcW w:w="1480" w:type="dxa"/>
            <w:tcBorders>
              <w:top w:val="nil"/>
              <w:left w:val="nil"/>
              <w:bottom w:val="nil"/>
              <w:right w:val="nil"/>
            </w:tcBorders>
            <w:shd w:val="clear" w:color="auto" w:fill="auto"/>
            <w:vAlign w:val="center"/>
            <w:hideMark/>
          </w:tcPr>
          <w:p w:rsidR="005A47F2" w:rsidRPr="00F24F31" w:rsidRDefault="005A47F2" w:rsidP="005A47F2">
            <w:pPr>
              <w:spacing w:after="0"/>
              <w:jc w:val="center"/>
              <w:rPr>
                <w:rFonts w:ascii="Arial" w:hAnsi="Arial" w:cs="Arial"/>
                <w:b/>
                <w:bCs/>
                <w:sz w:val="20"/>
                <w:lang w:eastAsia="en-GB"/>
              </w:rPr>
            </w:pPr>
            <w:r w:rsidRPr="00F24F31">
              <w:rPr>
                <w:rFonts w:ascii="Arial" w:hAnsi="Arial" w:cs="Arial"/>
                <w:b/>
                <w:bCs/>
                <w:sz w:val="20"/>
                <w:lang w:eastAsia="en-GB"/>
              </w:rPr>
              <w:t>2005</w:t>
            </w:r>
          </w:p>
        </w:tc>
        <w:tc>
          <w:tcPr>
            <w:tcW w:w="1480" w:type="dxa"/>
            <w:tcBorders>
              <w:top w:val="nil"/>
              <w:left w:val="nil"/>
              <w:bottom w:val="nil"/>
              <w:right w:val="nil"/>
            </w:tcBorders>
            <w:shd w:val="clear" w:color="auto" w:fill="auto"/>
            <w:vAlign w:val="center"/>
            <w:hideMark/>
          </w:tcPr>
          <w:p w:rsidR="005A47F2" w:rsidRPr="00F24F31" w:rsidRDefault="005A47F2" w:rsidP="005A47F2">
            <w:pPr>
              <w:spacing w:after="0"/>
              <w:jc w:val="center"/>
              <w:rPr>
                <w:rFonts w:ascii="Arial" w:hAnsi="Arial" w:cs="Arial"/>
                <w:b/>
                <w:bCs/>
                <w:sz w:val="20"/>
                <w:lang w:eastAsia="en-GB"/>
              </w:rPr>
            </w:pPr>
            <w:r w:rsidRPr="00F24F31">
              <w:rPr>
                <w:rFonts w:ascii="Arial" w:hAnsi="Arial" w:cs="Arial"/>
                <w:b/>
                <w:bCs/>
                <w:sz w:val="20"/>
                <w:lang w:eastAsia="en-GB"/>
              </w:rPr>
              <w:t>2006</w:t>
            </w:r>
          </w:p>
        </w:tc>
        <w:tc>
          <w:tcPr>
            <w:tcW w:w="1480" w:type="dxa"/>
            <w:tcBorders>
              <w:top w:val="nil"/>
              <w:left w:val="nil"/>
              <w:bottom w:val="nil"/>
              <w:right w:val="nil"/>
            </w:tcBorders>
            <w:vAlign w:val="center"/>
          </w:tcPr>
          <w:p w:rsidR="005A47F2" w:rsidRPr="00F24F31" w:rsidRDefault="005A47F2" w:rsidP="005A47F2">
            <w:pPr>
              <w:spacing w:after="0"/>
              <w:jc w:val="center"/>
              <w:rPr>
                <w:rFonts w:ascii="Arial" w:hAnsi="Arial" w:cs="Arial"/>
                <w:b/>
                <w:bCs/>
                <w:sz w:val="20"/>
                <w:lang w:eastAsia="en-GB"/>
              </w:rPr>
            </w:pPr>
            <w:r>
              <w:rPr>
                <w:rFonts w:ascii="Arial" w:hAnsi="Arial" w:cs="Arial"/>
                <w:b/>
                <w:bCs/>
                <w:sz w:val="20"/>
                <w:lang w:eastAsia="en-GB"/>
              </w:rPr>
              <w:t>Etc..</w:t>
            </w:r>
          </w:p>
        </w:tc>
      </w:tr>
      <w:tr w:rsidR="005A47F2" w:rsidRPr="00F24F31" w:rsidTr="005A47F2">
        <w:trPr>
          <w:trHeight w:val="300"/>
        </w:trPr>
        <w:tc>
          <w:tcPr>
            <w:tcW w:w="1780" w:type="dxa"/>
            <w:tcBorders>
              <w:top w:val="nil"/>
              <w:left w:val="nil"/>
              <w:bottom w:val="nil"/>
              <w:right w:val="nil"/>
            </w:tcBorders>
            <w:shd w:val="clear" w:color="auto" w:fill="auto"/>
            <w:noWrap/>
            <w:hideMark/>
          </w:tcPr>
          <w:p w:rsidR="005A47F2" w:rsidRPr="00F24F31" w:rsidRDefault="005A47F2" w:rsidP="005A47F2">
            <w:pPr>
              <w:spacing w:after="0"/>
              <w:jc w:val="left"/>
              <w:rPr>
                <w:rFonts w:ascii="Arial" w:hAnsi="Arial" w:cs="Arial"/>
                <w:sz w:val="20"/>
                <w:lang w:eastAsia="en-GB"/>
              </w:rPr>
            </w:pPr>
            <w:r w:rsidRPr="00F24F31">
              <w:rPr>
                <w:rFonts w:ascii="Arial" w:hAnsi="Arial" w:cs="Arial"/>
                <w:sz w:val="20"/>
                <w:lang w:eastAsia="en-GB"/>
              </w:rPr>
              <w:t>Babergh</w:t>
            </w:r>
          </w:p>
        </w:tc>
        <w:tc>
          <w:tcPr>
            <w:tcW w:w="1880" w:type="dxa"/>
            <w:tcBorders>
              <w:top w:val="nil"/>
              <w:left w:val="nil"/>
              <w:bottom w:val="nil"/>
              <w:right w:val="nil"/>
            </w:tcBorders>
            <w:shd w:val="clear" w:color="auto" w:fill="auto"/>
            <w:noWrap/>
            <w:hideMark/>
          </w:tcPr>
          <w:p w:rsidR="005A47F2" w:rsidRPr="00F24F31" w:rsidRDefault="005A47F2" w:rsidP="005A47F2">
            <w:pPr>
              <w:spacing w:after="0"/>
              <w:jc w:val="left"/>
              <w:rPr>
                <w:rFonts w:ascii="Arial" w:hAnsi="Arial" w:cs="Arial"/>
                <w:sz w:val="20"/>
                <w:lang w:eastAsia="en-GB"/>
              </w:rPr>
            </w:pPr>
            <w:r w:rsidRPr="00F24F31">
              <w:rPr>
                <w:rFonts w:ascii="Arial" w:hAnsi="Arial" w:cs="Arial"/>
                <w:sz w:val="20"/>
                <w:lang w:eastAsia="en-GB"/>
              </w:rPr>
              <w:t>East</w:t>
            </w:r>
          </w:p>
        </w:tc>
        <w:tc>
          <w:tcPr>
            <w:tcW w:w="1480" w:type="dxa"/>
            <w:tcBorders>
              <w:top w:val="nil"/>
              <w:left w:val="nil"/>
              <w:bottom w:val="nil"/>
              <w:right w:val="nil"/>
            </w:tcBorders>
            <w:shd w:val="clear" w:color="auto" w:fill="auto"/>
            <w:noWrap/>
            <w:hideMark/>
          </w:tcPr>
          <w:p w:rsidR="005A47F2" w:rsidRPr="00F24F31" w:rsidRDefault="00F749FE" w:rsidP="005A47F2">
            <w:pPr>
              <w:spacing w:after="0"/>
              <w:jc w:val="center"/>
              <w:rPr>
                <w:rFonts w:ascii="Arial" w:hAnsi="Arial" w:cs="Arial"/>
                <w:sz w:val="20"/>
                <w:lang w:eastAsia="en-GB"/>
              </w:rPr>
            </w:pPr>
            <w:r>
              <w:rPr>
                <w:rFonts w:ascii="Arial" w:hAnsi="Arial" w:cs="Arial"/>
                <w:sz w:val="20"/>
                <w:lang w:eastAsia="en-GB"/>
              </w:rPr>
              <w:t>52</w:t>
            </w:r>
            <w:r w:rsidR="006F4FFF">
              <w:rPr>
                <w:rFonts w:ascii="Arial" w:hAnsi="Arial" w:cs="Arial"/>
                <w:sz w:val="20"/>
                <w:lang w:eastAsia="en-GB"/>
              </w:rPr>
              <w:t>,</w:t>
            </w:r>
            <w:r w:rsidR="005A47F2" w:rsidRPr="00F24F31">
              <w:rPr>
                <w:rFonts w:ascii="Arial" w:hAnsi="Arial" w:cs="Arial"/>
                <w:sz w:val="20"/>
                <w:lang w:eastAsia="en-GB"/>
              </w:rPr>
              <w:t>900</w:t>
            </w:r>
          </w:p>
        </w:tc>
        <w:tc>
          <w:tcPr>
            <w:tcW w:w="1480" w:type="dxa"/>
            <w:tcBorders>
              <w:top w:val="nil"/>
              <w:left w:val="nil"/>
              <w:bottom w:val="nil"/>
              <w:right w:val="nil"/>
            </w:tcBorders>
            <w:shd w:val="clear" w:color="auto" w:fill="auto"/>
            <w:noWrap/>
            <w:hideMark/>
          </w:tcPr>
          <w:p w:rsidR="005A47F2" w:rsidRPr="00F24F31" w:rsidRDefault="005A47F2" w:rsidP="00F749FE">
            <w:pPr>
              <w:spacing w:after="0"/>
              <w:jc w:val="center"/>
              <w:rPr>
                <w:rFonts w:ascii="Arial" w:hAnsi="Arial" w:cs="Arial"/>
                <w:sz w:val="20"/>
                <w:lang w:eastAsia="en-GB"/>
              </w:rPr>
            </w:pPr>
            <w:r w:rsidRPr="00F24F31">
              <w:rPr>
                <w:rFonts w:ascii="Arial" w:hAnsi="Arial" w:cs="Arial"/>
                <w:sz w:val="20"/>
                <w:lang w:eastAsia="en-GB"/>
              </w:rPr>
              <w:t>53</w:t>
            </w:r>
            <w:r w:rsidR="006F4FFF">
              <w:rPr>
                <w:rFonts w:ascii="Arial" w:hAnsi="Arial" w:cs="Arial"/>
                <w:sz w:val="20"/>
                <w:lang w:eastAsia="en-GB"/>
              </w:rPr>
              <w:t>,</w:t>
            </w:r>
            <w:r w:rsidRPr="00F24F31">
              <w:rPr>
                <w:rFonts w:ascii="Arial" w:hAnsi="Arial" w:cs="Arial"/>
                <w:sz w:val="20"/>
                <w:lang w:eastAsia="en-GB"/>
              </w:rPr>
              <w:t>200</w:t>
            </w:r>
          </w:p>
        </w:tc>
        <w:tc>
          <w:tcPr>
            <w:tcW w:w="1480" w:type="dxa"/>
            <w:tcBorders>
              <w:top w:val="nil"/>
              <w:left w:val="nil"/>
              <w:bottom w:val="nil"/>
              <w:right w:val="nil"/>
            </w:tcBorders>
            <w:shd w:val="clear" w:color="auto" w:fill="auto"/>
            <w:noWrap/>
            <w:hideMark/>
          </w:tcPr>
          <w:p w:rsidR="005A47F2" w:rsidRPr="00F24F31" w:rsidRDefault="005A47F2" w:rsidP="00F749FE">
            <w:pPr>
              <w:spacing w:after="0"/>
              <w:jc w:val="center"/>
              <w:rPr>
                <w:rFonts w:ascii="Arial" w:hAnsi="Arial" w:cs="Arial"/>
                <w:sz w:val="20"/>
                <w:lang w:eastAsia="en-GB"/>
              </w:rPr>
            </w:pPr>
            <w:r w:rsidRPr="00F24F31">
              <w:rPr>
                <w:rFonts w:ascii="Arial" w:hAnsi="Arial" w:cs="Arial"/>
                <w:sz w:val="20"/>
                <w:lang w:eastAsia="en-GB"/>
              </w:rPr>
              <w:t>53</w:t>
            </w:r>
            <w:r w:rsidR="006F4FFF">
              <w:rPr>
                <w:rFonts w:ascii="Arial" w:hAnsi="Arial" w:cs="Arial"/>
                <w:sz w:val="20"/>
                <w:lang w:eastAsia="en-GB"/>
              </w:rPr>
              <w:t>,</w:t>
            </w:r>
            <w:r w:rsidRPr="00F24F31">
              <w:rPr>
                <w:rFonts w:ascii="Arial" w:hAnsi="Arial" w:cs="Arial"/>
                <w:sz w:val="20"/>
                <w:lang w:eastAsia="en-GB"/>
              </w:rPr>
              <w:t>800</w:t>
            </w:r>
          </w:p>
        </w:tc>
        <w:tc>
          <w:tcPr>
            <w:tcW w:w="1480" w:type="dxa"/>
            <w:tcBorders>
              <w:top w:val="nil"/>
              <w:left w:val="nil"/>
              <w:bottom w:val="nil"/>
              <w:right w:val="nil"/>
            </w:tcBorders>
          </w:tcPr>
          <w:p w:rsidR="005A47F2" w:rsidRPr="00F24F31" w:rsidRDefault="005A47F2" w:rsidP="005A47F2">
            <w:pPr>
              <w:spacing w:after="0"/>
              <w:jc w:val="center"/>
              <w:rPr>
                <w:rFonts w:ascii="Arial" w:hAnsi="Arial" w:cs="Arial"/>
                <w:sz w:val="20"/>
                <w:lang w:eastAsia="en-GB"/>
              </w:rPr>
            </w:pPr>
            <w:r>
              <w:rPr>
                <w:rFonts w:ascii="Arial" w:hAnsi="Arial" w:cs="Arial"/>
                <w:sz w:val="20"/>
                <w:lang w:eastAsia="en-GB"/>
              </w:rPr>
              <w:t>---</w:t>
            </w:r>
          </w:p>
        </w:tc>
      </w:tr>
    </w:tbl>
    <w:p w:rsidR="00F24F31" w:rsidRDefault="00F749FE" w:rsidP="00F24F31">
      <w:pPr>
        <w:spacing w:before="120" w:after="120"/>
      </w:pPr>
      <w:r>
        <w:t>We want t</w:t>
      </w:r>
      <w:r w:rsidR="00F24F31">
        <w:t xml:space="preserve">he data </w:t>
      </w:r>
      <w:r>
        <w:t xml:space="preserve">to </w:t>
      </w:r>
      <w:r w:rsidR="00F24F31">
        <w:t>appear like this</w:t>
      </w:r>
    </w:p>
    <w:tbl>
      <w:tblPr>
        <w:tblW w:w="6620" w:type="dxa"/>
        <w:tblLook w:val="04A0" w:firstRow="1" w:lastRow="0" w:firstColumn="1" w:lastColumn="0" w:noHBand="0" w:noVBand="1"/>
      </w:tblPr>
      <w:tblGrid>
        <w:gridCol w:w="1780"/>
        <w:gridCol w:w="1880"/>
        <w:gridCol w:w="1480"/>
        <w:gridCol w:w="1480"/>
      </w:tblGrid>
      <w:tr w:rsidR="00F24F31" w:rsidRPr="00F24F31" w:rsidTr="00F24F31">
        <w:trPr>
          <w:trHeight w:val="439"/>
        </w:trPr>
        <w:tc>
          <w:tcPr>
            <w:tcW w:w="1780" w:type="dxa"/>
            <w:tcBorders>
              <w:top w:val="nil"/>
              <w:left w:val="nil"/>
              <w:bottom w:val="nil"/>
              <w:right w:val="nil"/>
            </w:tcBorders>
            <w:shd w:val="clear" w:color="auto" w:fill="auto"/>
            <w:vAlign w:val="center"/>
            <w:hideMark/>
          </w:tcPr>
          <w:p w:rsidR="00F24F31" w:rsidRPr="00F24F31" w:rsidRDefault="00F24F31" w:rsidP="00F24F31">
            <w:pPr>
              <w:spacing w:after="0"/>
              <w:jc w:val="left"/>
              <w:rPr>
                <w:rFonts w:ascii="Arial" w:hAnsi="Arial" w:cs="Arial"/>
                <w:b/>
                <w:bCs/>
                <w:sz w:val="20"/>
                <w:lang w:eastAsia="en-GB"/>
              </w:rPr>
            </w:pPr>
            <w:r w:rsidRPr="00F24F31">
              <w:rPr>
                <w:rFonts w:ascii="Arial" w:hAnsi="Arial" w:cs="Arial"/>
                <w:b/>
                <w:bCs/>
                <w:sz w:val="20"/>
                <w:lang w:eastAsia="en-GB"/>
              </w:rPr>
              <w:t>local_authority</w:t>
            </w:r>
          </w:p>
        </w:tc>
        <w:tc>
          <w:tcPr>
            <w:tcW w:w="1880" w:type="dxa"/>
            <w:tcBorders>
              <w:top w:val="nil"/>
              <w:left w:val="nil"/>
              <w:bottom w:val="nil"/>
              <w:right w:val="nil"/>
            </w:tcBorders>
            <w:shd w:val="clear" w:color="auto" w:fill="auto"/>
            <w:vAlign w:val="center"/>
            <w:hideMark/>
          </w:tcPr>
          <w:p w:rsidR="00F24F31" w:rsidRPr="005A47F2" w:rsidRDefault="00F24F31" w:rsidP="00F24F31">
            <w:pPr>
              <w:spacing w:after="0"/>
              <w:jc w:val="left"/>
              <w:rPr>
                <w:rFonts w:ascii="Arial" w:hAnsi="Arial" w:cs="Arial"/>
                <w:b/>
                <w:bCs/>
                <w:color w:val="000000" w:themeColor="text1"/>
                <w:sz w:val="20"/>
                <w:lang w:eastAsia="en-GB"/>
              </w:rPr>
            </w:pPr>
            <w:r w:rsidRPr="005A47F2">
              <w:rPr>
                <w:rFonts w:ascii="Arial" w:hAnsi="Arial" w:cs="Arial"/>
                <w:b/>
                <w:bCs/>
                <w:color w:val="000000" w:themeColor="text1"/>
                <w:sz w:val="20"/>
                <w:lang w:eastAsia="en-GB"/>
              </w:rPr>
              <w:t>English Region</w:t>
            </w:r>
          </w:p>
        </w:tc>
        <w:tc>
          <w:tcPr>
            <w:tcW w:w="1480" w:type="dxa"/>
            <w:tcBorders>
              <w:top w:val="nil"/>
              <w:left w:val="nil"/>
              <w:bottom w:val="nil"/>
              <w:right w:val="nil"/>
            </w:tcBorders>
            <w:shd w:val="clear" w:color="auto" w:fill="auto"/>
            <w:vAlign w:val="center"/>
            <w:hideMark/>
          </w:tcPr>
          <w:p w:rsidR="00F24F31" w:rsidRPr="00F24F31" w:rsidRDefault="00F24F31" w:rsidP="00F24F31">
            <w:pPr>
              <w:spacing w:after="0"/>
              <w:jc w:val="left"/>
              <w:rPr>
                <w:rFonts w:ascii="Arial" w:hAnsi="Arial" w:cs="Arial"/>
                <w:b/>
                <w:bCs/>
                <w:sz w:val="20"/>
                <w:lang w:eastAsia="en-GB"/>
              </w:rPr>
            </w:pPr>
            <w:r>
              <w:rPr>
                <w:rFonts w:ascii="Arial" w:hAnsi="Arial" w:cs="Arial"/>
                <w:b/>
                <w:bCs/>
                <w:sz w:val="20"/>
                <w:lang w:eastAsia="en-GB"/>
              </w:rPr>
              <w:t>Year</w:t>
            </w:r>
          </w:p>
        </w:tc>
        <w:tc>
          <w:tcPr>
            <w:tcW w:w="1480" w:type="dxa"/>
            <w:tcBorders>
              <w:top w:val="nil"/>
              <w:left w:val="nil"/>
              <w:bottom w:val="nil"/>
              <w:right w:val="nil"/>
            </w:tcBorders>
            <w:shd w:val="clear" w:color="auto" w:fill="auto"/>
            <w:vAlign w:val="center"/>
            <w:hideMark/>
          </w:tcPr>
          <w:p w:rsidR="00F24F31" w:rsidRPr="00F24F31" w:rsidRDefault="00F24F31" w:rsidP="00F24F31">
            <w:pPr>
              <w:spacing w:after="0"/>
              <w:jc w:val="left"/>
              <w:rPr>
                <w:rFonts w:ascii="Arial" w:hAnsi="Arial" w:cs="Arial"/>
                <w:b/>
                <w:bCs/>
                <w:sz w:val="20"/>
                <w:lang w:eastAsia="en-GB"/>
              </w:rPr>
            </w:pPr>
            <w:r>
              <w:rPr>
                <w:rFonts w:ascii="Arial" w:hAnsi="Arial" w:cs="Arial"/>
                <w:b/>
                <w:bCs/>
                <w:sz w:val="20"/>
                <w:lang w:eastAsia="en-GB"/>
              </w:rPr>
              <w:t>Figure</w:t>
            </w:r>
          </w:p>
        </w:tc>
      </w:tr>
      <w:tr w:rsidR="00F24F31" w:rsidRPr="00F24F31" w:rsidTr="00F24F31">
        <w:trPr>
          <w:trHeight w:val="300"/>
        </w:trPr>
        <w:tc>
          <w:tcPr>
            <w:tcW w:w="1780" w:type="dxa"/>
            <w:tcBorders>
              <w:top w:val="nil"/>
              <w:left w:val="nil"/>
              <w:bottom w:val="nil"/>
              <w:right w:val="nil"/>
            </w:tcBorders>
            <w:shd w:val="clear" w:color="auto" w:fill="auto"/>
            <w:noWrap/>
            <w:hideMark/>
          </w:tcPr>
          <w:p w:rsidR="00F24F31" w:rsidRPr="00F24F31" w:rsidRDefault="00F24F31" w:rsidP="00F24F31">
            <w:pPr>
              <w:spacing w:after="0"/>
              <w:jc w:val="left"/>
              <w:rPr>
                <w:rFonts w:ascii="Arial" w:hAnsi="Arial" w:cs="Arial"/>
                <w:sz w:val="20"/>
                <w:lang w:eastAsia="en-GB"/>
              </w:rPr>
            </w:pPr>
            <w:r w:rsidRPr="00F24F31">
              <w:rPr>
                <w:rFonts w:ascii="Arial" w:hAnsi="Arial" w:cs="Arial"/>
                <w:sz w:val="20"/>
                <w:lang w:eastAsia="en-GB"/>
              </w:rPr>
              <w:t>Babergh</w:t>
            </w:r>
          </w:p>
        </w:tc>
        <w:tc>
          <w:tcPr>
            <w:tcW w:w="1880" w:type="dxa"/>
            <w:tcBorders>
              <w:top w:val="nil"/>
              <w:left w:val="nil"/>
              <w:bottom w:val="nil"/>
              <w:right w:val="nil"/>
            </w:tcBorders>
            <w:shd w:val="clear" w:color="auto" w:fill="auto"/>
            <w:noWrap/>
            <w:hideMark/>
          </w:tcPr>
          <w:p w:rsidR="00F24F31" w:rsidRPr="005A47F2" w:rsidRDefault="00F24F31" w:rsidP="00F24F31">
            <w:pPr>
              <w:spacing w:after="0"/>
              <w:jc w:val="left"/>
              <w:rPr>
                <w:rFonts w:ascii="Arial" w:hAnsi="Arial" w:cs="Arial"/>
                <w:color w:val="000000" w:themeColor="text1"/>
                <w:sz w:val="20"/>
                <w:lang w:eastAsia="en-GB"/>
              </w:rPr>
            </w:pPr>
            <w:r w:rsidRPr="005A47F2">
              <w:rPr>
                <w:rFonts w:ascii="Arial" w:hAnsi="Arial" w:cs="Arial"/>
                <w:color w:val="000000" w:themeColor="text1"/>
                <w:sz w:val="20"/>
                <w:lang w:eastAsia="en-GB"/>
              </w:rPr>
              <w:t>East</w:t>
            </w:r>
          </w:p>
        </w:tc>
        <w:tc>
          <w:tcPr>
            <w:tcW w:w="1480" w:type="dxa"/>
            <w:tcBorders>
              <w:top w:val="nil"/>
              <w:left w:val="nil"/>
              <w:bottom w:val="nil"/>
              <w:right w:val="nil"/>
            </w:tcBorders>
            <w:shd w:val="clear" w:color="auto" w:fill="auto"/>
            <w:noWrap/>
            <w:hideMark/>
          </w:tcPr>
          <w:p w:rsidR="00F24F31" w:rsidRPr="00F24F31" w:rsidRDefault="00F24F31" w:rsidP="00F24F31">
            <w:pPr>
              <w:spacing w:after="0"/>
              <w:jc w:val="left"/>
              <w:rPr>
                <w:rFonts w:ascii="Arial" w:hAnsi="Arial" w:cs="Arial"/>
                <w:sz w:val="20"/>
                <w:lang w:eastAsia="en-GB"/>
              </w:rPr>
            </w:pPr>
            <w:r w:rsidRPr="00F24F31">
              <w:rPr>
                <w:rFonts w:ascii="Arial" w:hAnsi="Arial" w:cs="Arial"/>
                <w:bCs/>
                <w:sz w:val="20"/>
                <w:lang w:eastAsia="en-GB"/>
              </w:rPr>
              <w:t>2004</w:t>
            </w:r>
          </w:p>
        </w:tc>
        <w:tc>
          <w:tcPr>
            <w:tcW w:w="1480" w:type="dxa"/>
            <w:tcBorders>
              <w:top w:val="nil"/>
              <w:left w:val="nil"/>
              <w:bottom w:val="nil"/>
              <w:right w:val="nil"/>
            </w:tcBorders>
            <w:shd w:val="clear" w:color="auto" w:fill="auto"/>
            <w:noWrap/>
            <w:hideMark/>
          </w:tcPr>
          <w:p w:rsidR="00F24F31" w:rsidRPr="00F24F31" w:rsidRDefault="00F24F31" w:rsidP="00F749FE">
            <w:pPr>
              <w:spacing w:after="0"/>
              <w:jc w:val="left"/>
              <w:rPr>
                <w:rFonts w:ascii="Arial" w:hAnsi="Arial" w:cs="Arial"/>
                <w:sz w:val="20"/>
                <w:lang w:eastAsia="en-GB"/>
              </w:rPr>
            </w:pPr>
            <w:r w:rsidRPr="00F24F31">
              <w:rPr>
                <w:rFonts w:ascii="Arial" w:hAnsi="Arial" w:cs="Arial"/>
                <w:sz w:val="20"/>
                <w:lang w:eastAsia="en-GB"/>
              </w:rPr>
              <w:t>52</w:t>
            </w:r>
            <w:r w:rsidR="006F4FFF">
              <w:rPr>
                <w:rFonts w:ascii="Arial" w:hAnsi="Arial" w:cs="Arial"/>
                <w:sz w:val="20"/>
                <w:lang w:eastAsia="en-GB"/>
              </w:rPr>
              <w:t>,</w:t>
            </w:r>
            <w:r w:rsidRPr="00F24F31">
              <w:rPr>
                <w:rFonts w:ascii="Arial" w:hAnsi="Arial" w:cs="Arial"/>
                <w:sz w:val="20"/>
                <w:lang w:eastAsia="en-GB"/>
              </w:rPr>
              <w:t>900</w:t>
            </w:r>
          </w:p>
        </w:tc>
      </w:tr>
      <w:tr w:rsidR="00F24F31" w:rsidRPr="00F24F31" w:rsidTr="00F24F31">
        <w:trPr>
          <w:trHeight w:val="300"/>
        </w:trPr>
        <w:tc>
          <w:tcPr>
            <w:tcW w:w="1780" w:type="dxa"/>
            <w:tcBorders>
              <w:top w:val="nil"/>
              <w:left w:val="nil"/>
              <w:bottom w:val="nil"/>
              <w:right w:val="nil"/>
            </w:tcBorders>
            <w:shd w:val="clear" w:color="auto" w:fill="auto"/>
            <w:noWrap/>
          </w:tcPr>
          <w:p w:rsidR="00F24F31" w:rsidRPr="00F24F31" w:rsidRDefault="00F24F31" w:rsidP="00F24F31">
            <w:pPr>
              <w:spacing w:after="0"/>
              <w:jc w:val="left"/>
              <w:rPr>
                <w:rFonts w:ascii="Arial" w:hAnsi="Arial" w:cs="Arial"/>
                <w:sz w:val="20"/>
                <w:lang w:eastAsia="en-GB"/>
              </w:rPr>
            </w:pPr>
            <w:r w:rsidRPr="00F24F31">
              <w:rPr>
                <w:rFonts w:ascii="Arial" w:hAnsi="Arial" w:cs="Arial"/>
                <w:sz w:val="20"/>
                <w:lang w:eastAsia="en-GB"/>
              </w:rPr>
              <w:t>Babergh</w:t>
            </w:r>
          </w:p>
        </w:tc>
        <w:tc>
          <w:tcPr>
            <w:tcW w:w="1880" w:type="dxa"/>
            <w:tcBorders>
              <w:top w:val="nil"/>
              <w:left w:val="nil"/>
              <w:bottom w:val="nil"/>
              <w:right w:val="nil"/>
            </w:tcBorders>
            <w:shd w:val="clear" w:color="auto" w:fill="auto"/>
            <w:noWrap/>
          </w:tcPr>
          <w:p w:rsidR="00F24F31" w:rsidRPr="005A47F2" w:rsidRDefault="00F24F31" w:rsidP="00F24F31">
            <w:pPr>
              <w:spacing w:after="0"/>
              <w:jc w:val="left"/>
              <w:rPr>
                <w:rFonts w:ascii="Arial" w:hAnsi="Arial" w:cs="Arial"/>
                <w:color w:val="000000" w:themeColor="text1"/>
                <w:sz w:val="20"/>
                <w:lang w:eastAsia="en-GB"/>
              </w:rPr>
            </w:pPr>
            <w:r w:rsidRPr="005A47F2">
              <w:rPr>
                <w:rFonts w:ascii="Arial" w:hAnsi="Arial" w:cs="Arial"/>
                <w:color w:val="000000" w:themeColor="text1"/>
                <w:sz w:val="20"/>
                <w:lang w:eastAsia="en-GB"/>
              </w:rPr>
              <w:t>East</w:t>
            </w:r>
          </w:p>
        </w:tc>
        <w:tc>
          <w:tcPr>
            <w:tcW w:w="1480" w:type="dxa"/>
            <w:tcBorders>
              <w:top w:val="nil"/>
              <w:left w:val="nil"/>
              <w:bottom w:val="nil"/>
              <w:right w:val="nil"/>
            </w:tcBorders>
            <w:shd w:val="clear" w:color="auto" w:fill="auto"/>
            <w:noWrap/>
          </w:tcPr>
          <w:p w:rsidR="00F24F31" w:rsidRPr="00F24F31" w:rsidRDefault="00F24F31" w:rsidP="00F24F31">
            <w:pPr>
              <w:spacing w:after="0"/>
              <w:jc w:val="left"/>
              <w:rPr>
                <w:rFonts w:ascii="Arial" w:hAnsi="Arial" w:cs="Arial"/>
                <w:sz w:val="20"/>
                <w:lang w:eastAsia="en-GB"/>
              </w:rPr>
            </w:pPr>
            <w:r w:rsidRPr="00F24F31">
              <w:rPr>
                <w:rFonts w:ascii="Arial" w:hAnsi="Arial" w:cs="Arial"/>
                <w:bCs/>
                <w:sz w:val="20"/>
                <w:lang w:eastAsia="en-GB"/>
              </w:rPr>
              <w:t>2005</w:t>
            </w:r>
          </w:p>
        </w:tc>
        <w:tc>
          <w:tcPr>
            <w:tcW w:w="1480" w:type="dxa"/>
            <w:tcBorders>
              <w:top w:val="nil"/>
              <w:left w:val="nil"/>
              <w:bottom w:val="nil"/>
              <w:right w:val="nil"/>
            </w:tcBorders>
            <w:shd w:val="clear" w:color="auto" w:fill="auto"/>
            <w:noWrap/>
          </w:tcPr>
          <w:p w:rsidR="00F24F31" w:rsidRPr="00F24F31" w:rsidRDefault="00F24F31" w:rsidP="00F749FE">
            <w:pPr>
              <w:spacing w:after="0"/>
              <w:jc w:val="left"/>
              <w:rPr>
                <w:rFonts w:ascii="Arial" w:hAnsi="Arial" w:cs="Arial"/>
                <w:sz w:val="20"/>
                <w:lang w:eastAsia="en-GB"/>
              </w:rPr>
            </w:pPr>
            <w:r w:rsidRPr="00F24F31">
              <w:rPr>
                <w:rFonts w:ascii="Arial" w:hAnsi="Arial" w:cs="Arial"/>
                <w:sz w:val="20"/>
                <w:lang w:eastAsia="en-GB"/>
              </w:rPr>
              <w:t>53</w:t>
            </w:r>
            <w:r w:rsidR="006F4FFF">
              <w:rPr>
                <w:rFonts w:ascii="Arial" w:hAnsi="Arial" w:cs="Arial"/>
                <w:sz w:val="20"/>
                <w:lang w:eastAsia="en-GB"/>
              </w:rPr>
              <w:t>,</w:t>
            </w:r>
            <w:r w:rsidRPr="00F24F31">
              <w:rPr>
                <w:rFonts w:ascii="Arial" w:hAnsi="Arial" w:cs="Arial"/>
                <w:sz w:val="20"/>
                <w:lang w:eastAsia="en-GB"/>
              </w:rPr>
              <w:t>200</w:t>
            </w:r>
          </w:p>
        </w:tc>
      </w:tr>
      <w:tr w:rsidR="00F24F31" w:rsidRPr="00F24F31" w:rsidTr="00F24F31">
        <w:trPr>
          <w:trHeight w:val="300"/>
        </w:trPr>
        <w:tc>
          <w:tcPr>
            <w:tcW w:w="1780" w:type="dxa"/>
            <w:tcBorders>
              <w:top w:val="nil"/>
              <w:left w:val="nil"/>
              <w:bottom w:val="nil"/>
              <w:right w:val="nil"/>
            </w:tcBorders>
            <w:shd w:val="clear" w:color="auto" w:fill="auto"/>
            <w:noWrap/>
          </w:tcPr>
          <w:p w:rsidR="00F24F31" w:rsidRPr="00F24F31" w:rsidRDefault="00F24F31" w:rsidP="00F24F31">
            <w:pPr>
              <w:spacing w:after="0"/>
              <w:jc w:val="left"/>
              <w:rPr>
                <w:rFonts w:ascii="Arial" w:hAnsi="Arial" w:cs="Arial"/>
                <w:sz w:val="20"/>
                <w:lang w:eastAsia="en-GB"/>
              </w:rPr>
            </w:pPr>
            <w:r w:rsidRPr="00F24F31">
              <w:rPr>
                <w:rFonts w:ascii="Arial" w:hAnsi="Arial" w:cs="Arial"/>
                <w:sz w:val="20"/>
                <w:lang w:eastAsia="en-GB"/>
              </w:rPr>
              <w:t>Babergh</w:t>
            </w:r>
          </w:p>
        </w:tc>
        <w:tc>
          <w:tcPr>
            <w:tcW w:w="1880" w:type="dxa"/>
            <w:tcBorders>
              <w:top w:val="nil"/>
              <w:left w:val="nil"/>
              <w:bottom w:val="nil"/>
              <w:right w:val="nil"/>
            </w:tcBorders>
            <w:shd w:val="clear" w:color="auto" w:fill="auto"/>
            <w:noWrap/>
          </w:tcPr>
          <w:p w:rsidR="00F24F31" w:rsidRPr="005A47F2" w:rsidRDefault="00F24F31" w:rsidP="00F24F31">
            <w:pPr>
              <w:spacing w:after="0"/>
              <w:jc w:val="left"/>
              <w:rPr>
                <w:rFonts w:ascii="Arial" w:hAnsi="Arial" w:cs="Arial"/>
                <w:color w:val="000000" w:themeColor="text1"/>
                <w:sz w:val="20"/>
                <w:lang w:eastAsia="en-GB"/>
              </w:rPr>
            </w:pPr>
            <w:r w:rsidRPr="005A47F2">
              <w:rPr>
                <w:rFonts w:ascii="Arial" w:hAnsi="Arial" w:cs="Arial"/>
                <w:color w:val="000000" w:themeColor="text1"/>
                <w:sz w:val="20"/>
                <w:lang w:eastAsia="en-GB"/>
              </w:rPr>
              <w:t>East</w:t>
            </w:r>
          </w:p>
        </w:tc>
        <w:tc>
          <w:tcPr>
            <w:tcW w:w="1480" w:type="dxa"/>
            <w:tcBorders>
              <w:top w:val="nil"/>
              <w:left w:val="nil"/>
              <w:bottom w:val="nil"/>
              <w:right w:val="nil"/>
            </w:tcBorders>
            <w:shd w:val="clear" w:color="auto" w:fill="auto"/>
            <w:noWrap/>
          </w:tcPr>
          <w:p w:rsidR="00F24F31" w:rsidRPr="00F24F31" w:rsidRDefault="00F24F31" w:rsidP="00F24F31">
            <w:pPr>
              <w:spacing w:after="0"/>
              <w:jc w:val="left"/>
              <w:rPr>
                <w:rFonts w:ascii="Arial" w:hAnsi="Arial" w:cs="Arial"/>
                <w:sz w:val="20"/>
                <w:lang w:eastAsia="en-GB"/>
              </w:rPr>
            </w:pPr>
            <w:r w:rsidRPr="00F24F31">
              <w:rPr>
                <w:rFonts w:ascii="Arial" w:hAnsi="Arial" w:cs="Arial"/>
                <w:bCs/>
                <w:sz w:val="20"/>
                <w:lang w:eastAsia="en-GB"/>
              </w:rPr>
              <w:t>2006</w:t>
            </w:r>
          </w:p>
        </w:tc>
        <w:tc>
          <w:tcPr>
            <w:tcW w:w="1480" w:type="dxa"/>
            <w:tcBorders>
              <w:top w:val="nil"/>
              <w:left w:val="nil"/>
              <w:bottom w:val="nil"/>
              <w:right w:val="nil"/>
            </w:tcBorders>
            <w:shd w:val="clear" w:color="auto" w:fill="auto"/>
            <w:noWrap/>
          </w:tcPr>
          <w:p w:rsidR="00F24F31" w:rsidRPr="00F24F31" w:rsidRDefault="00F24F31" w:rsidP="00F749FE">
            <w:pPr>
              <w:spacing w:after="0"/>
              <w:jc w:val="left"/>
              <w:rPr>
                <w:rFonts w:ascii="Arial" w:hAnsi="Arial" w:cs="Arial"/>
                <w:sz w:val="20"/>
                <w:lang w:eastAsia="en-GB"/>
              </w:rPr>
            </w:pPr>
            <w:r w:rsidRPr="00F24F31">
              <w:rPr>
                <w:rFonts w:ascii="Arial" w:hAnsi="Arial" w:cs="Arial"/>
                <w:sz w:val="20"/>
                <w:lang w:eastAsia="en-GB"/>
              </w:rPr>
              <w:t>53</w:t>
            </w:r>
            <w:r w:rsidR="006F4FFF">
              <w:rPr>
                <w:rFonts w:ascii="Arial" w:hAnsi="Arial" w:cs="Arial"/>
                <w:sz w:val="20"/>
                <w:lang w:eastAsia="en-GB"/>
              </w:rPr>
              <w:t>,</w:t>
            </w:r>
            <w:r w:rsidRPr="00F24F31">
              <w:rPr>
                <w:rFonts w:ascii="Arial" w:hAnsi="Arial" w:cs="Arial"/>
                <w:sz w:val="20"/>
                <w:lang w:eastAsia="en-GB"/>
              </w:rPr>
              <w:t>800</w:t>
            </w:r>
          </w:p>
        </w:tc>
      </w:tr>
    </w:tbl>
    <w:p w:rsidR="00F24F31" w:rsidRDefault="00F24F31" w:rsidP="00F24F31">
      <w:pPr>
        <w:spacing w:before="120"/>
      </w:pPr>
      <w:r>
        <w:t>This can be achieved in a number of ways, such as using Python,</w:t>
      </w:r>
      <w:r w:rsidR="005A47F2">
        <w:t xml:space="preserve"> Java</w:t>
      </w:r>
      <w:r>
        <w:t xml:space="preserve"> or other programming languages to manipulate the data as required.</w:t>
      </w:r>
    </w:p>
    <w:p w:rsidR="00F24F31" w:rsidRDefault="005E0289" w:rsidP="00F24F31">
      <w:pPr>
        <w:spacing w:before="120"/>
      </w:pPr>
      <w:r>
        <w:t xml:space="preserve">Since the data is not too large, </w:t>
      </w:r>
      <w:r w:rsidR="00F24F31">
        <w:t xml:space="preserve">Excel can be used to </w:t>
      </w:r>
      <w:r>
        <w:t>manipulate this:</w:t>
      </w:r>
    </w:p>
    <w:p w:rsidR="00F24F31" w:rsidRDefault="00F24F31" w:rsidP="005A47F2">
      <w:pPr>
        <w:pStyle w:val="ListParagraph"/>
        <w:numPr>
          <w:ilvl w:val="0"/>
          <w:numId w:val="39"/>
        </w:numPr>
        <w:spacing w:after="120"/>
        <w:ind w:left="714" w:hanging="357"/>
        <w:contextualSpacing w:val="0"/>
      </w:pPr>
      <w:r>
        <w:t>Use Excel to open the modified spreadsheet from Workbook 1, e.g., “</w:t>
      </w:r>
      <w:r w:rsidRPr="00F24F31">
        <w:t>Population Estimates Updated</w:t>
      </w:r>
      <w:r>
        <w:t>”. This should be the version where you removed some lines from the start and end of the data worksheet.</w:t>
      </w:r>
    </w:p>
    <w:p w:rsidR="005A47F2" w:rsidRDefault="005A47F2" w:rsidP="005A47F2">
      <w:pPr>
        <w:pStyle w:val="ListParagraph"/>
        <w:numPr>
          <w:ilvl w:val="0"/>
          <w:numId w:val="39"/>
        </w:numPr>
        <w:spacing w:after="120"/>
        <w:ind w:left="714" w:hanging="357"/>
        <w:contextualSpacing w:val="0"/>
      </w:pPr>
      <w:r>
        <w:t xml:space="preserve">Create a copy of the </w:t>
      </w:r>
      <w:r w:rsidRPr="00D36082">
        <w:rPr>
          <w:color w:val="0000FF"/>
        </w:rPr>
        <w:t>Data</w:t>
      </w:r>
      <w:r>
        <w:t xml:space="preserve"> Worksheet. Right-click on the </w:t>
      </w:r>
      <w:r w:rsidRPr="00D36082">
        <w:rPr>
          <w:color w:val="0000FF"/>
        </w:rPr>
        <w:t xml:space="preserve">Data tab </w:t>
      </w:r>
      <w:r>
        <w:t xml:space="preserve">found at the bottom of the spreadsheet and select </w:t>
      </w:r>
      <w:r w:rsidRPr="005A47F2">
        <w:rPr>
          <w:color w:val="0000FF"/>
        </w:rPr>
        <w:t>Move or Copy….</w:t>
      </w:r>
    </w:p>
    <w:p w:rsidR="005A47F2" w:rsidRDefault="005A47F2" w:rsidP="005A47F2">
      <w:pPr>
        <w:spacing w:after="120"/>
        <w:ind w:left="714"/>
      </w:pPr>
      <w:r>
        <w:rPr>
          <w:noProof/>
          <w:lang w:eastAsia="en-GB"/>
        </w:rPr>
        <w:drawing>
          <wp:inline distT="0" distB="0" distL="0" distR="0" wp14:anchorId="448218F1" wp14:editId="4E039DDB">
            <wp:extent cx="1638300" cy="16192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638300" cy="1619250"/>
                    </a:xfrm>
                    <a:prstGeom prst="rect">
                      <a:avLst/>
                    </a:prstGeom>
                  </pic:spPr>
                </pic:pic>
              </a:graphicData>
            </a:graphic>
          </wp:inline>
        </w:drawing>
      </w:r>
    </w:p>
    <w:p w:rsidR="005A47F2" w:rsidRDefault="005A47F2" w:rsidP="005A47F2">
      <w:pPr>
        <w:spacing w:after="120"/>
        <w:ind w:left="714"/>
      </w:pPr>
      <w:r>
        <w:t xml:space="preserve">Make sure the </w:t>
      </w:r>
      <w:r w:rsidRPr="005A47F2">
        <w:rPr>
          <w:color w:val="0000FF"/>
        </w:rPr>
        <w:t xml:space="preserve">Create a copy </w:t>
      </w:r>
      <w:r>
        <w:t xml:space="preserve">option is clicked and press </w:t>
      </w:r>
      <w:r w:rsidRPr="005A47F2">
        <w:rPr>
          <w:color w:val="0000FF"/>
        </w:rPr>
        <w:t>OK</w:t>
      </w:r>
      <w:r>
        <w:t>:</w:t>
      </w:r>
    </w:p>
    <w:p w:rsidR="005A47F2" w:rsidRDefault="005A47F2" w:rsidP="005A47F2">
      <w:pPr>
        <w:spacing w:after="120"/>
        <w:ind w:left="714"/>
      </w:pPr>
      <w:r>
        <w:rPr>
          <w:noProof/>
          <w:lang w:eastAsia="en-GB"/>
        </w:rPr>
        <w:drawing>
          <wp:inline distT="0" distB="0" distL="0" distR="0" wp14:anchorId="7BCBBF42" wp14:editId="52754BF9">
            <wp:extent cx="2724150" cy="2667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24150" cy="2667000"/>
                    </a:xfrm>
                    <a:prstGeom prst="rect">
                      <a:avLst/>
                    </a:prstGeom>
                  </pic:spPr>
                </pic:pic>
              </a:graphicData>
            </a:graphic>
          </wp:inline>
        </w:drawing>
      </w:r>
    </w:p>
    <w:p w:rsidR="005A47F2" w:rsidRPr="005A47F2" w:rsidRDefault="005A47F2" w:rsidP="005A47F2">
      <w:pPr>
        <w:pStyle w:val="ListParagraph"/>
        <w:numPr>
          <w:ilvl w:val="0"/>
          <w:numId w:val="39"/>
        </w:numPr>
        <w:spacing w:after="120"/>
        <w:ind w:left="714" w:hanging="357"/>
        <w:contextualSpacing w:val="0"/>
      </w:pPr>
      <w:r>
        <w:t xml:space="preserve">This will create a new copy of the data worksheet called </w:t>
      </w:r>
      <w:r w:rsidRPr="005E0289">
        <w:rPr>
          <w:i/>
        </w:rPr>
        <w:t>Data (2)</w:t>
      </w:r>
      <w:r>
        <w:t xml:space="preserve">, rename this to </w:t>
      </w:r>
      <w:r w:rsidRPr="005A47F2">
        <w:rPr>
          <w:color w:val="0000FF"/>
        </w:rPr>
        <w:t>DataUpdate</w:t>
      </w:r>
    </w:p>
    <w:p w:rsidR="00D36082" w:rsidRDefault="005A47F2" w:rsidP="00D36082">
      <w:pPr>
        <w:pStyle w:val="ListParagraph"/>
        <w:numPr>
          <w:ilvl w:val="0"/>
          <w:numId w:val="39"/>
        </w:numPr>
        <w:spacing w:after="120"/>
        <w:ind w:left="714" w:hanging="357"/>
        <w:contextualSpacing w:val="0"/>
      </w:pPr>
      <w:r>
        <w:t xml:space="preserve">If you examine any of the values listed under the column “English Region” you will see they are actually lookup values from the Region List worksheet. </w:t>
      </w:r>
      <w:r w:rsidR="005E0289">
        <w:t xml:space="preserve">We can therefore remove this column from this worksheet, since we can get this information by joining the tables in the database. We also do not want this column in our pivot table, since it is a different data type (character) to the numerical data found in the population figures. </w:t>
      </w:r>
    </w:p>
    <w:p w:rsidR="00D36082" w:rsidRDefault="00D36082" w:rsidP="00D36082">
      <w:pPr>
        <w:spacing w:after="120"/>
      </w:pPr>
      <w:r>
        <w:t xml:space="preserve">To do: </w:t>
      </w:r>
    </w:p>
    <w:p w:rsidR="005A47F2" w:rsidRDefault="00D36082" w:rsidP="00D36082">
      <w:pPr>
        <w:pStyle w:val="ListParagraph"/>
        <w:numPr>
          <w:ilvl w:val="0"/>
          <w:numId w:val="45"/>
        </w:numPr>
        <w:spacing w:after="120"/>
        <w:ind w:left="714" w:hanging="357"/>
        <w:contextualSpacing w:val="0"/>
      </w:pPr>
      <w:r>
        <w:t>S</w:t>
      </w:r>
      <w:r w:rsidR="005E0289">
        <w:t xml:space="preserve">elect the </w:t>
      </w:r>
      <w:r w:rsidR="005E0289" w:rsidRPr="00D36082">
        <w:rPr>
          <w:color w:val="0000FF"/>
        </w:rPr>
        <w:t xml:space="preserve">“English Region” </w:t>
      </w:r>
      <w:r w:rsidR="005E0289">
        <w:t xml:space="preserve">column, press </w:t>
      </w:r>
      <w:r w:rsidR="005E0289" w:rsidRPr="00D36082">
        <w:rPr>
          <w:color w:val="0000FF"/>
        </w:rPr>
        <w:t xml:space="preserve">right-click </w:t>
      </w:r>
      <w:r w:rsidR="005E0289">
        <w:t xml:space="preserve">and select </w:t>
      </w:r>
      <w:r w:rsidR="005E0289" w:rsidRPr="00D36082">
        <w:rPr>
          <w:color w:val="0000FF"/>
        </w:rPr>
        <w:t>Delete</w:t>
      </w:r>
      <w:r w:rsidR="005E0289">
        <w:t>.</w:t>
      </w:r>
    </w:p>
    <w:p w:rsidR="00D36082" w:rsidRDefault="00D36082" w:rsidP="00D36082">
      <w:pPr>
        <w:pStyle w:val="ListParagraph"/>
        <w:numPr>
          <w:ilvl w:val="0"/>
          <w:numId w:val="45"/>
        </w:numPr>
      </w:pPr>
      <w:r>
        <w:t xml:space="preserve">Ensure there is no informational data at the start or end of the worksheet. E.g., the first row should be the column headings and the last row should be data for York. If there is extra information, such as the title </w:t>
      </w:r>
      <w:r w:rsidRPr="00D36082">
        <w:rPr>
          <w:i/>
        </w:rPr>
        <w:t>“Population estimates - local authority based by five year age band”</w:t>
      </w:r>
      <w:r>
        <w:t xml:space="preserve"> at the start, or </w:t>
      </w:r>
      <w:r w:rsidRPr="00D36082">
        <w:rPr>
          <w:i/>
        </w:rPr>
        <w:t>Column Totals</w:t>
      </w:r>
      <w:r>
        <w:t xml:space="preserve"> at the end, remove these rows – see last workbook for information. </w:t>
      </w:r>
    </w:p>
    <w:p w:rsidR="00D36082" w:rsidRDefault="00D36082" w:rsidP="00D36082">
      <w:pPr>
        <w:spacing w:after="120"/>
      </w:pPr>
      <w:r>
        <w:t>To summarise your first row</w:t>
      </w:r>
      <w:r w:rsidR="00270B78">
        <w:t>s</w:t>
      </w:r>
      <w:r>
        <w:t xml:space="preserve"> should look like this:</w:t>
      </w:r>
    </w:p>
    <w:p w:rsidR="00D36082" w:rsidRDefault="00270B78" w:rsidP="00D36082">
      <w:r>
        <w:rPr>
          <w:noProof/>
          <w:lang w:eastAsia="en-GB"/>
        </w:rPr>
        <w:drawing>
          <wp:inline distT="0" distB="0" distL="0" distR="0" wp14:anchorId="3AFD1CCD" wp14:editId="6A38BE76">
            <wp:extent cx="6120130" cy="37592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375920"/>
                    </a:xfrm>
                    <a:prstGeom prst="rect">
                      <a:avLst/>
                    </a:prstGeom>
                  </pic:spPr>
                </pic:pic>
              </a:graphicData>
            </a:graphic>
          </wp:inline>
        </w:drawing>
      </w:r>
    </w:p>
    <w:p w:rsidR="00D36082" w:rsidRDefault="00D36082" w:rsidP="00D36082">
      <w:pPr>
        <w:spacing w:after="120"/>
      </w:pPr>
      <w:r>
        <w:t>And last row</w:t>
      </w:r>
      <w:r w:rsidR="00270B78">
        <w:t>s</w:t>
      </w:r>
      <w:r>
        <w:t>:</w:t>
      </w:r>
    </w:p>
    <w:p w:rsidR="00D36082" w:rsidRPr="005A47F2" w:rsidRDefault="00D36082" w:rsidP="00D36082">
      <w:r>
        <w:rPr>
          <w:noProof/>
          <w:lang w:eastAsia="en-GB"/>
        </w:rPr>
        <w:drawing>
          <wp:inline distT="0" distB="0" distL="0" distR="0" wp14:anchorId="570B9F9E" wp14:editId="728B84F3">
            <wp:extent cx="5943600" cy="3130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313055"/>
                    </a:xfrm>
                    <a:prstGeom prst="rect">
                      <a:avLst/>
                    </a:prstGeom>
                  </pic:spPr>
                </pic:pic>
              </a:graphicData>
            </a:graphic>
          </wp:inline>
        </w:drawing>
      </w:r>
    </w:p>
    <w:p w:rsidR="005E0289" w:rsidRDefault="005E0289" w:rsidP="00D36082">
      <w:pPr>
        <w:keepNext/>
        <w:spacing w:after="120"/>
      </w:pPr>
      <w:r>
        <w:t xml:space="preserve">Now the data is in an appropriate format, we can create a </w:t>
      </w:r>
      <w:r w:rsidRPr="005E0289">
        <w:rPr>
          <w:i/>
        </w:rPr>
        <w:t>“reverse pivot table”</w:t>
      </w:r>
      <w:r>
        <w:t xml:space="preserve"> using the </w:t>
      </w:r>
      <w:r w:rsidRPr="005E0289">
        <w:rPr>
          <w:rStyle w:val="Emphasis"/>
          <w:color w:val="0000FF"/>
        </w:rPr>
        <w:t>Pivot</w:t>
      </w:r>
      <w:r>
        <w:rPr>
          <w:rStyle w:val="Emphasis"/>
          <w:color w:val="0000FF"/>
        </w:rPr>
        <w:t>T</w:t>
      </w:r>
      <w:r w:rsidRPr="005E0289">
        <w:rPr>
          <w:rStyle w:val="Emphasis"/>
          <w:color w:val="0000FF"/>
        </w:rPr>
        <w:t>able Wizard</w:t>
      </w:r>
      <w:r>
        <w:rPr>
          <w:rStyle w:val="Emphasis"/>
          <w:color w:val="0000FF"/>
        </w:rPr>
        <w:t xml:space="preserve"> and PivotChart Wizard</w:t>
      </w:r>
      <w:r>
        <w:t>:</w:t>
      </w:r>
    </w:p>
    <w:p w:rsidR="005E0289" w:rsidRDefault="005E0289" w:rsidP="00D36082">
      <w:pPr>
        <w:pStyle w:val="ListParagraph"/>
        <w:keepNext/>
        <w:numPr>
          <w:ilvl w:val="0"/>
          <w:numId w:val="42"/>
        </w:numPr>
        <w:ind w:left="714" w:hanging="357"/>
        <w:contextualSpacing w:val="0"/>
      </w:pPr>
      <w:r>
        <w:t>P</w:t>
      </w:r>
      <w:r w:rsidR="00F24F31">
        <w:t xml:space="preserve">ress </w:t>
      </w:r>
      <w:r w:rsidR="00F24F31" w:rsidRPr="005E0289">
        <w:rPr>
          <w:color w:val="0000FF"/>
        </w:rPr>
        <w:t>Alt+D</w:t>
      </w:r>
      <w:r w:rsidR="005A47F2" w:rsidRPr="005E0289">
        <w:rPr>
          <w:color w:val="0000FF"/>
        </w:rPr>
        <w:t xml:space="preserve"> </w:t>
      </w:r>
      <w:r w:rsidR="005A47F2" w:rsidRPr="005E0289">
        <w:rPr>
          <w:color w:val="000000" w:themeColor="text1"/>
        </w:rPr>
        <w:t xml:space="preserve">then </w:t>
      </w:r>
      <w:r w:rsidR="00F24F31" w:rsidRPr="005E0289">
        <w:rPr>
          <w:color w:val="0000FF"/>
        </w:rPr>
        <w:t>P</w:t>
      </w:r>
      <w:r w:rsidR="00F24F31">
        <w:t xml:space="preserve"> to access the</w:t>
      </w:r>
      <w:r>
        <w:t xml:space="preserve"> wizard</w:t>
      </w:r>
      <w:r w:rsidR="00F24F31">
        <w:t xml:space="preserve"> </w:t>
      </w:r>
      <w:r w:rsidR="00F24F31" w:rsidRPr="005E0289">
        <w:rPr>
          <w:rStyle w:val="Emphasis"/>
          <w:i w:val="0"/>
          <w:color w:val="000000" w:themeColor="text1"/>
        </w:rPr>
        <w:t xml:space="preserve">and select </w:t>
      </w:r>
      <w:r w:rsidR="00F24F31" w:rsidRPr="005E0289">
        <w:rPr>
          <w:rStyle w:val="Emphasis"/>
          <w:color w:val="0000FF"/>
        </w:rPr>
        <w:t>“Multiple consolidation ranges”</w:t>
      </w:r>
      <w:r>
        <w:t>:</w:t>
      </w:r>
    </w:p>
    <w:p w:rsidR="00F24F31" w:rsidRDefault="00F24F31" w:rsidP="00F24F31">
      <w:pPr>
        <w:ind w:left="360"/>
      </w:pPr>
      <w:r>
        <w:rPr>
          <w:noProof/>
          <w:lang w:eastAsia="en-GB"/>
        </w:rPr>
        <w:drawing>
          <wp:inline distT="0" distB="0" distL="0" distR="0" wp14:anchorId="78F0792D" wp14:editId="3C65BEDD">
            <wp:extent cx="4162425" cy="31908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62425" cy="3190875"/>
                    </a:xfrm>
                    <a:prstGeom prst="rect">
                      <a:avLst/>
                    </a:prstGeom>
                  </pic:spPr>
                </pic:pic>
              </a:graphicData>
            </a:graphic>
          </wp:inline>
        </w:drawing>
      </w:r>
    </w:p>
    <w:p w:rsidR="00F24F31" w:rsidRDefault="00E818CE" w:rsidP="00F24F31">
      <w:pPr>
        <w:pStyle w:val="ListParagraph"/>
        <w:numPr>
          <w:ilvl w:val="0"/>
          <w:numId w:val="40"/>
        </w:numPr>
      </w:pPr>
      <w:r>
        <w:t xml:space="preserve">Press </w:t>
      </w:r>
      <w:r w:rsidRPr="00E818CE">
        <w:rPr>
          <w:color w:val="0000FF"/>
        </w:rPr>
        <w:t xml:space="preserve">Next </w:t>
      </w:r>
      <w:r>
        <w:t xml:space="preserve">and then select </w:t>
      </w:r>
      <w:r w:rsidRPr="00E818CE">
        <w:rPr>
          <w:i/>
          <w:color w:val="0000FF"/>
        </w:rPr>
        <w:t>“I will create the page fields”</w:t>
      </w:r>
      <w:r>
        <w:t>:</w:t>
      </w:r>
    </w:p>
    <w:p w:rsidR="00E818CE" w:rsidRDefault="00E818CE" w:rsidP="00E818CE">
      <w:pPr>
        <w:ind w:left="360"/>
      </w:pPr>
      <w:r>
        <w:rPr>
          <w:noProof/>
          <w:lang w:eastAsia="en-GB"/>
        </w:rPr>
        <w:drawing>
          <wp:inline distT="0" distB="0" distL="0" distR="0" wp14:anchorId="26580685" wp14:editId="19FED4D1">
            <wp:extent cx="3943350" cy="23907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43350" cy="2390775"/>
                    </a:xfrm>
                    <a:prstGeom prst="rect">
                      <a:avLst/>
                    </a:prstGeom>
                  </pic:spPr>
                </pic:pic>
              </a:graphicData>
            </a:graphic>
          </wp:inline>
        </w:drawing>
      </w:r>
    </w:p>
    <w:p w:rsidR="00E818CE" w:rsidRDefault="00E818CE" w:rsidP="005E0289">
      <w:pPr>
        <w:pStyle w:val="ListParagraph"/>
        <w:numPr>
          <w:ilvl w:val="0"/>
          <w:numId w:val="40"/>
        </w:numPr>
        <w:spacing w:after="120"/>
        <w:contextualSpacing w:val="0"/>
      </w:pPr>
      <w:r>
        <w:t xml:space="preserve">Press </w:t>
      </w:r>
      <w:r w:rsidRPr="005E0289">
        <w:rPr>
          <w:color w:val="0000FF"/>
        </w:rPr>
        <w:t xml:space="preserve">Next </w:t>
      </w:r>
      <w:r>
        <w:t xml:space="preserve">again, then it will ask for the Range of values. For this you need to </w:t>
      </w:r>
      <w:r w:rsidR="00D36082">
        <w:t xml:space="preserve">return to the worksheet and use the mouse to </w:t>
      </w:r>
      <w:r>
        <w:t>select all the columns and rows (</w:t>
      </w:r>
      <w:r w:rsidR="005E0289">
        <w:t>for example</w:t>
      </w:r>
      <w:r>
        <w:t>:</w:t>
      </w:r>
      <w:r w:rsidR="005E0289" w:rsidRPr="005E0289">
        <w:t xml:space="preserve"> DataUpdate!$A$1:$O$327</w:t>
      </w:r>
      <w:r>
        <w:t>).</w:t>
      </w:r>
    </w:p>
    <w:p w:rsidR="008C6135" w:rsidRDefault="00E818CE" w:rsidP="00E818CE">
      <w:pPr>
        <w:pStyle w:val="ListParagraph"/>
        <w:keepNext/>
        <w:numPr>
          <w:ilvl w:val="0"/>
          <w:numId w:val="40"/>
        </w:numPr>
        <w:spacing w:after="120"/>
        <w:ind w:left="360" w:hanging="357"/>
        <w:contextualSpacing w:val="0"/>
        <w:rPr>
          <w:noProof/>
          <w:lang w:eastAsia="en-GB"/>
        </w:rPr>
      </w:pPr>
      <w:r>
        <w:t xml:space="preserve">Press </w:t>
      </w:r>
      <w:r w:rsidRPr="00D36082">
        <w:rPr>
          <w:color w:val="0000FF"/>
        </w:rPr>
        <w:t xml:space="preserve">Add </w:t>
      </w:r>
      <w:r>
        <w:t xml:space="preserve">so that the range values appear under </w:t>
      </w:r>
      <w:r w:rsidRPr="00D36082">
        <w:rPr>
          <w:i/>
          <w:color w:val="0000FF"/>
        </w:rPr>
        <w:t>All ranges</w:t>
      </w:r>
      <w:r>
        <w:t>:</w:t>
      </w:r>
    </w:p>
    <w:p w:rsidR="00E818CE" w:rsidRDefault="008C6135" w:rsidP="00E818CE">
      <w:pPr>
        <w:ind w:left="360"/>
      </w:pPr>
      <w:r>
        <w:rPr>
          <w:noProof/>
          <w:lang w:eastAsia="en-GB"/>
        </w:rPr>
        <w:t xml:space="preserve"> </w:t>
      </w:r>
      <w:r w:rsidR="00270B78">
        <w:rPr>
          <w:noProof/>
          <w:lang w:eastAsia="en-GB"/>
        </w:rPr>
        <w:drawing>
          <wp:inline distT="0" distB="0" distL="0" distR="0" wp14:anchorId="591FC19C" wp14:editId="53B3E5E1">
            <wp:extent cx="3248025" cy="42195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48025" cy="4219575"/>
                    </a:xfrm>
                    <a:prstGeom prst="rect">
                      <a:avLst/>
                    </a:prstGeom>
                  </pic:spPr>
                </pic:pic>
              </a:graphicData>
            </a:graphic>
          </wp:inline>
        </w:drawing>
      </w:r>
    </w:p>
    <w:p w:rsidR="00E818CE" w:rsidRDefault="00E818CE" w:rsidP="00E818CE">
      <w:pPr>
        <w:pStyle w:val="ListParagraph"/>
        <w:numPr>
          <w:ilvl w:val="0"/>
          <w:numId w:val="40"/>
        </w:numPr>
      </w:pPr>
      <w:r>
        <w:t xml:space="preserve">Leave the other options as above and press </w:t>
      </w:r>
      <w:r w:rsidRPr="00E818CE">
        <w:rPr>
          <w:color w:val="0000FF"/>
        </w:rPr>
        <w:t>Next</w:t>
      </w:r>
      <w:r>
        <w:t xml:space="preserve">. You will then be asked whether to put the PivotTable into a new or existing worksheet. Select </w:t>
      </w:r>
      <w:r w:rsidRPr="00E818CE">
        <w:rPr>
          <w:color w:val="0000FF"/>
        </w:rPr>
        <w:t>New worksheet</w:t>
      </w:r>
      <w:r>
        <w:t xml:space="preserve"> and then </w:t>
      </w:r>
      <w:r w:rsidRPr="00E818CE">
        <w:rPr>
          <w:color w:val="0000FF"/>
        </w:rPr>
        <w:t>Finish</w:t>
      </w:r>
      <w:r w:rsidR="009B2B10">
        <w:rPr>
          <w:color w:val="0000FF"/>
        </w:rPr>
        <w:t>:</w:t>
      </w:r>
    </w:p>
    <w:p w:rsidR="00E818CE" w:rsidRDefault="00E818CE" w:rsidP="00E818CE">
      <w:pPr>
        <w:ind w:left="360"/>
      </w:pPr>
      <w:r>
        <w:rPr>
          <w:noProof/>
          <w:lang w:eastAsia="en-GB"/>
        </w:rPr>
        <w:drawing>
          <wp:inline distT="0" distB="0" distL="0" distR="0" wp14:anchorId="0FC7E027" wp14:editId="01EEFE28">
            <wp:extent cx="4848225" cy="22955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48225" cy="2295525"/>
                    </a:xfrm>
                    <a:prstGeom prst="rect">
                      <a:avLst/>
                    </a:prstGeom>
                  </pic:spPr>
                </pic:pic>
              </a:graphicData>
            </a:graphic>
          </wp:inline>
        </w:drawing>
      </w:r>
      <w:r>
        <w:t xml:space="preserve"> </w:t>
      </w:r>
    </w:p>
    <w:p w:rsidR="00E818CE" w:rsidRDefault="00E818CE" w:rsidP="009B2B10">
      <w:pPr>
        <w:spacing w:after="120"/>
      </w:pPr>
      <w:r>
        <w:t>You will then be presented with a new worksheet that is similar to this:</w:t>
      </w:r>
    </w:p>
    <w:p w:rsidR="00E818CE" w:rsidRDefault="009B2B10" w:rsidP="00E818CE">
      <w:r>
        <w:rPr>
          <w:noProof/>
          <w:lang w:eastAsia="en-GB"/>
        </w:rPr>
        <w:drawing>
          <wp:inline distT="0" distB="0" distL="0" distR="0" wp14:anchorId="4898EAAB" wp14:editId="2D6F8D6C">
            <wp:extent cx="6120130" cy="126301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130" cy="1263015"/>
                    </a:xfrm>
                    <a:prstGeom prst="rect">
                      <a:avLst/>
                    </a:prstGeom>
                  </pic:spPr>
                </pic:pic>
              </a:graphicData>
            </a:graphic>
          </wp:inline>
        </w:drawing>
      </w:r>
    </w:p>
    <w:p w:rsidR="00E818CE" w:rsidRDefault="00E818CE" w:rsidP="00E818CE">
      <w:r w:rsidRPr="00E818CE">
        <w:rPr>
          <w:color w:val="0000FF"/>
        </w:rPr>
        <w:t xml:space="preserve">Unselect </w:t>
      </w:r>
      <w:r>
        <w:t xml:space="preserve">the </w:t>
      </w:r>
      <w:r w:rsidRPr="00E818CE">
        <w:rPr>
          <w:color w:val="0000FF"/>
        </w:rPr>
        <w:t xml:space="preserve">Row </w:t>
      </w:r>
      <w:r>
        <w:t xml:space="preserve">and </w:t>
      </w:r>
      <w:r w:rsidRPr="00E818CE">
        <w:rPr>
          <w:color w:val="0000FF"/>
        </w:rPr>
        <w:t xml:space="preserve">Column </w:t>
      </w:r>
      <w:r>
        <w:t>buttons seen on the right-hand side and this will reduce the data to just one value:</w:t>
      </w:r>
    </w:p>
    <w:p w:rsidR="00E818CE" w:rsidRDefault="00E818CE" w:rsidP="00E818CE">
      <w:r>
        <w:rPr>
          <w:noProof/>
          <w:lang w:eastAsia="en-GB"/>
        </w:rPr>
        <w:drawing>
          <wp:inline distT="0" distB="0" distL="0" distR="0" wp14:anchorId="2B9136E9" wp14:editId="7CF457D7">
            <wp:extent cx="1162050" cy="11334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162050" cy="1133475"/>
                    </a:xfrm>
                    <a:prstGeom prst="rect">
                      <a:avLst/>
                    </a:prstGeom>
                  </pic:spPr>
                </pic:pic>
              </a:graphicData>
            </a:graphic>
          </wp:inline>
        </w:drawing>
      </w:r>
    </w:p>
    <w:p w:rsidR="00E818CE" w:rsidRDefault="009B2B10" w:rsidP="00E818CE">
      <w:r>
        <w:t xml:space="preserve">The data has not been lost! Double-click on the </w:t>
      </w:r>
      <w:r w:rsidRPr="00120319">
        <w:rPr>
          <w:color w:val="0000FF"/>
        </w:rPr>
        <w:t>value</w:t>
      </w:r>
      <w:r>
        <w:t>, for example, the value seen in A4 above and the data will appear as below:</w:t>
      </w:r>
    </w:p>
    <w:p w:rsidR="00E818CE" w:rsidRDefault="009B2B10" w:rsidP="00E818CE">
      <w:r>
        <w:rPr>
          <w:noProof/>
          <w:lang w:eastAsia="en-GB"/>
        </w:rPr>
        <w:drawing>
          <wp:inline distT="0" distB="0" distL="0" distR="0" wp14:anchorId="44DAD315" wp14:editId="19E0AFC3">
            <wp:extent cx="2257425" cy="200025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257425" cy="2000250"/>
                    </a:xfrm>
                    <a:prstGeom prst="rect">
                      <a:avLst/>
                    </a:prstGeom>
                  </pic:spPr>
                </pic:pic>
              </a:graphicData>
            </a:graphic>
          </wp:inline>
        </w:drawing>
      </w:r>
    </w:p>
    <w:p w:rsidR="00120319" w:rsidRDefault="009B2B10" w:rsidP="00E818CE">
      <w:r>
        <w:t>This data now can be reloaded back into Oracle</w:t>
      </w:r>
      <w:r w:rsidR="00120319">
        <w:t>.</w:t>
      </w:r>
    </w:p>
    <w:p w:rsidR="009B2B10" w:rsidRDefault="00120319" w:rsidP="00120319">
      <w:r>
        <w:t>B</w:t>
      </w:r>
      <w:r w:rsidR="009B2B10">
        <w:t>efore doing this, give the column headings more meaningful names. Rename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2409"/>
      </w:tblGrid>
      <w:tr w:rsidR="009B2B10" w:rsidTr="009B2B10">
        <w:tc>
          <w:tcPr>
            <w:tcW w:w="1555" w:type="dxa"/>
          </w:tcPr>
          <w:p w:rsidR="009B2B10" w:rsidRDefault="009B2B10" w:rsidP="009B2B10">
            <w:pPr>
              <w:spacing w:after="0"/>
            </w:pPr>
            <w:r>
              <w:t>Row</w:t>
            </w:r>
          </w:p>
        </w:tc>
        <w:tc>
          <w:tcPr>
            <w:tcW w:w="2409" w:type="dxa"/>
          </w:tcPr>
          <w:p w:rsidR="009B2B10" w:rsidRDefault="009B2B10" w:rsidP="009B2B10">
            <w:pPr>
              <w:spacing w:after="0"/>
            </w:pPr>
            <w:r>
              <w:t>Local_Authority</w:t>
            </w:r>
          </w:p>
        </w:tc>
      </w:tr>
      <w:tr w:rsidR="009B2B10" w:rsidTr="009B2B10">
        <w:tc>
          <w:tcPr>
            <w:tcW w:w="1555" w:type="dxa"/>
          </w:tcPr>
          <w:p w:rsidR="009B2B10" w:rsidRDefault="009B2B10" w:rsidP="009B2B10">
            <w:pPr>
              <w:spacing w:after="0"/>
            </w:pPr>
            <w:r>
              <w:t>Column</w:t>
            </w:r>
          </w:p>
        </w:tc>
        <w:tc>
          <w:tcPr>
            <w:tcW w:w="2409" w:type="dxa"/>
          </w:tcPr>
          <w:p w:rsidR="009B2B10" w:rsidRDefault="009B2B10" w:rsidP="009B2B10">
            <w:pPr>
              <w:spacing w:after="0"/>
            </w:pPr>
            <w:r>
              <w:t>Pop_Year</w:t>
            </w:r>
          </w:p>
        </w:tc>
      </w:tr>
      <w:tr w:rsidR="009B2B10" w:rsidTr="009B2B10">
        <w:tc>
          <w:tcPr>
            <w:tcW w:w="1555" w:type="dxa"/>
          </w:tcPr>
          <w:p w:rsidR="009B2B10" w:rsidRDefault="009B2B10" w:rsidP="00E818CE">
            <w:r>
              <w:t>Value</w:t>
            </w:r>
          </w:p>
        </w:tc>
        <w:tc>
          <w:tcPr>
            <w:tcW w:w="2409" w:type="dxa"/>
          </w:tcPr>
          <w:p w:rsidR="009B2B10" w:rsidRDefault="009B2B10" w:rsidP="00E818CE">
            <w:r>
              <w:t>Figure</w:t>
            </w:r>
          </w:p>
        </w:tc>
      </w:tr>
    </w:tbl>
    <w:p w:rsidR="009B2B10" w:rsidRDefault="009B2B10" w:rsidP="00E818CE">
      <w:r>
        <w:t>So the first row should look like this:</w:t>
      </w:r>
    </w:p>
    <w:p w:rsidR="009B2B10" w:rsidRDefault="009B2B10" w:rsidP="00E818CE">
      <w:r>
        <w:rPr>
          <w:noProof/>
          <w:lang w:eastAsia="en-GB"/>
        </w:rPr>
        <w:drawing>
          <wp:inline distT="0" distB="0" distL="0" distR="0" wp14:anchorId="5BC38B3A" wp14:editId="77C12388">
            <wp:extent cx="3076575" cy="122872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076575" cy="1228725"/>
                    </a:xfrm>
                    <a:prstGeom prst="rect">
                      <a:avLst/>
                    </a:prstGeom>
                  </pic:spPr>
                </pic:pic>
              </a:graphicData>
            </a:graphic>
          </wp:inline>
        </w:drawing>
      </w:r>
    </w:p>
    <w:p w:rsidR="00B44F61" w:rsidRDefault="00B44F61" w:rsidP="00E818CE">
      <w:r>
        <w:t xml:space="preserve">This data will have been put into a new worksheet, typically called Sheet3, rename this to </w:t>
      </w:r>
      <w:r w:rsidRPr="00B44F61">
        <w:rPr>
          <w:color w:val="0000FF"/>
        </w:rPr>
        <w:t>PopData</w:t>
      </w:r>
      <w:r>
        <w:t xml:space="preserve">. You can do this by double-clicking on the worksheet name </w:t>
      </w:r>
      <w:r w:rsidR="00120319">
        <w:t xml:space="preserve">at the bottom of the spreadsheet </w:t>
      </w:r>
      <w:r>
        <w:t xml:space="preserve">and then type in the new name. </w:t>
      </w:r>
      <w:r w:rsidRPr="00B44F61">
        <w:rPr>
          <w:color w:val="0000FF"/>
        </w:rPr>
        <w:t xml:space="preserve">Save </w:t>
      </w:r>
      <w:r>
        <w:t xml:space="preserve">the spreadsheet and </w:t>
      </w:r>
      <w:r w:rsidRPr="00B44F61">
        <w:rPr>
          <w:color w:val="0000FF"/>
        </w:rPr>
        <w:t xml:space="preserve">exit </w:t>
      </w:r>
      <w:r>
        <w:t>Excel.</w:t>
      </w:r>
    </w:p>
    <w:p w:rsidR="009B2B10" w:rsidRDefault="00EF478F" w:rsidP="00EF478F">
      <w:pPr>
        <w:pStyle w:val="Heading2"/>
      </w:pPr>
      <w:bookmarkStart w:id="3" w:name="_Toc536532097"/>
      <w:r>
        <w:t>Populate Table Version 2</w:t>
      </w:r>
      <w:bookmarkEnd w:id="3"/>
    </w:p>
    <w:p w:rsidR="00B44F61" w:rsidRDefault="00EF478F" w:rsidP="00E818CE">
      <w:r>
        <w:t>Start Oracle SQL*Developer – see Workbook 1 for details</w:t>
      </w:r>
      <w:r w:rsidR="00B44F61">
        <w:t xml:space="preserve">. </w:t>
      </w:r>
    </w:p>
    <w:p w:rsidR="00EF478F" w:rsidRDefault="00B44F61" w:rsidP="00E818CE">
      <w:r>
        <w:t>Remember to reconnect to the database.</w:t>
      </w:r>
    </w:p>
    <w:p w:rsidR="00B44F61" w:rsidRDefault="00B44F61" w:rsidP="00E818CE">
      <w:r>
        <w:t xml:space="preserve">The previous Population table can be dropped since it is not in a good format. </w:t>
      </w:r>
    </w:p>
    <w:p w:rsidR="00B44F61" w:rsidRDefault="00B44F61" w:rsidP="005A4698">
      <w:pPr>
        <w:keepNext/>
        <w:spacing w:after="120"/>
      </w:pPr>
      <w:r>
        <w:t xml:space="preserve">To do </w:t>
      </w:r>
      <w:r w:rsidR="005A4698">
        <w:t xml:space="preserve">using Developer </w:t>
      </w:r>
      <w:r>
        <w:t>right-click on the Population table, which can be found under the list of tables under your connection name:</w:t>
      </w:r>
    </w:p>
    <w:p w:rsidR="00EF478F" w:rsidRDefault="00B44F61" w:rsidP="00E818CE">
      <w:r>
        <w:rPr>
          <w:noProof/>
          <w:lang w:eastAsia="en-GB"/>
        </w:rPr>
        <w:drawing>
          <wp:inline distT="0" distB="0" distL="0" distR="0" wp14:anchorId="477D1516" wp14:editId="249ED06D">
            <wp:extent cx="5129708" cy="39433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31279" cy="3944558"/>
                    </a:xfrm>
                    <a:prstGeom prst="rect">
                      <a:avLst/>
                    </a:prstGeom>
                  </pic:spPr>
                </pic:pic>
              </a:graphicData>
            </a:graphic>
          </wp:inline>
        </w:drawing>
      </w:r>
    </w:p>
    <w:p w:rsidR="00B44F61" w:rsidRDefault="00B44F61" w:rsidP="00E818CE">
      <w:r>
        <w:t xml:space="preserve">Select </w:t>
      </w:r>
      <w:r w:rsidRPr="00B44F61">
        <w:rPr>
          <w:color w:val="0000FF"/>
        </w:rPr>
        <w:t>Table</w:t>
      </w:r>
      <w:r>
        <w:t xml:space="preserve">, then </w:t>
      </w:r>
      <w:r w:rsidRPr="00B44F61">
        <w:rPr>
          <w:color w:val="0000FF"/>
        </w:rPr>
        <w:t>Drop</w:t>
      </w:r>
      <w:r>
        <w:t xml:space="preserve">. This is similar to carrying out the SQL DROP TABLE command. </w:t>
      </w:r>
    </w:p>
    <w:p w:rsidR="00B44F61" w:rsidRDefault="00B44F61" w:rsidP="00C01DA2">
      <w:pPr>
        <w:spacing w:after="120"/>
      </w:pPr>
      <w:r>
        <w:t xml:space="preserve">It will then ask you to confirm the schema and table name, press </w:t>
      </w:r>
      <w:r w:rsidRPr="00B44F61">
        <w:rPr>
          <w:color w:val="0000FF"/>
        </w:rPr>
        <w:t xml:space="preserve">Apply </w:t>
      </w:r>
      <w:r>
        <w:t>to drop the table:</w:t>
      </w:r>
    </w:p>
    <w:p w:rsidR="00B44F61" w:rsidRDefault="00B44F61" w:rsidP="00E818CE">
      <w:r>
        <w:rPr>
          <w:noProof/>
          <w:lang w:eastAsia="en-GB"/>
        </w:rPr>
        <w:drawing>
          <wp:inline distT="0" distB="0" distL="0" distR="0" wp14:anchorId="7BAE9A7E" wp14:editId="7469DD1D">
            <wp:extent cx="3086100" cy="28956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086100" cy="2895600"/>
                    </a:xfrm>
                    <a:prstGeom prst="rect">
                      <a:avLst/>
                    </a:prstGeom>
                  </pic:spPr>
                </pic:pic>
              </a:graphicData>
            </a:graphic>
          </wp:inline>
        </w:drawing>
      </w:r>
    </w:p>
    <w:p w:rsidR="00B44F61" w:rsidRDefault="00B44F61" w:rsidP="00B44F61">
      <w:pPr>
        <w:keepNext/>
        <w:spacing w:after="120"/>
      </w:pPr>
      <w:r>
        <w:t>The system should confirm that it has been dropped:</w:t>
      </w:r>
    </w:p>
    <w:p w:rsidR="00B44F61" w:rsidRDefault="00B44F61" w:rsidP="00E818CE">
      <w:r>
        <w:rPr>
          <w:noProof/>
          <w:lang w:eastAsia="en-GB"/>
        </w:rPr>
        <w:drawing>
          <wp:inline distT="0" distB="0" distL="0" distR="0" wp14:anchorId="1C549FCB" wp14:editId="7582E4C4">
            <wp:extent cx="2114550" cy="11525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114550" cy="1152525"/>
                    </a:xfrm>
                    <a:prstGeom prst="rect">
                      <a:avLst/>
                    </a:prstGeom>
                  </pic:spPr>
                </pic:pic>
              </a:graphicData>
            </a:graphic>
          </wp:inline>
        </w:drawing>
      </w:r>
    </w:p>
    <w:p w:rsidR="00B44F61" w:rsidRDefault="00B44F61" w:rsidP="005A4698">
      <w:pPr>
        <w:spacing w:after="120"/>
      </w:pPr>
      <w:r>
        <w:t xml:space="preserve">Next use the </w:t>
      </w:r>
      <w:r w:rsidR="00C01DA2" w:rsidRPr="00C01DA2">
        <w:rPr>
          <w:color w:val="0000FF"/>
        </w:rPr>
        <w:t>Tables (Filtered)&gt;</w:t>
      </w:r>
      <w:r w:rsidRPr="00C01DA2">
        <w:rPr>
          <w:color w:val="0000FF"/>
        </w:rPr>
        <w:t xml:space="preserve">Data Import </w:t>
      </w:r>
      <w:r>
        <w:t xml:space="preserve">command to </w:t>
      </w:r>
      <w:r w:rsidR="00C01DA2">
        <w:t xml:space="preserve">import the new </w:t>
      </w:r>
      <w:r w:rsidR="00C01DA2" w:rsidRPr="00C01DA2">
        <w:rPr>
          <w:color w:val="0000FF"/>
        </w:rPr>
        <w:t xml:space="preserve">PopData </w:t>
      </w:r>
      <w:r w:rsidR="00C01DA2">
        <w:t>worksheet:</w:t>
      </w:r>
    </w:p>
    <w:p w:rsidR="00C01DA2" w:rsidRDefault="00DF6940" w:rsidP="00E818CE">
      <w:r>
        <w:rPr>
          <w:noProof/>
          <w:lang w:eastAsia="en-GB"/>
        </w:rPr>
        <w:drawing>
          <wp:inline distT="0" distB="0" distL="0" distR="0" wp14:anchorId="42803A6D" wp14:editId="4F2B135B">
            <wp:extent cx="6120130" cy="38354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0130" cy="3835400"/>
                    </a:xfrm>
                    <a:prstGeom prst="rect">
                      <a:avLst/>
                    </a:prstGeom>
                  </pic:spPr>
                </pic:pic>
              </a:graphicData>
            </a:graphic>
          </wp:inline>
        </w:drawing>
      </w:r>
    </w:p>
    <w:p w:rsidR="00DF6940" w:rsidRDefault="00C01DA2" w:rsidP="005A4698">
      <w:pPr>
        <w:spacing w:after="120"/>
      </w:pPr>
      <w:r>
        <w:t xml:space="preserve">Follow the steps seen previously in Workbook 1 to load the data. Call this table </w:t>
      </w:r>
      <w:r w:rsidRPr="00C01DA2">
        <w:rPr>
          <w:color w:val="0000FF"/>
        </w:rPr>
        <w:t xml:space="preserve">POPULATION </w:t>
      </w:r>
      <w:r>
        <w:t>again. This time there will be no issues with the column names</w:t>
      </w:r>
      <w:r w:rsidR="00120319">
        <w:t xml:space="preserve"> starting with a number</w:t>
      </w:r>
      <w:r>
        <w:t xml:space="preserve">. </w:t>
      </w:r>
      <w:r w:rsidR="00910531">
        <w:t>Make sure the size of the Local_Authority column is more than 28 characters. Pop_year and Figures should be numbers, the maximum size (precision) can be 4 for year and 6 for figures.</w:t>
      </w:r>
    </w:p>
    <w:p w:rsidR="00C01DA2" w:rsidRDefault="00C01DA2" w:rsidP="005A4698">
      <w:pPr>
        <w:spacing w:after="120"/>
      </w:pPr>
      <w:r>
        <w:t>The new table will have a similar structure to this:</w:t>
      </w:r>
    </w:p>
    <w:p w:rsidR="00C01DA2" w:rsidRDefault="00C01DA2" w:rsidP="00E818CE">
      <w:r>
        <w:rPr>
          <w:noProof/>
          <w:lang w:eastAsia="en-GB"/>
        </w:rPr>
        <w:drawing>
          <wp:inline distT="0" distB="0" distL="0" distR="0" wp14:anchorId="7395D59B" wp14:editId="563088C7">
            <wp:extent cx="6067425" cy="151447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067425" cy="1514475"/>
                    </a:xfrm>
                    <a:prstGeom prst="rect">
                      <a:avLst/>
                    </a:prstGeom>
                  </pic:spPr>
                </pic:pic>
              </a:graphicData>
            </a:graphic>
          </wp:inline>
        </w:drawing>
      </w:r>
    </w:p>
    <w:p w:rsidR="00C01DA2" w:rsidRDefault="00C01DA2" w:rsidP="005A4698">
      <w:pPr>
        <w:keepNext/>
        <w:spacing w:after="120"/>
      </w:pPr>
      <w:r>
        <w:t>And the data will now be in this format:</w:t>
      </w:r>
    </w:p>
    <w:p w:rsidR="00C01DA2" w:rsidRDefault="00C01DA2" w:rsidP="00E818CE">
      <w:r>
        <w:rPr>
          <w:noProof/>
          <w:lang w:eastAsia="en-GB"/>
        </w:rPr>
        <w:drawing>
          <wp:inline distT="0" distB="0" distL="0" distR="0" wp14:anchorId="1EFC22AC" wp14:editId="49CAD4EF">
            <wp:extent cx="3590925" cy="1438275"/>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590925" cy="1438275"/>
                    </a:xfrm>
                    <a:prstGeom prst="rect">
                      <a:avLst/>
                    </a:prstGeom>
                  </pic:spPr>
                </pic:pic>
              </a:graphicData>
            </a:graphic>
          </wp:inline>
        </w:drawing>
      </w:r>
    </w:p>
    <w:p w:rsidR="00C01DA2" w:rsidRDefault="00C01DA2" w:rsidP="00F90499">
      <w:pPr>
        <w:spacing w:after="120"/>
      </w:pPr>
      <w:r>
        <w:t>This makes it far easier to do any statistical analysis on the data, for example, find the average population by year:</w:t>
      </w:r>
    </w:p>
    <w:p w:rsidR="00C01DA2" w:rsidRPr="00C01DA2" w:rsidRDefault="00C01DA2" w:rsidP="00C01DA2">
      <w:pPr>
        <w:spacing w:after="0"/>
        <w:rPr>
          <w:color w:val="0000FF"/>
        </w:rPr>
      </w:pPr>
      <w:r w:rsidRPr="00C01DA2">
        <w:rPr>
          <w:color w:val="0000FF"/>
        </w:rPr>
        <w:t xml:space="preserve">SELECT POP_YEAR, ROUND(AVG(FIGURE),2) AS AVG_POP </w:t>
      </w:r>
    </w:p>
    <w:p w:rsidR="00C01DA2" w:rsidRPr="00C01DA2" w:rsidRDefault="00C01DA2" w:rsidP="00C01DA2">
      <w:pPr>
        <w:spacing w:after="0"/>
        <w:rPr>
          <w:color w:val="0000FF"/>
        </w:rPr>
      </w:pPr>
      <w:r w:rsidRPr="00C01DA2">
        <w:rPr>
          <w:color w:val="0000FF"/>
        </w:rPr>
        <w:t>FROM POPULATION</w:t>
      </w:r>
    </w:p>
    <w:p w:rsidR="00C01DA2" w:rsidRPr="00C01DA2" w:rsidRDefault="00C01DA2" w:rsidP="00C01DA2">
      <w:pPr>
        <w:spacing w:after="0"/>
        <w:rPr>
          <w:color w:val="0000FF"/>
        </w:rPr>
      </w:pPr>
      <w:r w:rsidRPr="00C01DA2">
        <w:rPr>
          <w:color w:val="0000FF"/>
        </w:rPr>
        <w:t>GROUP BY POP_YEAR</w:t>
      </w:r>
    </w:p>
    <w:p w:rsidR="00C01DA2" w:rsidRPr="00C01DA2" w:rsidRDefault="00C01DA2" w:rsidP="00C01DA2">
      <w:pPr>
        <w:rPr>
          <w:color w:val="0000FF"/>
        </w:rPr>
      </w:pPr>
      <w:r w:rsidRPr="00C01DA2">
        <w:rPr>
          <w:color w:val="0000FF"/>
        </w:rPr>
        <w:t>ORDER BY POP_YEAR;</w:t>
      </w:r>
    </w:p>
    <w:p w:rsidR="00C01DA2" w:rsidRDefault="00F90499" w:rsidP="00F90499">
      <w:pPr>
        <w:spacing w:after="120"/>
      </w:pPr>
      <w:r>
        <w:t>Or by authority:</w:t>
      </w:r>
    </w:p>
    <w:p w:rsidR="00F90499" w:rsidRPr="00F90499" w:rsidRDefault="00F90499" w:rsidP="00F90499">
      <w:pPr>
        <w:spacing w:after="0"/>
        <w:rPr>
          <w:color w:val="0000FF"/>
        </w:rPr>
      </w:pPr>
      <w:r w:rsidRPr="00F90499">
        <w:rPr>
          <w:color w:val="0000FF"/>
        </w:rPr>
        <w:t xml:space="preserve">SELECT LOCAL_AUTHORITY, ROUND(AVG(FIGURE),2) AS AVG_POP </w:t>
      </w:r>
    </w:p>
    <w:p w:rsidR="00F90499" w:rsidRPr="00F90499" w:rsidRDefault="00F90499" w:rsidP="00F90499">
      <w:pPr>
        <w:spacing w:after="0"/>
        <w:rPr>
          <w:color w:val="0000FF"/>
        </w:rPr>
      </w:pPr>
      <w:r w:rsidRPr="00F90499">
        <w:rPr>
          <w:color w:val="0000FF"/>
        </w:rPr>
        <w:t>FROM POPULATION</w:t>
      </w:r>
    </w:p>
    <w:p w:rsidR="00F90499" w:rsidRPr="00F90499" w:rsidRDefault="00F90499" w:rsidP="00F90499">
      <w:pPr>
        <w:spacing w:after="0"/>
        <w:rPr>
          <w:color w:val="0000FF"/>
        </w:rPr>
      </w:pPr>
      <w:r w:rsidRPr="00F90499">
        <w:rPr>
          <w:color w:val="0000FF"/>
        </w:rPr>
        <w:t>GROUP BY LOCAL_AUTHORITY</w:t>
      </w:r>
    </w:p>
    <w:p w:rsidR="00F90499" w:rsidRPr="00F90499" w:rsidRDefault="00F90499" w:rsidP="00F90499">
      <w:pPr>
        <w:rPr>
          <w:color w:val="0000FF"/>
        </w:rPr>
      </w:pPr>
      <w:r w:rsidRPr="00F90499">
        <w:rPr>
          <w:color w:val="0000FF"/>
        </w:rPr>
        <w:t>ORDER BY LOCAL_AUTHORITY;</w:t>
      </w:r>
    </w:p>
    <w:p w:rsidR="00F90499" w:rsidRDefault="008C6135" w:rsidP="00F90499">
      <w:r>
        <w:t>To retrieve the county name we deleted earlier:</w:t>
      </w:r>
    </w:p>
    <w:p w:rsidR="008C6135" w:rsidRPr="008C6135" w:rsidRDefault="008C6135" w:rsidP="008C6135">
      <w:pPr>
        <w:spacing w:after="0"/>
        <w:rPr>
          <w:color w:val="0000FF"/>
        </w:rPr>
      </w:pPr>
      <w:r w:rsidRPr="008C6135">
        <w:rPr>
          <w:color w:val="0000FF"/>
        </w:rPr>
        <w:t>SELECT COUNTY_NAME, LOCAL_AUTHORITY_NAME, POP_YEAR, FIGURE</w:t>
      </w:r>
    </w:p>
    <w:p w:rsidR="008C6135" w:rsidRPr="008C6135" w:rsidRDefault="008C6135" w:rsidP="008C6135">
      <w:pPr>
        <w:spacing w:after="0"/>
        <w:rPr>
          <w:color w:val="0000FF"/>
        </w:rPr>
      </w:pPr>
      <w:r w:rsidRPr="008C6135">
        <w:rPr>
          <w:color w:val="0000FF"/>
        </w:rPr>
        <w:t>FROM REGION R, POPULATION P</w:t>
      </w:r>
    </w:p>
    <w:p w:rsidR="008C6135" w:rsidRPr="008C6135" w:rsidRDefault="008C6135" w:rsidP="008C6135">
      <w:pPr>
        <w:spacing w:after="0"/>
        <w:rPr>
          <w:color w:val="0000FF"/>
        </w:rPr>
      </w:pPr>
      <w:r w:rsidRPr="008C6135">
        <w:rPr>
          <w:color w:val="0000FF"/>
        </w:rPr>
        <w:t>WHERE R.LOCAL_AUTHORITY_NAME = P.LOCAL_AUTHORITY</w:t>
      </w:r>
    </w:p>
    <w:p w:rsidR="008C6135" w:rsidRPr="008C6135" w:rsidRDefault="008C6135" w:rsidP="008C6135">
      <w:pPr>
        <w:rPr>
          <w:color w:val="0000FF"/>
        </w:rPr>
      </w:pPr>
      <w:r w:rsidRPr="008C6135">
        <w:rPr>
          <w:color w:val="0000FF"/>
        </w:rPr>
        <w:t>ORDER BY COUNTY_NAME, LOCAL_AUTHORITY, POP_YEAR;</w:t>
      </w:r>
    </w:p>
    <w:p w:rsidR="00F90499" w:rsidRDefault="00EF3BAD" w:rsidP="00EF3BAD">
      <w:pPr>
        <w:pStyle w:val="Heading2"/>
      </w:pPr>
      <w:bookmarkStart w:id="4" w:name="_Toc536532098"/>
      <w:r>
        <w:t>OLAP Commands</w:t>
      </w:r>
      <w:bookmarkEnd w:id="4"/>
    </w:p>
    <w:p w:rsidR="00EF3BAD" w:rsidRPr="00913B92" w:rsidRDefault="00EF3BAD" w:rsidP="00EF3BAD">
      <w:r>
        <w:t>In SQL a</w:t>
      </w:r>
      <w:r w:rsidRPr="00913B92">
        <w:t>dditional support for OLAP (On-Line Analytical Processing) systems</w:t>
      </w:r>
      <w:r>
        <w:t xml:space="preserve"> has improved support for carrying out statistical analysis. For example, </w:t>
      </w:r>
      <w:r w:rsidRPr="00913B92">
        <w:t>the GROUP BY clause has been enhanced to include either ROLLUP or CUBE.</w:t>
      </w:r>
    </w:p>
    <w:p w:rsidR="00EF3BAD" w:rsidRDefault="00EF3BAD" w:rsidP="00EF3BAD">
      <w:pPr>
        <w:rPr>
          <w:lang w:val="en-US"/>
        </w:rPr>
      </w:pPr>
      <w:r w:rsidRPr="00913B92">
        <w:rPr>
          <w:lang w:val="en-US"/>
        </w:rPr>
        <w:t xml:space="preserve">These new options provide the kinds of summary information that </w:t>
      </w:r>
      <w:r>
        <w:rPr>
          <w:lang w:val="en-US"/>
        </w:rPr>
        <w:t>is used in Data Warehouses, or for cross tabulation analysis</w:t>
      </w:r>
      <w:r w:rsidRPr="00913B92">
        <w:rPr>
          <w:lang w:val="en-US"/>
        </w:rPr>
        <w:t>. You can use CUBE and ROLLUP to generate summary information so you w</w:t>
      </w:r>
      <w:r w:rsidRPr="00913B92">
        <w:t xml:space="preserve">ill </w:t>
      </w:r>
      <w:r w:rsidRPr="00913B92">
        <w:rPr>
          <w:lang w:val="en-US"/>
        </w:rPr>
        <w:t>n</w:t>
      </w:r>
      <w:r w:rsidRPr="00913B92">
        <w:t>o</w:t>
      </w:r>
      <w:r w:rsidRPr="00913B92">
        <w:rPr>
          <w:lang w:val="en-US"/>
        </w:rPr>
        <w:t xml:space="preserve">t have to write a separate query for each type of </w:t>
      </w:r>
      <w:r>
        <w:rPr>
          <w:lang w:val="en-US"/>
        </w:rPr>
        <w:t xml:space="preserve">summary </w:t>
      </w:r>
      <w:r w:rsidRPr="00913B92">
        <w:rPr>
          <w:lang w:val="en-US"/>
        </w:rPr>
        <w:t>information you</w:t>
      </w:r>
      <w:r w:rsidRPr="00913B92">
        <w:t xml:space="preserve"> a</w:t>
      </w:r>
      <w:r w:rsidRPr="00913B92">
        <w:rPr>
          <w:lang w:val="en-US"/>
        </w:rPr>
        <w:t>re interested in.</w:t>
      </w:r>
    </w:p>
    <w:p w:rsidR="00EF3BAD" w:rsidRDefault="00EF3BAD" w:rsidP="00EF3BAD">
      <w:pPr>
        <w:spacing w:after="120"/>
      </w:pPr>
      <w:r>
        <w:rPr>
          <w:lang w:val="en-US"/>
        </w:rPr>
        <w:t>For example, examine the information generated by this:</w:t>
      </w:r>
    </w:p>
    <w:p w:rsidR="00EF3BAD" w:rsidRPr="00EF3BAD" w:rsidRDefault="00EF3BAD" w:rsidP="00EF3BAD">
      <w:pPr>
        <w:spacing w:after="0"/>
        <w:rPr>
          <w:color w:val="0000FF"/>
        </w:rPr>
      </w:pPr>
      <w:r w:rsidRPr="00EF3BAD">
        <w:rPr>
          <w:color w:val="0000FF"/>
        </w:rPr>
        <w:t>SELECT COUNTY_NAME, LOCAL_AUTHORITY_NAME, ROUND(AVG(FIGURE),2) AS POP_FIG</w:t>
      </w:r>
    </w:p>
    <w:p w:rsidR="00EF3BAD" w:rsidRPr="00EF3BAD" w:rsidRDefault="00EF3BAD" w:rsidP="00EF3BAD">
      <w:pPr>
        <w:spacing w:after="0"/>
        <w:rPr>
          <w:color w:val="0000FF"/>
        </w:rPr>
      </w:pPr>
      <w:r w:rsidRPr="00EF3BAD">
        <w:rPr>
          <w:color w:val="0000FF"/>
        </w:rPr>
        <w:t>FROM REGION R, POPULATION P</w:t>
      </w:r>
    </w:p>
    <w:p w:rsidR="00EF3BAD" w:rsidRPr="00EF3BAD" w:rsidRDefault="00EF3BAD" w:rsidP="00EF3BAD">
      <w:pPr>
        <w:spacing w:after="0"/>
        <w:rPr>
          <w:color w:val="0000FF"/>
        </w:rPr>
      </w:pPr>
      <w:r w:rsidRPr="00EF3BAD">
        <w:rPr>
          <w:color w:val="0000FF"/>
        </w:rPr>
        <w:t>WHERE R.LOCAL_AUTHORITY_NAME = P.LOCAL_AUTHORITY</w:t>
      </w:r>
    </w:p>
    <w:p w:rsidR="00EF3BAD" w:rsidRPr="00EF3BAD" w:rsidRDefault="00EF3BAD" w:rsidP="00EF3BAD">
      <w:pPr>
        <w:spacing w:after="0"/>
        <w:rPr>
          <w:color w:val="0000FF"/>
        </w:rPr>
      </w:pPr>
      <w:r w:rsidRPr="00EF3BAD">
        <w:rPr>
          <w:color w:val="0000FF"/>
        </w:rPr>
        <w:t>GROUP BY ROLLUP(COUNTY_NAME, LOCAL_AUTHORITY_NAME)</w:t>
      </w:r>
    </w:p>
    <w:p w:rsidR="00EF3BAD" w:rsidRPr="00EF3BAD" w:rsidRDefault="00EF3BAD" w:rsidP="00EF3BAD">
      <w:pPr>
        <w:rPr>
          <w:color w:val="0000FF"/>
        </w:rPr>
      </w:pPr>
      <w:r w:rsidRPr="00EF3BAD">
        <w:rPr>
          <w:color w:val="0000FF"/>
        </w:rPr>
        <w:t>ORDER BY COUNTY_NAME;</w:t>
      </w:r>
    </w:p>
    <w:p w:rsidR="00EF3BAD" w:rsidRDefault="00EF3BAD" w:rsidP="00EF3BAD">
      <w:pPr>
        <w:keepNext/>
        <w:spacing w:after="120"/>
      </w:pPr>
      <w:r>
        <w:t>Cube generates slightly different results:</w:t>
      </w:r>
    </w:p>
    <w:p w:rsidR="00EF3BAD" w:rsidRPr="00EF3BAD" w:rsidRDefault="00EF3BAD" w:rsidP="00EF3BAD">
      <w:pPr>
        <w:keepNext/>
        <w:spacing w:after="0"/>
        <w:rPr>
          <w:color w:val="0000FF"/>
        </w:rPr>
      </w:pPr>
      <w:r w:rsidRPr="00EF3BAD">
        <w:rPr>
          <w:color w:val="0000FF"/>
        </w:rPr>
        <w:t>SELECT COUNTY_NAME, LOCAL_AUTHORITY_NAME, ROUND(AVG(FIGURE),2) AS POP_FIG</w:t>
      </w:r>
    </w:p>
    <w:p w:rsidR="00EF3BAD" w:rsidRPr="00EF3BAD" w:rsidRDefault="00EF3BAD" w:rsidP="00EF3BAD">
      <w:pPr>
        <w:keepNext/>
        <w:spacing w:after="0"/>
        <w:rPr>
          <w:color w:val="0000FF"/>
        </w:rPr>
      </w:pPr>
      <w:r w:rsidRPr="00EF3BAD">
        <w:rPr>
          <w:color w:val="0000FF"/>
        </w:rPr>
        <w:t>FROM REGION R, POPULATION P</w:t>
      </w:r>
    </w:p>
    <w:p w:rsidR="00EF3BAD" w:rsidRPr="00EF3BAD" w:rsidRDefault="00EF3BAD" w:rsidP="00EF3BAD">
      <w:pPr>
        <w:keepNext/>
        <w:spacing w:after="0"/>
        <w:rPr>
          <w:color w:val="0000FF"/>
        </w:rPr>
      </w:pPr>
      <w:r w:rsidRPr="00EF3BAD">
        <w:rPr>
          <w:color w:val="0000FF"/>
        </w:rPr>
        <w:t>WHERE R.LOCAL_AUTHORITY_NAME = P.LOCAL_AUTHORITY</w:t>
      </w:r>
    </w:p>
    <w:p w:rsidR="00EF3BAD" w:rsidRPr="00EF3BAD" w:rsidRDefault="00EF3BAD" w:rsidP="00EF3BAD">
      <w:pPr>
        <w:keepNext/>
        <w:spacing w:after="0"/>
        <w:rPr>
          <w:color w:val="0000FF"/>
        </w:rPr>
      </w:pPr>
      <w:r w:rsidRPr="00EF3BAD">
        <w:rPr>
          <w:color w:val="0000FF"/>
        </w:rPr>
        <w:t xml:space="preserve">GROUP BY </w:t>
      </w:r>
      <w:r>
        <w:rPr>
          <w:color w:val="0000FF"/>
        </w:rPr>
        <w:t>CUBE</w:t>
      </w:r>
      <w:r w:rsidRPr="00EF3BAD">
        <w:rPr>
          <w:color w:val="0000FF"/>
        </w:rPr>
        <w:t>(COUNTY_NAME, LOCAL_AUTHORITY_NAME)</w:t>
      </w:r>
    </w:p>
    <w:p w:rsidR="00EF3BAD" w:rsidRPr="00EF3BAD" w:rsidRDefault="00EF3BAD" w:rsidP="00EF3BAD">
      <w:pPr>
        <w:rPr>
          <w:color w:val="0000FF"/>
        </w:rPr>
      </w:pPr>
      <w:r w:rsidRPr="00EF3BAD">
        <w:rPr>
          <w:color w:val="0000FF"/>
        </w:rPr>
        <w:t>ORDER BY COUNTY_NAME;</w:t>
      </w:r>
    </w:p>
    <w:p w:rsidR="00EF3BAD" w:rsidRDefault="00A37F1B" w:rsidP="00F90499">
      <w:r>
        <w:t>For our purposes they can be used to get a feel for the data and to check if there are any outliers, or issues in the data.</w:t>
      </w:r>
    </w:p>
    <w:p w:rsidR="00EB16F6" w:rsidRDefault="00EB16F6" w:rsidP="00EB16F6">
      <w:pPr>
        <w:pStyle w:val="Heading2"/>
      </w:pPr>
      <w:bookmarkStart w:id="5" w:name="_Toc536532099"/>
      <w:r>
        <w:t>Missing Data</w:t>
      </w:r>
      <w:bookmarkEnd w:id="5"/>
    </w:p>
    <w:p w:rsidR="00EB16F6" w:rsidRDefault="00EB16F6" w:rsidP="00A417AB">
      <w:pPr>
        <w:spacing w:after="0"/>
      </w:pPr>
      <w:r>
        <w:t xml:space="preserve">One thing to check is if we have all the </w:t>
      </w:r>
      <w:r w:rsidR="00A417AB">
        <w:t>authorities in our population table:</w:t>
      </w:r>
    </w:p>
    <w:p w:rsidR="00EB16F6" w:rsidRPr="00A417AB" w:rsidRDefault="00EB16F6" w:rsidP="00A417AB">
      <w:pPr>
        <w:spacing w:after="0"/>
        <w:rPr>
          <w:color w:val="0000FF"/>
        </w:rPr>
      </w:pPr>
      <w:r w:rsidRPr="00A417AB">
        <w:rPr>
          <w:color w:val="0000FF"/>
        </w:rPr>
        <w:t xml:space="preserve">SELECT LOCAL_AUTHORITY </w:t>
      </w:r>
    </w:p>
    <w:p w:rsidR="00EB16F6" w:rsidRPr="00A417AB" w:rsidRDefault="00EB16F6" w:rsidP="00A417AB">
      <w:pPr>
        <w:spacing w:after="0"/>
        <w:rPr>
          <w:color w:val="0000FF"/>
        </w:rPr>
      </w:pPr>
      <w:r w:rsidRPr="00A417AB">
        <w:rPr>
          <w:color w:val="0000FF"/>
        </w:rPr>
        <w:t>FROM POPULATION</w:t>
      </w:r>
    </w:p>
    <w:p w:rsidR="00EB16F6" w:rsidRPr="00A417AB" w:rsidRDefault="00EB16F6" w:rsidP="00A417AB">
      <w:pPr>
        <w:spacing w:after="0"/>
        <w:rPr>
          <w:color w:val="0000FF"/>
        </w:rPr>
      </w:pPr>
      <w:r w:rsidRPr="00A417AB">
        <w:rPr>
          <w:color w:val="0000FF"/>
        </w:rPr>
        <w:t>WHERE LOCAL_AUTHORITY NOT IN</w:t>
      </w:r>
    </w:p>
    <w:p w:rsidR="00EB16F6" w:rsidRPr="00A417AB" w:rsidRDefault="00EB16F6" w:rsidP="00805583">
      <w:pPr>
        <w:ind w:firstLine="720"/>
        <w:rPr>
          <w:color w:val="0000FF"/>
        </w:rPr>
      </w:pPr>
      <w:r w:rsidRPr="00A417AB">
        <w:rPr>
          <w:color w:val="0000FF"/>
        </w:rPr>
        <w:t>(SELECT LOCAL_AUTHORITY_NAME FROM REGION);</w:t>
      </w:r>
    </w:p>
    <w:p w:rsidR="00EB16F6" w:rsidRDefault="00A417AB" w:rsidP="00A417AB">
      <w:pPr>
        <w:spacing w:after="120"/>
      </w:pPr>
      <w:r>
        <w:t xml:space="preserve">This should return no rows, which should be expected unless something has gone wrong with our import command. How about checking if all authorities are covered from our Region table: </w:t>
      </w:r>
    </w:p>
    <w:p w:rsidR="00EB16F6" w:rsidRPr="00A417AB" w:rsidRDefault="00EB16F6" w:rsidP="00A417AB">
      <w:pPr>
        <w:spacing w:after="0"/>
        <w:rPr>
          <w:color w:val="0000FF"/>
        </w:rPr>
      </w:pPr>
      <w:r w:rsidRPr="00A417AB">
        <w:rPr>
          <w:color w:val="0000FF"/>
        </w:rPr>
        <w:t>SELECT LOCAL_AUTHORITY_NAME</w:t>
      </w:r>
    </w:p>
    <w:p w:rsidR="00EB16F6" w:rsidRPr="00A417AB" w:rsidRDefault="00EB16F6" w:rsidP="00A417AB">
      <w:pPr>
        <w:spacing w:after="0"/>
        <w:rPr>
          <w:color w:val="0000FF"/>
        </w:rPr>
      </w:pPr>
      <w:r w:rsidRPr="00A417AB">
        <w:rPr>
          <w:color w:val="0000FF"/>
        </w:rPr>
        <w:t>FROM REGION</w:t>
      </w:r>
    </w:p>
    <w:p w:rsidR="00EB16F6" w:rsidRPr="00A417AB" w:rsidRDefault="00EB16F6" w:rsidP="00A417AB">
      <w:pPr>
        <w:spacing w:after="0"/>
        <w:rPr>
          <w:color w:val="0000FF"/>
        </w:rPr>
      </w:pPr>
      <w:r w:rsidRPr="00A417AB">
        <w:rPr>
          <w:color w:val="0000FF"/>
        </w:rPr>
        <w:t>WHERE LOCAL_AUTHORITY_NAME NOT IN</w:t>
      </w:r>
    </w:p>
    <w:p w:rsidR="00EB16F6" w:rsidRPr="00A417AB" w:rsidRDefault="00EB16F6" w:rsidP="00805583">
      <w:pPr>
        <w:ind w:firstLine="720"/>
        <w:rPr>
          <w:color w:val="0000FF"/>
        </w:rPr>
      </w:pPr>
      <w:r w:rsidRPr="00A417AB">
        <w:rPr>
          <w:color w:val="0000FF"/>
        </w:rPr>
        <w:t>(SELECT LOCAL_AUTHORITY FROM POPULATION);</w:t>
      </w:r>
    </w:p>
    <w:p w:rsidR="00EB16F6" w:rsidRDefault="00C831DF" w:rsidP="00C831DF">
      <w:pPr>
        <w:spacing w:after="120"/>
      </w:pPr>
      <w:r>
        <w:t xml:space="preserve">This time a number of authorities are returned. </w:t>
      </w:r>
      <w:r w:rsidR="00A417AB">
        <w:t>Further investigation shows these are all values from one area:</w:t>
      </w:r>
    </w:p>
    <w:p w:rsidR="00A417AB" w:rsidRPr="00A417AB" w:rsidRDefault="00A417AB" w:rsidP="00A417AB">
      <w:pPr>
        <w:spacing w:after="0"/>
        <w:rPr>
          <w:color w:val="0000FF"/>
        </w:rPr>
      </w:pPr>
      <w:r w:rsidRPr="00A417AB">
        <w:rPr>
          <w:color w:val="0000FF"/>
        </w:rPr>
        <w:t>SELECT LOCAL_AUTHORITY_NAME, COUNTY_NAME</w:t>
      </w:r>
    </w:p>
    <w:p w:rsidR="00A417AB" w:rsidRPr="00A417AB" w:rsidRDefault="00A417AB" w:rsidP="00A417AB">
      <w:pPr>
        <w:spacing w:after="0"/>
        <w:rPr>
          <w:color w:val="0000FF"/>
        </w:rPr>
      </w:pPr>
      <w:r w:rsidRPr="00A417AB">
        <w:rPr>
          <w:color w:val="0000FF"/>
        </w:rPr>
        <w:t>FROM REGION</w:t>
      </w:r>
    </w:p>
    <w:p w:rsidR="00A417AB" w:rsidRPr="00A417AB" w:rsidRDefault="00A417AB" w:rsidP="00A417AB">
      <w:pPr>
        <w:spacing w:after="0"/>
        <w:rPr>
          <w:color w:val="0000FF"/>
        </w:rPr>
      </w:pPr>
      <w:r w:rsidRPr="00A417AB">
        <w:rPr>
          <w:color w:val="0000FF"/>
        </w:rPr>
        <w:t>WHERE LOCAL_AUTHORITY_NAME NOT IN</w:t>
      </w:r>
    </w:p>
    <w:p w:rsidR="00A417AB" w:rsidRPr="00A417AB" w:rsidRDefault="00A417AB" w:rsidP="00805583">
      <w:pPr>
        <w:ind w:firstLine="720"/>
        <w:rPr>
          <w:color w:val="0000FF"/>
        </w:rPr>
      </w:pPr>
      <w:r w:rsidRPr="00A417AB">
        <w:rPr>
          <w:color w:val="0000FF"/>
        </w:rPr>
        <w:t>(SELECT LOCAL_AUTHORITY FROM POPULATION);</w:t>
      </w:r>
    </w:p>
    <w:p w:rsidR="00A417AB" w:rsidRDefault="00A417AB" w:rsidP="00EB16F6">
      <w:r>
        <w:t>So now we know that Welsh data is missing from the datasets.</w:t>
      </w:r>
      <w:r w:rsidR="00C831DF">
        <w:t xml:space="preserve"> It is always important to know our data!</w:t>
      </w:r>
    </w:p>
    <w:p w:rsidR="00A37F1B" w:rsidRDefault="00990EAD" w:rsidP="00124124">
      <w:pPr>
        <w:pStyle w:val="Heading1"/>
      </w:pPr>
      <w:bookmarkStart w:id="6" w:name="_Toc536532100"/>
      <w:r>
        <w:t>Missing Values</w:t>
      </w:r>
      <w:bookmarkEnd w:id="6"/>
    </w:p>
    <w:p w:rsidR="00EF3BAD" w:rsidRDefault="00EB16F6" w:rsidP="00F90499">
      <w:r>
        <w:t>The</w:t>
      </w:r>
      <w:r w:rsidR="00A50618">
        <w:t xml:space="preserve"> data in the</w:t>
      </w:r>
      <w:r>
        <w:t xml:space="preserve"> </w:t>
      </w:r>
      <w:r w:rsidR="00A50618">
        <w:t xml:space="preserve">Population spreadsheet has few issues in terms of missing values, but this may not always be the case. </w:t>
      </w:r>
    </w:p>
    <w:p w:rsidR="00A50618" w:rsidRDefault="00910531" w:rsidP="00F90499">
      <w:r>
        <w:t>Download</w:t>
      </w:r>
      <w:r w:rsidR="00A50618">
        <w:t xml:space="preserve"> the </w:t>
      </w:r>
      <w:r w:rsidR="00A50618" w:rsidRPr="00990EAD">
        <w:rPr>
          <w:color w:val="0000FF"/>
        </w:rPr>
        <w:t xml:space="preserve">Resident Pay </w:t>
      </w:r>
      <w:r w:rsidR="00A50618">
        <w:t xml:space="preserve">spreadsheet </w:t>
      </w:r>
      <w:r>
        <w:t xml:space="preserve">from Canvas and open it </w:t>
      </w:r>
      <w:r w:rsidR="00A50618">
        <w:t>in Excel and you will notice that some values are either #, - or ! instead of numeric values.</w:t>
      </w:r>
    </w:p>
    <w:p w:rsidR="00A50618" w:rsidRDefault="00A50618" w:rsidP="005A4698">
      <w:pPr>
        <w:spacing w:after="120"/>
      </w:pPr>
      <w:r>
        <w:t>The key at the bottom of the spreadsheet shows these represent the following cases:</w:t>
      </w:r>
    </w:p>
    <w:p w:rsidR="00A50618" w:rsidRDefault="00A50618" w:rsidP="00A50618">
      <w:pPr>
        <w:spacing w:after="0"/>
        <w:ind w:left="720"/>
      </w:pPr>
      <w:r w:rsidRPr="00A50618">
        <w:t># These figures are suppressed as statistically unreliable.</w:t>
      </w:r>
    </w:p>
    <w:p w:rsidR="00A50618" w:rsidRDefault="00A50618" w:rsidP="00A50618">
      <w:pPr>
        <w:spacing w:after="0"/>
        <w:ind w:left="720"/>
      </w:pPr>
      <w:r w:rsidRPr="00A50618">
        <w:t>- These figures are missing.</w:t>
      </w:r>
    </w:p>
    <w:p w:rsidR="00A50618" w:rsidRDefault="00A50618" w:rsidP="005A4698">
      <w:pPr>
        <w:spacing w:after="120"/>
        <w:ind w:left="720"/>
      </w:pPr>
      <w:r w:rsidRPr="00A50618">
        <w:t>! Estimate and confidence interval not available since the group sample size is zero or disclosive (0-2).</w:t>
      </w:r>
    </w:p>
    <w:p w:rsidR="00990EAD" w:rsidRDefault="00990EAD" w:rsidP="00990EAD">
      <w:r>
        <w:t>We will investigate whether anything can be done about these missing values.</w:t>
      </w:r>
    </w:p>
    <w:p w:rsidR="00990EAD" w:rsidRPr="00990EAD" w:rsidRDefault="00990EAD" w:rsidP="00990EAD">
      <w:pPr>
        <w:pStyle w:val="Heading2"/>
      </w:pPr>
      <w:bookmarkStart w:id="7" w:name="_Toc536532101"/>
      <w:r>
        <w:t>Residents Pay Reshaping</w:t>
      </w:r>
      <w:bookmarkEnd w:id="7"/>
    </w:p>
    <w:p w:rsidR="00855359" w:rsidRDefault="00A50618" w:rsidP="008A2284">
      <w:pPr>
        <w:spacing w:after="120"/>
      </w:pPr>
      <w:r>
        <w:t>Before carrying out any changes to the values</w:t>
      </w:r>
      <w:r w:rsidR="00855359">
        <w:t xml:space="preserve"> reshape the Data worksheet so it just contains the pay information, removing the information about the data at the start and end:</w:t>
      </w:r>
    </w:p>
    <w:p w:rsidR="00A50618" w:rsidRDefault="00A50618" w:rsidP="00855359">
      <w:pPr>
        <w:pStyle w:val="ListParagraph"/>
        <w:numPr>
          <w:ilvl w:val="0"/>
          <w:numId w:val="43"/>
        </w:numPr>
        <w:spacing w:after="120"/>
        <w:ind w:left="714" w:hanging="357"/>
        <w:contextualSpacing w:val="0"/>
      </w:pPr>
      <w:r w:rsidRPr="00855359">
        <w:rPr>
          <w:color w:val="0000FF"/>
        </w:rPr>
        <w:t>create a copy</w:t>
      </w:r>
      <w:r>
        <w:t xml:space="preserve"> of the Data worksheet, call this </w:t>
      </w:r>
      <w:r w:rsidRPr="00855359">
        <w:rPr>
          <w:color w:val="0000FF"/>
        </w:rPr>
        <w:t>DataUpdate</w:t>
      </w:r>
      <w:r w:rsidR="00855359">
        <w:t xml:space="preserve">. </w:t>
      </w:r>
      <w:r>
        <w:t xml:space="preserve"> </w:t>
      </w:r>
      <w:r w:rsidR="008A2284">
        <w:t>(It is always a good idea to keep a copy of the original data).</w:t>
      </w:r>
    </w:p>
    <w:p w:rsidR="00855359" w:rsidRDefault="00855359" w:rsidP="00855359">
      <w:pPr>
        <w:pStyle w:val="ListParagraph"/>
        <w:numPr>
          <w:ilvl w:val="0"/>
          <w:numId w:val="43"/>
        </w:numPr>
        <w:spacing w:after="120"/>
        <w:ind w:left="714" w:hanging="357"/>
        <w:contextualSpacing w:val="0"/>
      </w:pPr>
      <w:r>
        <w:t>Now remove the extra information at the start and end of the worksheet, that is remove the first eight lines so that the first line contains the column headings.</w:t>
      </w:r>
    </w:p>
    <w:p w:rsidR="00855359" w:rsidRPr="00855359" w:rsidRDefault="00855359" w:rsidP="00855359">
      <w:pPr>
        <w:pStyle w:val="ListParagraph"/>
        <w:numPr>
          <w:ilvl w:val="0"/>
          <w:numId w:val="43"/>
        </w:numPr>
        <w:spacing w:after="120"/>
        <w:ind w:left="714" w:hanging="357"/>
        <w:contextualSpacing w:val="0"/>
      </w:pPr>
      <w:r>
        <w:t xml:space="preserve">Rename the first column: </w:t>
      </w:r>
      <w:r w:rsidRPr="00855359">
        <w:rPr>
          <w:i/>
          <w:color w:val="0000FF"/>
        </w:rPr>
        <w:t>local authority: district / unitary (prior to April 2015)</w:t>
      </w:r>
      <w:r>
        <w:t xml:space="preserve"> to </w:t>
      </w:r>
      <w:r>
        <w:rPr>
          <w:color w:val="0000FF"/>
        </w:rPr>
        <w:t>local_</w:t>
      </w:r>
      <w:r w:rsidRPr="00855359">
        <w:rPr>
          <w:color w:val="0000FF"/>
        </w:rPr>
        <w:t>authority</w:t>
      </w:r>
    </w:p>
    <w:p w:rsidR="00855359" w:rsidRDefault="00855359" w:rsidP="00855359">
      <w:pPr>
        <w:pStyle w:val="ListParagraph"/>
        <w:numPr>
          <w:ilvl w:val="0"/>
          <w:numId w:val="43"/>
        </w:numPr>
        <w:spacing w:after="120"/>
        <w:ind w:left="714" w:hanging="357"/>
        <w:contextualSpacing w:val="0"/>
        <w:rPr>
          <w:color w:val="000000" w:themeColor="text1"/>
        </w:rPr>
      </w:pPr>
      <w:r w:rsidRPr="00855359">
        <w:rPr>
          <w:color w:val="000000" w:themeColor="text1"/>
        </w:rPr>
        <w:t>Go to the end of the worksheet</w:t>
      </w:r>
      <w:r>
        <w:rPr>
          <w:color w:val="000000" w:themeColor="text1"/>
        </w:rPr>
        <w:t xml:space="preserve"> and remove the Column Total row and the following rows that give details about the key.</w:t>
      </w:r>
      <w:r w:rsidR="004473B1">
        <w:rPr>
          <w:color w:val="000000" w:themeColor="text1"/>
        </w:rPr>
        <w:t xml:space="preserve"> The last row should contain the data for York.</w:t>
      </w:r>
    </w:p>
    <w:p w:rsidR="00855359" w:rsidRPr="004473B1" w:rsidRDefault="004473B1" w:rsidP="004473B1">
      <w:pPr>
        <w:spacing w:after="120"/>
        <w:rPr>
          <w:color w:val="000000" w:themeColor="text1"/>
        </w:rPr>
      </w:pPr>
      <w:r>
        <w:rPr>
          <w:color w:val="000000" w:themeColor="text1"/>
        </w:rPr>
        <w:t>At the end of this, t</w:t>
      </w:r>
      <w:r w:rsidR="00855359" w:rsidRPr="004473B1">
        <w:rPr>
          <w:color w:val="000000" w:themeColor="text1"/>
        </w:rPr>
        <w:t>he DataUpdate worksheet should start with the column headings and end with the data for York (327 rows in total).</w:t>
      </w:r>
    </w:p>
    <w:p w:rsidR="003E54B4" w:rsidRDefault="004473B1" w:rsidP="004473B1">
      <w:pPr>
        <w:spacing w:after="120"/>
        <w:rPr>
          <w:color w:val="000000" w:themeColor="text1"/>
        </w:rPr>
      </w:pPr>
      <w:r>
        <w:rPr>
          <w:color w:val="000000" w:themeColor="text1"/>
        </w:rPr>
        <w:t>As with the Population data, the pay figures are shown across for each year</w:t>
      </w:r>
      <w:r w:rsidR="003E54B4">
        <w:rPr>
          <w:color w:val="000000" w:themeColor="text1"/>
        </w:rPr>
        <w:t>:</w:t>
      </w:r>
    </w:p>
    <w:tbl>
      <w:tblPr>
        <w:tblW w:w="8740" w:type="dxa"/>
        <w:tblLook w:val="04A0" w:firstRow="1" w:lastRow="0" w:firstColumn="1" w:lastColumn="0" w:noHBand="0" w:noVBand="1"/>
      </w:tblPr>
      <w:tblGrid>
        <w:gridCol w:w="2820"/>
        <w:gridCol w:w="1480"/>
        <w:gridCol w:w="1480"/>
        <w:gridCol w:w="1480"/>
        <w:gridCol w:w="1480"/>
      </w:tblGrid>
      <w:tr w:rsidR="00B43733" w:rsidRPr="003E54B4" w:rsidTr="00EB5181">
        <w:trPr>
          <w:trHeight w:val="439"/>
        </w:trPr>
        <w:tc>
          <w:tcPr>
            <w:tcW w:w="2820" w:type="dxa"/>
            <w:tcBorders>
              <w:top w:val="nil"/>
              <w:left w:val="nil"/>
              <w:bottom w:val="nil"/>
              <w:right w:val="nil"/>
            </w:tcBorders>
            <w:shd w:val="clear" w:color="auto" w:fill="auto"/>
            <w:vAlign w:val="center"/>
            <w:hideMark/>
          </w:tcPr>
          <w:p w:rsidR="00B43733" w:rsidRPr="003E54B4" w:rsidRDefault="00B43733" w:rsidP="00B43733">
            <w:pPr>
              <w:spacing w:after="0"/>
              <w:jc w:val="left"/>
              <w:rPr>
                <w:rFonts w:ascii="Arial" w:hAnsi="Arial" w:cs="Arial"/>
                <w:b/>
                <w:bCs/>
                <w:sz w:val="20"/>
                <w:lang w:eastAsia="en-GB"/>
              </w:rPr>
            </w:pPr>
            <w:r w:rsidRPr="003E54B4">
              <w:rPr>
                <w:rFonts w:ascii="Arial" w:hAnsi="Arial" w:cs="Arial"/>
                <w:b/>
                <w:bCs/>
                <w:sz w:val="20"/>
                <w:lang w:eastAsia="en-GB"/>
              </w:rPr>
              <w:t>local_authority</w:t>
            </w:r>
          </w:p>
        </w:tc>
        <w:tc>
          <w:tcPr>
            <w:tcW w:w="1480" w:type="dxa"/>
            <w:tcBorders>
              <w:top w:val="nil"/>
              <w:left w:val="nil"/>
              <w:bottom w:val="nil"/>
              <w:right w:val="nil"/>
            </w:tcBorders>
            <w:shd w:val="clear" w:color="auto" w:fill="auto"/>
            <w:vAlign w:val="center"/>
            <w:hideMark/>
          </w:tcPr>
          <w:p w:rsidR="00B43733" w:rsidRPr="003E54B4" w:rsidRDefault="00B43733" w:rsidP="00B43733">
            <w:pPr>
              <w:spacing w:after="0"/>
              <w:jc w:val="center"/>
              <w:rPr>
                <w:rFonts w:ascii="Arial" w:hAnsi="Arial" w:cs="Arial"/>
                <w:b/>
                <w:bCs/>
                <w:sz w:val="20"/>
                <w:lang w:eastAsia="en-GB"/>
              </w:rPr>
            </w:pPr>
            <w:r w:rsidRPr="003E54B4">
              <w:rPr>
                <w:rFonts w:ascii="Arial" w:hAnsi="Arial" w:cs="Arial"/>
                <w:b/>
                <w:bCs/>
                <w:sz w:val="20"/>
                <w:lang w:eastAsia="en-GB"/>
              </w:rPr>
              <w:t>2004</w:t>
            </w:r>
          </w:p>
        </w:tc>
        <w:tc>
          <w:tcPr>
            <w:tcW w:w="1480" w:type="dxa"/>
            <w:tcBorders>
              <w:top w:val="nil"/>
              <w:left w:val="nil"/>
              <w:bottom w:val="nil"/>
              <w:right w:val="nil"/>
            </w:tcBorders>
            <w:shd w:val="clear" w:color="auto" w:fill="auto"/>
            <w:vAlign w:val="center"/>
            <w:hideMark/>
          </w:tcPr>
          <w:p w:rsidR="00B43733" w:rsidRPr="003E54B4" w:rsidRDefault="00B43733" w:rsidP="00B43733">
            <w:pPr>
              <w:spacing w:after="0"/>
              <w:jc w:val="center"/>
              <w:rPr>
                <w:rFonts w:ascii="Arial" w:hAnsi="Arial" w:cs="Arial"/>
                <w:b/>
                <w:bCs/>
                <w:sz w:val="20"/>
                <w:lang w:eastAsia="en-GB"/>
              </w:rPr>
            </w:pPr>
            <w:r w:rsidRPr="003E54B4">
              <w:rPr>
                <w:rFonts w:ascii="Arial" w:hAnsi="Arial" w:cs="Arial"/>
                <w:b/>
                <w:bCs/>
                <w:sz w:val="20"/>
                <w:lang w:eastAsia="en-GB"/>
              </w:rPr>
              <w:t>2005</w:t>
            </w:r>
          </w:p>
        </w:tc>
        <w:tc>
          <w:tcPr>
            <w:tcW w:w="1480" w:type="dxa"/>
            <w:tcBorders>
              <w:top w:val="nil"/>
              <w:left w:val="nil"/>
              <w:bottom w:val="nil"/>
              <w:right w:val="nil"/>
            </w:tcBorders>
            <w:shd w:val="clear" w:color="auto" w:fill="auto"/>
            <w:vAlign w:val="center"/>
            <w:hideMark/>
          </w:tcPr>
          <w:p w:rsidR="00B43733" w:rsidRPr="003E54B4" w:rsidRDefault="00B43733" w:rsidP="00B43733">
            <w:pPr>
              <w:spacing w:after="0"/>
              <w:jc w:val="center"/>
              <w:rPr>
                <w:rFonts w:ascii="Arial" w:hAnsi="Arial" w:cs="Arial"/>
                <w:b/>
                <w:bCs/>
                <w:sz w:val="20"/>
                <w:lang w:eastAsia="en-GB"/>
              </w:rPr>
            </w:pPr>
            <w:r w:rsidRPr="003E54B4">
              <w:rPr>
                <w:rFonts w:ascii="Arial" w:hAnsi="Arial" w:cs="Arial"/>
                <w:b/>
                <w:bCs/>
                <w:sz w:val="20"/>
                <w:lang w:eastAsia="en-GB"/>
              </w:rPr>
              <w:t>2006</w:t>
            </w:r>
          </w:p>
        </w:tc>
        <w:tc>
          <w:tcPr>
            <w:tcW w:w="1480" w:type="dxa"/>
            <w:tcBorders>
              <w:top w:val="nil"/>
              <w:left w:val="nil"/>
              <w:bottom w:val="nil"/>
              <w:right w:val="nil"/>
            </w:tcBorders>
            <w:vAlign w:val="center"/>
          </w:tcPr>
          <w:p w:rsidR="00B43733" w:rsidRPr="003E54B4" w:rsidRDefault="00B43733" w:rsidP="00B43733">
            <w:pPr>
              <w:spacing w:after="0"/>
              <w:jc w:val="center"/>
              <w:rPr>
                <w:rFonts w:ascii="Arial" w:hAnsi="Arial" w:cs="Arial"/>
                <w:b/>
                <w:bCs/>
                <w:sz w:val="20"/>
                <w:lang w:eastAsia="en-GB"/>
              </w:rPr>
            </w:pPr>
            <w:r>
              <w:rPr>
                <w:rFonts w:ascii="Arial" w:hAnsi="Arial" w:cs="Arial"/>
                <w:b/>
                <w:bCs/>
                <w:sz w:val="20"/>
                <w:lang w:eastAsia="en-GB"/>
              </w:rPr>
              <w:t>Etc….</w:t>
            </w:r>
          </w:p>
        </w:tc>
      </w:tr>
      <w:tr w:rsidR="00B43733" w:rsidRPr="003E54B4" w:rsidTr="00B43733">
        <w:trPr>
          <w:trHeight w:val="300"/>
        </w:trPr>
        <w:tc>
          <w:tcPr>
            <w:tcW w:w="2820" w:type="dxa"/>
            <w:tcBorders>
              <w:top w:val="nil"/>
              <w:left w:val="nil"/>
              <w:bottom w:val="nil"/>
              <w:right w:val="nil"/>
            </w:tcBorders>
            <w:shd w:val="clear" w:color="auto" w:fill="auto"/>
            <w:noWrap/>
            <w:hideMark/>
          </w:tcPr>
          <w:p w:rsidR="00B43733" w:rsidRPr="003E54B4" w:rsidRDefault="00B43733" w:rsidP="00B43733">
            <w:pPr>
              <w:spacing w:after="0"/>
              <w:jc w:val="left"/>
              <w:rPr>
                <w:rFonts w:ascii="Arial" w:hAnsi="Arial" w:cs="Arial"/>
                <w:sz w:val="20"/>
                <w:lang w:eastAsia="en-GB"/>
              </w:rPr>
            </w:pPr>
            <w:r w:rsidRPr="003E54B4">
              <w:rPr>
                <w:rFonts w:ascii="Arial" w:hAnsi="Arial" w:cs="Arial"/>
                <w:sz w:val="20"/>
                <w:lang w:eastAsia="en-GB"/>
              </w:rPr>
              <w:t>Babergh</w:t>
            </w:r>
          </w:p>
        </w:tc>
        <w:tc>
          <w:tcPr>
            <w:tcW w:w="1480" w:type="dxa"/>
            <w:tcBorders>
              <w:top w:val="nil"/>
              <w:left w:val="nil"/>
              <w:bottom w:val="nil"/>
              <w:right w:val="nil"/>
            </w:tcBorders>
            <w:shd w:val="clear" w:color="auto" w:fill="auto"/>
            <w:noWrap/>
            <w:hideMark/>
          </w:tcPr>
          <w:p w:rsidR="00B43733" w:rsidRPr="003E54B4" w:rsidRDefault="00B43733" w:rsidP="00B43733">
            <w:pPr>
              <w:spacing w:after="0"/>
              <w:jc w:val="right"/>
              <w:rPr>
                <w:rFonts w:ascii="Arial" w:hAnsi="Arial" w:cs="Arial"/>
                <w:sz w:val="20"/>
                <w:lang w:eastAsia="en-GB"/>
              </w:rPr>
            </w:pPr>
            <w:r w:rsidRPr="003E54B4">
              <w:rPr>
                <w:rFonts w:ascii="Arial" w:hAnsi="Arial" w:cs="Arial"/>
                <w:sz w:val="20"/>
                <w:lang w:eastAsia="en-GB"/>
              </w:rPr>
              <w:t>21,782</w:t>
            </w:r>
          </w:p>
        </w:tc>
        <w:tc>
          <w:tcPr>
            <w:tcW w:w="1480" w:type="dxa"/>
            <w:tcBorders>
              <w:top w:val="nil"/>
              <w:left w:val="nil"/>
              <w:bottom w:val="nil"/>
              <w:right w:val="nil"/>
            </w:tcBorders>
            <w:shd w:val="clear" w:color="auto" w:fill="auto"/>
            <w:noWrap/>
            <w:hideMark/>
          </w:tcPr>
          <w:p w:rsidR="00B43733" w:rsidRPr="003E54B4" w:rsidRDefault="00B43733" w:rsidP="00B43733">
            <w:pPr>
              <w:spacing w:after="0"/>
              <w:jc w:val="right"/>
              <w:rPr>
                <w:rFonts w:ascii="Arial" w:hAnsi="Arial" w:cs="Arial"/>
                <w:sz w:val="20"/>
                <w:lang w:eastAsia="en-GB"/>
              </w:rPr>
            </w:pPr>
            <w:r w:rsidRPr="003E54B4">
              <w:rPr>
                <w:rFonts w:ascii="Arial" w:hAnsi="Arial" w:cs="Arial"/>
                <w:sz w:val="20"/>
                <w:lang w:eastAsia="en-GB"/>
              </w:rPr>
              <w:t>21,214</w:t>
            </w:r>
          </w:p>
        </w:tc>
        <w:tc>
          <w:tcPr>
            <w:tcW w:w="1480" w:type="dxa"/>
            <w:tcBorders>
              <w:top w:val="nil"/>
              <w:left w:val="nil"/>
              <w:bottom w:val="nil"/>
              <w:right w:val="nil"/>
            </w:tcBorders>
            <w:shd w:val="clear" w:color="auto" w:fill="auto"/>
            <w:noWrap/>
            <w:hideMark/>
          </w:tcPr>
          <w:p w:rsidR="00B43733" w:rsidRPr="003E54B4" w:rsidRDefault="00B43733" w:rsidP="00B43733">
            <w:pPr>
              <w:spacing w:after="0"/>
              <w:jc w:val="right"/>
              <w:rPr>
                <w:rFonts w:ascii="Arial" w:hAnsi="Arial" w:cs="Arial"/>
                <w:sz w:val="20"/>
                <w:lang w:eastAsia="en-GB"/>
              </w:rPr>
            </w:pPr>
            <w:r w:rsidRPr="003E54B4">
              <w:rPr>
                <w:rFonts w:ascii="Arial" w:hAnsi="Arial" w:cs="Arial"/>
                <w:sz w:val="20"/>
                <w:lang w:eastAsia="en-GB"/>
              </w:rPr>
              <w:t>23,140</w:t>
            </w:r>
          </w:p>
        </w:tc>
        <w:tc>
          <w:tcPr>
            <w:tcW w:w="1480" w:type="dxa"/>
            <w:tcBorders>
              <w:top w:val="nil"/>
              <w:left w:val="nil"/>
              <w:bottom w:val="nil"/>
              <w:right w:val="nil"/>
            </w:tcBorders>
          </w:tcPr>
          <w:p w:rsidR="00B43733" w:rsidRPr="003E54B4" w:rsidRDefault="00B43733" w:rsidP="00B43733">
            <w:pPr>
              <w:spacing w:after="0"/>
              <w:jc w:val="right"/>
              <w:rPr>
                <w:rFonts w:ascii="Arial" w:hAnsi="Arial" w:cs="Arial"/>
                <w:sz w:val="20"/>
                <w:lang w:eastAsia="en-GB"/>
              </w:rPr>
            </w:pPr>
            <w:r>
              <w:rPr>
                <w:rFonts w:ascii="Arial" w:hAnsi="Arial" w:cs="Arial"/>
                <w:sz w:val="20"/>
                <w:lang w:eastAsia="en-GB"/>
              </w:rPr>
              <w:t>-----</w:t>
            </w:r>
          </w:p>
        </w:tc>
      </w:tr>
      <w:tr w:rsidR="00B43733" w:rsidRPr="003E54B4" w:rsidTr="00B43733">
        <w:trPr>
          <w:trHeight w:val="300"/>
        </w:trPr>
        <w:tc>
          <w:tcPr>
            <w:tcW w:w="2820" w:type="dxa"/>
            <w:tcBorders>
              <w:top w:val="nil"/>
              <w:left w:val="nil"/>
              <w:bottom w:val="nil"/>
              <w:right w:val="nil"/>
            </w:tcBorders>
            <w:shd w:val="clear" w:color="auto" w:fill="auto"/>
            <w:noWrap/>
            <w:hideMark/>
          </w:tcPr>
          <w:p w:rsidR="00B43733" w:rsidRPr="003E54B4" w:rsidRDefault="00B43733" w:rsidP="00B43733">
            <w:pPr>
              <w:spacing w:after="0"/>
              <w:jc w:val="left"/>
              <w:rPr>
                <w:rFonts w:ascii="Arial" w:hAnsi="Arial" w:cs="Arial"/>
                <w:sz w:val="20"/>
                <w:lang w:eastAsia="en-GB"/>
              </w:rPr>
            </w:pPr>
            <w:r w:rsidRPr="003E54B4">
              <w:rPr>
                <w:rFonts w:ascii="Arial" w:hAnsi="Arial" w:cs="Arial"/>
                <w:sz w:val="20"/>
                <w:lang w:eastAsia="en-GB"/>
              </w:rPr>
              <w:t>Basildon</w:t>
            </w:r>
          </w:p>
        </w:tc>
        <w:tc>
          <w:tcPr>
            <w:tcW w:w="1480" w:type="dxa"/>
            <w:tcBorders>
              <w:top w:val="nil"/>
              <w:left w:val="nil"/>
              <w:bottom w:val="nil"/>
              <w:right w:val="nil"/>
            </w:tcBorders>
            <w:shd w:val="clear" w:color="auto" w:fill="auto"/>
            <w:noWrap/>
            <w:hideMark/>
          </w:tcPr>
          <w:p w:rsidR="00B43733" w:rsidRPr="003E54B4" w:rsidRDefault="00B43733" w:rsidP="00B43733">
            <w:pPr>
              <w:spacing w:after="0"/>
              <w:jc w:val="right"/>
              <w:rPr>
                <w:rFonts w:ascii="Arial" w:hAnsi="Arial" w:cs="Arial"/>
                <w:sz w:val="20"/>
                <w:lang w:eastAsia="en-GB"/>
              </w:rPr>
            </w:pPr>
            <w:r w:rsidRPr="003E54B4">
              <w:rPr>
                <w:rFonts w:ascii="Arial" w:hAnsi="Arial" w:cs="Arial"/>
                <w:sz w:val="20"/>
                <w:lang w:eastAsia="en-GB"/>
              </w:rPr>
              <w:t>24,908</w:t>
            </w:r>
          </w:p>
        </w:tc>
        <w:tc>
          <w:tcPr>
            <w:tcW w:w="1480" w:type="dxa"/>
            <w:tcBorders>
              <w:top w:val="nil"/>
              <w:left w:val="nil"/>
              <w:bottom w:val="nil"/>
              <w:right w:val="nil"/>
            </w:tcBorders>
            <w:shd w:val="clear" w:color="auto" w:fill="auto"/>
            <w:noWrap/>
            <w:hideMark/>
          </w:tcPr>
          <w:p w:rsidR="00B43733" w:rsidRPr="003E54B4" w:rsidRDefault="00B43733" w:rsidP="00B43733">
            <w:pPr>
              <w:spacing w:after="0"/>
              <w:jc w:val="right"/>
              <w:rPr>
                <w:rFonts w:ascii="Arial" w:hAnsi="Arial" w:cs="Arial"/>
                <w:sz w:val="20"/>
                <w:lang w:eastAsia="en-GB"/>
              </w:rPr>
            </w:pPr>
            <w:r w:rsidRPr="003E54B4">
              <w:rPr>
                <w:rFonts w:ascii="Arial" w:hAnsi="Arial" w:cs="Arial"/>
                <w:sz w:val="20"/>
                <w:lang w:eastAsia="en-GB"/>
              </w:rPr>
              <w:t>24,037</w:t>
            </w:r>
          </w:p>
        </w:tc>
        <w:tc>
          <w:tcPr>
            <w:tcW w:w="1480" w:type="dxa"/>
            <w:tcBorders>
              <w:top w:val="nil"/>
              <w:left w:val="nil"/>
              <w:bottom w:val="nil"/>
              <w:right w:val="nil"/>
            </w:tcBorders>
            <w:shd w:val="clear" w:color="auto" w:fill="auto"/>
            <w:noWrap/>
            <w:hideMark/>
          </w:tcPr>
          <w:p w:rsidR="00B43733" w:rsidRPr="003E54B4" w:rsidRDefault="00B43733" w:rsidP="00B43733">
            <w:pPr>
              <w:spacing w:after="0"/>
              <w:jc w:val="right"/>
              <w:rPr>
                <w:rFonts w:ascii="Arial" w:hAnsi="Arial" w:cs="Arial"/>
                <w:sz w:val="20"/>
                <w:lang w:eastAsia="en-GB"/>
              </w:rPr>
            </w:pPr>
            <w:r w:rsidRPr="003E54B4">
              <w:rPr>
                <w:rFonts w:ascii="Arial" w:hAnsi="Arial" w:cs="Arial"/>
                <w:sz w:val="20"/>
                <w:lang w:eastAsia="en-GB"/>
              </w:rPr>
              <w:t>25,568</w:t>
            </w:r>
          </w:p>
        </w:tc>
        <w:tc>
          <w:tcPr>
            <w:tcW w:w="1480" w:type="dxa"/>
            <w:tcBorders>
              <w:top w:val="nil"/>
              <w:left w:val="nil"/>
              <w:bottom w:val="nil"/>
              <w:right w:val="nil"/>
            </w:tcBorders>
          </w:tcPr>
          <w:p w:rsidR="00B43733" w:rsidRPr="003E54B4" w:rsidRDefault="00B43733" w:rsidP="00B43733">
            <w:pPr>
              <w:spacing w:after="0"/>
              <w:jc w:val="right"/>
              <w:rPr>
                <w:rFonts w:ascii="Arial" w:hAnsi="Arial" w:cs="Arial"/>
                <w:sz w:val="20"/>
                <w:lang w:eastAsia="en-GB"/>
              </w:rPr>
            </w:pPr>
            <w:r>
              <w:rPr>
                <w:rFonts w:ascii="Arial" w:hAnsi="Arial" w:cs="Arial"/>
                <w:sz w:val="20"/>
                <w:lang w:eastAsia="en-GB"/>
              </w:rPr>
              <w:t>-----</w:t>
            </w:r>
          </w:p>
        </w:tc>
      </w:tr>
    </w:tbl>
    <w:p w:rsidR="003E54B4" w:rsidRDefault="003E54B4" w:rsidP="003E54B4">
      <w:pPr>
        <w:spacing w:before="120" w:after="120"/>
        <w:rPr>
          <w:color w:val="000000" w:themeColor="text1"/>
        </w:rPr>
      </w:pPr>
      <w:r>
        <w:rPr>
          <w:color w:val="000000" w:themeColor="text1"/>
        </w:rPr>
        <w:t>Instead the year data should be included in the values, for example:</w:t>
      </w:r>
    </w:p>
    <w:tbl>
      <w:tblPr>
        <w:tblW w:w="5780" w:type="dxa"/>
        <w:tblLook w:val="04A0" w:firstRow="1" w:lastRow="0" w:firstColumn="1" w:lastColumn="0" w:noHBand="0" w:noVBand="1"/>
      </w:tblPr>
      <w:tblGrid>
        <w:gridCol w:w="2820"/>
        <w:gridCol w:w="1480"/>
        <w:gridCol w:w="1480"/>
      </w:tblGrid>
      <w:tr w:rsidR="003E54B4" w:rsidRPr="003E54B4" w:rsidTr="003E54B4">
        <w:trPr>
          <w:trHeight w:val="439"/>
        </w:trPr>
        <w:tc>
          <w:tcPr>
            <w:tcW w:w="2820" w:type="dxa"/>
            <w:tcBorders>
              <w:top w:val="nil"/>
              <w:left w:val="nil"/>
              <w:bottom w:val="nil"/>
              <w:right w:val="nil"/>
            </w:tcBorders>
            <w:shd w:val="clear" w:color="auto" w:fill="auto"/>
            <w:vAlign w:val="center"/>
            <w:hideMark/>
          </w:tcPr>
          <w:p w:rsidR="003E54B4" w:rsidRPr="003E54B4" w:rsidRDefault="003E54B4" w:rsidP="00EB5181">
            <w:pPr>
              <w:spacing w:after="0"/>
              <w:jc w:val="left"/>
              <w:rPr>
                <w:rFonts w:ascii="Arial" w:hAnsi="Arial" w:cs="Arial"/>
                <w:b/>
                <w:bCs/>
                <w:sz w:val="20"/>
                <w:lang w:eastAsia="en-GB"/>
              </w:rPr>
            </w:pPr>
            <w:r w:rsidRPr="003E54B4">
              <w:rPr>
                <w:rFonts w:ascii="Arial" w:hAnsi="Arial" w:cs="Arial"/>
                <w:b/>
                <w:bCs/>
                <w:sz w:val="20"/>
                <w:lang w:eastAsia="en-GB"/>
              </w:rPr>
              <w:t>local_authority</w:t>
            </w:r>
          </w:p>
        </w:tc>
        <w:tc>
          <w:tcPr>
            <w:tcW w:w="1480" w:type="dxa"/>
            <w:tcBorders>
              <w:top w:val="nil"/>
              <w:left w:val="nil"/>
              <w:bottom w:val="nil"/>
              <w:right w:val="nil"/>
            </w:tcBorders>
            <w:shd w:val="clear" w:color="auto" w:fill="auto"/>
            <w:vAlign w:val="center"/>
          </w:tcPr>
          <w:p w:rsidR="003E54B4" w:rsidRPr="003E54B4" w:rsidRDefault="003E54B4" w:rsidP="00EB5181">
            <w:pPr>
              <w:spacing w:after="0"/>
              <w:jc w:val="center"/>
              <w:rPr>
                <w:rFonts w:ascii="Arial" w:hAnsi="Arial" w:cs="Arial"/>
                <w:b/>
                <w:bCs/>
                <w:sz w:val="20"/>
                <w:lang w:eastAsia="en-GB"/>
              </w:rPr>
            </w:pPr>
            <w:r>
              <w:rPr>
                <w:rFonts w:ascii="Arial" w:hAnsi="Arial" w:cs="Arial"/>
                <w:b/>
                <w:bCs/>
                <w:sz w:val="20"/>
                <w:lang w:eastAsia="en-GB"/>
              </w:rPr>
              <w:t>Year</w:t>
            </w:r>
          </w:p>
        </w:tc>
        <w:tc>
          <w:tcPr>
            <w:tcW w:w="1480" w:type="dxa"/>
            <w:tcBorders>
              <w:top w:val="nil"/>
              <w:left w:val="nil"/>
              <w:bottom w:val="nil"/>
              <w:right w:val="nil"/>
            </w:tcBorders>
            <w:shd w:val="clear" w:color="auto" w:fill="auto"/>
            <w:vAlign w:val="center"/>
          </w:tcPr>
          <w:p w:rsidR="003E54B4" w:rsidRPr="003E54B4" w:rsidRDefault="003E54B4" w:rsidP="00EB5181">
            <w:pPr>
              <w:spacing w:after="0"/>
              <w:jc w:val="center"/>
              <w:rPr>
                <w:rFonts w:ascii="Arial" w:hAnsi="Arial" w:cs="Arial"/>
                <w:b/>
                <w:bCs/>
                <w:sz w:val="20"/>
                <w:lang w:eastAsia="en-GB"/>
              </w:rPr>
            </w:pPr>
            <w:r>
              <w:rPr>
                <w:rFonts w:ascii="Arial" w:hAnsi="Arial" w:cs="Arial"/>
                <w:b/>
                <w:bCs/>
                <w:sz w:val="20"/>
                <w:lang w:eastAsia="en-GB"/>
              </w:rPr>
              <w:t>Figure</w:t>
            </w:r>
          </w:p>
        </w:tc>
      </w:tr>
      <w:tr w:rsidR="003E54B4" w:rsidRPr="003E54B4" w:rsidTr="003E54B4">
        <w:trPr>
          <w:trHeight w:val="300"/>
        </w:trPr>
        <w:tc>
          <w:tcPr>
            <w:tcW w:w="2820" w:type="dxa"/>
            <w:tcBorders>
              <w:top w:val="nil"/>
              <w:left w:val="nil"/>
              <w:bottom w:val="nil"/>
              <w:right w:val="nil"/>
            </w:tcBorders>
            <w:shd w:val="clear" w:color="auto" w:fill="auto"/>
            <w:noWrap/>
            <w:hideMark/>
          </w:tcPr>
          <w:p w:rsidR="003E54B4" w:rsidRPr="003E54B4" w:rsidRDefault="003E54B4" w:rsidP="003E54B4">
            <w:pPr>
              <w:spacing w:after="0"/>
              <w:jc w:val="left"/>
              <w:rPr>
                <w:rFonts w:ascii="Arial" w:hAnsi="Arial" w:cs="Arial"/>
                <w:sz w:val="20"/>
                <w:lang w:eastAsia="en-GB"/>
              </w:rPr>
            </w:pPr>
            <w:r w:rsidRPr="003E54B4">
              <w:rPr>
                <w:rFonts w:ascii="Arial" w:hAnsi="Arial" w:cs="Arial"/>
                <w:sz w:val="20"/>
                <w:lang w:eastAsia="en-GB"/>
              </w:rPr>
              <w:t>Babergh</w:t>
            </w:r>
          </w:p>
        </w:tc>
        <w:tc>
          <w:tcPr>
            <w:tcW w:w="1480" w:type="dxa"/>
            <w:tcBorders>
              <w:top w:val="nil"/>
              <w:left w:val="nil"/>
              <w:bottom w:val="nil"/>
              <w:right w:val="nil"/>
            </w:tcBorders>
            <w:shd w:val="clear" w:color="auto" w:fill="auto"/>
            <w:noWrap/>
            <w:hideMark/>
          </w:tcPr>
          <w:p w:rsidR="003E54B4" w:rsidRPr="003E54B4" w:rsidRDefault="003E54B4" w:rsidP="003E54B4">
            <w:pPr>
              <w:spacing w:after="0"/>
              <w:jc w:val="right"/>
              <w:rPr>
                <w:rFonts w:ascii="Arial" w:hAnsi="Arial" w:cs="Arial"/>
                <w:sz w:val="20"/>
                <w:lang w:eastAsia="en-GB"/>
              </w:rPr>
            </w:pPr>
            <w:r w:rsidRPr="003E54B4">
              <w:rPr>
                <w:rFonts w:ascii="Arial" w:hAnsi="Arial" w:cs="Arial"/>
                <w:bCs/>
                <w:sz w:val="20"/>
                <w:lang w:eastAsia="en-GB"/>
              </w:rPr>
              <w:t>2004</w:t>
            </w:r>
          </w:p>
        </w:tc>
        <w:tc>
          <w:tcPr>
            <w:tcW w:w="1480" w:type="dxa"/>
            <w:tcBorders>
              <w:top w:val="nil"/>
              <w:left w:val="nil"/>
              <w:bottom w:val="nil"/>
              <w:right w:val="nil"/>
            </w:tcBorders>
            <w:shd w:val="clear" w:color="auto" w:fill="auto"/>
            <w:noWrap/>
            <w:hideMark/>
          </w:tcPr>
          <w:p w:rsidR="003E54B4" w:rsidRPr="003E54B4" w:rsidRDefault="003E54B4" w:rsidP="003E54B4">
            <w:pPr>
              <w:spacing w:after="0"/>
              <w:jc w:val="right"/>
              <w:rPr>
                <w:rFonts w:ascii="Arial" w:hAnsi="Arial" w:cs="Arial"/>
                <w:sz w:val="20"/>
                <w:lang w:eastAsia="en-GB"/>
              </w:rPr>
            </w:pPr>
            <w:r w:rsidRPr="003E54B4">
              <w:rPr>
                <w:rFonts w:ascii="Arial" w:hAnsi="Arial" w:cs="Arial"/>
                <w:sz w:val="20"/>
                <w:lang w:eastAsia="en-GB"/>
              </w:rPr>
              <w:t>21,782</w:t>
            </w:r>
          </w:p>
        </w:tc>
      </w:tr>
      <w:tr w:rsidR="003E54B4" w:rsidRPr="003E54B4" w:rsidTr="003E54B4">
        <w:trPr>
          <w:trHeight w:val="300"/>
        </w:trPr>
        <w:tc>
          <w:tcPr>
            <w:tcW w:w="2820" w:type="dxa"/>
            <w:tcBorders>
              <w:top w:val="nil"/>
              <w:left w:val="nil"/>
              <w:bottom w:val="nil"/>
              <w:right w:val="nil"/>
            </w:tcBorders>
            <w:shd w:val="clear" w:color="auto" w:fill="auto"/>
            <w:noWrap/>
            <w:hideMark/>
          </w:tcPr>
          <w:p w:rsidR="003E54B4" w:rsidRPr="003E54B4" w:rsidRDefault="003E54B4" w:rsidP="003E54B4">
            <w:pPr>
              <w:spacing w:after="0"/>
              <w:jc w:val="left"/>
              <w:rPr>
                <w:rFonts w:ascii="Arial" w:hAnsi="Arial" w:cs="Arial"/>
                <w:sz w:val="20"/>
                <w:lang w:eastAsia="en-GB"/>
              </w:rPr>
            </w:pPr>
            <w:r w:rsidRPr="003E54B4">
              <w:rPr>
                <w:rFonts w:ascii="Arial" w:hAnsi="Arial" w:cs="Arial"/>
                <w:sz w:val="20"/>
                <w:lang w:eastAsia="en-GB"/>
              </w:rPr>
              <w:t>Babergh</w:t>
            </w:r>
          </w:p>
        </w:tc>
        <w:tc>
          <w:tcPr>
            <w:tcW w:w="1480" w:type="dxa"/>
            <w:tcBorders>
              <w:top w:val="nil"/>
              <w:left w:val="nil"/>
              <w:bottom w:val="nil"/>
              <w:right w:val="nil"/>
            </w:tcBorders>
            <w:shd w:val="clear" w:color="auto" w:fill="auto"/>
            <w:noWrap/>
            <w:hideMark/>
          </w:tcPr>
          <w:p w:rsidR="003E54B4" w:rsidRPr="003E54B4" w:rsidRDefault="003E54B4" w:rsidP="003E54B4">
            <w:pPr>
              <w:spacing w:after="0"/>
              <w:jc w:val="right"/>
              <w:rPr>
                <w:rFonts w:ascii="Arial" w:hAnsi="Arial" w:cs="Arial"/>
                <w:sz w:val="20"/>
                <w:lang w:eastAsia="en-GB"/>
              </w:rPr>
            </w:pPr>
            <w:r w:rsidRPr="003E54B4">
              <w:rPr>
                <w:rFonts w:ascii="Arial" w:hAnsi="Arial" w:cs="Arial"/>
                <w:bCs/>
                <w:sz w:val="20"/>
                <w:lang w:eastAsia="en-GB"/>
              </w:rPr>
              <w:t>2005</w:t>
            </w:r>
          </w:p>
        </w:tc>
        <w:tc>
          <w:tcPr>
            <w:tcW w:w="1480" w:type="dxa"/>
            <w:tcBorders>
              <w:top w:val="nil"/>
              <w:left w:val="nil"/>
              <w:bottom w:val="nil"/>
              <w:right w:val="nil"/>
            </w:tcBorders>
            <w:shd w:val="clear" w:color="auto" w:fill="auto"/>
            <w:noWrap/>
            <w:hideMark/>
          </w:tcPr>
          <w:p w:rsidR="003E54B4" w:rsidRPr="003E54B4" w:rsidRDefault="003E54B4" w:rsidP="003E54B4">
            <w:pPr>
              <w:spacing w:after="0"/>
              <w:jc w:val="right"/>
              <w:rPr>
                <w:rFonts w:ascii="Arial" w:hAnsi="Arial" w:cs="Arial"/>
                <w:sz w:val="20"/>
                <w:lang w:eastAsia="en-GB"/>
              </w:rPr>
            </w:pPr>
            <w:r w:rsidRPr="003E54B4">
              <w:rPr>
                <w:rFonts w:ascii="Arial" w:hAnsi="Arial" w:cs="Arial"/>
                <w:sz w:val="20"/>
                <w:lang w:eastAsia="en-GB"/>
              </w:rPr>
              <w:t>21,214</w:t>
            </w:r>
          </w:p>
        </w:tc>
      </w:tr>
      <w:tr w:rsidR="003E54B4" w:rsidRPr="003E54B4" w:rsidTr="003E54B4">
        <w:trPr>
          <w:trHeight w:val="300"/>
        </w:trPr>
        <w:tc>
          <w:tcPr>
            <w:tcW w:w="2820" w:type="dxa"/>
            <w:tcBorders>
              <w:top w:val="nil"/>
              <w:left w:val="nil"/>
              <w:bottom w:val="nil"/>
              <w:right w:val="nil"/>
            </w:tcBorders>
            <w:shd w:val="clear" w:color="auto" w:fill="auto"/>
            <w:noWrap/>
          </w:tcPr>
          <w:p w:rsidR="003E54B4" w:rsidRPr="003E54B4" w:rsidRDefault="003E54B4" w:rsidP="003E54B4">
            <w:pPr>
              <w:spacing w:after="0"/>
              <w:jc w:val="left"/>
              <w:rPr>
                <w:rFonts w:ascii="Arial" w:hAnsi="Arial" w:cs="Arial"/>
                <w:sz w:val="20"/>
                <w:lang w:eastAsia="en-GB"/>
              </w:rPr>
            </w:pPr>
            <w:r w:rsidRPr="003E54B4">
              <w:rPr>
                <w:rFonts w:ascii="Arial" w:hAnsi="Arial" w:cs="Arial"/>
                <w:sz w:val="20"/>
                <w:lang w:eastAsia="en-GB"/>
              </w:rPr>
              <w:t>Babergh</w:t>
            </w:r>
          </w:p>
        </w:tc>
        <w:tc>
          <w:tcPr>
            <w:tcW w:w="1480" w:type="dxa"/>
            <w:tcBorders>
              <w:top w:val="nil"/>
              <w:left w:val="nil"/>
              <w:bottom w:val="nil"/>
              <w:right w:val="nil"/>
            </w:tcBorders>
            <w:shd w:val="clear" w:color="auto" w:fill="auto"/>
            <w:noWrap/>
            <w:hideMark/>
          </w:tcPr>
          <w:p w:rsidR="003E54B4" w:rsidRPr="003E54B4" w:rsidRDefault="003E54B4" w:rsidP="003E54B4">
            <w:pPr>
              <w:spacing w:after="0"/>
              <w:jc w:val="right"/>
              <w:rPr>
                <w:rFonts w:ascii="Arial" w:hAnsi="Arial" w:cs="Arial"/>
                <w:sz w:val="20"/>
                <w:lang w:eastAsia="en-GB"/>
              </w:rPr>
            </w:pPr>
            <w:r w:rsidRPr="003E54B4">
              <w:rPr>
                <w:rFonts w:ascii="Arial" w:hAnsi="Arial" w:cs="Arial"/>
                <w:bCs/>
                <w:sz w:val="20"/>
                <w:lang w:eastAsia="en-GB"/>
              </w:rPr>
              <w:t>2006</w:t>
            </w:r>
          </w:p>
        </w:tc>
        <w:tc>
          <w:tcPr>
            <w:tcW w:w="1480" w:type="dxa"/>
            <w:tcBorders>
              <w:top w:val="nil"/>
              <w:left w:val="nil"/>
              <w:bottom w:val="nil"/>
              <w:right w:val="nil"/>
            </w:tcBorders>
            <w:shd w:val="clear" w:color="auto" w:fill="auto"/>
            <w:noWrap/>
          </w:tcPr>
          <w:p w:rsidR="003E54B4" w:rsidRPr="003E54B4" w:rsidRDefault="003E54B4" w:rsidP="003E54B4">
            <w:pPr>
              <w:spacing w:after="0"/>
              <w:jc w:val="right"/>
              <w:rPr>
                <w:rFonts w:ascii="Arial" w:hAnsi="Arial" w:cs="Arial"/>
                <w:sz w:val="20"/>
                <w:lang w:eastAsia="en-GB"/>
              </w:rPr>
            </w:pPr>
            <w:r w:rsidRPr="003E54B4">
              <w:rPr>
                <w:rFonts w:ascii="Arial" w:hAnsi="Arial" w:cs="Arial"/>
                <w:sz w:val="20"/>
                <w:lang w:eastAsia="en-GB"/>
              </w:rPr>
              <w:t>23,140</w:t>
            </w:r>
          </w:p>
        </w:tc>
      </w:tr>
      <w:tr w:rsidR="003E54B4" w:rsidRPr="003E54B4" w:rsidTr="003E54B4">
        <w:trPr>
          <w:trHeight w:val="300"/>
        </w:trPr>
        <w:tc>
          <w:tcPr>
            <w:tcW w:w="2820" w:type="dxa"/>
            <w:tcBorders>
              <w:top w:val="nil"/>
              <w:left w:val="nil"/>
              <w:bottom w:val="nil"/>
              <w:right w:val="nil"/>
            </w:tcBorders>
            <w:shd w:val="clear" w:color="auto" w:fill="auto"/>
            <w:noWrap/>
          </w:tcPr>
          <w:p w:rsidR="003E54B4" w:rsidRPr="003E54B4" w:rsidRDefault="003E54B4" w:rsidP="003E54B4">
            <w:pPr>
              <w:spacing w:after="0"/>
              <w:jc w:val="left"/>
              <w:rPr>
                <w:rFonts w:ascii="Arial" w:hAnsi="Arial" w:cs="Arial"/>
                <w:sz w:val="20"/>
                <w:lang w:eastAsia="en-GB"/>
              </w:rPr>
            </w:pPr>
            <w:r w:rsidRPr="003E54B4">
              <w:rPr>
                <w:rFonts w:ascii="Arial" w:hAnsi="Arial" w:cs="Arial"/>
                <w:sz w:val="20"/>
                <w:lang w:eastAsia="en-GB"/>
              </w:rPr>
              <w:t>Basildon</w:t>
            </w:r>
          </w:p>
        </w:tc>
        <w:tc>
          <w:tcPr>
            <w:tcW w:w="1480" w:type="dxa"/>
            <w:tcBorders>
              <w:top w:val="nil"/>
              <w:left w:val="nil"/>
              <w:bottom w:val="nil"/>
              <w:right w:val="nil"/>
            </w:tcBorders>
            <w:shd w:val="clear" w:color="auto" w:fill="auto"/>
            <w:noWrap/>
          </w:tcPr>
          <w:p w:rsidR="003E54B4" w:rsidRPr="003E54B4" w:rsidRDefault="003E54B4" w:rsidP="003E54B4">
            <w:pPr>
              <w:spacing w:after="0"/>
              <w:jc w:val="right"/>
              <w:rPr>
                <w:rFonts w:ascii="Arial" w:hAnsi="Arial" w:cs="Arial"/>
                <w:sz w:val="20"/>
                <w:lang w:eastAsia="en-GB"/>
              </w:rPr>
            </w:pPr>
            <w:r w:rsidRPr="003E54B4">
              <w:rPr>
                <w:rFonts w:ascii="Arial" w:hAnsi="Arial" w:cs="Arial"/>
                <w:bCs/>
                <w:sz w:val="20"/>
                <w:lang w:eastAsia="en-GB"/>
              </w:rPr>
              <w:t>2004</w:t>
            </w:r>
          </w:p>
        </w:tc>
        <w:tc>
          <w:tcPr>
            <w:tcW w:w="1480" w:type="dxa"/>
            <w:tcBorders>
              <w:top w:val="nil"/>
              <w:left w:val="nil"/>
              <w:bottom w:val="nil"/>
              <w:right w:val="nil"/>
            </w:tcBorders>
            <w:shd w:val="clear" w:color="auto" w:fill="auto"/>
            <w:noWrap/>
          </w:tcPr>
          <w:p w:rsidR="003E54B4" w:rsidRPr="003E54B4" w:rsidRDefault="003E54B4" w:rsidP="003E54B4">
            <w:pPr>
              <w:spacing w:after="0"/>
              <w:jc w:val="right"/>
              <w:rPr>
                <w:rFonts w:ascii="Arial" w:hAnsi="Arial" w:cs="Arial"/>
                <w:sz w:val="20"/>
                <w:lang w:eastAsia="en-GB"/>
              </w:rPr>
            </w:pPr>
            <w:r w:rsidRPr="003E54B4">
              <w:rPr>
                <w:rFonts w:ascii="Arial" w:hAnsi="Arial" w:cs="Arial"/>
                <w:sz w:val="20"/>
                <w:lang w:eastAsia="en-GB"/>
              </w:rPr>
              <w:t>24,908</w:t>
            </w:r>
          </w:p>
        </w:tc>
      </w:tr>
      <w:tr w:rsidR="003E54B4" w:rsidRPr="003E54B4" w:rsidTr="003E54B4">
        <w:trPr>
          <w:trHeight w:val="300"/>
        </w:trPr>
        <w:tc>
          <w:tcPr>
            <w:tcW w:w="2820" w:type="dxa"/>
            <w:tcBorders>
              <w:top w:val="nil"/>
              <w:left w:val="nil"/>
              <w:bottom w:val="nil"/>
              <w:right w:val="nil"/>
            </w:tcBorders>
            <w:shd w:val="clear" w:color="auto" w:fill="auto"/>
            <w:noWrap/>
          </w:tcPr>
          <w:p w:rsidR="003E54B4" w:rsidRPr="003E54B4" w:rsidRDefault="003E54B4" w:rsidP="003E54B4">
            <w:pPr>
              <w:spacing w:after="0"/>
              <w:jc w:val="left"/>
              <w:rPr>
                <w:rFonts w:ascii="Arial" w:hAnsi="Arial" w:cs="Arial"/>
                <w:sz w:val="20"/>
                <w:lang w:eastAsia="en-GB"/>
              </w:rPr>
            </w:pPr>
            <w:r w:rsidRPr="003E54B4">
              <w:rPr>
                <w:rFonts w:ascii="Arial" w:hAnsi="Arial" w:cs="Arial"/>
                <w:sz w:val="20"/>
                <w:lang w:eastAsia="en-GB"/>
              </w:rPr>
              <w:t>Basildon</w:t>
            </w:r>
          </w:p>
        </w:tc>
        <w:tc>
          <w:tcPr>
            <w:tcW w:w="1480" w:type="dxa"/>
            <w:tcBorders>
              <w:top w:val="nil"/>
              <w:left w:val="nil"/>
              <w:bottom w:val="nil"/>
              <w:right w:val="nil"/>
            </w:tcBorders>
            <w:shd w:val="clear" w:color="auto" w:fill="auto"/>
            <w:noWrap/>
          </w:tcPr>
          <w:p w:rsidR="003E54B4" w:rsidRPr="003E54B4" w:rsidRDefault="003E54B4" w:rsidP="003E54B4">
            <w:pPr>
              <w:spacing w:after="0"/>
              <w:jc w:val="right"/>
              <w:rPr>
                <w:rFonts w:ascii="Arial" w:hAnsi="Arial" w:cs="Arial"/>
                <w:sz w:val="20"/>
                <w:lang w:eastAsia="en-GB"/>
              </w:rPr>
            </w:pPr>
            <w:r w:rsidRPr="003E54B4">
              <w:rPr>
                <w:rFonts w:ascii="Arial" w:hAnsi="Arial" w:cs="Arial"/>
                <w:bCs/>
                <w:sz w:val="20"/>
                <w:lang w:eastAsia="en-GB"/>
              </w:rPr>
              <w:t>2005</w:t>
            </w:r>
          </w:p>
        </w:tc>
        <w:tc>
          <w:tcPr>
            <w:tcW w:w="1480" w:type="dxa"/>
            <w:tcBorders>
              <w:top w:val="nil"/>
              <w:left w:val="nil"/>
              <w:bottom w:val="nil"/>
              <w:right w:val="nil"/>
            </w:tcBorders>
            <w:shd w:val="clear" w:color="auto" w:fill="auto"/>
            <w:noWrap/>
          </w:tcPr>
          <w:p w:rsidR="003E54B4" w:rsidRPr="003E54B4" w:rsidRDefault="003E54B4" w:rsidP="003E54B4">
            <w:pPr>
              <w:spacing w:after="0"/>
              <w:jc w:val="right"/>
              <w:rPr>
                <w:rFonts w:ascii="Arial" w:hAnsi="Arial" w:cs="Arial"/>
                <w:sz w:val="20"/>
                <w:lang w:eastAsia="en-GB"/>
              </w:rPr>
            </w:pPr>
            <w:r w:rsidRPr="003E54B4">
              <w:rPr>
                <w:rFonts w:ascii="Arial" w:hAnsi="Arial" w:cs="Arial"/>
                <w:sz w:val="20"/>
                <w:lang w:eastAsia="en-GB"/>
              </w:rPr>
              <w:t>24,037</w:t>
            </w:r>
          </w:p>
        </w:tc>
      </w:tr>
      <w:tr w:rsidR="003E54B4" w:rsidRPr="003E54B4" w:rsidTr="003E54B4">
        <w:trPr>
          <w:trHeight w:val="300"/>
        </w:trPr>
        <w:tc>
          <w:tcPr>
            <w:tcW w:w="2820" w:type="dxa"/>
            <w:tcBorders>
              <w:top w:val="nil"/>
              <w:left w:val="nil"/>
              <w:bottom w:val="nil"/>
              <w:right w:val="nil"/>
            </w:tcBorders>
            <w:shd w:val="clear" w:color="auto" w:fill="auto"/>
            <w:noWrap/>
          </w:tcPr>
          <w:p w:rsidR="003E54B4" w:rsidRPr="003E54B4" w:rsidRDefault="003E54B4" w:rsidP="003E54B4">
            <w:pPr>
              <w:spacing w:after="0"/>
              <w:jc w:val="left"/>
              <w:rPr>
                <w:rFonts w:ascii="Arial" w:hAnsi="Arial" w:cs="Arial"/>
                <w:sz w:val="20"/>
                <w:lang w:eastAsia="en-GB"/>
              </w:rPr>
            </w:pPr>
            <w:r w:rsidRPr="003E54B4">
              <w:rPr>
                <w:rFonts w:ascii="Arial" w:hAnsi="Arial" w:cs="Arial"/>
                <w:sz w:val="20"/>
                <w:lang w:eastAsia="en-GB"/>
              </w:rPr>
              <w:t>Basildon</w:t>
            </w:r>
          </w:p>
        </w:tc>
        <w:tc>
          <w:tcPr>
            <w:tcW w:w="1480" w:type="dxa"/>
            <w:tcBorders>
              <w:top w:val="nil"/>
              <w:left w:val="nil"/>
              <w:bottom w:val="nil"/>
              <w:right w:val="nil"/>
            </w:tcBorders>
            <w:shd w:val="clear" w:color="auto" w:fill="auto"/>
            <w:noWrap/>
          </w:tcPr>
          <w:p w:rsidR="003E54B4" w:rsidRPr="003E54B4" w:rsidRDefault="003E54B4" w:rsidP="003E54B4">
            <w:pPr>
              <w:spacing w:after="0"/>
              <w:jc w:val="right"/>
              <w:rPr>
                <w:rFonts w:ascii="Arial" w:hAnsi="Arial" w:cs="Arial"/>
                <w:sz w:val="20"/>
                <w:lang w:eastAsia="en-GB"/>
              </w:rPr>
            </w:pPr>
            <w:r w:rsidRPr="003E54B4">
              <w:rPr>
                <w:rFonts w:ascii="Arial" w:hAnsi="Arial" w:cs="Arial"/>
                <w:bCs/>
                <w:sz w:val="20"/>
                <w:lang w:eastAsia="en-GB"/>
              </w:rPr>
              <w:t>2006</w:t>
            </w:r>
          </w:p>
        </w:tc>
        <w:tc>
          <w:tcPr>
            <w:tcW w:w="1480" w:type="dxa"/>
            <w:tcBorders>
              <w:top w:val="nil"/>
              <w:left w:val="nil"/>
              <w:bottom w:val="nil"/>
              <w:right w:val="nil"/>
            </w:tcBorders>
            <w:shd w:val="clear" w:color="auto" w:fill="auto"/>
            <w:noWrap/>
          </w:tcPr>
          <w:p w:rsidR="003E54B4" w:rsidRPr="003E54B4" w:rsidRDefault="003E54B4" w:rsidP="003E54B4">
            <w:pPr>
              <w:spacing w:after="0"/>
              <w:jc w:val="right"/>
              <w:rPr>
                <w:rFonts w:ascii="Arial" w:hAnsi="Arial" w:cs="Arial"/>
                <w:sz w:val="20"/>
                <w:lang w:eastAsia="en-GB"/>
              </w:rPr>
            </w:pPr>
            <w:r w:rsidRPr="003E54B4">
              <w:rPr>
                <w:rFonts w:ascii="Arial" w:hAnsi="Arial" w:cs="Arial"/>
                <w:sz w:val="20"/>
                <w:lang w:eastAsia="en-GB"/>
              </w:rPr>
              <w:t>25,568</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28"/>
        <w:gridCol w:w="2226"/>
      </w:tblGrid>
      <w:tr w:rsidR="006F4FFF" w:rsidTr="006F4FFF">
        <w:tc>
          <w:tcPr>
            <w:tcW w:w="7905" w:type="dxa"/>
          </w:tcPr>
          <w:p w:rsidR="006F4FFF" w:rsidRDefault="006F4FFF" w:rsidP="006F4FFF">
            <w:pPr>
              <w:spacing w:before="120" w:after="120"/>
              <w:rPr>
                <w:color w:val="000000" w:themeColor="text1"/>
              </w:rPr>
            </w:pPr>
            <w:r w:rsidRPr="004473B1">
              <w:rPr>
                <w:color w:val="000000" w:themeColor="text1"/>
              </w:rPr>
              <w:t xml:space="preserve">Carry out the steps </w:t>
            </w:r>
            <w:r>
              <w:rPr>
                <w:color w:val="000000" w:themeColor="text1"/>
              </w:rPr>
              <w:t>seen in Part 1.2 to create a Pivot table,</w:t>
            </w:r>
            <w:r>
              <w:rPr>
                <w:color w:val="000000" w:themeColor="text1"/>
              </w:rPr>
              <w:t xml:space="preserve"> which should give the following count:</w:t>
            </w:r>
          </w:p>
          <w:p w:rsidR="006F4FFF" w:rsidRDefault="006F4FFF" w:rsidP="006F4FFF">
            <w:pPr>
              <w:spacing w:after="120"/>
              <w:rPr>
                <w:color w:val="000000" w:themeColor="text1"/>
              </w:rPr>
            </w:pPr>
            <w:r>
              <w:rPr>
                <w:color w:val="000000" w:themeColor="text1"/>
              </w:rPr>
              <w:t xml:space="preserve">And will </w:t>
            </w:r>
            <w:r>
              <w:rPr>
                <w:color w:val="000000" w:themeColor="text1"/>
              </w:rPr>
              <w:t xml:space="preserve">should result in a new worksheet with 4891 rows. </w:t>
            </w:r>
          </w:p>
          <w:p w:rsidR="006F4FFF" w:rsidRDefault="006F4FFF" w:rsidP="006F4FFF">
            <w:pPr>
              <w:spacing w:after="120"/>
              <w:rPr>
                <w:color w:val="000000" w:themeColor="text1"/>
              </w:rPr>
            </w:pPr>
            <w:r>
              <w:rPr>
                <w:color w:val="000000" w:themeColor="text1"/>
              </w:rPr>
              <w:t xml:space="preserve">Call the new worksheet </w:t>
            </w:r>
            <w:r>
              <w:rPr>
                <w:color w:val="0000FF"/>
              </w:rPr>
              <w:t>Resident_</w:t>
            </w:r>
            <w:r w:rsidRPr="00B43733">
              <w:rPr>
                <w:color w:val="0000FF"/>
              </w:rPr>
              <w:t>Pay</w:t>
            </w:r>
            <w:r>
              <w:rPr>
                <w:color w:val="000000" w:themeColor="text1"/>
              </w:rPr>
              <w:t>.</w:t>
            </w:r>
          </w:p>
        </w:tc>
        <w:tc>
          <w:tcPr>
            <w:tcW w:w="1949" w:type="dxa"/>
          </w:tcPr>
          <w:p w:rsidR="006F4FFF" w:rsidRDefault="006F4FFF" w:rsidP="00990EAD">
            <w:pPr>
              <w:spacing w:before="240"/>
              <w:rPr>
                <w:color w:val="000000" w:themeColor="text1"/>
              </w:rPr>
            </w:pPr>
            <w:r>
              <w:rPr>
                <w:noProof/>
                <w:lang w:eastAsia="en-GB"/>
              </w:rPr>
              <w:drawing>
                <wp:inline distT="0" distB="0" distL="0" distR="0" wp14:anchorId="13EBBEE3" wp14:editId="5606C61B">
                  <wp:extent cx="1266825" cy="676275"/>
                  <wp:effectExtent l="0" t="0" r="9525"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266825" cy="676275"/>
                          </a:xfrm>
                          <a:prstGeom prst="rect">
                            <a:avLst/>
                          </a:prstGeom>
                        </pic:spPr>
                      </pic:pic>
                    </a:graphicData>
                  </a:graphic>
                </wp:inline>
              </w:drawing>
            </w:r>
          </w:p>
        </w:tc>
      </w:tr>
    </w:tbl>
    <w:p w:rsidR="00855359" w:rsidRDefault="00B43733" w:rsidP="005A4698">
      <w:pPr>
        <w:spacing w:after="120"/>
        <w:rPr>
          <w:color w:val="000000" w:themeColor="text1"/>
        </w:rPr>
      </w:pPr>
      <w:r>
        <w:rPr>
          <w:color w:val="000000" w:themeColor="text1"/>
        </w:rPr>
        <w:t xml:space="preserve">Rename the column headings to </w:t>
      </w:r>
      <w:r w:rsidRPr="00B43733">
        <w:rPr>
          <w:color w:val="0000FF"/>
        </w:rPr>
        <w:t>Authority</w:t>
      </w:r>
      <w:r>
        <w:rPr>
          <w:color w:val="000000" w:themeColor="text1"/>
        </w:rPr>
        <w:t xml:space="preserve">, </w:t>
      </w:r>
      <w:r w:rsidRPr="00B43733">
        <w:rPr>
          <w:color w:val="0000FF"/>
        </w:rPr>
        <w:t xml:space="preserve">Year </w:t>
      </w:r>
      <w:r>
        <w:rPr>
          <w:color w:val="000000" w:themeColor="text1"/>
        </w:rPr>
        <w:t xml:space="preserve">and </w:t>
      </w:r>
      <w:r w:rsidRPr="00B43733">
        <w:rPr>
          <w:color w:val="0000FF"/>
        </w:rPr>
        <w:t>Pay</w:t>
      </w:r>
      <w:r>
        <w:rPr>
          <w:color w:val="000000" w:themeColor="text1"/>
        </w:rPr>
        <w:t>:</w:t>
      </w:r>
    </w:p>
    <w:p w:rsidR="00B43733" w:rsidRPr="004473B1" w:rsidRDefault="00B43733" w:rsidP="003E54B4">
      <w:pPr>
        <w:spacing w:before="240"/>
        <w:rPr>
          <w:color w:val="000000" w:themeColor="text1"/>
        </w:rPr>
      </w:pPr>
      <w:r>
        <w:rPr>
          <w:noProof/>
          <w:lang w:eastAsia="en-GB"/>
        </w:rPr>
        <w:drawing>
          <wp:inline distT="0" distB="0" distL="0" distR="0" wp14:anchorId="0557B45D" wp14:editId="10AEF79B">
            <wp:extent cx="2905125" cy="19240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905125" cy="1924050"/>
                    </a:xfrm>
                    <a:prstGeom prst="rect">
                      <a:avLst/>
                    </a:prstGeom>
                  </pic:spPr>
                </pic:pic>
              </a:graphicData>
            </a:graphic>
          </wp:inline>
        </w:drawing>
      </w:r>
    </w:p>
    <w:p w:rsidR="00A50618" w:rsidRDefault="00990EAD" w:rsidP="00990EAD">
      <w:pPr>
        <w:pStyle w:val="Heading2"/>
      </w:pPr>
      <w:bookmarkStart w:id="8" w:name="_Toc536532102"/>
      <w:r>
        <w:t>Cleaning Data</w:t>
      </w:r>
      <w:bookmarkEnd w:id="8"/>
    </w:p>
    <w:p w:rsidR="00990EAD" w:rsidRDefault="00990EAD" w:rsidP="00990EAD">
      <w:r>
        <w:t>Browse the data in the new Resident_Pay worksheet. There is no obvious pattern to the missing data, so it is not a simple matter to change these. If we import the data into Oracle, or any other type of DBMS, the numerical data will be loaded as VARCHAR, so making statistical analysis difficult.</w:t>
      </w:r>
    </w:p>
    <w:p w:rsidR="00990EAD" w:rsidRDefault="00990EAD" w:rsidP="00990EAD">
      <w:r>
        <w:t>Some solutions could include:</w:t>
      </w:r>
    </w:p>
    <w:p w:rsidR="00990EAD" w:rsidRDefault="00990EAD" w:rsidP="00990EAD">
      <w:pPr>
        <w:pStyle w:val="Heading3"/>
      </w:pPr>
      <w:bookmarkStart w:id="9" w:name="_Toc536532103"/>
      <w:r>
        <w:t>Apply the Average value</w:t>
      </w:r>
      <w:bookmarkEnd w:id="9"/>
    </w:p>
    <w:p w:rsidR="00B546C7" w:rsidRDefault="00990EAD" w:rsidP="00B546C7">
      <w:pPr>
        <w:spacing w:after="120"/>
      </w:pPr>
      <w:r w:rsidRPr="00990EAD">
        <w:t>Babergh</w:t>
      </w:r>
      <w:r>
        <w:t xml:space="preserve"> has three missing values. </w:t>
      </w:r>
      <w:r w:rsidR="00447B30">
        <w:t>Visualising the data can help decide what to do.</w:t>
      </w:r>
      <w:r w:rsidR="00B546C7">
        <w:t xml:space="preserve"> To create a chart:</w:t>
      </w:r>
    </w:p>
    <w:p w:rsidR="00B546C7" w:rsidRDefault="00990EAD" w:rsidP="00B546C7">
      <w:pPr>
        <w:pStyle w:val="ListParagraph"/>
        <w:numPr>
          <w:ilvl w:val="0"/>
          <w:numId w:val="46"/>
        </w:numPr>
      </w:pPr>
      <w:r w:rsidRPr="00B546C7">
        <w:rPr>
          <w:color w:val="0000FF"/>
        </w:rPr>
        <w:t xml:space="preserve">select the Year and Pay rows </w:t>
      </w:r>
      <w:r>
        <w:t xml:space="preserve">for just </w:t>
      </w:r>
      <w:r w:rsidRPr="00B546C7">
        <w:rPr>
          <w:color w:val="0000FF"/>
        </w:rPr>
        <w:t>Babergh</w:t>
      </w:r>
      <w:r>
        <w:t xml:space="preserve"> </w:t>
      </w:r>
    </w:p>
    <w:p w:rsidR="00B546C7" w:rsidRPr="00B546C7" w:rsidRDefault="00990EAD" w:rsidP="00B546C7">
      <w:pPr>
        <w:pStyle w:val="ListParagraph"/>
        <w:numPr>
          <w:ilvl w:val="0"/>
          <w:numId w:val="46"/>
        </w:numPr>
        <w:rPr>
          <w:color w:val="000000" w:themeColor="text1"/>
        </w:rPr>
      </w:pPr>
      <w:r>
        <w:t xml:space="preserve">click on </w:t>
      </w:r>
      <w:r w:rsidRPr="00B546C7">
        <w:rPr>
          <w:color w:val="0000FF"/>
        </w:rPr>
        <w:t>Insert</w:t>
      </w:r>
      <w:r w:rsidRPr="00B546C7">
        <w:rPr>
          <w:color w:val="000000" w:themeColor="text1"/>
        </w:rPr>
        <w:t xml:space="preserve"> </w:t>
      </w:r>
      <w:r w:rsidR="00B546C7">
        <w:rPr>
          <w:color w:val="000000" w:themeColor="text1"/>
        </w:rPr>
        <w:t>from the main menu</w:t>
      </w:r>
    </w:p>
    <w:p w:rsidR="00B546C7" w:rsidRDefault="00447B30" w:rsidP="00B546C7">
      <w:pPr>
        <w:pStyle w:val="ListParagraph"/>
        <w:numPr>
          <w:ilvl w:val="0"/>
          <w:numId w:val="46"/>
        </w:numPr>
      </w:pPr>
      <w:r w:rsidRPr="00B546C7">
        <w:rPr>
          <w:color w:val="000000" w:themeColor="text1"/>
        </w:rPr>
        <w:t>then</w:t>
      </w:r>
      <w:r w:rsidR="00B546C7">
        <w:rPr>
          <w:color w:val="000000" w:themeColor="text1"/>
        </w:rPr>
        <w:t xml:space="preserve"> click on</w:t>
      </w:r>
      <w:r w:rsidR="00990EAD">
        <w:t xml:space="preserve"> </w:t>
      </w:r>
      <w:r w:rsidR="00990EAD" w:rsidRPr="00B546C7">
        <w:rPr>
          <w:color w:val="0000FF"/>
        </w:rPr>
        <w:t>Recommended Charts</w:t>
      </w:r>
      <w:r w:rsidR="00B546C7" w:rsidRPr="00B546C7">
        <w:rPr>
          <w:color w:val="0000FF"/>
        </w:rPr>
        <w:t xml:space="preserve"> </w:t>
      </w:r>
      <w:r w:rsidR="00B546C7">
        <w:rPr>
          <w:noProof/>
          <w:lang w:eastAsia="en-GB"/>
        </w:rPr>
        <w:drawing>
          <wp:inline distT="0" distB="0" distL="0" distR="0" wp14:anchorId="59FF8451" wp14:editId="5090D9E4">
            <wp:extent cx="828675" cy="657225"/>
            <wp:effectExtent l="0" t="0" r="9525"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828675" cy="657225"/>
                    </a:xfrm>
                    <a:prstGeom prst="rect">
                      <a:avLst/>
                    </a:prstGeom>
                  </pic:spPr>
                </pic:pic>
              </a:graphicData>
            </a:graphic>
          </wp:inline>
        </w:drawing>
      </w:r>
      <w:r>
        <w:t xml:space="preserve"> </w:t>
      </w:r>
    </w:p>
    <w:p w:rsidR="00447B30" w:rsidRDefault="00B546C7" w:rsidP="00B546C7">
      <w:pPr>
        <w:pStyle w:val="ListParagraph"/>
        <w:numPr>
          <w:ilvl w:val="0"/>
          <w:numId w:val="46"/>
        </w:numPr>
      </w:pPr>
      <w:r>
        <w:t>Pick</w:t>
      </w:r>
      <w:r w:rsidR="00447B30">
        <w:t xml:space="preserve"> a chart that helps analyse the data.</w:t>
      </w:r>
    </w:p>
    <w:p w:rsidR="00973E1B" w:rsidRPr="00973E1B" w:rsidRDefault="00973E1B" w:rsidP="00447B30">
      <w:pPr>
        <w:rPr>
          <w:color w:val="FF0000"/>
        </w:rPr>
      </w:pPr>
      <w:r w:rsidRPr="00973E1B">
        <w:rPr>
          <w:color w:val="FF0000"/>
        </w:rPr>
        <w:t>Note, the charts generated appear to be depended on what version of Excel you are using. If your charts do not resemble below, then omit the steps below for creating a chart.</w:t>
      </w:r>
      <w:r>
        <w:rPr>
          <w:color w:val="FF0000"/>
        </w:rPr>
        <w:t xml:space="preserve"> It is more important to carry out the data cleansing steps.</w:t>
      </w:r>
      <w:r w:rsidR="006F4FFF">
        <w:rPr>
          <w:color w:val="FF0000"/>
        </w:rPr>
        <w:t xml:space="preserve"> See the addendum if you are using an older version of Excel.</w:t>
      </w:r>
    </w:p>
    <w:p w:rsidR="00990EAD" w:rsidRDefault="00447B30" w:rsidP="00990EAD">
      <w:r>
        <w:t xml:space="preserve">For example, a </w:t>
      </w:r>
      <w:r w:rsidRPr="00B546C7">
        <w:rPr>
          <w:i/>
        </w:rPr>
        <w:t>Line</w:t>
      </w:r>
      <w:r>
        <w:t xml:space="preserve"> Chart</w:t>
      </w:r>
      <w:r w:rsidR="00990EAD">
        <w:t xml:space="preserve"> </w:t>
      </w:r>
      <w:r>
        <w:t>shows the # as three distinct dips in the values:</w:t>
      </w:r>
    </w:p>
    <w:p w:rsidR="00990EAD" w:rsidRDefault="00141CEE" w:rsidP="00990EAD">
      <w:r>
        <w:rPr>
          <w:noProof/>
          <w:lang w:eastAsia="en-GB"/>
        </w:rPr>
        <w:drawing>
          <wp:inline distT="0" distB="0" distL="0" distR="0" wp14:anchorId="235DA20B" wp14:editId="5A1E4454">
            <wp:extent cx="4584700" cy="2755900"/>
            <wp:effectExtent l="0" t="0" r="635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rsidR="00447B30" w:rsidRDefault="00447B30" w:rsidP="00B546C7">
      <w:pPr>
        <w:keepNext/>
        <w:spacing w:after="120"/>
      </w:pPr>
      <w:r>
        <w:t xml:space="preserve">Whilst a </w:t>
      </w:r>
      <w:r w:rsidRPr="00B546C7">
        <w:rPr>
          <w:i/>
        </w:rPr>
        <w:t>Clustered Column</w:t>
      </w:r>
      <w:r>
        <w:t xml:space="preserve"> just omits them and is probably more suitable:</w:t>
      </w:r>
    </w:p>
    <w:p w:rsidR="00447B30" w:rsidRDefault="00141CEE" w:rsidP="00990EAD">
      <w:r>
        <w:rPr>
          <w:noProof/>
          <w:lang w:eastAsia="en-GB"/>
        </w:rPr>
        <w:drawing>
          <wp:inline distT="0" distB="0" distL="0" distR="0" wp14:anchorId="56303D88" wp14:editId="13B55D48">
            <wp:extent cx="4584700" cy="2755900"/>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rsidR="00447B30" w:rsidRDefault="00447B30" w:rsidP="00990EAD">
      <w:r>
        <w:t>This chart also shows that the data fluctuates over the years, so one solution could be to replace the hash values with the average figure.</w:t>
      </w:r>
    </w:p>
    <w:p w:rsidR="00447B30" w:rsidRDefault="00447B30" w:rsidP="005A4698">
      <w:pPr>
        <w:spacing w:after="120"/>
      </w:pPr>
      <w:r>
        <w:t xml:space="preserve">In cell </w:t>
      </w:r>
      <w:r w:rsidRPr="00447B30">
        <w:rPr>
          <w:color w:val="0000FF"/>
        </w:rPr>
        <w:t xml:space="preserve">D16 </w:t>
      </w:r>
      <w:r w:rsidR="005A4698">
        <w:t>type in the following formula:</w:t>
      </w:r>
    </w:p>
    <w:p w:rsidR="00447B30" w:rsidRPr="00447B30" w:rsidRDefault="00447B30" w:rsidP="00990EAD">
      <w:pPr>
        <w:rPr>
          <w:color w:val="0000FF"/>
        </w:rPr>
      </w:pPr>
      <w:r w:rsidRPr="00447B30">
        <w:rPr>
          <w:color w:val="0000FF"/>
        </w:rPr>
        <w:t>=AVERAGE(C2:C16)</w:t>
      </w:r>
    </w:p>
    <w:p w:rsidR="00447B30" w:rsidRDefault="00447B30" w:rsidP="00F241FE">
      <w:pPr>
        <w:spacing w:after="120"/>
      </w:pPr>
      <w:r>
        <w:t>Cells C2 to C16 should be the values for the Babergh area only:</w:t>
      </w:r>
    </w:p>
    <w:p w:rsidR="00447B30" w:rsidRDefault="00447B30" w:rsidP="00990EAD">
      <w:r>
        <w:rPr>
          <w:noProof/>
          <w:lang w:eastAsia="en-GB"/>
        </w:rPr>
        <w:drawing>
          <wp:inline distT="0" distB="0" distL="0" distR="0" wp14:anchorId="2FC84296" wp14:editId="30AF4D82">
            <wp:extent cx="3524250" cy="33242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524250" cy="3324225"/>
                    </a:xfrm>
                    <a:prstGeom prst="rect">
                      <a:avLst/>
                    </a:prstGeom>
                  </pic:spPr>
                </pic:pic>
              </a:graphicData>
            </a:graphic>
          </wp:inline>
        </w:drawing>
      </w:r>
    </w:p>
    <w:p w:rsidR="00447B30" w:rsidRDefault="00447B30" w:rsidP="00990EAD">
      <w:r>
        <w:t>The value generated should be 25886</w:t>
      </w:r>
      <w:r w:rsidR="00F41DCF">
        <w:t xml:space="preserve">.58. </w:t>
      </w:r>
      <w:r w:rsidR="00F41DCF" w:rsidRPr="00F41DCF">
        <w:rPr>
          <w:color w:val="0000FF"/>
        </w:rPr>
        <w:t xml:space="preserve">Copy </w:t>
      </w:r>
      <w:r w:rsidR="00F41DCF">
        <w:t xml:space="preserve">this value and then </w:t>
      </w:r>
      <w:r w:rsidR="00F41DCF" w:rsidRPr="00F41DCF">
        <w:rPr>
          <w:color w:val="0000FF"/>
        </w:rPr>
        <w:t xml:space="preserve">right-click </w:t>
      </w:r>
      <w:r w:rsidR="00F41DCF">
        <w:t>in</w:t>
      </w:r>
      <w:r>
        <w:t xml:space="preserve"> cell </w:t>
      </w:r>
      <w:r w:rsidRPr="00F41DCF">
        <w:rPr>
          <w:color w:val="0000FF"/>
        </w:rPr>
        <w:t>C6</w:t>
      </w:r>
      <w:r w:rsidR="00F41DCF">
        <w:t xml:space="preserve">, then select </w:t>
      </w:r>
      <w:r w:rsidR="00F41DCF" w:rsidRPr="00F41DCF">
        <w:rPr>
          <w:color w:val="0000FF"/>
        </w:rPr>
        <w:t xml:space="preserve">Paste Options </w:t>
      </w:r>
      <w:r w:rsidR="00F41DCF">
        <w:t xml:space="preserve">and </w:t>
      </w:r>
      <w:r w:rsidR="00F41DCF" w:rsidRPr="00F41DCF">
        <w:rPr>
          <w:color w:val="0000FF"/>
        </w:rPr>
        <w:t xml:space="preserve">Values </w:t>
      </w:r>
      <w:r w:rsidR="00F41DCF">
        <w:t>to replace the # with this value. Repeat this for cells</w:t>
      </w:r>
      <w:r>
        <w:t xml:space="preserve"> C8 and C14</w:t>
      </w:r>
      <w:r w:rsidR="00F41DCF">
        <w:t>:</w:t>
      </w:r>
    </w:p>
    <w:p w:rsidR="00F41DCF" w:rsidRDefault="00F41DCF" w:rsidP="00990EAD">
      <w:r>
        <w:rPr>
          <w:noProof/>
          <w:lang w:eastAsia="en-GB"/>
        </w:rPr>
        <w:drawing>
          <wp:inline distT="0" distB="0" distL="0" distR="0" wp14:anchorId="503D45F9" wp14:editId="59B241D0">
            <wp:extent cx="3562350" cy="34194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562350" cy="3419475"/>
                    </a:xfrm>
                    <a:prstGeom prst="rect">
                      <a:avLst/>
                    </a:prstGeom>
                  </pic:spPr>
                </pic:pic>
              </a:graphicData>
            </a:graphic>
          </wp:inline>
        </w:drawing>
      </w:r>
    </w:p>
    <w:p w:rsidR="00F41DCF" w:rsidRDefault="00F41DCF" w:rsidP="00990EAD">
      <w:r>
        <w:t>The pay for these columns may default to 4 decimal places</w:t>
      </w:r>
      <w:r w:rsidR="00F241FE">
        <w:t xml:space="preserve"> as seen above. T</w:t>
      </w:r>
      <w:r>
        <w:t xml:space="preserve">his can be changed by selecting the whole Pay column, right-click, then select </w:t>
      </w:r>
      <w:r w:rsidRPr="00F241FE">
        <w:rPr>
          <w:color w:val="0000FF"/>
        </w:rPr>
        <w:t>Format Cel</w:t>
      </w:r>
      <w:r w:rsidR="00F241FE" w:rsidRPr="00F241FE">
        <w:rPr>
          <w:color w:val="0000FF"/>
        </w:rPr>
        <w:t xml:space="preserve">ls&gt;Number </w:t>
      </w:r>
      <w:r w:rsidR="00F241FE">
        <w:t xml:space="preserve">and change the </w:t>
      </w:r>
      <w:r w:rsidR="00F241FE" w:rsidRPr="00F241FE">
        <w:rPr>
          <w:color w:val="0000FF"/>
        </w:rPr>
        <w:t xml:space="preserve">Decimal Places </w:t>
      </w:r>
      <w:r w:rsidR="00F241FE" w:rsidRPr="00F241FE">
        <w:rPr>
          <w:color w:val="000000" w:themeColor="text1"/>
        </w:rPr>
        <w:t xml:space="preserve">to </w:t>
      </w:r>
      <w:r w:rsidR="00F241FE" w:rsidRPr="00F241FE">
        <w:rPr>
          <w:color w:val="0000FF"/>
        </w:rPr>
        <w:t>2</w:t>
      </w:r>
      <w:r w:rsidR="00F241FE">
        <w:t>.</w:t>
      </w:r>
    </w:p>
    <w:p w:rsidR="00205FBB" w:rsidRDefault="00F241FE" w:rsidP="00990EAD">
      <w:r>
        <w:t xml:space="preserve">Review other areas to see if this technique would be suitable, for example, Central Bedfordshire is missing the years 2004-2007 and Forest Heath is missing </w:t>
      </w:r>
      <w:r w:rsidR="00205FBB">
        <w:t>2008, 2010, 2014 and 2015</w:t>
      </w:r>
      <w:r>
        <w:t>.</w:t>
      </w:r>
    </w:p>
    <w:p w:rsidR="00F241FE" w:rsidRDefault="00205FBB" w:rsidP="000D6D65">
      <w:pPr>
        <w:keepNext/>
        <w:spacing w:after="120"/>
      </w:pPr>
      <w:r>
        <w:t>To do:</w:t>
      </w:r>
      <w:r w:rsidR="00F241FE">
        <w:t xml:space="preserve"> </w:t>
      </w:r>
    </w:p>
    <w:p w:rsidR="00F241FE" w:rsidRDefault="00205FBB" w:rsidP="00205FBB">
      <w:pPr>
        <w:pStyle w:val="ListParagraph"/>
        <w:numPr>
          <w:ilvl w:val="0"/>
          <w:numId w:val="41"/>
        </w:numPr>
        <w:spacing w:after="120"/>
        <w:contextualSpacing w:val="0"/>
      </w:pPr>
      <w:r>
        <w:t>For Central Bedfordshire, c</w:t>
      </w:r>
      <w:r w:rsidR="00F241FE">
        <w:t>alculate the average for the years 2008-2018 and replace the dashes with the generated results.</w:t>
      </w:r>
    </w:p>
    <w:p w:rsidR="00205FBB" w:rsidRDefault="00205FBB" w:rsidP="00226896">
      <w:pPr>
        <w:pStyle w:val="ListParagraph"/>
        <w:numPr>
          <w:ilvl w:val="0"/>
          <w:numId w:val="41"/>
        </w:numPr>
        <w:spacing w:after="120"/>
        <w:ind w:left="714" w:hanging="357"/>
        <w:contextualSpacing w:val="0"/>
      </w:pPr>
      <w:r>
        <w:t>For Forest Heath, calculate the average for the years 2004-2018 and replace the hashes with the generated results.</w:t>
      </w:r>
    </w:p>
    <w:p w:rsidR="00EB5181" w:rsidRDefault="00EB5181" w:rsidP="00226896">
      <w:pPr>
        <w:pStyle w:val="ListParagraph"/>
        <w:numPr>
          <w:ilvl w:val="0"/>
          <w:numId w:val="41"/>
        </w:numPr>
        <w:spacing w:after="120"/>
        <w:ind w:left="714" w:hanging="357"/>
        <w:contextualSpacing w:val="0"/>
      </w:pPr>
      <w:r>
        <w:t>Repeat this for other suitable areas, such as County Durham</w:t>
      </w:r>
      <w:r w:rsidR="00EC6D22">
        <w:t xml:space="preserve"> (2004-7), Wilshire (2004-7), Cheshire East (2004-7)</w:t>
      </w:r>
      <w:r w:rsidR="004B2A3E">
        <w:t xml:space="preserve">, </w:t>
      </w:r>
      <w:r w:rsidR="00EC6D22">
        <w:t>Chester West and Chester (2004-7)</w:t>
      </w:r>
      <w:r w:rsidR="004B2A3E">
        <w:t xml:space="preserve"> and Shropshire (2004-7) replacing either the dash or hash with the average for that area.</w:t>
      </w:r>
    </w:p>
    <w:p w:rsidR="00205FBB" w:rsidRDefault="00205FBB" w:rsidP="00205FBB">
      <w:pPr>
        <w:ind w:left="360"/>
      </w:pPr>
      <w:r>
        <w:t>For these you can calculate the average by typing =</w:t>
      </w:r>
      <w:r w:rsidRPr="00226896">
        <w:rPr>
          <w:color w:val="0000FF"/>
        </w:rPr>
        <w:t>AVERAGE(</w:t>
      </w:r>
      <w:r>
        <w:t xml:space="preserve"> into an empty cell, then </w:t>
      </w:r>
      <w:r w:rsidRPr="00226896">
        <w:rPr>
          <w:color w:val="0000FF"/>
        </w:rPr>
        <w:t xml:space="preserve">select </w:t>
      </w:r>
      <w:r>
        <w:t>the required values</w:t>
      </w:r>
      <w:r w:rsidR="00226896">
        <w:t xml:space="preserve"> and press </w:t>
      </w:r>
      <w:r w:rsidR="00226896" w:rsidRPr="00226896">
        <w:rPr>
          <w:color w:val="0000FF"/>
        </w:rPr>
        <w:t>Enter</w:t>
      </w:r>
      <w:r w:rsidRPr="00226896">
        <w:rPr>
          <w:color w:val="0000FF"/>
        </w:rPr>
        <w:t xml:space="preserve"> </w:t>
      </w:r>
      <w:r>
        <w:t>– make sure you select the correct values for the area you are interested in.</w:t>
      </w:r>
    </w:p>
    <w:p w:rsidR="004B2A3E" w:rsidRDefault="004B2A3E" w:rsidP="00205FBB">
      <w:pPr>
        <w:ind w:left="360"/>
      </w:pPr>
      <w:r>
        <w:t>2004 to 2007 frequently has missing data, so could include problems during that time.</w:t>
      </w:r>
    </w:p>
    <w:p w:rsidR="00205FBB" w:rsidRDefault="00205FBB" w:rsidP="00205FBB">
      <w:pPr>
        <w:pStyle w:val="Heading3"/>
      </w:pPr>
      <w:bookmarkStart w:id="10" w:name="_Toc536532104"/>
      <w:r>
        <w:t>Apply the Difference</w:t>
      </w:r>
      <w:bookmarkEnd w:id="10"/>
    </w:p>
    <w:p w:rsidR="00226896" w:rsidRDefault="00226896" w:rsidP="00226896">
      <w:r>
        <w:t>Some areas are just missing one value, for example, Braintree is just missing 2015:</w:t>
      </w:r>
    </w:p>
    <w:tbl>
      <w:tblPr>
        <w:tblW w:w="6620" w:type="dxa"/>
        <w:tblLook w:val="04A0" w:firstRow="1" w:lastRow="0" w:firstColumn="1" w:lastColumn="0" w:noHBand="0" w:noVBand="1"/>
      </w:tblPr>
      <w:tblGrid>
        <w:gridCol w:w="3880"/>
        <w:gridCol w:w="1260"/>
        <w:gridCol w:w="1480"/>
      </w:tblGrid>
      <w:tr w:rsidR="00226896" w:rsidRPr="00226896" w:rsidTr="00226896">
        <w:trPr>
          <w:trHeight w:val="300"/>
        </w:trPr>
        <w:tc>
          <w:tcPr>
            <w:tcW w:w="3880" w:type="dxa"/>
            <w:tcBorders>
              <w:top w:val="single" w:sz="4" w:space="0" w:color="9BC2E6"/>
              <w:left w:val="single" w:sz="4" w:space="0" w:color="9BC2E6"/>
              <w:bottom w:val="single" w:sz="4" w:space="0" w:color="9BC2E6"/>
              <w:right w:val="nil"/>
            </w:tcBorders>
            <w:shd w:val="clear" w:color="auto" w:fill="auto"/>
            <w:noWrap/>
            <w:vAlign w:val="bottom"/>
            <w:hideMark/>
          </w:tcPr>
          <w:p w:rsidR="00226896" w:rsidRPr="00226896" w:rsidRDefault="00226896" w:rsidP="00226896">
            <w:pPr>
              <w:spacing w:after="0"/>
              <w:jc w:val="left"/>
              <w:rPr>
                <w:rFonts w:ascii="Calibri" w:hAnsi="Calibri" w:cs="Calibri"/>
                <w:color w:val="000000"/>
                <w:szCs w:val="22"/>
                <w:lang w:eastAsia="en-GB"/>
              </w:rPr>
            </w:pPr>
            <w:r w:rsidRPr="00226896">
              <w:rPr>
                <w:rFonts w:ascii="Calibri" w:hAnsi="Calibri" w:cs="Calibri"/>
                <w:color w:val="000000"/>
                <w:szCs w:val="22"/>
                <w:lang w:eastAsia="en-GB"/>
              </w:rPr>
              <w:t>Braintree</w:t>
            </w:r>
          </w:p>
        </w:tc>
        <w:tc>
          <w:tcPr>
            <w:tcW w:w="1260" w:type="dxa"/>
            <w:tcBorders>
              <w:top w:val="single" w:sz="4" w:space="0" w:color="9BC2E6"/>
              <w:left w:val="nil"/>
              <w:bottom w:val="single" w:sz="4" w:space="0" w:color="9BC2E6"/>
              <w:right w:val="nil"/>
            </w:tcBorders>
            <w:shd w:val="clear" w:color="auto" w:fill="auto"/>
            <w:noWrap/>
            <w:vAlign w:val="bottom"/>
            <w:hideMark/>
          </w:tcPr>
          <w:p w:rsidR="00226896" w:rsidRPr="00226896" w:rsidRDefault="00226896" w:rsidP="00226896">
            <w:pPr>
              <w:spacing w:after="0"/>
              <w:jc w:val="right"/>
              <w:rPr>
                <w:rFonts w:ascii="Calibri" w:hAnsi="Calibri" w:cs="Calibri"/>
                <w:color w:val="000000"/>
                <w:szCs w:val="22"/>
                <w:lang w:eastAsia="en-GB"/>
              </w:rPr>
            </w:pPr>
            <w:r w:rsidRPr="00226896">
              <w:rPr>
                <w:rFonts w:ascii="Calibri" w:hAnsi="Calibri" w:cs="Calibri"/>
                <w:color w:val="000000"/>
                <w:szCs w:val="22"/>
                <w:lang w:eastAsia="en-GB"/>
              </w:rPr>
              <w:t>2014</w:t>
            </w:r>
          </w:p>
        </w:tc>
        <w:tc>
          <w:tcPr>
            <w:tcW w:w="1480" w:type="dxa"/>
            <w:tcBorders>
              <w:top w:val="single" w:sz="4" w:space="0" w:color="9BC2E6"/>
              <w:left w:val="nil"/>
              <w:bottom w:val="single" w:sz="4" w:space="0" w:color="9BC2E6"/>
              <w:right w:val="nil"/>
            </w:tcBorders>
            <w:shd w:val="clear" w:color="auto" w:fill="auto"/>
            <w:noWrap/>
            <w:vAlign w:val="bottom"/>
            <w:hideMark/>
          </w:tcPr>
          <w:p w:rsidR="00226896" w:rsidRPr="00226896" w:rsidRDefault="00226896" w:rsidP="00226896">
            <w:pPr>
              <w:spacing w:after="0"/>
              <w:jc w:val="right"/>
              <w:rPr>
                <w:rFonts w:ascii="Calibri" w:hAnsi="Calibri" w:cs="Calibri"/>
                <w:color w:val="000000"/>
                <w:szCs w:val="22"/>
                <w:lang w:eastAsia="en-GB"/>
              </w:rPr>
            </w:pPr>
            <w:r w:rsidRPr="00226896">
              <w:rPr>
                <w:rFonts w:ascii="Calibri" w:hAnsi="Calibri" w:cs="Calibri"/>
                <w:color w:val="000000"/>
                <w:szCs w:val="22"/>
                <w:lang w:eastAsia="en-GB"/>
              </w:rPr>
              <w:t>31331.00</w:t>
            </w:r>
          </w:p>
        </w:tc>
      </w:tr>
      <w:tr w:rsidR="00226896" w:rsidRPr="00226896" w:rsidTr="00226896">
        <w:trPr>
          <w:trHeight w:val="300"/>
        </w:trPr>
        <w:tc>
          <w:tcPr>
            <w:tcW w:w="3880" w:type="dxa"/>
            <w:tcBorders>
              <w:top w:val="single" w:sz="4" w:space="0" w:color="9BC2E6"/>
              <w:left w:val="single" w:sz="4" w:space="0" w:color="9BC2E6"/>
              <w:bottom w:val="single" w:sz="4" w:space="0" w:color="9BC2E6"/>
              <w:right w:val="nil"/>
            </w:tcBorders>
            <w:shd w:val="clear" w:color="DDEBF7" w:fill="DDEBF7"/>
            <w:noWrap/>
            <w:vAlign w:val="bottom"/>
            <w:hideMark/>
          </w:tcPr>
          <w:p w:rsidR="00226896" w:rsidRPr="00226896" w:rsidRDefault="00226896" w:rsidP="00226896">
            <w:pPr>
              <w:spacing w:after="0"/>
              <w:jc w:val="left"/>
              <w:rPr>
                <w:rFonts w:ascii="Calibri" w:hAnsi="Calibri" w:cs="Calibri"/>
                <w:color w:val="000000"/>
                <w:szCs w:val="22"/>
                <w:lang w:eastAsia="en-GB"/>
              </w:rPr>
            </w:pPr>
            <w:r w:rsidRPr="00226896">
              <w:rPr>
                <w:rFonts w:ascii="Calibri" w:hAnsi="Calibri" w:cs="Calibri"/>
                <w:color w:val="000000"/>
                <w:szCs w:val="22"/>
                <w:lang w:eastAsia="en-GB"/>
              </w:rPr>
              <w:t>Braintree</w:t>
            </w:r>
          </w:p>
        </w:tc>
        <w:tc>
          <w:tcPr>
            <w:tcW w:w="1260" w:type="dxa"/>
            <w:tcBorders>
              <w:top w:val="single" w:sz="4" w:space="0" w:color="9BC2E6"/>
              <w:left w:val="nil"/>
              <w:bottom w:val="single" w:sz="4" w:space="0" w:color="9BC2E6"/>
              <w:right w:val="nil"/>
            </w:tcBorders>
            <w:shd w:val="clear" w:color="DDEBF7" w:fill="DDEBF7"/>
            <w:noWrap/>
            <w:vAlign w:val="bottom"/>
            <w:hideMark/>
          </w:tcPr>
          <w:p w:rsidR="00226896" w:rsidRPr="00226896" w:rsidRDefault="00226896" w:rsidP="00226896">
            <w:pPr>
              <w:spacing w:after="0"/>
              <w:jc w:val="right"/>
              <w:rPr>
                <w:rFonts w:ascii="Calibri" w:hAnsi="Calibri" w:cs="Calibri"/>
                <w:color w:val="000000"/>
                <w:szCs w:val="22"/>
                <w:lang w:eastAsia="en-GB"/>
              </w:rPr>
            </w:pPr>
            <w:r w:rsidRPr="00226896">
              <w:rPr>
                <w:rFonts w:ascii="Calibri" w:hAnsi="Calibri" w:cs="Calibri"/>
                <w:color w:val="000000"/>
                <w:szCs w:val="22"/>
                <w:lang w:eastAsia="en-GB"/>
              </w:rPr>
              <w:t>2015</w:t>
            </w:r>
          </w:p>
        </w:tc>
        <w:tc>
          <w:tcPr>
            <w:tcW w:w="1480" w:type="dxa"/>
            <w:tcBorders>
              <w:top w:val="single" w:sz="4" w:space="0" w:color="9BC2E6"/>
              <w:left w:val="nil"/>
              <w:bottom w:val="single" w:sz="4" w:space="0" w:color="9BC2E6"/>
              <w:right w:val="nil"/>
            </w:tcBorders>
            <w:shd w:val="clear" w:color="DDEBF7" w:fill="DDEBF7"/>
            <w:noWrap/>
            <w:vAlign w:val="bottom"/>
            <w:hideMark/>
          </w:tcPr>
          <w:p w:rsidR="00226896" w:rsidRPr="00226896" w:rsidRDefault="00226896" w:rsidP="00226896">
            <w:pPr>
              <w:spacing w:after="0"/>
              <w:jc w:val="left"/>
              <w:rPr>
                <w:rFonts w:ascii="Calibri" w:hAnsi="Calibri" w:cs="Calibri"/>
                <w:color w:val="000000"/>
                <w:szCs w:val="22"/>
                <w:lang w:eastAsia="en-GB"/>
              </w:rPr>
            </w:pPr>
            <w:r w:rsidRPr="00226896">
              <w:rPr>
                <w:rFonts w:ascii="Calibri" w:hAnsi="Calibri" w:cs="Calibri"/>
                <w:color w:val="000000"/>
                <w:szCs w:val="22"/>
                <w:lang w:eastAsia="en-GB"/>
              </w:rPr>
              <w:t>#</w:t>
            </w:r>
          </w:p>
        </w:tc>
      </w:tr>
      <w:tr w:rsidR="00226896" w:rsidRPr="00226896" w:rsidTr="00226896">
        <w:trPr>
          <w:trHeight w:val="300"/>
        </w:trPr>
        <w:tc>
          <w:tcPr>
            <w:tcW w:w="3880" w:type="dxa"/>
            <w:tcBorders>
              <w:top w:val="single" w:sz="4" w:space="0" w:color="9BC2E6"/>
              <w:left w:val="single" w:sz="4" w:space="0" w:color="9BC2E6"/>
              <w:bottom w:val="single" w:sz="4" w:space="0" w:color="9BC2E6"/>
              <w:right w:val="nil"/>
            </w:tcBorders>
            <w:shd w:val="clear" w:color="auto" w:fill="auto"/>
            <w:noWrap/>
            <w:vAlign w:val="bottom"/>
            <w:hideMark/>
          </w:tcPr>
          <w:p w:rsidR="00226896" w:rsidRPr="00226896" w:rsidRDefault="00226896" w:rsidP="00226896">
            <w:pPr>
              <w:spacing w:after="0"/>
              <w:jc w:val="left"/>
              <w:rPr>
                <w:rFonts w:ascii="Calibri" w:hAnsi="Calibri" w:cs="Calibri"/>
                <w:color w:val="000000"/>
                <w:szCs w:val="22"/>
                <w:lang w:eastAsia="en-GB"/>
              </w:rPr>
            </w:pPr>
            <w:r w:rsidRPr="00226896">
              <w:rPr>
                <w:rFonts w:ascii="Calibri" w:hAnsi="Calibri" w:cs="Calibri"/>
                <w:color w:val="000000"/>
                <w:szCs w:val="22"/>
                <w:lang w:eastAsia="en-GB"/>
              </w:rPr>
              <w:t>Braintree</w:t>
            </w:r>
          </w:p>
        </w:tc>
        <w:tc>
          <w:tcPr>
            <w:tcW w:w="1260" w:type="dxa"/>
            <w:tcBorders>
              <w:top w:val="single" w:sz="4" w:space="0" w:color="9BC2E6"/>
              <w:left w:val="nil"/>
              <w:bottom w:val="single" w:sz="4" w:space="0" w:color="9BC2E6"/>
              <w:right w:val="nil"/>
            </w:tcBorders>
            <w:shd w:val="clear" w:color="auto" w:fill="auto"/>
            <w:noWrap/>
            <w:vAlign w:val="bottom"/>
            <w:hideMark/>
          </w:tcPr>
          <w:p w:rsidR="00226896" w:rsidRPr="00226896" w:rsidRDefault="00226896" w:rsidP="00226896">
            <w:pPr>
              <w:spacing w:after="0"/>
              <w:jc w:val="right"/>
              <w:rPr>
                <w:rFonts w:ascii="Calibri" w:hAnsi="Calibri" w:cs="Calibri"/>
                <w:color w:val="000000"/>
                <w:szCs w:val="22"/>
                <w:lang w:eastAsia="en-GB"/>
              </w:rPr>
            </w:pPr>
            <w:r w:rsidRPr="00226896">
              <w:rPr>
                <w:rFonts w:ascii="Calibri" w:hAnsi="Calibri" w:cs="Calibri"/>
                <w:color w:val="000000"/>
                <w:szCs w:val="22"/>
                <w:lang w:eastAsia="en-GB"/>
              </w:rPr>
              <w:t>2016</w:t>
            </w:r>
          </w:p>
        </w:tc>
        <w:tc>
          <w:tcPr>
            <w:tcW w:w="1480" w:type="dxa"/>
            <w:tcBorders>
              <w:top w:val="single" w:sz="4" w:space="0" w:color="9BC2E6"/>
              <w:left w:val="nil"/>
              <w:bottom w:val="single" w:sz="4" w:space="0" w:color="9BC2E6"/>
              <w:right w:val="nil"/>
            </w:tcBorders>
            <w:shd w:val="clear" w:color="auto" w:fill="auto"/>
            <w:noWrap/>
            <w:vAlign w:val="bottom"/>
            <w:hideMark/>
          </w:tcPr>
          <w:p w:rsidR="00226896" w:rsidRPr="00226896" w:rsidRDefault="00226896" w:rsidP="00226896">
            <w:pPr>
              <w:spacing w:after="0"/>
              <w:jc w:val="right"/>
              <w:rPr>
                <w:rFonts w:ascii="Calibri" w:hAnsi="Calibri" w:cs="Calibri"/>
                <w:color w:val="000000"/>
                <w:szCs w:val="22"/>
                <w:lang w:eastAsia="en-GB"/>
              </w:rPr>
            </w:pPr>
            <w:r w:rsidRPr="00226896">
              <w:rPr>
                <w:rFonts w:ascii="Calibri" w:hAnsi="Calibri" w:cs="Calibri"/>
                <w:color w:val="000000"/>
                <w:szCs w:val="22"/>
                <w:lang w:eastAsia="en-GB"/>
              </w:rPr>
              <w:t>31481.00</w:t>
            </w:r>
          </w:p>
        </w:tc>
      </w:tr>
    </w:tbl>
    <w:p w:rsidR="00226896" w:rsidRDefault="00226896" w:rsidP="00B546C7">
      <w:pPr>
        <w:keepNext/>
        <w:spacing w:before="120" w:after="120"/>
      </w:pPr>
      <w:r>
        <w:t>If we create a chart for this area, it appears to be steadying increasing overall:</w:t>
      </w:r>
    </w:p>
    <w:p w:rsidR="00226896" w:rsidRDefault="00226896" w:rsidP="00226896">
      <w:r>
        <w:rPr>
          <w:noProof/>
          <w:lang w:eastAsia="en-GB"/>
        </w:rPr>
        <w:drawing>
          <wp:inline distT="0" distB="0" distL="0" distR="0" wp14:anchorId="2693B908" wp14:editId="0C2E3409">
            <wp:extent cx="4067175" cy="244481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67835" cy="2445209"/>
                    </a:xfrm>
                    <a:prstGeom prst="rect">
                      <a:avLst/>
                    </a:prstGeom>
                    <a:noFill/>
                  </pic:spPr>
                </pic:pic>
              </a:graphicData>
            </a:graphic>
          </wp:inline>
        </w:drawing>
      </w:r>
    </w:p>
    <w:p w:rsidR="00226896" w:rsidRDefault="00226896" w:rsidP="00226896">
      <w:r>
        <w:t xml:space="preserve">One solution could be to </w:t>
      </w:r>
      <w:r w:rsidR="00141CEE">
        <w:t xml:space="preserve">apply the median of the values for 2014 and 2016, that is, the midpoint of the values for 2014 and 2016. In the cell with the hash (C58) type in the following:  </w:t>
      </w:r>
    </w:p>
    <w:p w:rsidR="00141CEE" w:rsidRPr="00141CEE" w:rsidRDefault="00141CEE" w:rsidP="00226896">
      <w:pPr>
        <w:rPr>
          <w:color w:val="0000FF"/>
        </w:rPr>
      </w:pPr>
      <w:r w:rsidRPr="00141CEE">
        <w:rPr>
          <w:color w:val="0000FF"/>
        </w:rPr>
        <w:t>=(MEDIAN(C59, C57))</w:t>
      </w:r>
    </w:p>
    <w:p w:rsidR="00141CEE" w:rsidRPr="00141CEE" w:rsidRDefault="00141CEE" w:rsidP="00141CEE">
      <w:pPr>
        <w:spacing w:after="120"/>
        <w:rPr>
          <w:rFonts w:ascii="Calibri" w:hAnsi="Calibri" w:cs="Calibri"/>
          <w:color w:val="000000"/>
          <w:szCs w:val="22"/>
          <w:lang w:eastAsia="en-GB"/>
        </w:rPr>
      </w:pPr>
      <w:r>
        <w:t xml:space="preserve">The result should generate: </w:t>
      </w:r>
      <w:r w:rsidRPr="00141CEE">
        <w:rPr>
          <w:rFonts w:cs="Tahoma"/>
          <w:color w:val="0000FF"/>
          <w:szCs w:val="22"/>
          <w:lang w:eastAsia="en-GB"/>
        </w:rPr>
        <w:t>31406.00</w:t>
      </w:r>
    </w:p>
    <w:p w:rsidR="00141CEE" w:rsidRDefault="00141CEE" w:rsidP="00141CEE">
      <w:pPr>
        <w:keepNext/>
        <w:spacing w:after="120"/>
      </w:pPr>
      <w:r>
        <w:t>If you look at your chart this does not produce data that is out of sync with the other values:</w:t>
      </w:r>
    </w:p>
    <w:p w:rsidR="00141CEE" w:rsidRDefault="00141CEE" w:rsidP="00226896">
      <w:r>
        <w:rPr>
          <w:noProof/>
          <w:lang w:eastAsia="en-GB"/>
        </w:rPr>
        <w:drawing>
          <wp:inline distT="0" distB="0" distL="0" distR="0" wp14:anchorId="638F05B9" wp14:editId="00DB7CDA">
            <wp:extent cx="3943350" cy="237037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944701" cy="2371191"/>
                    </a:xfrm>
                    <a:prstGeom prst="rect">
                      <a:avLst/>
                    </a:prstGeom>
                    <a:noFill/>
                  </pic:spPr>
                </pic:pic>
              </a:graphicData>
            </a:graphic>
          </wp:inline>
        </w:drawing>
      </w:r>
    </w:p>
    <w:p w:rsidR="00141CEE" w:rsidRDefault="00141CEE" w:rsidP="00EB5181">
      <w:pPr>
        <w:spacing w:after="120"/>
      </w:pPr>
      <w:r>
        <w:t>To do:</w:t>
      </w:r>
    </w:p>
    <w:p w:rsidR="00141CEE" w:rsidRDefault="00141CEE" w:rsidP="00EB5181">
      <w:pPr>
        <w:pStyle w:val="ListParagraph"/>
        <w:numPr>
          <w:ilvl w:val="0"/>
          <w:numId w:val="44"/>
        </w:numPr>
        <w:spacing w:after="120"/>
        <w:contextualSpacing w:val="0"/>
      </w:pPr>
      <w:r>
        <w:t>Investigate other areas where this technique may be suitable, for example, Broxbourne (2012), Cambridge (2005)</w:t>
      </w:r>
      <w:r w:rsidR="00EB5181">
        <w:t>,</w:t>
      </w:r>
      <w:r>
        <w:t xml:space="preserve"> Fenland (2008)</w:t>
      </w:r>
      <w:r w:rsidR="00EB5181">
        <w:t>, Harlow (2015), Hertsmere (2014) and Ipswich (2005). A</w:t>
      </w:r>
      <w:r>
        <w:t>pply the median of the two values surrounding the missing year.</w:t>
      </w:r>
    </w:p>
    <w:p w:rsidR="00EB5181" w:rsidRDefault="00EB5181" w:rsidP="00141CEE">
      <w:pPr>
        <w:pStyle w:val="ListParagraph"/>
        <w:numPr>
          <w:ilvl w:val="0"/>
          <w:numId w:val="44"/>
        </w:numPr>
      </w:pPr>
      <w:r>
        <w:t xml:space="preserve">The format for the median function is: </w:t>
      </w:r>
      <w:r w:rsidRPr="00EB5181">
        <w:rPr>
          <w:color w:val="0000FF"/>
        </w:rPr>
        <w:t>=MEDIAN(</w:t>
      </w:r>
      <w:r>
        <w:rPr>
          <w:color w:val="0000FF"/>
        </w:rPr>
        <w:t>cell</w:t>
      </w:r>
      <w:r w:rsidRPr="00EB5181">
        <w:rPr>
          <w:color w:val="0000FF"/>
        </w:rPr>
        <w:t xml:space="preserve">1, </w:t>
      </w:r>
      <w:r>
        <w:rPr>
          <w:color w:val="0000FF"/>
        </w:rPr>
        <w:t>cell</w:t>
      </w:r>
      <w:r w:rsidRPr="00EB5181">
        <w:rPr>
          <w:color w:val="0000FF"/>
        </w:rPr>
        <w:t>2)</w:t>
      </w:r>
      <w:r>
        <w:rPr>
          <w:color w:val="0000FF"/>
        </w:rPr>
        <w:t xml:space="preserve"> </w:t>
      </w:r>
      <w:r w:rsidRPr="00EB5181">
        <w:t xml:space="preserve">where </w:t>
      </w:r>
      <w:r w:rsidRPr="00EB5181">
        <w:rPr>
          <w:i/>
          <w:color w:val="0000FF"/>
        </w:rPr>
        <w:t>cell</w:t>
      </w:r>
      <w:r>
        <w:t xml:space="preserve"> should be replaced by the name of the cell containing the preceding and succeeding values</w:t>
      </w:r>
    </w:p>
    <w:p w:rsidR="00141CEE" w:rsidRDefault="00141CEE" w:rsidP="00141CEE">
      <w:pPr>
        <w:pStyle w:val="Heading3"/>
      </w:pPr>
      <w:bookmarkStart w:id="11" w:name="_Toc536532105"/>
      <w:r>
        <w:t>Remove records</w:t>
      </w:r>
      <w:bookmarkEnd w:id="11"/>
    </w:p>
    <w:p w:rsidR="00141CEE" w:rsidRDefault="00EB5181" w:rsidP="00EB5181">
      <w:pPr>
        <w:spacing w:after="120"/>
      </w:pPr>
      <w:r>
        <w:t xml:space="preserve">Sometimes it is not feasible to calculate the missing values. For example, look at the rows for </w:t>
      </w:r>
      <w:r w:rsidRPr="00EB5181">
        <w:t>Isles of Scilly</w:t>
      </w:r>
      <w:r>
        <w:t>:</w:t>
      </w:r>
    </w:p>
    <w:tbl>
      <w:tblPr>
        <w:tblW w:w="6620" w:type="dxa"/>
        <w:tblLook w:val="04A0" w:firstRow="1" w:lastRow="0" w:firstColumn="1" w:lastColumn="0" w:noHBand="0" w:noVBand="1"/>
      </w:tblPr>
      <w:tblGrid>
        <w:gridCol w:w="3880"/>
        <w:gridCol w:w="1260"/>
        <w:gridCol w:w="1480"/>
      </w:tblGrid>
      <w:tr w:rsidR="00EB5181" w:rsidRPr="00EB5181" w:rsidTr="00EB5181">
        <w:trPr>
          <w:trHeight w:val="300"/>
        </w:trPr>
        <w:tc>
          <w:tcPr>
            <w:tcW w:w="3880" w:type="dxa"/>
            <w:tcBorders>
              <w:top w:val="single" w:sz="4" w:space="0" w:color="9BC2E6"/>
              <w:left w:val="single" w:sz="4" w:space="0" w:color="9BC2E6"/>
              <w:bottom w:val="single" w:sz="4" w:space="0" w:color="9BC2E6"/>
              <w:right w:val="nil"/>
            </w:tcBorders>
            <w:shd w:val="clear" w:color="DDEBF7" w:fill="DDEBF7"/>
            <w:noWrap/>
            <w:vAlign w:val="bottom"/>
            <w:hideMark/>
          </w:tcPr>
          <w:p w:rsidR="00EB5181" w:rsidRPr="00EB5181" w:rsidRDefault="00EB5181" w:rsidP="00B546C7">
            <w:pPr>
              <w:keepNext/>
              <w:keepLines/>
              <w:spacing w:after="0"/>
              <w:jc w:val="left"/>
              <w:rPr>
                <w:rFonts w:ascii="Calibri" w:hAnsi="Calibri" w:cs="Calibri"/>
                <w:color w:val="000000"/>
                <w:szCs w:val="22"/>
                <w:lang w:eastAsia="en-GB"/>
              </w:rPr>
            </w:pPr>
            <w:r w:rsidRPr="00EB5181">
              <w:rPr>
                <w:rFonts w:ascii="Calibri" w:hAnsi="Calibri" w:cs="Calibri"/>
                <w:color w:val="000000"/>
                <w:szCs w:val="22"/>
                <w:lang w:eastAsia="en-GB"/>
              </w:rPr>
              <w:t>Isles of Scilly</w:t>
            </w:r>
          </w:p>
        </w:tc>
        <w:tc>
          <w:tcPr>
            <w:tcW w:w="1260" w:type="dxa"/>
            <w:tcBorders>
              <w:top w:val="single" w:sz="4" w:space="0" w:color="9BC2E6"/>
              <w:left w:val="nil"/>
              <w:bottom w:val="single" w:sz="4" w:space="0" w:color="9BC2E6"/>
              <w:right w:val="nil"/>
            </w:tcBorders>
            <w:shd w:val="clear" w:color="DDEBF7" w:fill="DDEBF7"/>
            <w:noWrap/>
            <w:vAlign w:val="bottom"/>
            <w:hideMark/>
          </w:tcPr>
          <w:p w:rsidR="00EB5181" w:rsidRPr="00EB5181" w:rsidRDefault="00EB5181" w:rsidP="00B546C7">
            <w:pPr>
              <w:keepNext/>
              <w:keepLines/>
              <w:spacing w:after="0"/>
              <w:jc w:val="right"/>
              <w:rPr>
                <w:rFonts w:ascii="Calibri" w:hAnsi="Calibri" w:cs="Calibri"/>
                <w:color w:val="000000"/>
                <w:szCs w:val="22"/>
                <w:lang w:eastAsia="en-GB"/>
              </w:rPr>
            </w:pPr>
            <w:r w:rsidRPr="00EB5181">
              <w:rPr>
                <w:rFonts w:ascii="Calibri" w:hAnsi="Calibri" w:cs="Calibri"/>
                <w:color w:val="000000"/>
                <w:szCs w:val="22"/>
                <w:lang w:eastAsia="en-GB"/>
              </w:rPr>
              <w:t>2004</w:t>
            </w:r>
          </w:p>
        </w:tc>
        <w:tc>
          <w:tcPr>
            <w:tcW w:w="1480" w:type="dxa"/>
            <w:tcBorders>
              <w:top w:val="single" w:sz="4" w:space="0" w:color="9BC2E6"/>
              <w:left w:val="nil"/>
              <w:bottom w:val="single" w:sz="4" w:space="0" w:color="9BC2E6"/>
              <w:right w:val="nil"/>
            </w:tcBorders>
            <w:shd w:val="clear" w:color="DDEBF7" w:fill="DDEBF7"/>
            <w:noWrap/>
            <w:vAlign w:val="bottom"/>
            <w:hideMark/>
          </w:tcPr>
          <w:p w:rsidR="00EB5181" w:rsidRPr="00EB5181" w:rsidRDefault="00EB5181" w:rsidP="00B546C7">
            <w:pPr>
              <w:keepNext/>
              <w:keepLines/>
              <w:spacing w:after="0"/>
              <w:jc w:val="left"/>
              <w:rPr>
                <w:rFonts w:ascii="Calibri" w:hAnsi="Calibri" w:cs="Calibri"/>
                <w:color w:val="000000"/>
                <w:szCs w:val="22"/>
                <w:lang w:eastAsia="en-GB"/>
              </w:rPr>
            </w:pPr>
            <w:r w:rsidRPr="00EB5181">
              <w:rPr>
                <w:rFonts w:ascii="Calibri" w:hAnsi="Calibri" w:cs="Calibri"/>
                <w:color w:val="000000"/>
                <w:szCs w:val="22"/>
                <w:lang w:eastAsia="en-GB"/>
              </w:rPr>
              <w:t>-</w:t>
            </w:r>
          </w:p>
        </w:tc>
      </w:tr>
      <w:tr w:rsidR="00EB5181" w:rsidRPr="00EB5181" w:rsidTr="00EB5181">
        <w:trPr>
          <w:trHeight w:val="300"/>
        </w:trPr>
        <w:tc>
          <w:tcPr>
            <w:tcW w:w="3880" w:type="dxa"/>
            <w:tcBorders>
              <w:top w:val="single" w:sz="4" w:space="0" w:color="9BC2E6"/>
              <w:left w:val="single" w:sz="4" w:space="0" w:color="9BC2E6"/>
              <w:bottom w:val="single" w:sz="4" w:space="0" w:color="9BC2E6"/>
              <w:right w:val="nil"/>
            </w:tcBorders>
            <w:shd w:val="clear" w:color="auto" w:fill="auto"/>
            <w:noWrap/>
            <w:vAlign w:val="bottom"/>
            <w:hideMark/>
          </w:tcPr>
          <w:p w:rsidR="00EB5181" w:rsidRPr="00EB5181" w:rsidRDefault="00EB5181" w:rsidP="00B546C7">
            <w:pPr>
              <w:keepNext/>
              <w:keepLines/>
              <w:spacing w:after="0"/>
              <w:jc w:val="left"/>
              <w:rPr>
                <w:rFonts w:ascii="Calibri" w:hAnsi="Calibri" w:cs="Calibri"/>
                <w:color w:val="000000"/>
                <w:szCs w:val="22"/>
                <w:lang w:eastAsia="en-GB"/>
              </w:rPr>
            </w:pPr>
            <w:r w:rsidRPr="00EB5181">
              <w:rPr>
                <w:rFonts w:ascii="Calibri" w:hAnsi="Calibri" w:cs="Calibri"/>
                <w:color w:val="000000"/>
                <w:szCs w:val="22"/>
                <w:lang w:eastAsia="en-GB"/>
              </w:rPr>
              <w:t>Isles of Scilly</w:t>
            </w:r>
          </w:p>
        </w:tc>
        <w:tc>
          <w:tcPr>
            <w:tcW w:w="1260" w:type="dxa"/>
            <w:tcBorders>
              <w:top w:val="single" w:sz="4" w:space="0" w:color="9BC2E6"/>
              <w:left w:val="nil"/>
              <w:bottom w:val="single" w:sz="4" w:space="0" w:color="9BC2E6"/>
              <w:right w:val="nil"/>
            </w:tcBorders>
            <w:shd w:val="clear" w:color="auto" w:fill="auto"/>
            <w:noWrap/>
            <w:vAlign w:val="bottom"/>
            <w:hideMark/>
          </w:tcPr>
          <w:p w:rsidR="00EB5181" w:rsidRPr="00EB5181" w:rsidRDefault="00EB5181" w:rsidP="00B546C7">
            <w:pPr>
              <w:keepNext/>
              <w:keepLines/>
              <w:spacing w:after="0"/>
              <w:jc w:val="right"/>
              <w:rPr>
                <w:rFonts w:ascii="Calibri" w:hAnsi="Calibri" w:cs="Calibri"/>
                <w:color w:val="000000"/>
                <w:szCs w:val="22"/>
                <w:lang w:eastAsia="en-GB"/>
              </w:rPr>
            </w:pPr>
            <w:r w:rsidRPr="00EB5181">
              <w:rPr>
                <w:rFonts w:ascii="Calibri" w:hAnsi="Calibri" w:cs="Calibri"/>
                <w:color w:val="000000"/>
                <w:szCs w:val="22"/>
                <w:lang w:eastAsia="en-GB"/>
              </w:rPr>
              <w:t>2005</w:t>
            </w:r>
          </w:p>
        </w:tc>
        <w:tc>
          <w:tcPr>
            <w:tcW w:w="1480" w:type="dxa"/>
            <w:tcBorders>
              <w:top w:val="single" w:sz="4" w:space="0" w:color="9BC2E6"/>
              <w:left w:val="nil"/>
              <w:bottom w:val="single" w:sz="4" w:space="0" w:color="9BC2E6"/>
              <w:right w:val="nil"/>
            </w:tcBorders>
            <w:shd w:val="clear" w:color="auto" w:fill="auto"/>
            <w:noWrap/>
            <w:vAlign w:val="bottom"/>
            <w:hideMark/>
          </w:tcPr>
          <w:p w:rsidR="00EB5181" w:rsidRPr="00EB5181" w:rsidRDefault="00EB5181" w:rsidP="00B546C7">
            <w:pPr>
              <w:keepNext/>
              <w:keepLines/>
              <w:spacing w:after="0"/>
              <w:jc w:val="left"/>
              <w:rPr>
                <w:rFonts w:ascii="Calibri" w:hAnsi="Calibri" w:cs="Calibri"/>
                <w:color w:val="000000"/>
                <w:szCs w:val="22"/>
                <w:lang w:eastAsia="en-GB"/>
              </w:rPr>
            </w:pPr>
            <w:r w:rsidRPr="00EB5181">
              <w:rPr>
                <w:rFonts w:ascii="Calibri" w:hAnsi="Calibri" w:cs="Calibri"/>
                <w:color w:val="000000"/>
                <w:szCs w:val="22"/>
                <w:lang w:eastAsia="en-GB"/>
              </w:rPr>
              <w:t>!</w:t>
            </w:r>
          </w:p>
        </w:tc>
      </w:tr>
      <w:tr w:rsidR="00EB5181" w:rsidRPr="00EB5181" w:rsidTr="00EB5181">
        <w:trPr>
          <w:trHeight w:val="300"/>
        </w:trPr>
        <w:tc>
          <w:tcPr>
            <w:tcW w:w="3880" w:type="dxa"/>
            <w:tcBorders>
              <w:top w:val="single" w:sz="4" w:space="0" w:color="9BC2E6"/>
              <w:left w:val="single" w:sz="4" w:space="0" w:color="9BC2E6"/>
              <w:bottom w:val="single" w:sz="4" w:space="0" w:color="9BC2E6"/>
              <w:right w:val="nil"/>
            </w:tcBorders>
            <w:shd w:val="clear" w:color="DDEBF7" w:fill="DDEBF7"/>
            <w:noWrap/>
            <w:vAlign w:val="bottom"/>
            <w:hideMark/>
          </w:tcPr>
          <w:p w:rsidR="00EB5181" w:rsidRPr="00EB5181" w:rsidRDefault="00EB5181" w:rsidP="00B546C7">
            <w:pPr>
              <w:keepNext/>
              <w:keepLines/>
              <w:spacing w:after="0"/>
              <w:jc w:val="left"/>
              <w:rPr>
                <w:rFonts w:ascii="Calibri" w:hAnsi="Calibri" w:cs="Calibri"/>
                <w:color w:val="000000"/>
                <w:szCs w:val="22"/>
                <w:lang w:eastAsia="en-GB"/>
              </w:rPr>
            </w:pPr>
            <w:r w:rsidRPr="00EB5181">
              <w:rPr>
                <w:rFonts w:ascii="Calibri" w:hAnsi="Calibri" w:cs="Calibri"/>
                <w:color w:val="000000"/>
                <w:szCs w:val="22"/>
                <w:lang w:eastAsia="en-GB"/>
              </w:rPr>
              <w:t>Isles of Scilly</w:t>
            </w:r>
          </w:p>
        </w:tc>
        <w:tc>
          <w:tcPr>
            <w:tcW w:w="1260" w:type="dxa"/>
            <w:tcBorders>
              <w:top w:val="single" w:sz="4" w:space="0" w:color="9BC2E6"/>
              <w:left w:val="nil"/>
              <w:bottom w:val="single" w:sz="4" w:space="0" w:color="9BC2E6"/>
              <w:right w:val="nil"/>
            </w:tcBorders>
            <w:shd w:val="clear" w:color="DDEBF7" w:fill="DDEBF7"/>
            <w:noWrap/>
            <w:vAlign w:val="bottom"/>
            <w:hideMark/>
          </w:tcPr>
          <w:p w:rsidR="00EB5181" w:rsidRPr="00EB5181" w:rsidRDefault="00EB5181" w:rsidP="00B546C7">
            <w:pPr>
              <w:keepNext/>
              <w:keepLines/>
              <w:spacing w:after="0"/>
              <w:jc w:val="right"/>
              <w:rPr>
                <w:rFonts w:ascii="Calibri" w:hAnsi="Calibri" w:cs="Calibri"/>
                <w:color w:val="000000"/>
                <w:szCs w:val="22"/>
                <w:lang w:eastAsia="en-GB"/>
              </w:rPr>
            </w:pPr>
            <w:r w:rsidRPr="00EB5181">
              <w:rPr>
                <w:rFonts w:ascii="Calibri" w:hAnsi="Calibri" w:cs="Calibri"/>
                <w:color w:val="000000"/>
                <w:szCs w:val="22"/>
                <w:lang w:eastAsia="en-GB"/>
              </w:rPr>
              <w:t>2006</w:t>
            </w:r>
          </w:p>
        </w:tc>
        <w:tc>
          <w:tcPr>
            <w:tcW w:w="1480" w:type="dxa"/>
            <w:tcBorders>
              <w:top w:val="single" w:sz="4" w:space="0" w:color="9BC2E6"/>
              <w:left w:val="nil"/>
              <w:bottom w:val="single" w:sz="4" w:space="0" w:color="9BC2E6"/>
              <w:right w:val="nil"/>
            </w:tcBorders>
            <w:shd w:val="clear" w:color="DDEBF7" w:fill="DDEBF7"/>
            <w:noWrap/>
            <w:vAlign w:val="bottom"/>
            <w:hideMark/>
          </w:tcPr>
          <w:p w:rsidR="00EB5181" w:rsidRPr="00EB5181" w:rsidRDefault="00EB5181" w:rsidP="00B546C7">
            <w:pPr>
              <w:keepNext/>
              <w:keepLines/>
              <w:spacing w:after="0"/>
              <w:jc w:val="left"/>
              <w:rPr>
                <w:rFonts w:ascii="Calibri" w:hAnsi="Calibri" w:cs="Calibri"/>
                <w:color w:val="000000"/>
                <w:szCs w:val="22"/>
                <w:lang w:eastAsia="en-GB"/>
              </w:rPr>
            </w:pPr>
            <w:r w:rsidRPr="00EB5181">
              <w:rPr>
                <w:rFonts w:ascii="Calibri" w:hAnsi="Calibri" w:cs="Calibri"/>
                <w:color w:val="000000"/>
                <w:szCs w:val="22"/>
                <w:lang w:eastAsia="en-GB"/>
              </w:rPr>
              <w:t>!</w:t>
            </w:r>
          </w:p>
        </w:tc>
      </w:tr>
      <w:tr w:rsidR="00EB5181" w:rsidRPr="00EB5181" w:rsidTr="00EB5181">
        <w:trPr>
          <w:trHeight w:val="300"/>
        </w:trPr>
        <w:tc>
          <w:tcPr>
            <w:tcW w:w="3880" w:type="dxa"/>
            <w:tcBorders>
              <w:top w:val="single" w:sz="4" w:space="0" w:color="9BC2E6"/>
              <w:left w:val="single" w:sz="4" w:space="0" w:color="9BC2E6"/>
              <w:bottom w:val="single" w:sz="4" w:space="0" w:color="9BC2E6"/>
              <w:right w:val="nil"/>
            </w:tcBorders>
            <w:shd w:val="clear" w:color="auto" w:fill="auto"/>
            <w:noWrap/>
            <w:vAlign w:val="bottom"/>
            <w:hideMark/>
          </w:tcPr>
          <w:p w:rsidR="00EB5181" w:rsidRPr="00EB5181" w:rsidRDefault="00EB5181" w:rsidP="00B546C7">
            <w:pPr>
              <w:keepNext/>
              <w:keepLines/>
              <w:spacing w:after="0"/>
              <w:jc w:val="left"/>
              <w:rPr>
                <w:rFonts w:ascii="Calibri" w:hAnsi="Calibri" w:cs="Calibri"/>
                <w:color w:val="000000"/>
                <w:szCs w:val="22"/>
                <w:lang w:eastAsia="en-GB"/>
              </w:rPr>
            </w:pPr>
            <w:r w:rsidRPr="00EB5181">
              <w:rPr>
                <w:rFonts w:ascii="Calibri" w:hAnsi="Calibri" w:cs="Calibri"/>
                <w:color w:val="000000"/>
                <w:szCs w:val="22"/>
                <w:lang w:eastAsia="en-GB"/>
              </w:rPr>
              <w:t>Isles of Scilly</w:t>
            </w:r>
          </w:p>
        </w:tc>
        <w:tc>
          <w:tcPr>
            <w:tcW w:w="1260" w:type="dxa"/>
            <w:tcBorders>
              <w:top w:val="single" w:sz="4" w:space="0" w:color="9BC2E6"/>
              <w:left w:val="nil"/>
              <w:bottom w:val="single" w:sz="4" w:space="0" w:color="9BC2E6"/>
              <w:right w:val="nil"/>
            </w:tcBorders>
            <w:shd w:val="clear" w:color="auto" w:fill="auto"/>
            <w:noWrap/>
            <w:vAlign w:val="bottom"/>
            <w:hideMark/>
          </w:tcPr>
          <w:p w:rsidR="00EB5181" w:rsidRPr="00EB5181" w:rsidRDefault="00EB5181" w:rsidP="00B546C7">
            <w:pPr>
              <w:keepNext/>
              <w:keepLines/>
              <w:spacing w:after="0"/>
              <w:jc w:val="right"/>
              <w:rPr>
                <w:rFonts w:ascii="Calibri" w:hAnsi="Calibri" w:cs="Calibri"/>
                <w:color w:val="000000"/>
                <w:szCs w:val="22"/>
                <w:lang w:eastAsia="en-GB"/>
              </w:rPr>
            </w:pPr>
            <w:r w:rsidRPr="00EB5181">
              <w:rPr>
                <w:rFonts w:ascii="Calibri" w:hAnsi="Calibri" w:cs="Calibri"/>
                <w:color w:val="000000"/>
                <w:szCs w:val="22"/>
                <w:lang w:eastAsia="en-GB"/>
              </w:rPr>
              <w:t>2007</w:t>
            </w:r>
          </w:p>
        </w:tc>
        <w:tc>
          <w:tcPr>
            <w:tcW w:w="1480" w:type="dxa"/>
            <w:tcBorders>
              <w:top w:val="single" w:sz="4" w:space="0" w:color="9BC2E6"/>
              <w:left w:val="nil"/>
              <w:bottom w:val="single" w:sz="4" w:space="0" w:color="9BC2E6"/>
              <w:right w:val="nil"/>
            </w:tcBorders>
            <w:shd w:val="clear" w:color="auto" w:fill="auto"/>
            <w:noWrap/>
            <w:vAlign w:val="bottom"/>
            <w:hideMark/>
          </w:tcPr>
          <w:p w:rsidR="00EB5181" w:rsidRPr="00EB5181" w:rsidRDefault="00EB5181" w:rsidP="00B546C7">
            <w:pPr>
              <w:keepNext/>
              <w:keepLines/>
              <w:spacing w:after="0"/>
              <w:jc w:val="left"/>
              <w:rPr>
                <w:rFonts w:ascii="Calibri" w:hAnsi="Calibri" w:cs="Calibri"/>
                <w:color w:val="000000"/>
                <w:szCs w:val="22"/>
                <w:lang w:eastAsia="en-GB"/>
              </w:rPr>
            </w:pPr>
            <w:r w:rsidRPr="00EB5181">
              <w:rPr>
                <w:rFonts w:ascii="Calibri" w:hAnsi="Calibri" w:cs="Calibri"/>
                <w:color w:val="000000"/>
                <w:szCs w:val="22"/>
                <w:lang w:eastAsia="en-GB"/>
              </w:rPr>
              <w:t>-</w:t>
            </w:r>
          </w:p>
        </w:tc>
      </w:tr>
      <w:tr w:rsidR="00EB5181" w:rsidRPr="00EB5181" w:rsidTr="00EB5181">
        <w:trPr>
          <w:trHeight w:val="300"/>
        </w:trPr>
        <w:tc>
          <w:tcPr>
            <w:tcW w:w="3880" w:type="dxa"/>
            <w:tcBorders>
              <w:top w:val="single" w:sz="4" w:space="0" w:color="9BC2E6"/>
              <w:left w:val="single" w:sz="4" w:space="0" w:color="9BC2E6"/>
              <w:bottom w:val="single" w:sz="4" w:space="0" w:color="9BC2E6"/>
              <w:right w:val="nil"/>
            </w:tcBorders>
            <w:shd w:val="clear" w:color="DDEBF7" w:fill="DDEBF7"/>
            <w:noWrap/>
            <w:vAlign w:val="bottom"/>
            <w:hideMark/>
          </w:tcPr>
          <w:p w:rsidR="00EB5181" w:rsidRPr="00EB5181" w:rsidRDefault="00EB5181" w:rsidP="00B546C7">
            <w:pPr>
              <w:keepNext/>
              <w:keepLines/>
              <w:spacing w:after="0"/>
              <w:jc w:val="left"/>
              <w:rPr>
                <w:rFonts w:ascii="Calibri" w:hAnsi="Calibri" w:cs="Calibri"/>
                <w:color w:val="000000"/>
                <w:szCs w:val="22"/>
                <w:lang w:eastAsia="en-GB"/>
              </w:rPr>
            </w:pPr>
            <w:r w:rsidRPr="00EB5181">
              <w:rPr>
                <w:rFonts w:ascii="Calibri" w:hAnsi="Calibri" w:cs="Calibri"/>
                <w:color w:val="000000"/>
                <w:szCs w:val="22"/>
                <w:lang w:eastAsia="en-GB"/>
              </w:rPr>
              <w:t>Isles of Scilly</w:t>
            </w:r>
          </w:p>
        </w:tc>
        <w:tc>
          <w:tcPr>
            <w:tcW w:w="1260" w:type="dxa"/>
            <w:tcBorders>
              <w:top w:val="single" w:sz="4" w:space="0" w:color="9BC2E6"/>
              <w:left w:val="nil"/>
              <w:bottom w:val="single" w:sz="4" w:space="0" w:color="9BC2E6"/>
              <w:right w:val="nil"/>
            </w:tcBorders>
            <w:shd w:val="clear" w:color="DDEBF7" w:fill="DDEBF7"/>
            <w:noWrap/>
            <w:vAlign w:val="bottom"/>
            <w:hideMark/>
          </w:tcPr>
          <w:p w:rsidR="00EB5181" w:rsidRPr="00EB5181" w:rsidRDefault="00EB5181" w:rsidP="00B546C7">
            <w:pPr>
              <w:keepNext/>
              <w:keepLines/>
              <w:spacing w:after="0"/>
              <w:jc w:val="right"/>
              <w:rPr>
                <w:rFonts w:ascii="Calibri" w:hAnsi="Calibri" w:cs="Calibri"/>
                <w:color w:val="000000"/>
                <w:szCs w:val="22"/>
                <w:lang w:eastAsia="en-GB"/>
              </w:rPr>
            </w:pPr>
            <w:r w:rsidRPr="00EB5181">
              <w:rPr>
                <w:rFonts w:ascii="Calibri" w:hAnsi="Calibri" w:cs="Calibri"/>
                <w:color w:val="000000"/>
                <w:szCs w:val="22"/>
                <w:lang w:eastAsia="en-GB"/>
              </w:rPr>
              <w:t>2008</w:t>
            </w:r>
          </w:p>
        </w:tc>
        <w:tc>
          <w:tcPr>
            <w:tcW w:w="1480" w:type="dxa"/>
            <w:tcBorders>
              <w:top w:val="single" w:sz="4" w:space="0" w:color="9BC2E6"/>
              <w:left w:val="nil"/>
              <w:bottom w:val="single" w:sz="4" w:space="0" w:color="9BC2E6"/>
              <w:right w:val="nil"/>
            </w:tcBorders>
            <w:shd w:val="clear" w:color="DDEBF7" w:fill="DDEBF7"/>
            <w:noWrap/>
            <w:vAlign w:val="bottom"/>
            <w:hideMark/>
          </w:tcPr>
          <w:p w:rsidR="00EB5181" w:rsidRPr="00EB5181" w:rsidRDefault="00EB5181" w:rsidP="00B546C7">
            <w:pPr>
              <w:keepNext/>
              <w:keepLines/>
              <w:spacing w:after="0"/>
              <w:jc w:val="left"/>
              <w:rPr>
                <w:rFonts w:ascii="Calibri" w:hAnsi="Calibri" w:cs="Calibri"/>
                <w:color w:val="000000"/>
                <w:szCs w:val="22"/>
                <w:lang w:eastAsia="en-GB"/>
              </w:rPr>
            </w:pPr>
            <w:r w:rsidRPr="00EB5181">
              <w:rPr>
                <w:rFonts w:ascii="Calibri" w:hAnsi="Calibri" w:cs="Calibri"/>
                <w:color w:val="000000"/>
                <w:szCs w:val="22"/>
                <w:lang w:eastAsia="en-GB"/>
              </w:rPr>
              <w:t>!</w:t>
            </w:r>
          </w:p>
        </w:tc>
      </w:tr>
      <w:tr w:rsidR="00EB5181" w:rsidRPr="00EB5181" w:rsidTr="00EB5181">
        <w:trPr>
          <w:trHeight w:val="300"/>
        </w:trPr>
        <w:tc>
          <w:tcPr>
            <w:tcW w:w="3880" w:type="dxa"/>
            <w:tcBorders>
              <w:top w:val="single" w:sz="4" w:space="0" w:color="9BC2E6"/>
              <w:left w:val="single" w:sz="4" w:space="0" w:color="9BC2E6"/>
              <w:bottom w:val="single" w:sz="4" w:space="0" w:color="9BC2E6"/>
              <w:right w:val="nil"/>
            </w:tcBorders>
            <w:shd w:val="clear" w:color="auto" w:fill="auto"/>
            <w:noWrap/>
            <w:vAlign w:val="bottom"/>
            <w:hideMark/>
          </w:tcPr>
          <w:p w:rsidR="00EB5181" w:rsidRPr="00EB5181" w:rsidRDefault="00EB5181" w:rsidP="00B546C7">
            <w:pPr>
              <w:keepNext/>
              <w:keepLines/>
              <w:spacing w:after="0"/>
              <w:jc w:val="left"/>
              <w:rPr>
                <w:rFonts w:ascii="Calibri" w:hAnsi="Calibri" w:cs="Calibri"/>
                <w:color w:val="000000"/>
                <w:szCs w:val="22"/>
                <w:lang w:eastAsia="en-GB"/>
              </w:rPr>
            </w:pPr>
            <w:r w:rsidRPr="00EB5181">
              <w:rPr>
                <w:rFonts w:ascii="Calibri" w:hAnsi="Calibri" w:cs="Calibri"/>
                <w:color w:val="000000"/>
                <w:szCs w:val="22"/>
                <w:lang w:eastAsia="en-GB"/>
              </w:rPr>
              <w:t>Isles of Scilly</w:t>
            </w:r>
          </w:p>
        </w:tc>
        <w:tc>
          <w:tcPr>
            <w:tcW w:w="1260" w:type="dxa"/>
            <w:tcBorders>
              <w:top w:val="single" w:sz="4" w:space="0" w:color="9BC2E6"/>
              <w:left w:val="nil"/>
              <w:bottom w:val="single" w:sz="4" w:space="0" w:color="9BC2E6"/>
              <w:right w:val="nil"/>
            </w:tcBorders>
            <w:shd w:val="clear" w:color="auto" w:fill="auto"/>
            <w:noWrap/>
            <w:vAlign w:val="bottom"/>
            <w:hideMark/>
          </w:tcPr>
          <w:p w:rsidR="00EB5181" w:rsidRPr="00EB5181" w:rsidRDefault="00EB5181" w:rsidP="00B546C7">
            <w:pPr>
              <w:keepNext/>
              <w:keepLines/>
              <w:spacing w:after="0"/>
              <w:jc w:val="right"/>
              <w:rPr>
                <w:rFonts w:ascii="Calibri" w:hAnsi="Calibri" w:cs="Calibri"/>
                <w:color w:val="000000"/>
                <w:szCs w:val="22"/>
                <w:lang w:eastAsia="en-GB"/>
              </w:rPr>
            </w:pPr>
            <w:r w:rsidRPr="00EB5181">
              <w:rPr>
                <w:rFonts w:ascii="Calibri" w:hAnsi="Calibri" w:cs="Calibri"/>
                <w:color w:val="000000"/>
                <w:szCs w:val="22"/>
                <w:lang w:eastAsia="en-GB"/>
              </w:rPr>
              <w:t>2009</w:t>
            </w:r>
          </w:p>
        </w:tc>
        <w:tc>
          <w:tcPr>
            <w:tcW w:w="1480" w:type="dxa"/>
            <w:tcBorders>
              <w:top w:val="single" w:sz="4" w:space="0" w:color="9BC2E6"/>
              <w:left w:val="nil"/>
              <w:bottom w:val="single" w:sz="4" w:space="0" w:color="9BC2E6"/>
              <w:right w:val="nil"/>
            </w:tcBorders>
            <w:shd w:val="clear" w:color="auto" w:fill="auto"/>
            <w:noWrap/>
            <w:vAlign w:val="bottom"/>
            <w:hideMark/>
          </w:tcPr>
          <w:p w:rsidR="00EB5181" w:rsidRPr="00EB5181" w:rsidRDefault="00EB5181" w:rsidP="00B546C7">
            <w:pPr>
              <w:keepNext/>
              <w:keepLines/>
              <w:spacing w:after="0"/>
              <w:jc w:val="left"/>
              <w:rPr>
                <w:rFonts w:ascii="Calibri" w:hAnsi="Calibri" w:cs="Calibri"/>
                <w:color w:val="000000"/>
                <w:szCs w:val="22"/>
                <w:lang w:eastAsia="en-GB"/>
              </w:rPr>
            </w:pPr>
            <w:r w:rsidRPr="00EB5181">
              <w:rPr>
                <w:rFonts w:ascii="Calibri" w:hAnsi="Calibri" w:cs="Calibri"/>
                <w:color w:val="000000"/>
                <w:szCs w:val="22"/>
                <w:lang w:eastAsia="en-GB"/>
              </w:rPr>
              <w:t>!</w:t>
            </w:r>
          </w:p>
        </w:tc>
      </w:tr>
      <w:tr w:rsidR="00EB5181" w:rsidRPr="00EB5181" w:rsidTr="00EB5181">
        <w:trPr>
          <w:trHeight w:val="300"/>
        </w:trPr>
        <w:tc>
          <w:tcPr>
            <w:tcW w:w="3880" w:type="dxa"/>
            <w:tcBorders>
              <w:top w:val="single" w:sz="4" w:space="0" w:color="9BC2E6"/>
              <w:left w:val="single" w:sz="4" w:space="0" w:color="9BC2E6"/>
              <w:bottom w:val="single" w:sz="4" w:space="0" w:color="9BC2E6"/>
              <w:right w:val="nil"/>
            </w:tcBorders>
            <w:shd w:val="clear" w:color="DDEBF7" w:fill="DDEBF7"/>
            <w:noWrap/>
            <w:vAlign w:val="bottom"/>
            <w:hideMark/>
          </w:tcPr>
          <w:p w:rsidR="00EB5181" w:rsidRPr="00EB5181" w:rsidRDefault="00EB5181" w:rsidP="00B546C7">
            <w:pPr>
              <w:keepNext/>
              <w:keepLines/>
              <w:spacing w:after="0"/>
              <w:jc w:val="left"/>
              <w:rPr>
                <w:rFonts w:ascii="Calibri" w:hAnsi="Calibri" w:cs="Calibri"/>
                <w:color w:val="000000"/>
                <w:szCs w:val="22"/>
                <w:lang w:eastAsia="en-GB"/>
              </w:rPr>
            </w:pPr>
            <w:r w:rsidRPr="00EB5181">
              <w:rPr>
                <w:rFonts w:ascii="Calibri" w:hAnsi="Calibri" w:cs="Calibri"/>
                <w:color w:val="000000"/>
                <w:szCs w:val="22"/>
                <w:lang w:eastAsia="en-GB"/>
              </w:rPr>
              <w:t>Isles of Scilly</w:t>
            </w:r>
          </w:p>
        </w:tc>
        <w:tc>
          <w:tcPr>
            <w:tcW w:w="1260" w:type="dxa"/>
            <w:tcBorders>
              <w:top w:val="single" w:sz="4" w:space="0" w:color="9BC2E6"/>
              <w:left w:val="nil"/>
              <w:bottom w:val="single" w:sz="4" w:space="0" w:color="9BC2E6"/>
              <w:right w:val="nil"/>
            </w:tcBorders>
            <w:shd w:val="clear" w:color="DDEBF7" w:fill="DDEBF7"/>
            <w:noWrap/>
            <w:vAlign w:val="bottom"/>
            <w:hideMark/>
          </w:tcPr>
          <w:p w:rsidR="00EB5181" w:rsidRPr="00EB5181" w:rsidRDefault="00EB5181" w:rsidP="00B546C7">
            <w:pPr>
              <w:keepNext/>
              <w:keepLines/>
              <w:spacing w:after="0"/>
              <w:jc w:val="right"/>
              <w:rPr>
                <w:rFonts w:ascii="Calibri" w:hAnsi="Calibri" w:cs="Calibri"/>
                <w:color w:val="000000"/>
                <w:szCs w:val="22"/>
                <w:lang w:eastAsia="en-GB"/>
              </w:rPr>
            </w:pPr>
            <w:r w:rsidRPr="00EB5181">
              <w:rPr>
                <w:rFonts w:ascii="Calibri" w:hAnsi="Calibri" w:cs="Calibri"/>
                <w:color w:val="000000"/>
                <w:szCs w:val="22"/>
                <w:lang w:eastAsia="en-GB"/>
              </w:rPr>
              <w:t>2010</w:t>
            </w:r>
          </w:p>
        </w:tc>
        <w:tc>
          <w:tcPr>
            <w:tcW w:w="1480" w:type="dxa"/>
            <w:tcBorders>
              <w:top w:val="single" w:sz="4" w:space="0" w:color="9BC2E6"/>
              <w:left w:val="nil"/>
              <w:bottom w:val="single" w:sz="4" w:space="0" w:color="9BC2E6"/>
              <w:right w:val="nil"/>
            </w:tcBorders>
            <w:shd w:val="clear" w:color="DDEBF7" w:fill="DDEBF7"/>
            <w:noWrap/>
            <w:vAlign w:val="bottom"/>
            <w:hideMark/>
          </w:tcPr>
          <w:p w:rsidR="00EB5181" w:rsidRPr="00EB5181" w:rsidRDefault="00EB5181" w:rsidP="00B546C7">
            <w:pPr>
              <w:keepNext/>
              <w:keepLines/>
              <w:spacing w:after="0"/>
              <w:jc w:val="left"/>
              <w:rPr>
                <w:rFonts w:ascii="Calibri" w:hAnsi="Calibri" w:cs="Calibri"/>
                <w:color w:val="000000"/>
                <w:szCs w:val="22"/>
                <w:lang w:eastAsia="en-GB"/>
              </w:rPr>
            </w:pPr>
            <w:r w:rsidRPr="00EB5181">
              <w:rPr>
                <w:rFonts w:ascii="Calibri" w:hAnsi="Calibri" w:cs="Calibri"/>
                <w:color w:val="000000"/>
                <w:szCs w:val="22"/>
                <w:lang w:eastAsia="en-GB"/>
              </w:rPr>
              <w:t>#</w:t>
            </w:r>
          </w:p>
        </w:tc>
      </w:tr>
      <w:tr w:rsidR="00EB5181" w:rsidRPr="00EB5181" w:rsidTr="00EB5181">
        <w:trPr>
          <w:trHeight w:val="300"/>
        </w:trPr>
        <w:tc>
          <w:tcPr>
            <w:tcW w:w="3880" w:type="dxa"/>
            <w:tcBorders>
              <w:top w:val="single" w:sz="4" w:space="0" w:color="9BC2E6"/>
              <w:left w:val="single" w:sz="4" w:space="0" w:color="9BC2E6"/>
              <w:bottom w:val="single" w:sz="4" w:space="0" w:color="9BC2E6"/>
              <w:right w:val="nil"/>
            </w:tcBorders>
            <w:shd w:val="clear" w:color="auto" w:fill="auto"/>
            <w:noWrap/>
            <w:vAlign w:val="bottom"/>
            <w:hideMark/>
          </w:tcPr>
          <w:p w:rsidR="00EB5181" w:rsidRPr="00EB5181" w:rsidRDefault="00EB5181" w:rsidP="00B546C7">
            <w:pPr>
              <w:keepNext/>
              <w:keepLines/>
              <w:spacing w:after="0"/>
              <w:jc w:val="left"/>
              <w:rPr>
                <w:rFonts w:ascii="Calibri" w:hAnsi="Calibri" w:cs="Calibri"/>
                <w:color w:val="000000"/>
                <w:szCs w:val="22"/>
                <w:lang w:eastAsia="en-GB"/>
              </w:rPr>
            </w:pPr>
            <w:r w:rsidRPr="00EB5181">
              <w:rPr>
                <w:rFonts w:ascii="Calibri" w:hAnsi="Calibri" w:cs="Calibri"/>
                <w:color w:val="000000"/>
                <w:szCs w:val="22"/>
                <w:lang w:eastAsia="en-GB"/>
              </w:rPr>
              <w:t>Isles of Scilly</w:t>
            </w:r>
          </w:p>
        </w:tc>
        <w:tc>
          <w:tcPr>
            <w:tcW w:w="1260" w:type="dxa"/>
            <w:tcBorders>
              <w:top w:val="single" w:sz="4" w:space="0" w:color="9BC2E6"/>
              <w:left w:val="nil"/>
              <w:bottom w:val="single" w:sz="4" w:space="0" w:color="9BC2E6"/>
              <w:right w:val="nil"/>
            </w:tcBorders>
            <w:shd w:val="clear" w:color="auto" w:fill="auto"/>
            <w:noWrap/>
            <w:vAlign w:val="bottom"/>
            <w:hideMark/>
          </w:tcPr>
          <w:p w:rsidR="00EB5181" w:rsidRPr="00EB5181" w:rsidRDefault="00EB5181" w:rsidP="00B546C7">
            <w:pPr>
              <w:keepNext/>
              <w:keepLines/>
              <w:spacing w:after="0"/>
              <w:jc w:val="right"/>
              <w:rPr>
                <w:rFonts w:ascii="Calibri" w:hAnsi="Calibri" w:cs="Calibri"/>
                <w:color w:val="000000"/>
                <w:szCs w:val="22"/>
                <w:lang w:eastAsia="en-GB"/>
              </w:rPr>
            </w:pPr>
            <w:r w:rsidRPr="00EB5181">
              <w:rPr>
                <w:rFonts w:ascii="Calibri" w:hAnsi="Calibri" w:cs="Calibri"/>
                <w:color w:val="000000"/>
                <w:szCs w:val="22"/>
                <w:lang w:eastAsia="en-GB"/>
              </w:rPr>
              <w:t>2011</w:t>
            </w:r>
          </w:p>
        </w:tc>
        <w:tc>
          <w:tcPr>
            <w:tcW w:w="1480" w:type="dxa"/>
            <w:tcBorders>
              <w:top w:val="single" w:sz="4" w:space="0" w:color="9BC2E6"/>
              <w:left w:val="nil"/>
              <w:bottom w:val="single" w:sz="4" w:space="0" w:color="9BC2E6"/>
              <w:right w:val="nil"/>
            </w:tcBorders>
            <w:shd w:val="clear" w:color="auto" w:fill="auto"/>
            <w:noWrap/>
            <w:vAlign w:val="bottom"/>
            <w:hideMark/>
          </w:tcPr>
          <w:p w:rsidR="00EB5181" w:rsidRPr="00EB5181" w:rsidRDefault="00EB5181" w:rsidP="00B546C7">
            <w:pPr>
              <w:keepNext/>
              <w:keepLines/>
              <w:spacing w:after="0"/>
              <w:jc w:val="left"/>
              <w:rPr>
                <w:rFonts w:ascii="Calibri" w:hAnsi="Calibri" w:cs="Calibri"/>
                <w:color w:val="000000"/>
                <w:szCs w:val="22"/>
                <w:lang w:eastAsia="en-GB"/>
              </w:rPr>
            </w:pPr>
            <w:r w:rsidRPr="00EB5181">
              <w:rPr>
                <w:rFonts w:ascii="Calibri" w:hAnsi="Calibri" w:cs="Calibri"/>
                <w:color w:val="000000"/>
                <w:szCs w:val="22"/>
                <w:lang w:eastAsia="en-GB"/>
              </w:rPr>
              <w:t>#</w:t>
            </w:r>
          </w:p>
        </w:tc>
      </w:tr>
      <w:tr w:rsidR="00EB5181" w:rsidRPr="00EB5181" w:rsidTr="00EB5181">
        <w:trPr>
          <w:trHeight w:val="300"/>
        </w:trPr>
        <w:tc>
          <w:tcPr>
            <w:tcW w:w="3880" w:type="dxa"/>
            <w:tcBorders>
              <w:top w:val="single" w:sz="4" w:space="0" w:color="9BC2E6"/>
              <w:left w:val="single" w:sz="4" w:space="0" w:color="9BC2E6"/>
              <w:bottom w:val="single" w:sz="4" w:space="0" w:color="9BC2E6"/>
              <w:right w:val="nil"/>
            </w:tcBorders>
            <w:shd w:val="clear" w:color="DDEBF7" w:fill="DDEBF7"/>
            <w:noWrap/>
            <w:vAlign w:val="bottom"/>
            <w:hideMark/>
          </w:tcPr>
          <w:p w:rsidR="00EB5181" w:rsidRPr="00EB5181" w:rsidRDefault="00EB5181" w:rsidP="00B546C7">
            <w:pPr>
              <w:keepNext/>
              <w:keepLines/>
              <w:spacing w:after="0"/>
              <w:jc w:val="left"/>
              <w:rPr>
                <w:rFonts w:ascii="Calibri" w:hAnsi="Calibri" w:cs="Calibri"/>
                <w:color w:val="000000"/>
                <w:szCs w:val="22"/>
                <w:lang w:eastAsia="en-GB"/>
              </w:rPr>
            </w:pPr>
            <w:r w:rsidRPr="00EB5181">
              <w:rPr>
                <w:rFonts w:ascii="Calibri" w:hAnsi="Calibri" w:cs="Calibri"/>
                <w:color w:val="000000"/>
                <w:szCs w:val="22"/>
                <w:lang w:eastAsia="en-GB"/>
              </w:rPr>
              <w:t>Isles of Scilly</w:t>
            </w:r>
          </w:p>
        </w:tc>
        <w:tc>
          <w:tcPr>
            <w:tcW w:w="1260" w:type="dxa"/>
            <w:tcBorders>
              <w:top w:val="single" w:sz="4" w:space="0" w:color="9BC2E6"/>
              <w:left w:val="nil"/>
              <w:bottom w:val="single" w:sz="4" w:space="0" w:color="9BC2E6"/>
              <w:right w:val="nil"/>
            </w:tcBorders>
            <w:shd w:val="clear" w:color="DDEBF7" w:fill="DDEBF7"/>
            <w:noWrap/>
            <w:vAlign w:val="bottom"/>
            <w:hideMark/>
          </w:tcPr>
          <w:p w:rsidR="00EB5181" w:rsidRPr="00EB5181" w:rsidRDefault="00EB5181" w:rsidP="00B546C7">
            <w:pPr>
              <w:keepNext/>
              <w:keepLines/>
              <w:spacing w:after="0"/>
              <w:jc w:val="right"/>
              <w:rPr>
                <w:rFonts w:ascii="Calibri" w:hAnsi="Calibri" w:cs="Calibri"/>
                <w:color w:val="000000"/>
                <w:szCs w:val="22"/>
                <w:lang w:eastAsia="en-GB"/>
              </w:rPr>
            </w:pPr>
            <w:r w:rsidRPr="00EB5181">
              <w:rPr>
                <w:rFonts w:ascii="Calibri" w:hAnsi="Calibri" w:cs="Calibri"/>
                <w:color w:val="000000"/>
                <w:szCs w:val="22"/>
                <w:lang w:eastAsia="en-GB"/>
              </w:rPr>
              <w:t>2012</w:t>
            </w:r>
          </w:p>
        </w:tc>
        <w:tc>
          <w:tcPr>
            <w:tcW w:w="1480" w:type="dxa"/>
            <w:tcBorders>
              <w:top w:val="single" w:sz="4" w:space="0" w:color="9BC2E6"/>
              <w:left w:val="nil"/>
              <w:bottom w:val="single" w:sz="4" w:space="0" w:color="9BC2E6"/>
              <w:right w:val="nil"/>
            </w:tcBorders>
            <w:shd w:val="clear" w:color="DDEBF7" w:fill="DDEBF7"/>
            <w:noWrap/>
            <w:vAlign w:val="bottom"/>
            <w:hideMark/>
          </w:tcPr>
          <w:p w:rsidR="00EB5181" w:rsidRPr="00EB5181" w:rsidRDefault="00EB5181" w:rsidP="00B546C7">
            <w:pPr>
              <w:keepNext/>
              <w:keepLines/>
              <w:spacing w:after="0"/>
              <w:jc w:val="left"/>
              <w:rPr>
                <w:rFonts w:ascii="Calibri" w:hAnsi="Calibri" w:cs="Calibri"/>
                <w:color w:val="000000"/>
                <w:szCs w:val="22"/>
                <w:lang w:eastAsia="en-GB"/>
              </w:rPr>
            </w:pPr>
            <w:r w:rsidRPr="00EB5181">
              <w:rPr>
                <w:rFonts w:ascii="Calibri" w:hAnsi="Calibri" w:cs="Calibri"/>
                <w:color w:val="000000"/>
                <w:szCs w:val="22"/>
                <w:lang w:eastAsia="en-GB"/>
              </w:rPr>
              <w:t>#</w:t>
            </w:r>
          </w:p>
        </w:tc>
      </w:tr>
      <w:tr w:rsidR="00EB5181" w:rsidRPr="00EB5181" w:rsidTr="00EB5181">
        <w:trPr>
          <w:trHeight w:val="300"/>
        </w:trPr>
        <w:tc>
          <w:tcPr>
            <w:tcW w:w="3880" w:type="dxa"/>
            <w:tcBorders>
              <w:top w:val="single" w:sz="4" w:space="0" w:color="9BC2E6"/>
              <w:left w:val="single" w:sz="4" w:space="0" w:color="9BC2E6"/>
              <w:bottom w:val="single" w:sz="4" w:space="0" w:color="9BC2E6"/>
              <w:right w:val="nil"/>
            </w:tcBorders>
            <w:shd w:val="clear" w:color="auto" w:fill="auto"/>
            <w:noWrap/>
            <w:vAlign w:val="bottom"/>
            <w:hideMark/>
          </w:tcPr>
          <w:p w:rsidR="00EB5181" w:rsidRPr="00EB5181" w:rsidRDefault="00EB5181" w:rsidP="00B546C7">
            <w:pPr>
              <w:keepNext/>
              <w:keepLines/>
              <w:spacing w:after="0"/>
              <w:jc w:val="left"/>
              <w:rPr>
                <w:rFonts w:ascii="Calibri" w:hAnsi="Calibri" w:cs="Calibri"/>
                <w:color w:val="000000"/>
                <w:szCs w:val="22"/>
                <w:lang w:eastAsia="en-GB"/>
              </w:rPr>
            </w:pPr>
            <w:r w:rsidRPr="00EB5181">
              <w:rPr>
                <w:rFonts w:ascii="Calibri" w:hAnsi="Calibri" w:cs="Calibri"/>
                <w:color w:val="000000"/>
                <w:szCs w:val="22"/>
                <w:lang w:eastAsia="en-GB"/>
              </w:rPr>
              <w:t>Isles of Scilly</w:t>
            </w:r>
          </w:p>
        </w:tc>
        <w:tc>
          <w:tcPr>
            <w:tcW w:w="1260" w:type="dxa"/>
            <w:tcBorders>
              <w:top w:val="single" w:sz="4" w:space="0" w:color="9BC2E6"/>
              <w:left w:val="nil"/>
              <w:bottom w:val="single" w:sz="4" w:space="0" w:color="9BC2E6"/>
              <w:right w:val="nil"/>
            </w:tcBorders>
            <w:shd w:val="clear" w:color="auto" w:fill="auto"/>
            <w:noWrap/>
            <w:vAlign w:val="bottom"/>
            <w:hideMark/>
          </w:tcPr>
          <w:p w:rsidR="00EB5181" w:rsidRPr="00EB5181" w:rsidRDefault="00EB5181" w:rsidP="00B546C7">
            <w:pPr>
              <w:keepNext/>
              <w:keepLines/>
              <w:spacing w:after="0"/>
              <w:jc w:val="right"/>
              <w:rPr>
                <w:rFonts w:ascii="Calibri" w:hAnsi="Calibri" w:cs="Calibri"/>
                <w:color w:val="000000"/>
                <w:szCs w:val="22"/>
                <w:lang w:eastAsia="en-GB"/>
              </w:rPr>
            </w:pPr>
            <w:r w:rsidRPr="00EB5181">
              <w:rPr>
                <w:rFonts w:ascii="Calibri" w:hAnsi="Calibri" w:cs="Calibri"/>
                <w:color w:val="000000"/>
                <w:szCs w:val="22"/>
                <w:lang w:eastAsia="en-GB"/>
              </w:rPr>
              <w:t>2013</w:t>
            </w:r>
          </w:p>
        </w:tc>
        <w:tc>
          <w:tcPr>
            <w:tcW w:w="1480" w:type="dxa"/>
            <w:tcBorders>
              <w:top w:val="single" w:sz="4" w:space="0" w:color="9BC2E6"/>
              <w:left w:val="nil"/>
              <w:bottom w:val="single" w:sz="4" w:space="0" w:color="9BC2E6"/>
              <w:right w:val="nil"/>
            </w:tcBorders>
            <w:shd w:val="clear" w:color="auto" w:fill="auto"/>
            <w:noWrap/>
            <w:vAlign w:val="bottom"/>
            <w:hideMark/>
          </w:tcPr>
          <w:p w:rsidR="00EB5181" w:rsidRPr="00EB5181" w:rsidRDefault="00EB5181" w:rsidP="00B546C7">
            <w:pPr>
              <w:keepNext/>
              <w:keepLines/>
              <w:spacing w:after="0"/>
              <w:jc w:val="left"/>
              <w:rPr>
                <w:rFonts w:ascii="Calibri" w:hAnsi="Calibri" w:cs="Calibri"/>
                <w:color w:val="000000"/>
                <w:szCs w:val="22"/>
                <w:lang w:eastAsia="en-GB"/>
              </w:rPr>
            </w:pPr>
            <w:r w:rsidRPr="00EB5181">
              <w:rPr>
                <w:rFonts w:ascii="Calibri" w:hAnsi="Calibri" w:cs="Calibri"/>
                <w:color w:val="000000"/>
                <w:szCs w:val="22"/>
                <w:lang w:eastAsia="en-GB"/>
              </w:rPr>
              <w:t>!</w:t>
            </w:r>
          </w:p>
        </w:tc>
      </w:tr>
      <w:tr w:rsidR="00EB5181" w:rsidRPr="00EB5181" w:rsidTr="00EB5181">
        <w:trPr>
          <w:trHeight w:val="300"/>
        </w:trPr>
        <w:tc>
          <w:tcPr>
            <w:tcW w:w="3880" w:type="dxa"/>
            <w:tcBorders>
              <w:top w:val="single" w:sz="4" w:space="0" w:color="9BC2E6"/>
              <w:left w:val="single" w:sz="4" w:space="0" w:color="9BC2E6"/>
              <w:bottom w:val="single" w:sz="4" w:space="0" w:color="9BC2E6"/>
              <w:right w:val="nil"/>
            </w:tcBorders>
            <w:shd w:val="clear" w:color="DDEBF7" w:fill="DDEBF7"/>
            <w:noWrap/>
            <w:vAlign w:val="bottom"/>
            <w:hideMark/>
          </w:tcPr>
          <w:p w:rsidR="00EB5181" w:rsidRPr="00EB5181" w:rsidRDefault="00EB5181" w:rsidP="00B546C7">
            <w:pPr>
              <w:keepNext/>
              <w:keepLines/>
              <w:spacing w:after="0"/>
              <w:jc w:val="left"/>
              <w:rPr>
                <w:rFonts w:ascii="Calibri" w:hAnsi="Calibri" w:cs="Calibri"/>
                <w:color w:val="000000"/>
                <w:szCs w:val="22"/>
                <w:lang w:eastAsia="en-GB"/>
              </w:rPr>
            </w:pPr>
            <w:r w:rsidRPr="00EB5181">
              <w:rPr>
                <w:rFonts w:ascii="Calibri" w:hAnsi="Calibri" w:cs="Calibri"/>
                <w:color w:val="000000"/>
                <w:szCs w:val="22"/>
                <w:lang w:eastAsia="en-GB"/>
              </w:rPr>
              <w:t>Isles of Scilly</w:t>
            </w:r>
          </w:p>
        </w:tc>
        <w:tc>
          <w:tcPr>
            <w:tcW w:w="1260" w:type="dxa"/>
            <w:tcBorders>
              <w:top w:val="single" w:sz="4" w:space="0" w:color="9BC2E6"/>
              <w:left w:val="nil"/>
              <w:bottom w:val="single" w:sz="4" w:space="0" w:color="9BC2E6"/>
              <w:right w:val="nil"/>
            </w:tcBorders>
            <w:shd w:val="clear" w:color="DDEBF7" w:fill="DDEBF7"/>
            <w:noWrap/>
            <w:vAlign w:val="bottom"/>
            <w:hideMark/>
          </w:tcPr>
          <w:p w:rsidR="00EB5181" w:rsidRPr="00EB5181" w:rsidRDefault="00EB5181" w:rsidP="00B546C7">
            <w:pPr>
              <w:keepNext/>
              <w:keepLines/>
              <w:spacing w:after="0"/>
              <w:jc w:val="right"/>
              <w:rPr>
                <w:rFonts w:ascii="Calibri" w:hAnsi="Calibri" w:cs="Calibri"/>
                <w:color w:val="000000"/>
                <w:szCs w:val="22"/>
                <w:lang w:eastAsia="en-GB"/>
              </w:rPr>
            </w:pPr>
            <w:r w:rsidRPr="00EB5181">
              <w:rPr>
                <w:rFonts w:ascii="Calibri" w:hAnsi="Calibri" w:cs="Calibri"/>
                <w:color w:val="000000"/>
                <w:szCs w:val="22"/>
                <w:lang w:eastAsia="en-GB"/>
              </w:rPr>
              <w:t>2014</w:t>
            </w:r>
          </w:p>
        </w:tc>
        <w:tc>
          <w:tcPr>
            <w:tcW w:w="1480" w:type="dxa"/>
            <w:tcBorders>
              <w:top w:val="single" w:sz="4" w:space="0" w:color="9BC2E6"/>
              <w:left w:val="nil"/>
              <w:bottom w:val="single" w:sz="4" w:space="0" w:color="9BC2E6"/>
              <w:right w:val="nil"/>
            </w:tcBorders>
            <w:shd w:val="clear" w:color="DDEBF7" w:fill="DDEBF7"/>
            <w:noWrap/>
            <w:vAlign w:val="bottom"/>
            <w:hideMark/>
          </w:tcPr>
          <w:p w:rsidR="00EB5181" w:rsidRPr="00EB5181" w:rsidRDefault="00EB5181" w:rsidP="00B546C7">
            <w:pPr>
              <w:keepNext/>
              <w:keepLines/>
              <w:spacing w:after="0"/>
              <w:jc w:val="left"/>
              <w:rPr>
                <w:rFonts w:ascii="Calibri" w:hAnsi="Calibri" w:cs="Calibri"/>
                <w:color w:val="000000"/>
                <w:szCs w:val="22"/>
                <w:lang w:eastAsia="en-GB"/>
              </w:rPr>
            </w:pPr>
            <w:r w:rsidRPr="00EB5181">
              <w:rPr>
                <w:rFonts w:ascii="Calibri" w:hAnsi="Calibri" w:cs="Calibri"/>
                <w:color w:val="000000"/>
                <w:szCs w:val="22"/>
                <w:lang w:eastAsia="en-GB"/>
              </w:rPr>
              <w:t>#</w:t>
            </w:r>
          </w:p>
        </w:tc>
      </w:tr>
      <w:tr w:rsidR="00EB5181" w:rsidRPr="00EB5181" w:rsidTr="00EB5181">
        <w:trPr>
          <w:trHeight w:val="300"/>
        </w:trPr>
        <w:tc>
          <w:tcPr>
            <w:tcW w:w="3880" w:type="dxa"/>
            <w:tcBorders>
              <w:top w:val="single" w:sz="4" w:space="0" w:color="9BC2E6"/>
              <w:left w:val="single" w:sz="4" w:space="0" w:color="9BC2E6"/>
              <w:bottom w:val="single" w:sz="4" w:space="0" w:color="9BC2E6"/>
              <w:right w:val="nil"/>
            </w:tcBorders>
            <w:shd w:val="clear" w:color="auto" w:fill="auto"/>
            <w:noWrap/>
            <w:vAlign w:val="bottom"/>
            <w:hideMark/>
          </w:tcPr>
          <w:p w:rsidR="00EB5181" w:rsidRPr="00EB5181" w:rsidRDefault="00EB5181" w:rsidP="00B546C7">
            <w:pPr>
              <w:keepNext/>
              <w:keepLines/>
              <w:spacing w:after="0"/>
              <w:jc w:val="left"/>
              <w:rPr>
                <w:rFonts w:ascii="Calibri" w:hAnsi="Calibri" w:cs="Calibri"/>
                <w:color w:val="000000"/>
                <w:szCs w:val="22"/>
                <w:lang w:eastAsia="en-GB"/>
              </w:rPr>
            </w:pPr>
            <w:r w:rsidRPr="00EB5181">
              <w:rPr>
                <w:rFonts w:ascii="Calibri" w:hAnsi="Calibri" w:cs="Calibri"/>
                <w:color w:val="000000"/>
                <w:szCs w:val="22"/>
                <w:lang w:eastAsia="en-GB"/>
              </w:rPr>
              <w:t>Isles of Scilly</w:t>
            </w:r>
          </w:p>
        </w:tc>
        <w:tc>
          <w:tcPr>
            <w:tcW w:w="1260" w:type="dxa"/>
            <w:tcBorders>
              <w:top w:val="single" w:sz="4" w:space="0" w:color="9BC2E6"/>
              <w:left w:val="nil"/>
              <w:bottom w:val="single" w:sz="4" w:space="0" w:color="9BC2E6"/>
              <w:right w:val="nil"/>
            </w:tcBorders>
            <w:shd w:val="clear" w:color="auto" w:fill="auto"/>
            <w:noWrap/>
            <w:vAlign w:val="bottom"/>
            <w:hideMark/>
          </w:tcPr>
          <w:p w:rsidR="00EB5181" w:rsidRPr="00EB5181" w:rsidRDefault="00EB5181" w:rsidP="00B546C7">
            <w:pPr>
              <w:keepNext/>
              <w:keepLines/>
              <w:spacing w:after="0"/>
              <w:jc w:val="right"/>
              <w:rPr>
                <w:rFonts w:ascii="Calibri" w:hAnsi="Calibri" w:cs="Calibri"/>
                <w:color w:val="000000"/>
                <w:szCs w:val="22"/>
                <w:lang w:eastAsia="en-GB"/>
              </w:rPr>
            </w:pPr>
            <w:r w:rsidRPr="00EB5181">
              <w:rPr>
                <w:rFonts w:ascii="Calibri" w:hAnsi="Calibri" w:cs="Calibri"/>
                <w:color w:val="000000"/>
                <w:szCs w:val="22"/>
                <w:lang w:eastAsia="en-GB"/>
              </w:rPr>
              <w:t>2015</w:t>
            </w:r>
          </w:p>
        </w:tc>
        <w:tc>
          <w:tcPr>
            <w:tcW w:w="1480" w:type="dxa"/>
            <w:tcBorders>
              <w:top w:val="single" w:sz="4" w:space="0" w:color="9BC2E6"/>
              <w:left w:val="nil"/>
              <w:bottom w:val="single" w:sz="4" w:space="0" w:color="9BC2E6"/>
              <w:right w:val="nil"/>
            </w:tcBorders>
            <w:shd w:val="clear" w:color="auto" w:fill="auto"/>
            <w:noWrap/>
            <w:vAlign w:val="bottom"/>
            <w:hideMark/>
          </w:tcPr>
          <w:p w:rsidR="00EB5181" w:rsidRPr="00EB5181" w:rsidRDefault="00EB5181" w:rsidP="00B546C7">
            <w:pPr>
              <w:keepNext/>
              <w:keepLines/>
              <w:spacing w:after="0"/>
              <w:jc w:val="left"/>
              <w:rPr>
                <w:rFonts w:ascii="Calibri" w:hAnsi="Calibri" w:cs="Calibri"/>
                <w:color w:val="000000"/>
                <w:szCs w:val="22"/>
                <w:lang w:eastAsia="en-GB"/>
              </w:rPr>
            </w:pPr>
            <w:r w:rsidRPr="00EB5181">
              <w:rPr>
                <w:rFonts w:ascii="Calibri" w:hAnsi="Calibri" w:cs="Calibri"/>
                <w:color w:val="000000"/>
                <w:szCs w:val="22"/>
                <w:lang w:eastAsia="en-GB"/>
              </w:rPr>
              <w:t>#</w:t>
            </w:r>
          </w:p>
        </w:tc>
      </w:tr>
      <w:tr w:rsidR="00EB5181" w:rsidRPr="00EB5181" w:rsidTr="00EB5181">
        <w:trPr>
          <w:trHeight w:val="300"/>
        </w:trPr>
        <w:tc>
          <w:tcPr>
            <w:tcW w:w="3880" w:type="dxa"/>
            <w:tcBorders>
              <w:top w:val="single" w:sz="4" w:space="0" w:color="9BC2E6"/>
              <w:left w:val="single" w:sz="4" w:space="0" w:color="9BC2E6"/>
              <w:bottom w:val="single" w:sz="4" w:space="0" w:color="9BC2E6"/>
              <w:right w:val="nil"/>
            </w:tcBorders>
            <w:shd w:val="clear" w:color="DDEBF7" w:fill="DDEBF7"/>
            <w:noWrap/>
            <w:vAlign w:val="bottom"/>
            <w:hideMark/>
          </w:tcPr>
          <w:p w:rsidR="00EB5181" w:rsidRPr="00EB5181" w:rsidRDefault="00EB5181" w:rsidP="00B546C7">
            <w:pPr>
              <w:keepNext/>
              <w:keepLines/>
              <w:spacing w:after="0"/>
              <w:jc w:val="left"/>
              <w:rPr>
                <w:rFonts w:ascii="Calibri" w:hAnsi="Calibri" w:cs="Calibri"/>
                <w:color w:val="000000"/>
                <w:szCs w:val="22"/>
                <w:lang w:eastAsia="en-GB"/>
              </w:rPr>
            </w:pPr>
            <w:r w:rsidRPr="00EB5181">
              <w:rPr>
                <w:rFonts w:ascii="Calibri" w:hAnsi="Calibri" w:cs="Calibri"/>
                <w:color w:val="000000"/>
                <w:szCs w:val="22"/>
                <w:lang w:eastAsia="en-GB"/>
              </w:rPr>
              <w:t>Isles of Scilly</w:t>
            </w:r>
          </w:p>
        </w:tc>
        <w:tc>
          <w:tcPr>
            <w:tcW w:w="1260" w:type="dxa"/>
            <w:tcBorders>
              <w:top w:val="single" w:sz="4" w:space="0" w:color="9BC2E6"/>
              <w:left w:val="nil"/>
              <w:bottom w:val="single" w:sz="4" w:space="0" w:color="9BC2E6"/>
              <w:right w:val="nil"/>
            </w:tcBorders>
            <w:shd w:val="clear" w:color="DDEBF7" w:fill="DDEBF7"/>
            <w:noWrap/>
            <w:vAlign w:val="bottom"/>
            <w:hideMark/>
          </w:tcPr>
          <w:p w:rsidR="00EB5181" w:rsidRPr="00EB5181" w:rsidRDefault="00EB5181" w:rsidP="00B546C7">
            <w:pPr>
              <w:keepNext/>
              <w:keepLines/>
              <w:spacing w:after="0"/>
              <w:jc w:val="right"/>
              <w:rPr>
                <w:rFonts w:ascii="Calibri" w:hAnsi="Calibri" w:cs="Calibri"/>
                <w:color w:val="000000"/>
                <w:szCs w:val="22"/>
                <w:lang w:eastAsia="en-GB"/>
              </w:rPr>
            </w:pPr>
            <w:r w:rsidRPr="00EB5181">
              <w:rPr>
                <w:rFonts w:ascii="Calibri" w:hAnsi="Calibri" w:cs="Calibri"/>
                <w:color w:val="000000"/>
                <w:szCs w:val="22"/>
                <w:lang w:eastAsia="en-GB"/>
              </w:rPr>
              <w:t>2016</w:t>
            </w:r>
          </w:p>
        </w:tc>
        <w:tc>
          <w:tcPr>
            <w:tcW w:w="1480" w:type="dxa"/>
            <w:tcBorders>
              <w:top w:val="single" w:sz="4" w:space="0" w:color="9BC2E6"/>
              <w:left w:val="nil"/>
              <w:bottom w:val="single" w:sz="4" w:space="0" w:color="9BC2E6"/>
              <w:right w:val="nil"/>
            </w:tcBorders>
            <w:shd w:val="clear" w:color="DDEBF7" w:fill="DDEBF7"/>
            <w:noWrap/>
            <w:vAlign w:val="bottom"/>
            <w:hideMark/>
          </w:tcPr>
          <w:p w:rsidR="00EB5181" w:rsidRPr="00EB5181" w:rsidRDefault="00EB5181" w:rsidP="00B546C7">
            <w:pPr>
              <w:keepNext/>
              <w:keepLines/>
              <w:spacing w:after="0"/>
              <w:jc w:val="left"/>
              <w:rPr>
                <w:rFonts w:ascii="Calibri" w:hAnsi="Calibri" w:cs="Calibri"/>
                <w:color w:val="000000"/>
                <w:szCs w:val="22"/>
                <w:lang w:eastAsia="en-GB"/>
              </w:rPr>
            </w:pPr>
            <w:r w:rsidRPr="00EB5181">
              <w:rPr>
                <w:rFonts w:ascii="Calibri" w:hAnsi="Calibri" w:cs="Calibri"/>
                <w:color w:val="000000"/>
                <w:szCs w:val="22"/>
                <w:lang w:eastAsia="en-GB"/>
              </w:rPr>
              <w:t>#</w:t>
            </w:r>
          </w:p>
        </w:tc>
      </w:tr>
      <w:tr w:rsidR="00EB5181" w:rsidRPr="00EB5181" w:rsidTr="00EB5181">
        <w:trPr>
          <w:trHeight w:val="300"/>
        </w:trPr>
        <w:tc>
          <w:tcPr>
            <w:tcW w:w="3880" w:type="dxa"/>
            <w:tcBorders>
              <w:top w:val="single" w:sz="4" w:space="0" w:color="9BC2E6"/>
              <w:left w:val="single" w:sz="4" w:space="0" w:color="9BC2E6"/>
              <w:bottom w:val="single" w:sz="4" w:space="0" w:color="9BC2E6"/>
              <w:right w:val="nil"/>
            </w:tcBorders>
            <w:shd w:val="clear" w:color="auto" w:fill="auto"/>
            <w:noWrap/>
            <w:vAlign w:val="bottom"/>
            <w:hideMark/>
          </w:tcPr>
          <w:p w:rsidR="00EB5181" w:rsidRPr="00EB5181" w:rsidRDefault="00EB5181" w:rsidP="00B546C7">
            <w:pPr>
              <w:keepNext/>
              <w:keepLines/>
              <w:spacing w:after="0"/>
              <w:jc w:val="left"/>
              <w:rPr>
                <w:rFonts w:ascii="Calibri" w:hAnsi="Calibri" w:cs="Calibri"/>
                <w:color w:val="000000"/>
                <w:szCs w:val="22"/>
                <w:lang w:eastAsia="en-GB"/>
              </w:rPr>
            </w:pPr>
            <w:r w:rsidRPr="00EB5181">
              <w:rPr>
                <w:rFonts w:ascii="Calibri" w:hAnsi="Calibri" w:cs="Calibri"/>
                <w:color w:val="000000"/>
                <w:szCs w:val="22"/>
                <w:lang w:eastAsia="en-GB"/>
              </w:rPr>
              <w:t>Isles of Scilly</w:t>
            </w:r>
          </w:p>
        </w:tc>
        <w:tc>
          <w:tcPr>
            <w:tcW w:w="1260" w:type="dxa"/>
            <w:tcBorders>
              <w:top w:val="single" w:sz="4" w:space="0" w:color="9BC2E6"/>
              <w:left w:val="nil"/>
              <w:bottom w:val="single" w:sz="4" w:space="0" w:color="9BC2E6"/>
              <w:right w:val="nil"/>
            </w:tcBorders>
            <w:shd w:val="clear" w:color="auto" w:fill="auto"/>
            <w:noWrap/>
            <w:vAlign w:val="bottom"/>
            <w:hideMark/>
          </w:tcPr>
          <w:p w:rsidR="00EB5181" w:rsidRPr="00EB5181" w:rsidRDefault="00EB5181" w:rsidP="00B546C7">
            <w:pPr>
              <w:keepNext/>
              <w:keepLines/>
              <w:spacing w:after="0"/>
              <w:jc w:val="right"/>
              <w:rPr>
                <w:rFonts w:ascii="Calibri" w:hAnsi="Calibri" w:cs="Calibri"/>
                <w:color w:val="000000"/>
                <w:szCs w:val="22"/>
                <w:lang w:eastAsia="en-GB"/>
              </w:rPr>
            </w:pPr>
            <w:r w:rsidRPr="00EB5181">
              <w:rPr>
                <w:rFonts w:ascii="Calibri" w:hAnsi="Calibri" w:cs="Calibri"/>
                <w:color w:val="000000"/>
                <w:szCs w:val="22"/>
                <w:lang w:eastAsia="en-GB"/>
              </w:rPr>
              <w:t>2017</w:t>
            </w:r>
          </w:p>
        </w:tc>
        <w:tc>
          <w:tcPr>
            <w:tcW w:w="1480" w:type="dxa"/>
            <w:tcBorders>
              <w:top w:val="single" w:sz="4" w:space="0" w:color="9BC2E6"/>
              <w:left w:val="nil"/>
              <w:bottom w:val="single" w:sz="4" w:space="0" w:color="9BC2E6"/>
              <w:right w:val="nil"/>
            </w:tcBorders>
            <w:shd w:val="clear" w:color="auto" w:fill="auto"/>
            <w:noWrap/>
            <w:vAlign w:val="bottom"/>
            <w:hideMark/>
          </w:tcPr>
          <w:p w:rsidR="00EB5181" w:rsidRPr="00EB5181" w:rsidRDefault="00EB5181" w:rsidP="00B546C7">
            <w:pPr>
              <w:keepNext/>
              <w:keepLines/>
              <w:spacing w:after="0"/>
              <w:jc w:val="left"/>
              <w:rPr>
                <w:rFonts w:ascii="Calibri" w:hAnsi="Calibri" w:cs="Calibri"/>
                <w:color w:val="000000"/>
                <w:szCs w:val="22"/>
                <w:lang w:eastAsia="en-GB"/>
              </w:rPr>
            </w:pPr>
            <w:r w:rsidRPr="00EB5181">
              <w:rPr>
                <w:rFonts w:ascii="Calibri" w:hAnsi="Calibri" w:cs="Calibri"/>
                <w:color w:val="000000"/>
                <w:szCs w:val="22"/>
                <w:lang w:eastAsia="en-GB"/>
              </w:rPr>
              <w:t>#</w:t>
            </w:r>
          </w:p>
        </w:tc>
      </w:tr>
      <w:tr w:rsidR="00EB5181" w:rsidRPr="00EB5181" w:rsidTr="00EB5181">
        <w:trPr>
          <w:trHeight w:val="300"/>
        </w:trPr>
        <w:tc>
          <w:tcPr>
            <w:tcW w:w="3880" w:type="dxa"/>
            <w:tcBorders>
              <w:top w:val="single" w:sz="4" w:space="0" w:color="9BC2E6"/>
              <w:left w:val="single" w:sz="4" w:space="0" w:color="9BC2E6"/>
              <w:bottom w:val="single" w:sz="4" w:space="0" w:color="9BC2E6"/>
              <w:right w:val="nil"/>
            </w:tcBorders>
            <w:shd w:val="clear" w:color="DDEBF7" w:fill="DDEBF7"/>
            <w:noWrap/>
            <w:vAlign w:val="bottom"/>
            <w:hideMark/>
          </w:tcPr>
          <w:p w:rsidR="00EB5181" w:rsidRPr="00EB5181" w:rsidRDefault="00EB5181" w:rsidP="00B546C7">
            <w:pPr>
              <w:keepNext/>
              <w:keepLines/>
              <w:spacing w:after="0"/>
              <w:jc w:val="left"/>
              <w:rPr>
                <w:rFonts w:ascii="Calibri" w:hAnsi="Calibri" w:cs="Calibri"/>
                <w:color w:val="000000"/>
                <w:szCs w:val="22"/>
                <w:lang w:eastAsia="en-GB"/>
              </w:rPr>
            </w:pPr>
            <w:r w:rsidRPr="00EB5181">
              <w:rPr>
                <w:rFonts w:ascii="Calibri" w:hAnsi="Calibri" w:cs="Calibri"/>
                <w:color w:val="000000"/>
                <w:szCs w:val="22"/>
                <w:lang w:eastAsia="en-GB"/>
              </w:rPr>
              <w:t>Isles of Scilly</w:t>
            </w:r>
          </w:p>
        </w:tc>
        <w:tc>
          <w:tcPr>
            <w:tcW w:w="1260" w:type="dxa"/>
            <w:tcBorders>
              <w:top w:val="single" w:sz="4" w:space="0" w:color="9BC2E6"/>
              <w:left w:val="nil"/>
              <w:bottom w:val="single" w:sz="4" w:space="0" w:color="9BC2E6"/>
              <w:right w:val="nil"/>
            </w:tcBorders>
            <w:shd w:val="clear" w:color="DDEBF7" w:fill="DDEBF7"/>
            <w:noWrap/>
            <w:vAlign w:val="bottom"/>
            <w:hideMark/>
          </w:tcPr>
          <w:p w:rsidR="00EB5181" w:rsidRPr="00EB5181" w:rsidRDefault="00EB5181" w:rsidP="00B546C7">
            <w:pPr>
              <w:keepNext/>
              <w:keepLines/>
              <w:spacing w:after="0"/>
              <w:jc w:val="right"/>
              <w:rPr>
                <w:rFonts w:ascii="Calibri" w:hAnsi="Calibri" w:cs="Calibri"/>
                <w:color w:val="000000"/>
                <w:szCs w:val="22"/>
                <w:lang w:eastAsia="en-GB"/>
              </w:rPr>
            </w:pPr>
            <w:r w:rsidRPr="00EB5181">
              <w:rPr>
                <w:rFonts w:ascii="Calibri" w:hAnsi="Calibri" w:cs="Calibri"/>
                <w:color w:val="000000"/>
                <w:szCs w:val="22"/>
                <w:lang w:eastAsia="en-GB"/>
              </w:rPr>
              <w:t>2018</w:t>
            </w:r>
          </w:p>
        </w:tc>
        <w:tc>
          <w:tcPr>
            <w:tcW w:w="1480" w:type="dxa"/>
            <w:tcBorders>
              <w:top w:val="single" w:sz="4" w:space="0" w:color="9BC2E6"/>
              <w:left w:val="nil"/>
              <w:bottom w:val="single" w:sz="4" w:space="0" w:color="9BC2E6"/>
              <w:right w:val="nil"/>
            </w:tcBorders>
            <w:shd w:val="clear" w:color="DDEBF7" w:fill="DDEBF7"/>
            <w:noWrap/>
            <w:vAlign w:val="bottom"/>
            <w:hideMark/>
          </w:tcPr>
          <w:p w:rsidR="00EB5181" w:rsidRPr="00EB5181" w:rsidRDefault="00EB5181" w:rsidP="00B546C7">
            <w:pPr>
              <w:keepNext/>
              <w:keepLines/>
              <w:spacing w:after="0"/>
              <w:jc w:val="left"/>
              <w:rPr>
                <w:rFonts w:ascii="Calibri" w:hAnsi="Calibri" w:cs="Calibri"/>
                <w:color w:val="000000"/>
                <w:szCs w:val="22"/>
                <w:lang w:eastAsia="en-GB"/>
              </w:rPr>
            </w:pPr>
            <w:r w:rsidRPr="00EB5181">
              <w:rPr>
                <w:rFonts w:ascii="Calibri" w:hAnsi="Calibri" w:cs="Calibri"/>
                <w:color w:val="000000"/>
                <w:szCs w:val="22"/>
                <w:lang w:eastAsia="en-GB"/>
              </w:rPr>
              <w:t>#</w:t>
            </w:r>
          </w:p>
        </w:tc>
      </w:tr>
    </w:tbl>
    <w:p w:rsidR="00EB5181" w:rsidRDefault="00EB5181" w:rsidP="00EB5181">
      <w:pPr>
        <w:spacing w:before="120"/>
      </w:pPr>
      <w:r>
        <w:t>It contains no values for any year, so these rows can be removed completely.</w:t>
      </w:r>
      <w:r w:rsidR="00EC6D22">
        <w:t xml:space="preserve"> If this island was important to the new system you would have to investigate other mechanisms for obtaining the data.</w:t>
      </w:r>
    </w:p>
    <w:p w:rsidR="00EC6D22" w:rsidRDefault="00EC6D22" w:rsidP="00B546C7">
      <w:pPr>
        <w:keepNext/>
        <w:spacing w:after="120"/>
      </w:pPr>
      <w:r>
        <w:t>West Somerset also has a lot of missing values:</w:t>
      </w:r>
    </w:p>
    <w:tbl>
      <w:tblPr>
        <w:tblW w:w="7680" w:type="dxa"/>
        <w:tblLook w:val="04A0" w:firstRow="1" w:lastRow="0" w:firstColumn="1" w:lastColumn="0" w:noHBand="0" w:noVBand="1"/>
      </w:tblPr>
      <w:tblGrid>
        <w:gridCol w:w="3880"/>
        <w:gridCol w:w="1260"/>
        <w:gridCol w:w="1480"/>
        <w:gridCol w:w="1060"/>
      </w:tblGrid>
      <w:tr w:rsidR="00EC6D22" w:rsidRPr="00EC6D22" w:rsidTr="00EC6D22">
        <w:trPr>
          <w:trHeight w:val="300"/>
        </w:trPr>
        <w:tc>
          <w:tcPr>
            <w:tcW w:w="3880" w:type="dxa"/>
            <w:tcBorders>
              <w:top w:val="single" w:sz="4" w:space="0" w:color="9BC2E6"/>
              <w:left w:val="single" w:sz="4" w:space="0" w:color="9BC2E6"/>
              <w:bottom w:val="single" w:sz="4" w:space="0" w:color="9BC2E6"/>
              <w:right w:val="nil"/>
            </w:tcBorders>
            <w:shd w:val="clear" w:color="auto" w:fill="auto"/>
            <w:noWrap/>
            <w:vAlign w:val="bottom"/>
            <w:hideMark/>
          </w:tcPr>
          <w:p w:rsidR="00EC6D22" w:rsidRPr="00EC6D22" w:rsidRDefault="00EC6D22" w:rsidP="00EC6D22">
            <w:pPr>
              <w:keepNext/>
              <w:spacing w:after="0"/>
              <w:jc w:val="left"/>
              <w:rPr>
                <w:rFonts w:ascii="Calibri" w:hAnsi="Calibri" w:cs="Calibri"/>
                <w:color w:val="000000"/>
                <w:szCs w:val="22"/>
                <w:lang w:eastAsia="en-GB"/>
              </w:rPr>
            </w:pPr>
            <w:r w:rsidRPr="00EC6D22">
              <w:rPr>
                <w:rFonts w:ascii="Calibri" w:hAnsi="Calibri" w:cs="Calibri"/>
                <w:color w:val="000000"/>
                <w:szCs w:val="22"/>
                <w:lang w:eastAsia="en-GB"/>
              </w:rPr>
              <w:t>West Somerset</w:t>
            </w:r>
          </w:p>
        </w:tc>
        <w:tc>
          <w:tcPr>
            <w:tcW w:w="1260" w:type="dxa"/>
            <w:tcBorders>
              <w:top w:val="single" w:sz="4" w:space="0" w:color="9BC2E6"/>
              <w:left w:val="nil"/>
              <w:bottom w:val="single" w:sz="4" w:space="0" w:color="9BC2E6"/>
              <w:right w:val="nil"/>
            </w:tcBorders>
            <w:shd w:val="clear" w:color="auto" w:fill="auto"/>
            <w:noWrap/>
            <w:vAlign w:val="bottom"/>
            <w:hideMark/>
          </w:tcPr>
          <w:p w:rsidR="00EC6D22" w:rsidRPr="00EC6D22" w:rsidRDefault="00EC6D22" w:rsidP="00EC6D22">
            <w:pPr>
              <w:keepNext/>
              <w:spacing w:after="0"/>
              <w:jc w:val="right"/>
              <w:rPr>
                <w:rFonts w:ascii="Calibri" w:hAnsi="Calibri" w:cs="Calibri"/>
                <w:color w:val="000000"/>
                <w:szCs w:val="22"/>
                <w:lang w:eastAsia="en-GB"/>
              </w:rPr>
            </w:pPr>
            <w:r w:rsidRPr="00EC6D22">
              <w:rPr>
                <w:rFonts w:ascii="Calibri" w:hAnsi="Calibri" w:cs="Calibri"/>
                <w:color w:val="000000"/>
                <w:szCs w:val="22"/>
                <w:lang w:eastAsia="en-GB"/>
              </w:rPr>
              <w:t>2004</w:t>
            </w:r>
          </w:p>
        </w:tc>
        <w:tc>
          <w:tcPr>
            <w:tcW w:w="1480" w:type="dxa"/>
            <w:tcBorders>
              <w:top w:val="single" w:sz="4" w:space="0" w:color="9BC2E6"/>
              <w:left w:val="nil"/>
              <w:bottom w:val="single" w:sz="4" w:space="0" w:color="9BC2E6"/>
              <w:right w:val="nil"/>
            </w:tcBorders>
            <w:shd w:val="clear" w:color="auto" w:fill="auto"/>
            <w:noWrap/>
            <w:vAlign w:val="bottom"/>
            <w:hideMark/>
          </w:tcPr>
          <w:p w:rsidR="00EC6D22" w:rsidRPr="00EC6D22" w:rsidRDefault="00EC6D22" w:rsidP="00EC6D22">
            <w:pPr>
              <w:keepNext/>
              <w:spacing w:after="0"/>
              <w:jc w:val="left"/>
              <w:rPr>
                <w:rFonts w:ascii="Calibri" w:hAnsi="Calibri" w:cs="Calibri"/>
                <w:color w:val="000000"/>
                <w:szCs w:val="22"/>
                <w:lang w:eastAsia="en-GB"/>
              </w:rPr>
            </w:pPr>
            <w:r w:rsidRPr="00EC6D22">
              <w:rPr>
                <w:rFonts w:ascii="Calibri" w:hAnsi="Calibri" w:cs="Calibri"/>
                <w:color w:val="000000"/>
                <w:szCs w:val="22"/>
                <w:lang w:eastAsia="en-GB"/>
              </w:rPr>
              <w:t>#</w:t>
            </w:r>
          </w:p>
        </w:tc>
        <w:tc>
          <w:tcPr>
            <w:tcW w:w="1060" w:type="dxa"/>
            <w:tcBorders>
              <w:top w:val="single" w:sz="4" w:space="0" w:color="9BC2E6"/>
              <w:left w:val="nil"/>
              <w:bottom w:val="single" w:sz="4" w:space="0" w:color="9BC2E6"/>
              <w:right w:val="single" w:sz="4" w:space="0" w:color="9BC2E6"/>
            </w:tcBorders>
            <w:shd w:val="clear" w:color="auto" w:fill="auto"/>
            <w:noWrap/>
            <w:vAlign w:val="bottom"/>
            <w:hideMark/>
          </w:tcPr>
          <w:p w:rsidR="00EC6D22" w:rsidRPr="00EC6D22" w:rsidRDefault="00EC6D22" w:rsidP="00EC6D22">
            <w:pPr>
              <w:keepNext/>
              <w:spacing w:after="0"/>
              <w:jc w:val="left"/>
              <w:rPr>
                <w:rFonts w:ascii="Calibri" w:hAnsi="Calibri" w:cs="Calibri"/>
                <w:color w:val="000000"/>
                <w:szCs w:val="22"/>
                <w:lang w:eastAsia="en-GB"/>
              </w:rPr>
            </w:pPr>
          </w:p>
        </w:tc>
      </w:tr>
      <w:tr w:rsidR="00EC6D22" w:rsidRPr="00EC6D22" w:rsidTr="00EC6D22">
        <w:trPr>
          <w:trHeight w:val="300"/>
        </w:trPr>
        <w:tc>
          <w:tcPr>
            <w:tcW w:w="3880" w:type="dxa"/>
            <w:tcBorders>
              <w:top w:val="single" w:sz="4" w:space="0" w:color="9BC2E6"/>
              <w:left w:val="single" w:sz="4" w:space="0" w:color="9BC2E6"/>
              <w:bottom w:val="single" w:sz="4" w:space="0" w:color="9BC2E6"/>
              <w:right w:val="nil"/>
            </w:tcBorders>
            <w:shd w:val="clear" w:color="DDEBF7" w:fill="DDEBF7"/>
            <w:noWrap/>
            <w:vAlign w:val="bottom"/>
            <w:hideMark/>
          </w:tcPr>
          <w:p w:rsidR="00EC6D22" w:rsidRPr="00EC6D22" w:rsidRDefault="00EC6D22" w:rsidP="00EC6D22">
            <w:pPr>
              <w:keepNext/>
              <w:spacing w:after="0"/>
              <w:jc w:val="left"/>
              <w:rPr>
                <w:rFonts w:ascii="Calibri" w:hAnsi="Calibri" w:cs="Calibri"/>
                <w:color w:val="000000"/>
                <w:szCs w:val="22"/>
                <w:lang w:eastAsia="en-GB"/>
              </w:rPr>
            </w:pPr>
            <w:r w:rsidRPr="00EC6D22">
              <w:rPr>
                <w:rFonts w:ascii="Calibri" w:hAnsi="Calibri" w:cs="Calibri"/>
                <w:color w:val="000000"/>
                <w:szCs w:val="22"/>
                <w:lang w:eastAsia="en-GB"/>
              </w:rPr>
              <w:t>West Somerset</w:t>
            </w:r>
          </w:p>
        </w:tc>
        <w:tc>
          <w:tcPr>
            <w:tcW w:w="1260" w:type="dxa"/>
            <w:tcBorders>
              <w:top w:val="single" w:sz="4" w:space="0" w:color="9BC2E6"/>
              <w:left w:val="nil"/>
              <w:bottom w:val="single" w:sz="4" w:space="0" w:color="9BC2E6"/>
              <w:right w:val="nil"/>
            </w:tcBorders>
            <w:shd w:val="clear" w:color="DDEBF7" w:fill="DDEBF7"/>
            <w:noWrap/>
            <w:vAlign w:val="bottom"/>
            <w:hideMark/>
          </w:tcPr>
          <w:p w:rsidR="00EC6D22" w:rsidRPr="00EC6D22" w:rsidRDefault="00EC6D22" w:rsidP="00EC6D22">
            <w:pPr>
              <w:keepNext/>
              <w:spacing w:after="0"/>
              <w:jc w:val="right"/>
              <w:rPr>
                <w:rFonts w:ascii="Calibri" w:hAnsi="Calibri" w:cs="Calibri"/>
                <w:color w:val="000000"/>
                <w:szCs w:val="22"/>
                <w:lang w:eastAsia="en-GB"/>
              </w:rPr>
            </w:pPr>
            <w:r w:rsidRPr="00EC6D22">
              <w:rPr>
                <w:rFonts w:ascii="Calibri" w:hAnsi="Calibri" w:cs="Calibri"/>
                <w:color w:val="000000"/>
                <w:szCs w:val="22"/>
                <w:lang w:eastAsia="en-GB"/>
              </w:rPr>
              <w:t>2005</w:t>
            </w:r>
          </w:p>
        </w:tc>
        <w:tc>
          <w:tcPr>
            <w:tcW w:w="1480" w:type="dxa"/>
            <w:tcBorders>
              <w:top w:val="single" w:sz="4" w:space="0" w:color="9BC2E6"/>
              <w:left w:val="nil"/>
              <w:bottom w:val="single" w:sz="4" w:space="0" w:color="9BC2E6"/>
              <w:right w:val="nil"/>
            </w:tcBorders>
            <w:shd w:val="clear" w:color="DDEBF7" w:fill="DDEBF7"/>
            <w:noWrap/>
            <w:vAlign w:val="bottom"/>
            <w:hideMark/>
          </w:tcPr>
          <w:p w:rsidR="00EC6D22" w:rsidRPr="00EC6D22" w:rsidRDefault="00EC6D22" w:rsidP="00EC6D22">
            <w:pPr>
              <w:keepNext/>
              <w:spacing w:after="0"/>
              <w:jc w:val="left"/>
              <w:rPr>
                <w:rFonts w:ascii="Calibri" w:hAnsi="Calibri" w:cs="Calibri"/>
                <w:color w:val="000000"/>
                <w:szCs w:val="22"/>
                <w:lang w:eastAsia="en-GB"/>
              </w:rPr>
            </w:pPr>
            <w:r w:rsidRPr="00EC6D22">
              <w:rPr>
                <w:rFonts w:ascii="Calibri" w:hAnsi="Calibri" w:cs="Calibri"/>
                <w:color w:val="000000"/>
                <w:szCs w:val="22"/>
                <w:lang w:eastAsia="en-GB"/>
              </w:rPr>
              <w:t>#</w:t>
            </w:r>
          </w:p>
        </w:tc>
        <w:tc>
          <w:tcPr>
            <w:tcW w:w="1060" w:type="dxa"/>
            <w:tcBorders>
              <w:top w:val="single" w:sz="4" w:space="0" w:color="9BC2E6"/>
              <w:left w:val="nil"/>
              <w:bottom w:val="single" w:sz="4" w:space="0" w:color="9BC2E6"/>
              <w:right w:val="single" w:sz="4" w:space="0" w:color="9BC2E6"/>
            </w:tcBorders>
            <w:shd w:val="clear" w:color="DDEBF7" w:fill="DDEBF7"/>
            <w:noWrap/>
            <w:vAlign w:val="bottom"/>
            <w:hideMark/>
          </w:tcPr>
          <w:p w:rsidR="00EC6D22" w:rsidRPr="00EC6D22" w:rsidRDefault="00EC6D22" w:rsidP="00EC6D22">
            <w:pPr>
              <w:keepNext/>
              <w:spacing w:after="0"/>
              <w:jc w:val="left"/>
              <w:rPr>
                <w:rFonts w:ascii="Calibri" w:hAnsi="Calibri" w:cs="Calibri"/>
                <w:color w:val="000000"/>
                <w:szCs w:val="22"/>
                <w:lang w:eastAsia="en-GB"/>
              </w:rPr>
            </w:pPr>
          </w:p>
        </w:tc>
      </w:tr>
      <w:tr w:rsidR="00EC6D22" w:rsidRPr="00EC6D22" w:rsidTr="00EC6D22">
        <w:trPr>
          <w:trHeight w:val="300"/>
        </w:trPr>
        <w:tc>
          <w:tcPr>
            <w:tcW w:w="3880" w:type="dxa"/>
            <w:tcBorders>
              <w:top w:val="single" w:sz="4" w:space="0" w:color="9BC2E6"/>
              <w:left w:val="single" w:sz="4" w:space="0" w:color="9BC2E6"/>
              <w:bottom w:val="single" w:sz="4" w:space="0" w:color="9BC2E6"/>
              <w:right w:val="nil"/>
            </w:tcBorders>
            <w:shd w:val="clear" w:color="auto" w:fill="auto"/>
            <w:noWrap/>
            <w:vAlign w:val="bottom"/>
            <w:hideMark/>
          </w:tcPr>
          <w:p w:rsidR="00EC6D22" w:rsidRPr="00EC6D22" w:rsidRDefault="00EC6D22" w:rsidP="00EC6D22">
            <w:pPr>
              <w:keepNext/>
              <w:spacing w:after="0"/>
              <w:jc w:val="left"/>
              <w:rPr>
                <w:rFonts w:ascii="Calibri" w:hAnsi="Calibri" w:cs="Calibri"/>
                <w:color w:val="000000"/>
                <w:szCs w:val="22"/>
                <w:lang w:eastAsia="en-GB"/>
              </w:rPr>
            </w:pPr>
            <w:r w:rsidRPr="00EC6D22">
              <w:rPr>
                <w:rFonts w:ascii="Calibri" w:hAnsi="Calibri" w:cs="Calibri"/>
                <w:color w:val="000000"/>
                <w:szCs w:val="22"/>
                <w:lang w:eastAsia="en-GB"/>
              </w:rPr>
              <w:t>West Somerset</w:t>
            </w:r>
          </w:p>
        </w:tc>
        <w:tc>
          <w:tcPr>
            <w:tcW w:w="1260" w:type="dxa"/>
            <w:tcBorders>
              <w:top w:val="single" w:sz="4" w:space="0" w:color="9BC2E6"/>
              <w:left w:val="nil"/>
              <w:bottom w:val="single" w:sz="4" w:space="0" w:color="9BC2E6"/>
              <w:right w:val="nil"/>
            </w:tcBorders>
            <w:shd w:val="clear" w:color="auto" w:fill="auto"/>
            <w:noWrap/>
            <w:vAlign w:val="bottom"/>
            <w:hideMark/>
          </w:tcPr>
          <w:p w:rsidR="00EC6D22" w:rsidRPr="00EC6D22" w:rsidRDefault="00EC6D22" w:rsidP="00EC6D22">
            <w:pPr>
              <w:keepNext/>
              <w:spacing w:after="0"/>
              <w:jc w:val="right"/>
              <w:rPr>
                <w:rFonts w:ascii="Calibri" w:hAnsi="Calibri" w:cs="Calibri"/>
                <w:color w:val="000000"/>
                <w:szCs w:val="22"/>
                <w:lang w:eastAsia="en-GB"/>
              </w:rPr>
            </w:pPr>
            <w:r w:rsidRPr="00EC6D22">
              <w:rPr>
                <w:rFonts w:ascii="Calibri" w:hAnsi="Calibri" w:cs="Calibri"/>
                <w:color w:val="000000"/>
                <w:szCs w:val="22"/>
                <w:lang w:eastAsia="en-GB"/>
              </w:rPr>
              <w:t>2006</w:t>
            </w:r>
          </w:p>
        </w:tc>
        <w:tc>
          <w:tcPr>
            <w:tcW w:w="1480" w:type="dxa"/>
            <w:tcBorders>
              <w:top w:val="single" w:sz="4" w:space="0" w:color="9BC2E6"/>
              <w:left w:val="nil"/>
              <w:bottom w:val="single" w:sz="4" w:space="0" w:color="9BC2E6"/>
              <w:right w:val="nil"/>
            </w:tcBorders>
            <w:shd w:val="clear" w:color="auto" w:fill="auto"/>
            <w:noWrap/>
            <w:vAlign w:val="bottom"/>
            <w:hideMark/>
          </w:tcPr>
          <w:p w:rsidR="00EC6D22" w:rsidRPr="00EC6D22" w:rsidRDefault="00EC6D22" w:rsidP="00EC6D22">
            <w:pPr>
              <w:keepNext/>
              <w:spacing w:after="0"/>
              <w:jc w:val="left"/>
              <w:rPr>
                <w:rFonts w:ascii="Calibri" w:hAnsi="Calibri" w:cs="Calibri"/>
                <w:color w:val="000000"/>
                <w:szCs w:val="22"/>
                <w:lang w:eastAsia="en-GB"/>
              </w:rPr>
            </w:pPr>
            <w:r w:rsidRPr="00EC6D22">
              <w:rPr>
                <w:rFonts w:ascii="Calibri" w:hAnsi="Calibri" w:cs="Calibri"/>
                <w:color w:val="000000"/>
                <w:szCs w:val="22"/>
                <w:lang w:eastAsia="en-GB"/>
              </w:rPr>
              <w:t>#</w:t>
            </w:r>
          </w:p>
        </w:tc>
        <w:tc>
          <w:tcPr>
            <w:tcW w:w="1060" w:type="dxa"/>
            <w:tcBorders>
              <w:top w:val="single" w:sz="4" w:space="0" w:color="9BC2E6"/>
              <w:left w:val="nil"/>
              <w:bottom w:val="single" w:sz="4" w:space="0" w:color="9BC2E6"/>
              <w:right w:val="single" w:sz="4" w:space="0" w:color="9BC2E6"/>
            </w:tcBorders>
            <w:shd w:val="clear" w:color="auto" w:fill="auto"/>
            <w:noWrap/>
            <w:vAlign w:val="bottom"/>
            <w:hideMark/>
          </w:tcPr>
          <w:p w:rsidR="00EC6D22" w:rsidRPr="00EC6D22" w:rsidRDefault="00EC6D22" w:rsidP="00EC6D22">
            <w:pPr>
              <w:keepNext/>
              <w:spacing w:after="0"/>
              <w:jc w:val="left"/>
              <w:rPr>
                <w:rFonts w:ascii="Calibri" w:hAnsi="Calibri" w:cs="Calibri"/>
                <w:color w:val="000000"/>
                <w:szCs w:val="22"/>
                <w:lang w:eastAsia="en-GB"/>
              </w:rPr>
            </w:pPr>
          </w:p>
        </w:tc>
      </w:tr>
      <w:tr w:rsidR="00EC6D22" w:rsidRPr="00EC6D22" w:rsidTr="00EC6D22">
        <w:trPr>
          <w:trHeight w:val="300"/>
        </w:trPr>
        <w:tc>
          <w:tcPr>
            <w:tcW w:w="3880" w:type="dxa"/>
            <w:tcBorders>
              <w:top w:val="single" w:sz="4" w:space="0" w:color="9BC2E6"/>
              <w:left w:val="single" w:sz="4" w:space="0" w:color="9BC2E6"/>
              <w:bottom w:val="single" w:sz="4" w:space="0" w:color="9BC2E6"/>
              <w:right w:val="nil"/>
            </w:tcBorders>
            <w:shd w:val="clear" w:color="DDEBF7" w:fill="DDEBF7"/>
            <w:noWrap/>
            <w:vAlign w:val="bottom"/>
            <w:hideMark/>
          </w:tcPr>
          <w:p w:rsidR="00EC6D22" w:rsidRPr="00EC6D22" w:rsidRDefault="00EC6D22" w:rsidP="00EC6D22">
            <w:pPr>
              <w:keepNext/>
              <w:spacing w:after="0"/>
              <w:jc w:val="left"/>
              <w:rPr>
                <w:rFonts w:ascii="Calibri" w:hAnsi="Calibri" w:cs="Calibri"/>
                <w:color w:val="000000"/>
                <w:szCs w:val="22"/>
                <w:lang w:eastAsia="en-GB"/>
              </w:rPr>
            </w:pPr>
            <w:r w:rsidRPr="00EC6D22">
              <w:rPr>
                <w:rFonts w:ascii="Calibri" w:hAnsi="Calibri" w:cs="Calibri"/>
                <w:color w:val="000000"/>
                <w:szCs w:val="22"/>
                <w:lang w:eastAsia="en-GB"/>
              </w:rPr>
              <w:t>West Somerset</w:t>
            </w:r>
          </w:p>
        </w:tc>
        <w:tc>
          <w:tcPr>
            <w:tcW w:w="1260" w:type="dxa"/>
            <w:tcBorders>
              <w:top w:val="single" w:sz="4" w:space="0" w:color="9BC2E6"/>
              <w:left w:val="nil"/>
              <w:bottom w:val="single" w:sz="4" w:space="0" w:color="9BC2E6"/>
              <w:right w:val="nil"/>
            </w:tcBorders>
            <w:shd w:val="clear" w:color="DDEBF7" w:fill="DDEBF7"/>
            <w:noWrap/>
            <w:vAlign w:val="bottom"/>
            <w:hideMark/>
          </w:tcPr>
          <w:p w:rsidR="00EC6D22" w:rsidRPr="00EC6D22" w:rsidRDefault="00EC6D22" w:rsidP="00EC6D22">
            <w:pPr>
              <w:keepNext/>
              <w:spacing w:after="0"/>
              <w:jc w:val="right"/>
              <w:rPr>
                <w:rFonts w:ascii="Calibri" w:hAnsi="Calibri" w:cs="Calibri"/>
                <w:color w:val="000000"/>
                <w:szCs w:val="22"/>
                <w:lang w:eastAsia="en-GB"/>
              </w:rPr>
            </w:pPr>
            <w:r w:rsidRPr="00EC6D22">
              <w:rPr>
                <w:rFonts w:ascii="Calibri" w:hAnsi="Calibri" w:cs="Calibri"/>
                <w:color w:val="000000"/>
                <w:szCs w:val="22"/>
                <w:lang w:eastAsia="en-GB"/>
              </w:rPr>
              <w:t>2007</w:t>
            </w:r>
          </w:p>
        </w:tc>
        <w:tc>
          <w:tcPr>
            <w:tcW w:w="1480" w:type="dxa"/>
            <w:tcBorders>
              <w:top w:val="single" w:sz="4" w:space="0" w:color="9BC2E6"/>
              <w:left w:val="nil"/>
              <w:bottom w:val="single" w:sz="4" w:space="0" w:color="9BC2E6"/>
              <w:right w:val="nil"/>
            </w:tcBorders>
            <w:shd w:val="clear" w:color="DDEBF7" w:fill="DDEBF7"/>
            <w:noWrap/>
            <w:vAlign w:val="bottom"/>
            <w:hideMark/>
          </w:tcPr>
          <w:p w:rsidR="00EC6D22" w:rsidRPr="00EC6D22" w:rsidRDefault="00EC6D22" w:rsidP="00EC6D22">
            <w:pPr>
              <w:keepNext/>
              <w:spacing w:after="0"/>
              <w:jc w:val="left"/>
              <w:rPr>
                <w:rFonts w:ascii="Calibri" w:hAnsi="Calibri" w:cs="Calibri"/>
                <w:color w:val="000000"/>
                <w:szCs w:val="22"/>
                <w:lang w:eastAsia="en-GB"/>
              </w:rPr>
            </w:pPr>
            <w:r w:rsidRPr="00EC6D22">
              <w:rPr>
                <w:rFonts w:ascii="Calibri" w:hAnsi="Calibri" w:cs="Calibri"/>
                <w:color w:val="000000"/>
                <w:szCs w:val="22"/>
                <w:lang w:eastAsia="en-GB"/>
              </w:rPr>
              <w:t>#</w:t>
            </w:r>
          </w:p>
        </w:tc>
        <w:tc>
          <w:tcPr>
            <w:tcW w:w="1060" w:type="dxa"/>
            <w:tcBorders>
              <w:top w:val="single" w:sz="4" w:space="0" w:color="9BC2E6"/>
              <w:left w:val="nil"/>
              <w:bottom w:val="single" w:sz="4" w:space="0" w:color="9BC2E6"/>
              <w:right w:val="single" w:sz="4" w:space="0" w:color="9BC2E6"/>
            </w:tcBorders>
            <w:shd w:val="clear" w:color="DDEBF7" w:fill="DDEBF7"/>
            <w:noWrap/>
            <w:vAlign w:val="bottom"/>
            <w:hideMark/>
          </w:tcPr>
          <w:p w:rsidR="00EC6D22" w:rsidRPr="00EC6D22" w:rsidRDefault="00EC6D22" w:rsidP="00EC6D22">
            <w:pPr>
              <w:keepNext/>
              <w:spacing w:after="0"/>
              <w:jc w:val="left"/>
              <w:rPr>
                <w:rFonts w:ascii="Calibri" w:hAnsi="Calibri" w:cs="Calibri"/>
                <w:color w:val="000000"/>
                <w:szCs w:val="22"/>
                <w:lang w:eastAsia="en-GB"/>
              </w:rPr>
            </w:pPr>
          </w:p>
        </w:tc>
      </w:tr>
      <w:tr w:rsidR="00EC6D22" w:rsidRPr="00EC6D22" w:rsidTr="00EC6D22">
        <w:trPr>
          <w:trHeight w:val="300"/>
        </w:trPr>
        <w:tc>
          <w:tcPr>
            <w:tcW w:w="3880" w:type="dxa"/>
            <w:tcBorders>
              <w:top w:val="single" w:sz="4" w:space="0" w:color="9BC2E6"/>
              <w:left w:val="single" w:sz="4" w:space="0" w:color="9BC2E6"/>
              <w:bottom w:val="single" w:sz="4" w:space="0" w:color="9BC2E6"/>
              <w:right w:val="nil"/>
            </w:tcBorders>
            <w:shd w:val="clear" w:color="auto" w:fill="auto"/>
            <w:noWrap/>
            <w:vAlign w:val="bottom"/>
            <w:hideMark/>
          </w:tcPr>
          <w:p w:rsidR="00EC6D22" w:rsidRPr="00EC6D22" w:rsidRDefault="00EC6D22" w:rsidP="00EC6D22">
            <w:pPr>
              <w:keepNext/>
              <w:spacing w:after="0"/>
              <w:jc w:val="left"/>
              <w:rPr>
                <w:rFonts w:ascii="Calibri" w:hAnsi="Calibri" w:cs="Calibri"/>
                <w:color w:val="000000"/>
                <w:szCs w:val="22"/>
                <w:lang w:eastAsia="en-GB"/>
              </w:rPr>
            </w:pPr>
            <w:r w:rsidRPr="00EC6D22">
              <w:rPr>
                <w:rFonts w:ascii="Calibri" w:hAnsi="Calibri" w:cs="Calibri"/>
                <w:color w:val="000000"/>
                <w:szCs w:val="22"/>
                <w:lang w:eastAsia="en-GB"/>
              </w:rPr>
              <w:t>West Somerset</w:t>
            </w:r>
          </w:p>
        </w:tc>
        <w:tc>
          <w:tcPr>
            <w:tcW w:w="1260" w:type="dxa"/>
            <w:tcBorders>
              <w:top w:val="single" w:sz="4" w:space="0" w:color="9BC2E6"/>
              <w:left w:val="nil"/>
              <w:bottom w:val="single" w:sz="4" w:space="0" w:color="9BC2E6"/>
              <w:right w:val="nil"/>
            </w:tcBorders>
            <w:shd w:val="clear" w:color="auto" w:fill="auto"/>
            <w:noWrap/>
            <w:vAlign w:val="bottom"/>
            <w:hideMark/>
          </w:tcPr>
          <w:p w:rsidR="00EC6D22" w:rsidRPr="00EC6D22" w:rsidRDefault="00EC6D22" w:rsidP="00EC6D22">
            <w:pPr>
              <w:keepNext/>
              <w:spacing w:after="0"/>
              <w:jc w:val="right"/>
              <w:rPr>
                <w:rFonts w:ascii="Calibri" w:hAnsi="Calibri" w:cs="Calibri"/>
                <w:color w:val="000000"/>
                <w:szCs w:val="22"/>
                <w:lang w:eastAsia="en-GB"/>
              </w:rPr>
            </w:pPr>
            <w:r w:rsidRPr="00EC6D22">
              <w:rPr>
                <w:rFonts w:ascii="Calibri" w:hAnsi="Calibri" w:cs="Calibri"/>
                <w:color w:val="000000"/>
                <w:szCs w:val="22"/>
                <w:lang w:eastAsia="en-GB"/>
              </w:rPr>
              <w:t>2008</w:t>
            </w:r>
          </w:p>
        </w:tc>
        <w:tc>
          <w:tcPr>
            <w:tcW w:w="1480" w:type="dxa"/>
            <w:tcBorders>
              <w:top w:val="single" w:sz="4" w:space="0" w:color="9BC2E6"/>
              <w:left w:val="nil"/>
              <w:bottom w:val="single" w:sz="4" w:space="0" w:color="9BC2E6"/>
              <w:right w:val="nil"/>
            </w:tcBorders>
            <w:shd w:val="clear" w:color="auto" w:fill="auto"/>
            <w:noWrap/>
            <w:vAlign w:val="bottom"/>
            <w:hideMark/>
          </w:tcPr>
          <w:p w:rsidR="00EC6D22" w:rsidRPr="00EC6D22" w:rsidRDefault="00EC6D22" w:rsidP="00EC6D22">
            <w:pPr>
              <w:keepNext/>
              <w:spacing w:after="0"/>
              <w:jc w:val="left"/>
              <w:rPr>
                <w:rFonts w:ascii="Calibri" w:hAnsi="Calibri" w:cs="Calibri"/>
                <w:color w:val="000000"/>
                <w:szCs w:val="22"/>
                <w:lang w:eastAsia="en-GB"/>
              </w:rPr>
            </w:pPr>
            <w:r w:rsidRPr="00EC6D22">
              <w:rPr>
                <w:rFonts w:ascii="Calibri" w:hAnsi="Calibri" w:cs="Calibri"/>
                <w:color w:val="000000"/>
                <w:szCs w:val="22"/>
                <w:lang w:eastAsia="en-GB"/>
              </w:rPr>
              <w:t>#</w:t>
            </w:r>
          </w:p>
        </w:tc>
        <w:tc>
          <w:tcPr>
            <w:tcW w:w="1060" w:type="dxa"/>
            <w:tcBorders>
              <w:top w:val="single" w:sz="4" w:space="0" w:color="9BC2E6"/>
              <w:left w:val="nil"/>
              <w:bottom w:val="single" w:sz="4" w:space="0" w:color="9BC2E6"/>
              <w:right w:val="single" w:sz="4" w:space="0" w:color="9BC2E6"/>
            </w:tcBorders>
            <w:shd w:val="clear" w:color="auto" w:fill="auto"/>
            <w:noWrap/>
            <w:vAlign w:val="bottom"/>
            <w:hideMark/>
          </w:tcPr>
          <w:p w:rsidR="00EC6D22" w:rsidRPr="00EC6D22" w:rsidRDefault="00EC6D22" w:rsidP="00EC6D22">
            <w:pPr>
              <w:keepNext/>
              <w:spacing w:after="0"/>
              <w:jc w:val="left"/>
              <w:rPr>
                <w:rFonts w:ascii="Calibri" w:hAnsi="Calibri" w:cs="Calibri"/>
                <w:color w:val="000000"/>
                <w:szCs w:val="22"/>
                <w:lang w:eastAsia="en-GB"/>
              </w:rPr>
            </w:pPr>
          </w:p>
        </w:tc>
      </w:tr>
      <w:tr w:rsidR="00EC6D22" w:rsidRPr="00EC6D22" w:rsidTr="00EC6D22">
        <w:trPr>
          <w:trHeight w:val="300"/>
        </w:trPr>
        <w:tc>
          <w:tcPr>
            <w:tcW w:w="3880" w:type="dxa"/>
            <w:tcBorders>
              <w:top w:val="single" w:sz="4" w:space="0" w:color="9BC2E6"/>
              <w:left w:val="single" w:sz="4" w:space="0" w:color="9BC2E6"/>
              <w:bottom w:val="single" w:sz="4" w:space="0" w:color="9BC2E6"/>
              <w:right w:val="nil"/>
            </w:tcBorders>
            <w:shd w:val="clear" w:color="DDEBF7" w:fill="DDEBF7"/>
            <w:noWrap/>
            <w:vAlign w:val="bottom"/>
            <w:hideMark/>
          </w:tcPr>
          <w:p w:rsidR="00EC6D22" w:rsidRPr="00EC6D22" w:rsidRDefault="00EC6D22" w:rsidP="00EC6D22">
            <w:pPr>
              <w:spacing w:after="0"/>
              <w:jc w:val="left"/>
              <w:rPr>
                <w:rFonts w:ascii="Calibri" w:hAnsi="Calibri" w:cs="Calibri"/>
                <w:color w:val="000000"/>
                <w:szCs w:val="22"/>
                <w:lang w:eastAsia="en-GB"/>
              </w:rPr>
            </w:pPr>
            <w:r w:rsidRPr="00EC6D22">
              <w:rPr>
                <w:rFonts w:ascii="Calibri" w:hAnsi="Calibri" w:cs="Calibri"/>
                <w:color w:val="000000"/>
                <w:szCs w:val="22"/>
                <w:lang w:eastAsia="en-GB"/>
              </w:rPr>
              <w:t>West Somerset</w:t>
            </w:r>
          </w:p>
        </w:tc>
        <w:tc>
          <w:tcPr>
            <w:tcW w:w="1260" w:type="dxa"/>
            <w:tcBorders>
              <w:top w:val="single" w:sz="4" w:space="0" w:color="9BC2E6"/>
              <w:left w:val="nil"/>
              <w:bottom w:val="single" w:sz="4" w:space="0" w:color="9BC2E6"/>
              <w:right w:val="nil"/>
            </w:tcBorders>
            <w:shd w:val="clear" w:color="DDEBF7" w:fill="DDEBF7"/>
            <w:noWrap/>
            <w:vAlign w:val="bottom"/>
            <w:hideMark/>
          </w:tcPr>
          <w:p w:rsidR="00EC6D22" w:rsidRPr="00EC6D22" w:rsidRDefault="00EC6D22" w:rsidP="00EC6D22">
            <w:pPr>
              <w:spacing w:after="0"/>
              <w:jc w:val="right"/>
              <w:rPr>
                <w:rFonts w:ascii="Calibri" w:hAnsi="Calibri" w:cs="Calibri"/>
                <w:color w:val="000000"/>
                <w:szCs w:val="22"/>
                <w:lang w:eastAsia="en-GB"/>
              </w:rPr>
            </w:pPr>
            <w:r w:rsidRPr="00EC6D22">
              <w:rPr>
                <w:rFonts w:ascii="Calibri" w:hAnsi="Calibri" w:cs="Calibri"/>
                <w:color w:val="000000"/>
                <w:szCs w:val="22"/>
                <w:lang w:eastAsia="en-GB"/>
              </w:rPr>
              <w:t>2009</w:t>
            </w:r>
          </w:p>
        </w:tc>
        <w:tc>
          <w:tcPr>
            <w:tcW w:w="1480" w:type="dxa"/>
            <w:tcBorders>
              <w:top w:val="single" w:sz="4" w:space="0" w:color="9BC2E6"/>
              <w:left w:val="nil"/>
              <w:bottom w:val="single" w:sz="4" w:space="0" w:color="9BC2E6"/>
              <w:right w:val="nil"/>
            </w:tcBorders>
            <w:shd w:val="clear" w:color="DDEBF7" w:fill="DDEBF7"/>
            <w:noWrap/>
            <w:vAlign w:val="bottom"/>
            <w:hideMark/>
          </w:tcPr>
          <w:p w:rsidR="00EC6D22" w:rsidRPr="00EC6D22" w:rsidRDefault="00EC6D22" w:rsidP="00EC6D22">
            <w:pPr>
              <w:spacing w:after="0"/>
              <w:jc w:val="left"/>
              <w:rPr>
                <w:rFonts w:ascii="Calibri" w:hAnsi="Calibri" w:cs="Calibri"/>
                <w:color w:val="000000"/>
                <w:szCs w:val="22"/>
                <w:lang w:eastAsia="en-GB"/>
              </w:rPr>
            </w:pPr>
            <w:r w:rsidRPr="00EC6D22">
              <w:rPr>
                <w:rFonts w:ascii="Calibri" w:hAnsi="Calibri" w:cs="Calibri"/>
                <w:color w:val="000000"/>
                <w:szCs w:val="22"/>
                <w:lang w:eastAsia="en-GB"/>
              </w:rPr>
              <w:t>#</w:t>
            </w:r>
          </w:p>
        </w:tc>
        <w:tc>
          <w:tcPr>
            <w:tcW w:w="1060" w:type="dxa"/>
            <w:tcBorders>
              <w:top w:val="single" w:sz="4" w:space="0" w:color="9BC2E6"/>
              <w:left w:val="nil"/>
              <w:bottom w:val="single" w:sz="4" w:space="0" w:color="9BC2E6"/>
              <w:right w:val="single" w:sz="4" w:space="0" w:color="9BC2E6"/>
            </w:tcBorders>
            <w:shd w:val="clear" w:color="DDEBF7" w:fill="DDEBF7"/>
            <w:noWrap/>
            <w:vAlign w:val="bottom"/>
            <w:hideMark/>
          </w:tcPr>
          <w:p w:rsidR="00EC6D22" w:rsidRPr="00EC6D22" w:rsidRDefault="00EC6D22" w:rsidP="00EC6D22">
            <w:pPr>
              <w:spacing w:after="0"/>
              <w:jc w:val="left"/>
              <w:rPr>
                <w:rFonts w:ascii="Calibri" w:hAnsi="Calibri" w:cs="Calibri"/>
                <w:color w:val="000000"/>
                <w:szCs w:val="22"/>
                <w:lang w:eastAsia="en-GB"/>
              </w:rPr>
            </w:pPr>
          </w:p>
        </w:tc>
      </w:tr>
      <w:tr w:rsidR="00EC6D22" w:rsidRPr="00EC6D22" w:rsidTr="00EC6D22">
        <w:trPr>
          <w:trHeight w:val="300"/>
        </w:trPr>
        <w:tc>
          <w:tcPr>
            <w:tcW w:w="3880" w:type="dxa"/>
            <w:tcBorders>
              <w:top w:val="single" w:sz="4" w:space="0" w:color="9BC2E6"/>
              <w:left w:val="single" w:sz="4" w:space="0" w:color="9BC2E6"/>
              <w:bottom w:val="single" w:sz="4" w:space="0" w:color="9BC2E6"/>
              <w:right w:val="nil"/>
            </w:tcBorders>
            <w:shd w:val="clear" w:color="auto" w:fill="auto"/>
            <w:noWrap/>
            <w:vAlign w:val="bottom"/>
            <w:hideMark/>
          </w:tcPr>
          <w:p w:rsidR="00EC6D22" w:rsidRPr="00EC6D22" w:rsidRDefault="00EC6D22" w:rsidP="00EC6D22">
            <w:pPr>
              <w:spacing w:after="0"/>
              <w:jc w:val="left"/>
              <w:rPr>
                <w:rFonts w:ascii="Calibri" w:hAnsi="Calibri" w:cs="Calibri"/>
                <w:color w:val="000000"/>
                <w:szCs w:val="22"/>
                <w:lang w:eastAsia="en-GB"/>
              </w:rPr>
            </w:pPr>
            <w:r w:rsidRPr="00EC6D22">
              <w:rPr>
                <w:rFonts w:ascii="Calibri" w:hAnsi="Calibri" w:cs="Calibri"/>
                <w:color w:val="000000"/>
                <w:szCs w:val="22"/>
                <w:lang w:eastAsia="en-GB"/>
              </w:rPr>
              <w:t>West Somerset</w:t>
            </w:r>
          </w:p>
        </w:tc>
        <w:tc>
          <w:tcPr>
            <w:tcW w:w="1260" w:type="dxa"/>
            <w:tcBorders>
              <w:top w:val="single" w:sz="4" w:space="0" w:color="9BC2E6"/>
              <w:left w:val="nil"/>
              <w:bottom w:val="single" w:sz="4" w:space="0" w:color="9BC2E6"/>
              <w:right w:val="nil"/>
            </w:tcBorders>
            <w:shd w:val="clear" w:color="auto" w:fill="auto"/>
            <w:noWrap/>
            <w:vAlign w:val="bottom"/>
            <w:hideMark/>
          </w:tcPr>
          <w:p w:rsidR="00EC6D22" w:rsidRPr="00EC6D22" w:rsidRDefault="00EC6D22" w:rsidP="00EC6D22">
            <w:pPr>
              <w:spacing w:after="0"/>
              <w:jc w:val="right"/>
              <w:rPr>
                <w:rFonts w:ascii="Calibri" w:hAnsi="Calibri" w:cs="Calibri"/>
                <w:color w:val="000000"/>
                <w:szCs w:val="22"/>
                <w:lang w:eastAsia="en-GB"/>
              </w:rPr>
            </w:pPr>
            <w:r w:rsidRPr="00EC6D22">
              <w:rPr>
                <w:rFonts w:ascii="Calibri" w:hAnsi="Calibri" w:cs="Calibri"/>
                <w:color w:val="000000"/>
                <w:szCs w:val="22"/>
                <w:lang w:eastAsia="en-GB"/>
              </w:rPr>
              <w:t>2010</w:t>
            </w:r>
          </w:p>
        </w:tc>
        <w:tc>
          <w:tcPr>
            <w:tcW w:w="1480" w:type="dxa"/>
            <w:tcBorders>
              <w:top w:val="single" w:sz="4" w:space="0" w:color="9BC2E6"/>
              <w:left w:val="nil"/>
              <w:bottom w:val="single" w:sz="4" w:space="0" w:color="9BC2E6"/>
              <w:right w:val="nil"/>
            </w:tcBorders>
            <w:shd w:val="clear" w:color="auto" w:fill="auto"/>
            <w:noWrap/>
            <w:vAlign w:val="bottom"/>
            <w:hideMark/>
          </w:tcPr>
          <w:p w:rsidR="00EC6D22" w:rsidRPr="00EC6D22" w:rsidRDefault="00EC6D22" w:rsidP="00EC6D22">
            <w:pPr>
              <w:spacing w:after="0"/>
              <w:jc w:val="left"/>
              <w:rPr>
                <w:rFonts w:ascii="Calibri" w:hAnsi="Calibri" w:cs="Calibri"/>
                <w:color w:val="000000"/>
                <w:szCs w:val="22"/>
                <w:lang w:eastAsia="en-GB"/>
              </w:rPr>
            </w:pPr>
            <w:r w:rsidRPr="00EC6D22">
              <w:rPr>
                <w:rFonts w:ascii="Calibri" w:hAnsi="Calibri" w:cs="Calibri"/>
                <w:color w:val="000000"/>
                <w:szCs w:val="22"/>
                <w:lang w:eastAsia="en-GB"/>
              </w:rPr>
              <w:t>#</w:t>
            </w:r>
          </w:p>
        </w:tc>
        <w:tc>
          <w:tcPr>
            <w:tcW w:w="1060" w:type="dxa"/>
            <w:tcBorders>
              <w:top w:val="single" w:sz="4" w:space="0" w:color="9BC2E6"/>
              <w:left w:val="nil"/>
              <w:bottom w:val="single" w:sz="4" w:space="0" w:color="9BC2E6"/>
              <w:right w:val="single" w:sz="4" w:space="0" w:color="9BC2E6"/>
            </w:tcBorders>
            <w:shd w:val="clear" w:color="auto" w:fill="auto"/>
            <w:noWrap/>
            <w:vAlign w:val="bottom"/>
            <w:hideMark/>
          </w:tcPr>
          <w:p w:rsidR="00EC6D22" w:rsidRPr="00EC6D22" w:rsidRDefault="00EC6D22" w:rsidP="00EC6D22">
            <w:pPr>
              <w:spacing w:after="0"/>
              <w:jc w:val="left"/>
              <w:rPr>
                <w:rFonts w:ascii="Calibri" w:hAnsi="Calibri" w:cs="Calibri"/>
                <w:color w:val="000000"/>
                <w:szCs w:val="22"/>
                <w:lang w:eastAsia="en-GB"/>
              </w:rPr>
            </w:pPr>
          </w:p>
        </w:tc>
      </w:tr>
      <w:tr w:rsidR="00EC6D22" w:rsidRPr="00EC6D22" w:rsidTr="00EC6D22">
        <w:trPr>
          <w:trHeight w:val="300"/>
        </w:trPr>
        <w:tc>
          <w:tcPr>
            <w:tcW w:w="3880" w:type="dxa"/>
            <w:tcBorders>
              <w:top w:val="single" w:sz="4" w:space="0" w:color="9BC2E6"/>
              <w:left w:val="single" w:sz="4" w:space="0" w:color="9BC2E6"/>
              <w:bottom w:val="single" w:sz="4" w:space="0" w:color="9BC2E6"/>
              <w:right w:val="nil"/>
            </w:tcBorders>
            <w:shd w:val="clear" w:color="DDEBF7" w:fill="DDEBF7"/>
            <w:noWrap/>
            <w:vAlign w:val="bottom"/>
            <w:hideMark/>
          </w:tcPr>
          <w:p w:rsidR="00EC6D22" w:rsidRPr="00EC6D22" w:rsidRDefault="00EC6D22" w:rsidP="00EC6D22">
            <w:pPr>
              <w:spacing w:after="0"/>
              <w:jc w:val="left"/>
              <w:rPr>
                <w:rFonts w:ascii="Calibri" w:hAnsi="Calibri" w:cs="Calibri"/>
                <w:color w:val="000000"/>
                <w:szCs w:val="22"/>
                <w:lang w:eastAsia="en-GB"/>
              </w:rPr>
            </w:pPr>
            <w:r w:rsidRPr="00EC6D22">
              <w:rPr>
                <w:rFonts w:ascii="Calibri" w:hAnsi="Calibri" w:cs="Calibri"/>
                <w:color w:val="000000"/>
                <w:szCs w:val="22"/>
                <w:lang w:eastAsia="en-GB"/>
              </w:rPr>
              <w:t>West Somerset</w:t>
            </w:r>
          </w:p>
        </w:tc>
        <w:tc>
          <w:tcPr>
            <w:tcW w:w="1260" w:type="dxa"/>
            <w:tcBorders>
              <w:top w:val="single" w:sz="4" w:space="0" w:color="9BC2E6"/>
              <w:left w:val="nil"/>
              <w:bottom w:val="single" w:sz="4" w:space="0" w:color="9BC2E6"/>
              <w:right w:val="nil"/>
            </w:tcBorders>
            <w:shd w:val="clear" w:color="DDEBF7" w:fill="DDEBF7"/>
            <w:noWrap/>
            <w:vAlign w:val="bottom"/>
            <w:hideMark/>
          </w:tcPr>
          <w:p w:rsidR="00EC6D22" w:rsidRPr="00EC6D22" w:rsidRDefault="00EC6D22" w:rsidP="00EC6D22">
            <w:pPr>
              <w:spacing w:after="0"/>
              <w:jc w:val="right"/>
              <w:rPr>
                <w:rFonts w:ascii="Calibri" w:hAnsi="Calibri" w:cs="Calibri"/>
                <w:color w:val="000000"/>
                <w:szCs w:val="22"/>
                <w:lang w:eastAsia="en-GB"/>
              </w:rPr>
            </w:pPr>
            <w:r w:rsidRPr="00EC6D22">
              <w:rPr>
                <w:rFonts w:ascii="Calibri" w:hAnsi="Calibri" w:cs="Calibri"/>
                <w:color w:val="000000"/>
                <w:szCs w:val="22"/>
                <w:lang w:eastAsia="en-GB"/>
              </w:rPr>
              <w:t>2011</w:t>
            </w:r>
          </w:p>
        </w:tc>
        <w:tc>
          <w:tcPr>
            <w:tcW w:w="1480" w:type="dxa"/>
            <w:tcBorders>
              <w:top w:val="single" w:sz="4" w:space="0" w:color="9BC2E6"/>
              <w:left w:val="nil"/>
              <w:bottom w:val="single" w:sz="4" w:space="0" w:color="9BC2E6"/>
              <w:right w:val="nil"/>
            </w:tcBorders>
            <w:shd w:val="clear" w:color="DDEBF7" w:fill="DDEBF7"/>
            <w:noWrap/>
            <w:vAlign w:val="bottom"/>
            <w:hideMark/>
          </w:tcPr>
          <w:p w:rsidR="00EC6D22" w:rsidRPr="00EC6D22" w:rsidRDefault="00EC6D22" w:rsidP="00EC6D22">
            <w:pPr>
              <w:spacing w:after="0"/>
              <w:jc w:val="left"/>
              <w:rPr>
                <w:rFonts w:ascii="Calibri" w:hAnsi="Calibri" w:cs="Calibri"/>
                <w:color w:val="000000"/>
                <w:szCs w:val="22"/>
                <w:lang w:eastAsia="en-GB"/>
              </w:rPr>
            </w:pPr>
            <w:r w:rsidRPr="00EC6D22">
              <w:rPr>
                <w:rFonts w:ascii="Calibri" w:hAnsi="Calibri" w:cs="Calibri"/>
                <w:color w:val="000000"/>
                <w:szCs w:val="22"/>
                <w:lang w:eastAsia="en-GB"/>
              </w:rPr>
              <w:t>#</w:t>
            </w:r>
          </w:p>
        </w:tc>
        <w:tc>
          <w:tcPr>
            <w:tcW w:w="1060" w:type="dxa"/>
            <w:tcBorders>
              <w:top w:val="single" w:sz="4" w:space="0" w:color="9BC2E6"/>
              <w:left w:val="nil"/>
              <w:bottom w:val="single" w:sz="4" w:space="0" w:color="9BC2E6"/>
              <w:right w:val="single" w:sz="4" w:space="0" w:color="9BC2E6"/>
            </w:tcBorders>
            <w:shd w:val="clear" w:color="DDEBF7" w:fill="DDEBF7"/>
            <w:noWrap/>
            <w:vAlign w:val="bottom"/>
            <w:hideMark/>
          </w:tcPr>
          <w:p w:rsidR="00EC6D22" w:rsidRPr="00EC6D22" w:rsidRDefault="00EC6D22" w:rsidP="00EC6D22">
            <w:pPr>
              <w:spacing w:after="0"/>
              <w:jc w:val="left"/>
              <w:rPr>
                <w:rFonts w:ascii="Calibri" w:hAnsi="Calibri" w:cs="Calibri"/>
                <w:color w:val="000000"/>
                <w:szCs w:val="22"/>
                <w:lang w:eastAsia="en-GB"/>
              </w:rPr>
            </w:pPr>
          </w:p>
        </w:tc>
      </w:tr>
      <w:tr w:rsidR="00EC6D22" w:rsidRPr="00EC6D22" w:rsidTr="00EC6D22">
        <w:trPr>
          <w:trHeight w:val="300"/>
        </w:trPr>
        <w:tc>
          <w:tcPr>
            <w:tcW w:w="3880" w:type="dxa"/>
            <w:tcBorders>
              <w:top w:val="single" w:sz="4" w:space="0" w:color="9BC2E6"/>
              <w:left w:val="single" w:sz="4" w:space="0" w:color="9BC2E6"/>
              <w:bottom w:val="single" w:sz="4" w:space="0" w:color="9BC2E6"/>
              <w:right w:val="nil"/>
            </w:tcBorders>
            <w:shd w:val="clear" w:color="auto" w:fill="auto"/>
            <w:noWrap/>
            <w:vAlign w:val="bottom"/>
            <w:hideMark/>
          </w:tcPr>
          <w:p w:rsidR="00EC6D22" w:rsidRPr="00EC6D22" w:rsidRDefault="00EC6D22" w:rsidP="00EC6D22">
            <w:pPr>
              <w:spacing w:after="0"/>
              <w:jc w:val="left"/>
              <w:rPr>
                <w:rFonts w:ascii="Calibri" w:hAnsi="Calibri" w:cs="Calibri"/>
                <w:color w:val="000000"/>
                <w:szCs w:val="22"/>
                <w:lang w:eastAsia="en-GB"/>
              </w:rPr>
            </w:pPr>
            <w:r w:rsidRPr="00EC6D22">
              <w:rPr>
                <w:rFonts w:ascii="Calibri" w:hAnsi="Calibri" w:cs="Calibri"/>
                <w:color w:val="000000"/>
                <w:szCs w:val="22"/>
                <w:lang w:eastAsia="en-GB"/>
              </w:rPr>
              <w:t>West Somerset</w:t>
            </w:r>
          </w:p>
        </w:tc>
        <w:tc>
          <w:tcPr>
            <w:tcW w:w="1260" w:type="dxa"/>
            <w:tcBorders>
              <w:top w:val="single" w:sz="4" w:space="0" w:color="9BC2E6"/>
              <w:left w:val="nil"/>
              <w:bottom w:val="single" w:sz="4" w:space="0" w:color="9BC2E6"/>
              <w:right w:val="nil"/>
            </w:tcBorders>
            <w:shd w:val="clear" w:color="auto" w:fill="auto"/>
            <w:noWrap/>
            <w:vAlign w:val="bottom"/>
            <w:hideMark/>
          </w:tcPr>
          <w:p w:rsidR="00EC6D22" w:rsidRPr="00EC6D22" w:rsidRDefault="00EC6D22" w:rsidP="00EC6D22">
            <w:pPr>
              <w:spacing w:after="0"/>
              <w:jc w:val="right"/>
              <w:rPr>
                <w:rFonts w:ascii="Calibri" w:hAnsi="Calibri" w:cs="Calibri"/>
                <w:color w:val="000000"/>
                <w:szCs w:val="22"/>
                <w:lang w:eastAsia="en-GB"/>
              </w:rPr>
            </w:pPr>
            <w:r w:rsidRPr="00EC6D22">
              <w:rPr>
                <w:rFonts w:ascii="Calibri" w:hAnsi="Calibri" w:cs="Calibri"/>
                <w:color w:val="000000"/>
                <w:szCs w:val="22"/>
                <w:lang w:eastAsia="en-GB"/>
              </w:rPr>
              <w:t>2012</w:t>
            </w:r>
          </w:p>
        </w:tc>
        <w:tc>
          <w:tcPr>
            <w:tcW w:w="1480" w:type="dxa"/>
            <w:tcBorders>
              <w:top w:val="single" w:sz="4" w:space="0" w:color="9BC2E6"/>
              <w:left w:val="nil"/>
              <w:bottom w:val="single" w:sz="4" w:space="0" w:color="9BC2E6"/>
              <w:right w:val="nil"/>
            </w:tcBorders>
            <w:shd w:val="clear" w:color="auto" w:fill="auto"/>
            <w:noWrap/>
            <w:vAlign w:val="bottom"/>
            <w:hideMark/>
          </w:tcPr>
          <w:p w:rsidR="00EC6D22" w:rsidRPr="00EC6D22" w:rsidRDefault="00EC6D22" w:rsidP="00EC6D22">
            <w:pPr>
              <w:spacing w:after="0"/>
              <w:jc w:val="left"/>
              <w:rPr>
                <w:rFonts w:ascii="Calibri" w:hAnsi="Calibri" w:cs="Calibri"/>
                <w:color w:val="000000"/>
                <w:szCs w:val="22"/>
                <w:lang w:eastAsia="en-GB"/>
              </w:rPr>
            </w:pPr>
            <w:r w:rsidRPr="00EC6D22">
              <w:rPr>
                <w:rFonts w:ascii="Calibri" w:hAnsi="Calibri" w:cs="Calibri"/>
                <w:color w:val="000000"/>
                <w:szCs w:val="22"/>
                <w:lang w:eastAsia="en-GB"/>
              </w:rPr>
              <w:t>#</w:t>
            </w:r>
          </w:p>
        </w:tc>
        <w:tc>
          <w:tcPr>
            <w:tcW w:w="1060" w:type="dxa"/>
            <w:tcBorders>
              <w:top w:val="single" w:sz="4" w:space="0" w:color="9BC2E6"/>
              <w:left w:val="nil"/>
              <w:bottom w:val="single" w:sz="4" w:space="0" w:color="9BC2E6"/>
              <w:right w:val="single" w:sz="4" w:space="0" w:color="9BC2E6"/>
            </w:tcBorders>
            <w:shd w:val="clear" w:color="auto" w:fill="auto"/>
            <w:noWrap/>
            <w:vAlign w:val="bottom"/>
            <w:hideMark/>
          </w:tcPr>
          <w:p w:rsidR="00EC6D22" w:rsidRPr="00EC6D22" w:rsidRDefault="00EC6D22" w:rsidP="00EC6D22">
            <w:pPr>
              <w:spacing w:after="0"/>
              <w:jc w:val="left"/>
              <w:rPr>
                <w:rFonts w:ascii="Calibri" w:hAnsi="Calibri" w:cs="Calibri"/>
                <w:color w:val="000000"/>
                <w:szCs w:val="22"/>
                <w:lang w:eastAsia="en-GB"/>
              </w:rPr>
            </w:pPr>
          </w:p>
        </w:tc>
      </w:tr>
      <w:tr w:rsidR="00EC6D22" w:rsidRPr="00EC6D22" w:rsidTr="00EC6D22">
        <w:trPr>
          <w:trHeight w:val="300"/>
        </w:trPr>
        <w:tc>
          <w:tcPr>
            <w:tcW w:w="3880" w:type="dxa"/>
            <w:tcBorders>
              <w:top w:val="single" w:sz="4" w:space="0" w:color="9BC2E6"/>
              <w:left w:val="single" w:sz="4" w:space="0" w:color="9BC2E6"/>
              <w:bottom w:val="single" w:sz="4" w:space="0" w:color="9BC2E6"/>
              <w:right w:val="nil"/>
            </w:tcBorders>
            <w:shd w:val="clear" w:color="DDEBF7" w:fill="DDEBF7"/>
            <w:noWrap/>
            <w:vAlign w:val="bottom"/>
            <w:hideMark/>
          </w:tcPr>
          <w:p w:rsidR="00EC6D22" w:rsidRPr="00EC6D22" w:rsidRDefault="00EC6D22" w:rsidP="00EC6D22">
            <w:pPr>
              <w:spacing w:after="0"/>
              <w:jc w:val="left"/>
              <w:rPr>
                <w:rFonts w:ascii="Calibri" w:hAnsi="Calibri" w:cs="Calibri"/>
                <w:color w:val="000000"/>
                <w:szCs w:val="22"/>
                <w:lang w:eastAsia="en-GB"/>
              </w:rPr>
            </w:pPr>
            <w:r w:rsidRPr="00EC6D22">
              <w:rPr>
                <w:rFonts w:ascii="Calibri" w:hAnsi="Calibri" w:cs="Calibri"/>
                <w:color w:val="000000"/>
                <w:szCs w:val="22"/>
                <w:lang w:eastAsia="en-GB"/>
              </w:rPr>
              <w:t>West Somerset</w:t>
            </w:r>
          </w:p>
        </w:tc>
        <w:tc>
          <w:tcPr>
            <w:tcW w:w="1260" w:type="dxa"/>
            <w:tcBorders>
              <w:top w:val="single" w:sz="4" w:space="0" w:color="9BC2E6"/>
              <w:left w:val="nil"/>
              <w:bottom w:val="single" w:sz="4" w:space="0" w:color="9BC2E6"/>
              <w:right w:val="nil"/>
            </w:tcBorders>
            <w:shd w:val="clear" w:color="DDEBF7" w:fill="DDEBF7"/>
            <w:noWrap/>
            <w:vAlign w:val="bottom"/>
            <w:hideMark/>
          </w:tcPr>
          <w:p w:rsidR="00EC6D22" w:rsidRPr="00EC6D22" w:rsidRDefault="00EC6D22" w:rsidP="00EC6D22">
            <w:pPr>
              <w:spacing w:after="0"/>
              <w:jc w:val="right"/>
              <w:rPr>
                <w:rFonts w:ascii="Calibri" w:hAnsi="Calibri" w:cs="Calibri"/>
                <w:color w:val="000000"/>
                <w:szCs w:val="22"/>
                <w:lang w:eastAsia="en-GB"/>
              </w:rPr>
            </w:pPr>
            <w:r w:rsidRPr="00EC6D22">
              <w:rPr>
                <w:rFonts w:ascii="Calibri" w:hAnsi="Calibri" w:cs="Calibri"/>
                <w:color w:val="000000"/>
                <w:szCs w:val="22"/>
                <w:lang w:eastAsia="en-GB"/>
              </w:rPr>
              <w:t>2013</w:t>
            </w:r>
          </w:p>
        </w:tc>
        <w:tc>
          <w:tcPr>
            <w:tcW w:w="1480" w:type="dxa"/>
            <w:tcBorders>
              <w:top w:val="single" w:sz="4" w:space="0" w:color="9BC2E6"/>
              <w:left w:val="nil"/>
              <w:bottom w:val="single" w:sz="4" w:space="0" w:color="9BC2E6"/>
              <w:right w:val="nil"/>
            </w:tcBorders>
            <w:shd w:val="clear" w:color="DDEBF7" w:fill="DDEBF7"/>
            <w:noWrap/>
            <w:vAlign w:val="bottom"/>
            <w:hideMark/>
          </w:tcPr>
          <w:p w:rsidR="00EC6D22" w:rsidRPr="00EC6D22" w:rsidRDefault="00EC6D22" w:rsidP="00EC6D22">
            <w:pPr>
              <w:spacing w:after="0"/>
              <w:jc w:val="left"/>
              <w:rPr>
                <w:rFonts w:ascii="Calibri" w:hAnsi="Calibri" w:cs="Calibri"/>
                <w:color w:val="000000"/>
                <w:szCs w:val="22"/>
                <w:lang w:eastAsia="en-GB"/>
              </w:rPr>
            </w:pPr>
            <w:r w:rsidRPr="00EC6D22">
              <w:rPr>
                <w:rFonts w:ascii="Calibri" w:hAnsi="Calibri" w:cs="Calibri"/>
                <w:color w:val="000000"/>
                <w:szCs w:val="22"/>
                <w:lang w:eastAsia="en-GB"/>
              </w:rPr>
              <w:t>#</w:t>
            </w:r>
          </w:p>
        </w:tc>
        <w:tc>
          <w:tcPr>
            <w:tcW w:w="1060" w:type="dxa"/>
            <w:tcBorders>
              <w:top w:val="single" w:sz="4" w:space="0" w:color="9BC2E6"/>
              <w:left w:val="nil"/>
              <w:bottom w:val="single" w:sz="4" w:space="0" w:color="9BC2E6"/>
              <w:right w:val="single" w:sz="4" w:space="0" w:color="9BC2E6"/>
            </w:tcBorders>
            <w:shd w:val="clear" w:color="DDEBF7" w:fill="DDEBF7"/>
            <w:noWrap/>
            <w:vAlign w:val="bottom"/>
            <w:hideMark/>
          </w:tcPr>
          <w:p w:rsidR="00EC6D22" w:rsidRPr="00EC6D22" w:rsidRDefault="00EC6D22" w:rsidP="00EC6D22">
            <w:pPr>
              <w:spacing w:after="0"/>
              <w:jc w:val="left"/>
              <w:rPr>
                <w:rFonts w:ascii="Calibri" w:hAnsi="Calibri" w:cs="Calibri"/>
                <w:color w:val="000000"/>
                <w:szCs w:val="22"/>
                <w:lang w:eastAsia="en-GB"/>
              </w:rPr>
            </w:pPr>
          </w:p>
        </w:tc>
      </w:tr>
      <w:tr w:rsidR="00EC6D22" w:rsidRPr="00EC6D22" w:rsidTr="00EC6D22">
        <w:trPr>
          <w:trHeight w:val="300"/>
        </w:trPr>
        <w:tc>
          <w:tcPr>
            <w:tcW w:w="3880" w:type="dxa"/>
            <w:tcBorders>
              <w:top w:val="single" w:sz="4" w:space="0" w:color="9BC2E6"/>
              <w:left w:val="single" w:sz="4" w:space="0" w:color="9BC2E6"/>
              <w:bottom w:val="single" w:sz="4" w:space="0" w:color="9BC2E6"/>
              <w:right w:val="nil"/>
            </w:tcBorders>
            <w:shd w:val="clear" w:color="auto" w:fill="auto"/>
            <w:noWrap/>
            <w:vAlign w:val="bottom"/>
            <w:hideMark/>
          </w:tcPr>
          <w:p w:rsidR="00EC6D22" w:rsidRPr="00EC6D22" w:rsidRDefault="00EC6D22" w:rsidP="00EC6D22">
            <w:pPr>
              <w:spacing w:after="0"/>
              <w:jc w:val="left"/>
              <w:rPr>
                <w:rFonts w:ascii="Calibri" w:hAnsi="Calibri" w:cs="Calibri"/>
                <w:color w:val="0000FF"/>
                <w:szCs w:val="22"/>
                <w:lang w:eastAsia="en-GB"/>
              </w:rPr>
            </w:pPr>
            <w:r w:rsidRPr="00EC6D22">
              <w:rPr>
                <w:rFonts w:ascii="Calibri" w:hAnsi="Calibri" w:cs="Calibri"/>
                <w:color w:val="0000FF"/>
                <w:szCs w:val="22"/>
                <w:lang w:eastAsia="en-GB"/>
              </w:rPr>
              <w:t>West Somerset</w:t>
            </w:r>
          </w:p>
        </w:tc>
        <w:tc>
          <w:tcPr>
            <w:tcW w:w="1260" w:type="dxa"/>
            <w:tcBorders>
              <w:top w:val="single" w:sz="4" w:space="0" w:color="9BC2E6"/>
              <w:left w:val="nil"/>
              <w:bottom w:val="single" w:sz="4" w:space="0" w:color="9BC2E6"/>
              <w:right w:val="nil"/>
            </w:tcBorders>
            <w:shd w:val="clear" w:color="auto" w:fill="auto"/>
            <w:noWrap/>
            <w:vAlign w:val="bottom"/>
            <w:hideMark/>
          </w:tcPr>
          <w:p w:rsidR="00EC6D22" w:rsidRPr="00EC6D22" w:rsidRDefault="00EC6D22" w:rsidP="00EC6D22">
            <w:pPr>
              <w:spacing w:after="0"/>
              <w:jc w:val="right"/>
              <w:rPr>
                <w:rFonts w:ascii="Calibri" w:hAnsi="Calibri" w:cs="Calibri"/>
                <w:color w:val="0000FF"/>
                <w:szCs w:val="22"/>
                <w:lang w:eastAsia="en-GB"/>
              </w:rPr>
            </w:pPr>
            <w:r w:rsidRPr="00EC6D22">
              <w:rPr>
                <w:rFonts w:ascii="Calibri" w:hAnsi="Calibri" w:cs="Calibri"/>
                <w:color w:val="0000FF"/>
                <w:szCs w:val="22"/>
                <w:lang w:eastAsia="en-GB"/>
              </w:rPr>
              <w:t>2014</w:t>
            </w:r>
          </w:p>
        </w:tc>
        <w:tc>
          <w:tcPr>
            <w:tcW w:w="1480" w:type="dxa"/>
            <w:tcBorders>
              <w:top w:val="single" w:sz="4" w:space="0" w:color="9BC2E6"/>
              <w:left w:val="nil"/>
              <w:bottom w:val="single" w:sz="4" w:space="0" w:color="9BC2E6"/>
              <w:right w:val="nil"/>
            </w:tcBorders>
            <w:shd w:val="clear" w:color="auto" w:fill="auto"/>
            <w:noWrap/>
            <w:vAlign w:val="bottom"/>
            <w:hideMark/>
          </w:tcPr>
          <w:p w:rsidR="00EC6D22" w:rsidRPr="00EC6D22" w:rsidRDefault="00EC6D22" w:rsidP="00EC6D22">
            <w:pPr>
              <w:spacing w:after="0"/>
              <w:jc w:val="right"/>
              <w:rPr>
                <w:rFonts w:ascii="Calibri" w:hAnsi="Calibri" w:cs="Calibri"/>
                <w:color w:val="0000FF"/>
                <w:szCs w:val="22"/>
                <w:lang w:eastAsia="en-GB"/>
              </w:rPr>
            </w:pPr>
            <w:r w:rsidRPr="00EC6D22">
              <w:rPr>
                <w:rFonts w:ascii="Calibri" w:hAnsi="Calibri" w:cs="Calibri"/>
                <w:color w:val="0000FF"/>
                <w:szCs w:val="22"/>
                <w:lang w:eastAsia="en-GB"/>
              </w:rPr>
              <w:t>20689.00</w:t>
            </w:r>
          </w:p>
        </w:tc>
        <w:tc>
          <w:tcPr>
            <w:tcW w:w="1060" w:type="dxa"/>
            <w:tcBorders>
              <w:top w:val="single" w:sz="4" w:space="0" w:color="9BC2E6"/>
              <w:left w:val="nil"/>
              <w:bottom w:val="single" w:sz="4" w:space="0" w:color="9BC2E6"/>
              <w:right w:val="single" w:sz="4" w:space="0" w:color="9BC2E6"/>
            </w:tcBorders>
            <w:shd w:val="clear" w:color="auto" w:fill="auto"/>
            <w:noWrap/>
            <w:vAlign w:val="bottom"/>
            <w:hideMark/>
          </w:tcPr>
          <w:p w:rsidR="00EC6D22" w:rsidRPr="00EC6D22" w:rsidRDefault="00EC6D22" w:rsidP="00EC6D22">
            <w:pPr>
              <w:spacing w:after="0"/>
              <w:jc w:val="right"/>
              <w:rPr>
                <w:rFonts w:ascii="Calibri" w:hAnsi="Calibri" w:cs="Calibri"/>
                <w:color w:val="0000FF"/>
                <w:szCs w:val="22"/>
                <w:lang w:eastAsia="en-GB"/>
              </w:rPr>
            </w:pPr>
          </w:p>
        </w:tc>
      </w:tr>
      <w:tr w:rsidR="00EC6D22" w:rsidRPr="00EC6D22" w:rsidTr="00EC6D22">
        <w:trPr>
          <w:trHeight w:val="300"/>
        </w:trPr>
        <w:tc>
          <w:tcPr>
            <w:tcW w:w="3880" w:type="dxa"/>
            <w:tcBorders>
              <w:top w:val="single" w:sz="4" w:space="0" w:color="9BC2E6"/>
              <w:left w:val="single" w:sz="4" w:space="0" w:color="9BC2E6"/>
              <w:bottom w:val="single" w:sz="4" w:space="0" w:color="9BC2E6"/>
              <w:right w:val="nil"/>
            </w:tcBorders>
            <w:shd w:val="clear" w:color="DDEBF7" w:fill="DDEBF7"/>
            <w:noWrap/>
            <w:vAlign w:val="bottom"/>
            <w:hideMark/>
          </w:tcPr>
          <w:p w:rsidR="00EC6D22" w:rsidRPr="00EC6D22" w:rsidRDefault="00EC6D22" w:rsidP="00EC6D22">
            <w:pPr>
              <w:spacing w:after="0"/>
              <w:jc w:val="left"/>
              <w:rPr>
                <w:rFonts w:ascii="Calibri" w:hAnsi="Calibri" w:cs="Calibri"/>
                <w:color w:val="0000FF"/>
                <w:szCs w:val="22"/>
                <w:lang w:eastAsia="en-GB"/>
              </w:rPr>
            </w:pPr>
            <w:r w:rsidRPr="00EC6D22">
              <w:rPr>
                <w:rFonts w:ascii="Calibri" w:hAnsi="Calibri" w:cs="Calibri"/>
                <w:color w:val="0000FF"/>
                <w:szCs w:val="22"/>
                <w:lang w:eastAsia="en-GB"/>
              </w:rPr>
              <w:t>West Somerset</w:t>
            </w:r>
          </w:p>
        </w:tc>
        <w:tc>
          <w:tcPr>
            <w:tcW w:w="1260" w:type="dxa"/>
            <w:tcBorders>
              <w:top w:val="single" w:sz="4" w:space="0" w:color="9BC2E6"/>
              <w:left w:val="nil"/>
              <w:bottom w:val="single" w:sz="4" w:space="0" w:color="9BC2E6"/>
              <w:right w:val="nil"/>
            </w:tcBorders>
            <w:shd w:val="clear" w:color="DDEBF7" w:fill="DDEBF7"/>
            <w:noWrap/>
            <w:vAlign w:val="bottom"/>
            <w:hideMark/>
          </w:tcPr>
          <w:p w:rsidR="00EC6D22" w:rsidRPr="00EC6D22" w:rsidRDefault="00EC6D22" w:rsidP="00EC6D22">
            <w:pPr>
              <w:spacing w:after="0"/>
              <w:jc w:val="right"/>
              <w:rPr>
                <w:rFonts w:ascii="Calibri" w:hAnsi="Calibri" w:cs="Calibri"/>
                <w:color w:val="0000FF"/>
                <w:szCs w:val="22"/>
                <w:lang w:eastAsia="en-GB"/>
              </w:rPr>
            </w:pPr>
            <w:r w:rsidRPr="00EC6D22">
              <w:rPr>
                <w:rFonts w:ascii="Calibri" w:hAnsi="Calibri" w:cs="Calibri"/>
                <w:color w:val="0000FF"/>
                <w:szCs w:val="22"/>
                <w:lang w:eastAsia="en-GB"/>
              </w:rPr>
              <w:t>2015</w:t>
            </w:r>
          </w:p>
        </w:tc>
        <w:tc>
          <w:tcPr>
            <w:tcW w:w="1480" w:type="dxa"/>
            <w:tcBorders>
              <w:top w:val="single" w:sz="4" w:space="0" w:color="9BC2E6"/>
              <w:left w:val="nil"/>
              <w:bottom w:val="single" w:sz="4" w:space="0" w:color="9BC2E6"/>
              <w:right w:val="nil"/>
            </w:tcBorders>
            <w:shd w:val="clear" w:color="DDEBF7" w:fill="DDEBF7"/>
            <w:noWrap/>
            <w:vAlign w:val="bottom"/>
            <w:hideMark/>
          </w:tcPr>
          <w:p w:rsidR="00EC6D22" w:rsidRPr="00EC6D22" w:rsidRDefault="00EC6D22" w:rsidP="00EC6D22">
            <w:pPr>
              <w:spacing w:after="0"/>
              <w:jc w:val="right"/>
              <w:rPr>
                <w:rFonts w:ascii="Calibri" w:hAnsi="Calibri" w:cs="Calibri"/>
                <w:color w:val="0000FF"/>
                <w:szCs w:val="22"/>
                <w:lang w:eastAsia="en-GB"/>
              </w:rPr>
            </w:pPr>
            <w:r w:rsidRPr="00EC6D22">
              <w:rPr>
                <w:rFonts w:ascii="Calibri" w:hAnsi="Calibri" w:cs="Calibri"/>
                <w:color w:val="0000FF"/>
                <w:szCs w:val="22"/>
                <w:lang w:eastAsia="en-GB"/>
              </w:rPr>
              <w:t>30860.00</w:t>
            </w:r>
          </w:p>
        </w:tc>
        <w:tc>
          <w:tcPr>
            <w:tcW w:w="1060" w:type="dxa"/>
            <w:tcBorders>
              <w:top w:val="single" w:sz="4" w:space="0" w:color="9BC2E6"/>
              <w:left w:val="nil"/>
              <w:bottom w:val="single" w:sz="4" w:space="0" w:color="9BC2E6"/>
              <w:right w:val="single" w:sz="4" w:space="0" w:color="9BC2E6"/>
            </w:tcBorders>
            <w:shd w:val="clear" w:color="DDEBF7" w:fill="DDEBF7"/>
            <w:noWrap/>
            <w:vAlign w:val="bottom"/>
            <w:hideMark/>
          </w:tcPr>
          <w:p w:rsidR="00EC6D22" w:rsidRPr="00EC6D22" w:rsidRDefault="00EC6D22" w:rsidP="00EC6D22">
            <w:pPr>
              <w:spacing w:after="0"/>
              <w:jc w:val="right"/>
              <w:rPr>
                <w:rFonts w:ascii="Calibri" w:hAnsi="Calibri" w:cs="Calibri"/>
                <w:color w:val="0000FF"/>
                <w:szCs w:val="22"/>
                <w:lang w:eastAsia="en-GB"/>
              </w:rPr>
            </w:pPr>
          </w:p>
        </w:tc>
      </w:tr>
      <w:tr w:rsidR="00EC6D22" w:rsidRPr="00EC6D22" w:rsidTr="00EC6D22">
        <w:trPr>
          <w:trHeight w:val="300"/>
        </w:trPr>
        <w:tc>
          <w:tcPr>
            <w:tcW w:w="3880" w:type="dxa"/>
            <w:tcBorders>
              <w:top w:val="single" w:sz="4" w:space="0" w:color="9BC2E6"/>
              <w:left w:val="single" w:sz="4" w:space="0" w:color="9BC2E6"/>
              <w:bottom w:val="single" w:sz="4" w:space="0" w:color="9BC2E6"/>
              <w:right w:val="nil"/>
            </w:tcBorders>
            <w:shd w:val="clear" w:color="auto" w:fill="auto"/>
            <w:noWrap/>
            <w:vAlign w:val="bottom"/>
            <w:hideMark/>
          </w:tcPr>
          <w:p w:rsidR="00EC6D22" w:rsidRPr="00EC6D22" w:rsidRDefault="00EC6D22" w:rsidP="00EC6D22">
            <w:pPr>
              <w:spacing w:after="0"/>
              <w:jc w:val="left"/>
              <w:rPr>
                <w:rFonts w:ascii="Calibri" w:hAnsi="Calibri" w:cs="Calibri"/>
                <w:color w:val="000000"/>
                <w:szCs w:val="22"/>
                <w:lang w:eastAsia="en-GB"/>
              </w:rPr>
            </w:pPr>
            <w:r w:rsidRPr="00EC6D22">
              <w:rPr>
                <w:rFonts w:ascii="Calibri" w:hAnsi="Calibri" w:cs="Calibri"/>
                <w:color w:val="000000"/>
                <w:szCs w:val="22"/>
                <w:lang w:eastAsia="en-GB"/>
              </w:rPr>
              <w:t>West Somerset</w:t>
            </w:r>
          </w:p>
        </w:tc>
        <w:tc>
          <w:tcPr>
            <w:tcW w:w="1260" w:type="dxa"/>
            <w:tcBorders>
              <w:top w:val="single" w:sz="4" w:space="0" w:color="9BC2E6"/>
              <w:left w:val="nil"/>
              <w:bottom w:val="single" w:sz="4" w:space="0" w:color="9BC2E6"/>
              <w:right w:val="nil"/>
            </w:tcBorders>
            <w:shd w:val="clear" w:color="auto" w:fill="auto"/>
            <w:noWrap/>
            <w:vAlign w:val="bottom"/>
            <w:hideMark/>
          </w:tcPr>
          <w:p w:rsidR="00EC6D22" w:rsidRPr="00EC6D22" w:rsidRDefault="00EC6D22" w:rsidP="00EC6D22">
            <w:pPr>
              <w:spacing w:after="0"/>
              <w:jc w:val="right"/>
              <w:rPr>
                <w:rFonts w:ascii="Calibri" w:hAnsi="Calibri" w:cs="Calibri"/>
                <w:color w:val="000000"/>
                <w:szCs w:val="22"/>
                <w:lang w:eastAsia="en-GB"/>
              </w:rPr>
            </w:pPr>
            <w:r w:rsidRPr="00EC6D22">
              <w:rPr>
                <w:rFonts w:ascii="Calibri" w:hAnsi="Calibri" w:cs="Calibri"/>
                <w:color w:val="000000"/>
                <w:szCs w:val="22"/>
                <w:lang w:eastAsia="en-GB"/>
              </w:rPr>
              <w:t>2016</w:t>
            </w:r>
          </w:p>
        </w:tc>
        <w:tc>
          <w:tcPr>
            <w:tcW w:w="1480" w:type="dxa"/>
            <w:tcBorders>
              <w:top w:val="single" w:sz="4" w:space="0" w:color="9BC2E6"/>
              <w:left w:val="nil"/>
              <w:bottom w:val="single" w:sz="4" w:space="0" w:color="9BC2E6"/>
              <w:right w:val="nil"/>
            </w:tcBorders>
            <w:shd w:val="clear" w:color="auto" w:fill="auto"/>
            <w:noWrap/>
            <w:vAlign w:val="bottom"/>
            <w:hideMark/>
          </w:tcPr>
          <w:p w:rsidR="00EC6D22" w:rsidRPr="00EC6D22" w:rsidRDefault="00EC6D22" w:rsidP="00EC6D22">
            <w:pPr>
              <w:spacing w:after="0"/>
              <w:jc w:val="left"/>
              <w:rPr>
                <w:rFonts w:ascii="Calibri" w:hAnsi="Calibri" w:cs="Calibri"/>
                <w:color w:val="000000"/>
                <w:szCs w:val="22"/>
                <w:lang w:eastAsia="en-GB"/>
              </w:rPr>
            </w:pPr>
            <w:r w:rsidRPr="00EC6D22">
              <w:rPr>
                <w:rFonts w:ascii="Calibri" w:hAnsi="Calibri" w:cs="Calibri"/>
                <w:color w:val="000000"/>
                <w:szCs w:val="22"/>
                <w:lang w:eastAsia="en-GB"/>
              </w:rPr>
              <w:t>#</w:t>
            </w:r>
          </w:p>
        </w:tc>
        <w:tc>
          <w:tcPr>
            <w:tcW w:w="1060" w:type="dxa"/>
            <w:tcBorders>
              <w:top w:val="single" w:sz="4" w:space="0" w:color="9BC2E6"/>
              <w:left w:val="nil"/>
              <w:bottom w:val="single" w:sz="4" w:space="0" w:color="9BC2E6"/>
              <w:right w:val="single" w:sz="4" w:space="0" w:color="9BC2E6"/>
            </w:tcBorders>
            <w:shd w:val="clear" w:color="auto" w:fill="auto"/>
            <w:noWrap/>
            <w:vAlign w:val="bottom"/>
            <w:hideMark/>
          </w:tcPr>
          <w:p w:rsidR="00EC6D22" w:rsidRPr="00EC6D22" w:rsidRDefault="00EC6D22" w:rsidP="00EC6D22">
            <w:pPr>
              <w:spacing w:after="0"/>
              <w:jc w:val="left"/>
              <w:rPr>
                <w:rFonts w:ascii="Calibri" w:hAnsi="Calibri" w:cs="Calibri"/>
                <w:color w:val="000000"/>
                <w:szCs w:val="22"/>
                <w:lang w:eastAsia="en-GB"/>
              </w:rPr>
            </w:pPr>
          </w:p>
        </w:tc>
      </w:tr>
      <w:tr w:rsidR="00EC6D22" w:rsidRPr="00EC6D22" w:rsidTr="00EC6D22">
        <w:trPr>
          <w:trHeight w:val="300"/>
        </w:trPr>
        <w:tc>
          <w:tcPr>
            <w:tcW w:w="3880" w:type="dxa"/>
            <w:tcBorders>
              <w:top w:val="single" w:sz="4" w:space="0" w:color="9BC2E6"/>
              <w:left w:val="single" w:sz="4" w:space="0" w:color="9BC2E6"/>
              <w:bottom w:val="single" w:sz="4" w:space="0" w:color="9BC2E6"/>
              <w:right w:val="nil"/>
            </w:tcBorders>
            <w:shd w:val="clear" w:color="DDEBF7" w:fill="DDEBF7"/>
            <w:noWrap/>
            <w:vAlign w:val="bottom"/>
            <w:hideMark/>
          </w:tcPr>
          <w:p w:rsidR="00EC6D22" w:rsidRPr="00EC6D22" w:rsidRDefault="00EC6D22" w:rsidP="00EC6D22">
            <w:pPr>
              <w:spacing w:after="0"/>
              <w:jc w:val="left"/>
              <w:rPr>
                <w:rFonts w:ascii="Calibri" w:hAnsi="Calibri" w:cs="Calibri"/>
                <w:color w:val="000000"/>
                <w:szCs w:val="22"/>
                <w:lang w:eastAsia="en-GB"/>
              </w:rPr>
            </w:pPr>
            <w:r w:rsidRPr="00EC6D22">
              <w:rPr>
                <w:rFonts w:ascii="Calibri" w:hAnsi="Calibri" w:cs="Calibri"/>
                <w:color w:val="000000"/>
                <w:szCs w:val="22"/>
                <w:lang w:eastAsia="en-GB"/>
              </w:rPr>
              <w:t>West Somerset</w:t>
            </w:r>
          </w:p>
        </w:tc>
        <w:tc>
          <w:tcPr>
            <w:tcW w:w="1260" w:type="dxa"/>
            <w:tcBorders>
              <w:top w:val="single" w:sz="4" w:space="0" w:color="9BC2E6"/>
              <w:left w:val="nil"/>
              <w:bottom w:val="single" w:sz="4" w:space="0" w:color="9BC2E6"/>
              <w:right w:val="nil"/>
            </w:tcBorders>
            <w:shd w:val="clear" w:color="DDEBF7" w:fill="DDEBF7"/>
            <w:noWrap/>
            <w:vAlign w:val="bottom"/>
            <w:hideMark/>
          </w:tcPr>
          <w:p w:rsidR="00EC6D22" w:rsidRPr="00EC6D22" w:rsidRDefault="00EC6D22" w:rsidP="00EC6D22">
            <w:pPr>
              <w:spacing w:after="0"/>
              <w:jc w:val="right"/>
              <w:rPr>
                <w:rFonts w:ascii="Calibri" w:hAnsi="Calibri" w:cs="Calibri"/>
                <w:color w:val="000000"/>
                <w:szCs w:val="22"/>
                <w:lang w:eastAsia="en-GB"/>
              </w:rPr>
            </w:pPr>
            <w:r w:rsidRPr="00EC6D22">
              <w:rPr>
                <w:rFonts w:ascii="Calibri" w:hAnsi="Calibri" w:cs="Calibri"/>
                <w:color w:val="000000"/>
                <w:szCs w:val="22"/>
                <w:lang w:eastAsia="en-GB"/>
              </w:rPr>
              <w:t>2017</w:t>
            </w:r>
          </w:p>
        </w:tc>
        <w:tc>
          <w:tcPr>
            <w:tcW w:w="1480" w:type="dxa"/>
            <w:tcBorders>
              <w:top w:val="single" w:sz="4" w:space="0" w:color="9BC2E6"/>
              <w:left w:val="nil"/>
              <w:bottom w:val="single" w:sz="4" w:space="0" w:color="9BC2E6"/>
              <w:right w:val="nil"/>
            </w:tcBorders>
            <w:shd w:val="clear" w:color="DDEBF7" w:fill="DDEBF7"/>
            <w:noWrap/>
            <w:vAlign w:val="bottom"/>
            <w:hideMark/>
          </w:tcPr>
          <w:p w:rsidR="00EC6D22" w:rsidRPr="00EC6D22" w:rsidRDefault="00EC6D22" w:rsidP="00EC6D22">
            <w:pPr>
              <w:spacing w:after="0"/>
              <w:jc w:val="left"/>
              <w:rPr>
                <w:rFonts w:ascii="Calibri" w:hAnsi="Calibri" w:cs="Calibri"/>
                <w:color w:val="000000"/>
                <w:szCs w:val="22"/>
                <w:lang w:eastAsia="en-GB"/>
              </w:rPr>
            </w:pPr>
            <w:r w:rsidRPr="00EC6D22">
              <w:rPr>
                <w:rFonts w:ascii="Calibri" w:hAnsi="Calibri" w:cs="Calibri"/>
                <w:color w:val="000000"/>
                <w:szCs w:val="22"/>
                <w:lang w:eastAsia="en-GB"/>
              </w:rPr>
              <w:t>#</w:t>
            </w:r>
          </w:p>
        </w:tc>
        <w:tc>
          <w:tcPr>
            <w:tcW w:w="1060" w:type="dxa"/>
            <w:tcBorders>
              <w:top w:val="single" w:sz="4" w:space="0" w:color="9BC2E6"/>
              <w:left w:val="nil"/>
              <w:bottom w:val="single" w:sz="4" w:space="0" w:color="9BC2E6"/>
              <w:right w:val="single" w:sz="4" w:space="0" w:color="9BC2E6"/>
            </w:tcBorders>
            <w:shd w:val="clear" w:color="DDEBF7" w:fill="DDEBF7"/>
            <w:noWrap/>
            <w:vAlign w:val="bottom"/>
            <w:hideMark/>
          </w:tcPr>
          <w:p w:rsidR="00EC6D22" w:rsidRPr="00EC6D22" w:rsidRDefault="00EC6D22" w:rsidP="00EC6D22">
            <w:pPr>
              <w:spacing w:after="0"/>
              <w:jc w:val="left"/>
              <w:rPr>
                <w:rFonts w:ascii="Calibri" w:hAnsi="Calibri" w:cs="Calibri"/>
                <w:color w:val="000000"/>
                <w:szCs w:val="22"/>
                <w:lang w:eastAsia="en-GB"/>
              </w:rPr>
            </w:pPr>
          </w:p>
        </w:tc>
      </w:tr>
      <w:tr w:rsidR="00EC6D22" w:rsidRPr="00EC6D22" w:rsidTr="00EC6D22">
        <w:trPr>
          <w:trHeight w:val="300"/>
        </w:trPr>
        <w:tc>
          <w:tcPr>
            <w:tcW w:w="3880" w:type="dxa"/>
            <w:tcBorders>
              <w:top w:val="single" w:sz="4" w:space="0" w:color="9BC2E6"/>
              <w:left w:val="single" w:sz="4" w:space="0" w:color="9BC2E6"/>
              <w:bottom w:val="single" w:sz="4" w:space="0" w:color="9BC2E6"/>
              <w:right w:val="nil"/>
            </w:tcBorders>
            <w:shd w:val="clear" w:color="auto" w:fill="auto"/>
            <w:noWrap/>
            <w:vAlign w:val="bottom"/>
            <w:hideMark/>
          </w:tcPr>
          <w:p w:rsidR="00EC6D22" w:rsidRPr="00EC6D22" w:rsidRDefault="00EC6D22" w:rsidP="00EC6D22">
            <w:pPr>
              <w:spacing w:after="0"/>
              <w:jc w:val="left"/>
              <w:rPr>
                <w:rFonts w:ascii="Calibri" w:hAnsi="Calibri" w:cs="Calibri"/>
                <w:color w:val="000000"/>
                <w:szCs w:val="22"/>
                <w:lang w:eastAsia="en-GB"/>
              </w:rPr>
            </w:pPr>
            <w:r w:rsidRPr="00EC6D22">
              <w:rPr>
                <w:rFonts w:ascii="Calibri" w:hAnsi="Calibri" w:cs="Calibri"/>
                <w:color w:val="000000"/>
                <w:szCs w:val="22"/>
                <w:lang w:eastAsia="en-GB"/>
              </w:rPr>
              <w:t>West Somerset</w:t>
            </w:r>
          </w:p>
        </w:tc>
        <w:tc>
          <w:tcPr>
            <w:tcW w:w="1260" w:type="dxa"/>
            <w:tcBorders>
              <w:top w:val="single" w:sz="4" w:space="0" w:color="9BC2E6"/>
              <w:left w:val="nil"/>
              <w:bottom w:val="single" w:sz="4" w:space="0" w:color="9BC2E6"/>
              <w:right w:val="nil"/>
            </w:tcBorders>
            <w:shd w:val="clear" w:color="auto" w:fill="auto"/>
            <w:noWrap/>
            <w:vAlign w:val="bottom"/>
            <w:hideMark/>
          </w:tcPr>
          <w:p w:rsidR="00EC6D22" w:rsidRPr="00EC6D22" w:rsidRDefault="00EC6D22" w:rsidP="00EC6D22">
            <w:pPr>
              <w:spacing w:after="0"/>
              <w:jc w:val="right"/>
              <w:rPr>
                <w:rFonts w:ascii="Calibri" w:hAnsi="Calibri" w:cs="Calibri"/>
                <w:color w:val="000000"/>
                <w:szCs w:val="22"/>
                <w:lang w:eastAsia="en-GB"/>
              </w:rPr>
            </w:pPr>
            <w:r w:rsidRPr="00EC6D22">
              <w:rPr>
                <w:rFonts w:ascii="Calibri" w:hAnsi="Calibri" w:cs="Calibri"/>
                <w:color w:val="000000"/>
                <w:szCs w:val="22"/>
                <w:lang w:eastAsia="en-GB"/>
              </w:rPr>
              <w:t>2018</w:t>
            </w:r>
          </w:p>
        </w:tc>
        <w:tc>
          <w:tcPr>
            <w:tcW w:w="1480" w:type="dxa"/>
            <w:tcBorders>
              <w:top w:val="single" w:sz="4" w:space="0" w:color="9BC2E6"/>
              <w:left w:val="nil"/>
              <w:bottom w:val="single" w:sz="4" w:space="0" w:color="9BC2E6"/>
              <w:right w:val="nil"/>
            </w:tcBorders>
            <w:shd w:val="clear" w:color="auto" w:fill="auto"/>
            <w:noWrap/>
            <w:vAlign w:val="bottom"/>
            <w:hideMark/>
          </w:tcPr>
          <w:p w:rsidR="00EC6D22" w:rsidRPr="00EC6D22" w:rsidRDefault="00EC6D22" w:rsidP="00EC6D22">
            <w:pPr>
              <w:spacing w:after="0"/>
              <w:jc w:val="left"/>
              <w:rPr>
                <w:rFonts w:ascii="Calibri" w:hAnsi="Calibri" w:cs="Calibri"/>
                <w:color w:val="000000"/>
                <w:szCs w:val="22"/>
                <w:lang w:eastAsia="en-GB"/>
              </w:rPr>
            </w:pPr>
            <w:r w:rsidRPr="00EC6D22">
              <w:rPr>
                <w:rFonts w:ascii="Calibri" w:hAnsi="Calibri" w:cs="Calibri"/>
                <w:color w:val="000000"/>
                <w:szCs w:val="22"/>
                <w:lang w:eastAsia="en-GB"/>
              </w:rPr>
              <w:t>#</w:t>
            </w:r>
          </w:p>
        </w:tc>
        <w:tc>
          <w:tcPr>
            <w:tcW w:w="1060" w:type="dxa"/>
            <w:tcBorders>
              <w:top w:val="single" w:sz="4" w:space="0" w:color="9BC2E6"/>
              <w:left w:val="nil"/>
              <w:bottom w:val="single" w:sz="4" w:space="0" w:color="9BC2E6"/>
              <w:right w:val="single" w:sz="4" w:space="0" w:color="9BC2E6"/>
            </w:tcBorders>
            <w:shd w:val="clear" w:color="auto" w:fill="auto"/>
            <w:noWrap/>
            <w:vAlign w:val="bottom"/>
            <w:hideMark/>
          </w:tcPr>
          <w:p w:rsidR="00EC6D22" w:rsidRPr="00EC6D22" w:rsidRDefault="00EC6D22" w:rsidP="00EC6D22">
            <w:pPr>
              <w:spacing w:after="0"/>
              <w:jc w:val="left"/>
              <w:rPr>
                <w:rFonts w:ascii="Calibri" w:hAnsi="Calibri" w:cs="Calibri"/>
                <w:color w:val="000000"/>
                <w:szCs w:val="22"/>
                <w:lang w:eastAsia="en-GB"/>
              </w:rPr>
            </w:pPr>
          </w:p>
        </w:tc>
      </w:tr>
    </w:tbl>
    <w:p w:rsidR="00EB5181" w:rsidRDefault="00EC6D22" w:rsidP="00EB5181">
      <w:pPr>
        <w:spacing w:before="120"/>
      </w:pPr>
      <w:r>
        <w:t>Using average or median is not likely to produce meaningful results, so in this case remove the rows where the figure contains a # - basically just leave the 2 rows for 2014 and 2015.</w:t>
      </w:r>
    </w:p>
    <w:p w:rsidR="00EC6D22" w:rsidRDefault="00EC6D22" w:rsidP="00B546C7">
      <w:pPr>
        <w:spacing w:before="120" w:after="120"/>
      </w:pPr>
      <w:r>
        <w:t>Other areas that have large amounts of missing data include the City of London:</w:t>
      </w:r>
    </w:p>
    <w:tbl>
      <w:tblPr>
        <w:tblW w:w="6620" w:type="dxa"/>
        <w:tblLook w:val="04A0" w:firstRow="1" w:lastRow="0" w:firstColumn="1" w:lastColumn="0" w:noHBand="0" w:noVBand="1"/>
      </w:tblPr>
      <w:tblGrid>
        <w:gridCol w:w="3880"/>
        <w:gridCol w:w="1260"/>
        <w:gridCol w:w="1480"/>
      </w:tblGrid>
      <w:tr w:rsidR="00EC6D22" w:rsidRPr="00EC6D22" w:rsidTr="00EC6D22">
        <w:trPr>
          <w:trHeight w:val="300"/>
        </w:trPr>
        <w:tc>
          <w:tcPr>
            <w:tcW w:w="3880" w:type="dxa"/>
            <w:tcBorders>
              <w:top w:val="single" w:sz="4" w:space="0" w:color="9BC2E6"/>
              <w:left w:val="single" w:sz="4" w:space="0" w:color="9BC2E6"/>
              <w:bottom w:val="single" w:sz="4" w:space="0" w:color="9BC2E6"/>
              <w:right w:val="nil"/>
            </w:tcBorders>
            <w:shd w:val="clear" w:color="auto" w:fill="auto"/>
            <w:noWrap/>
            <w:vAlign w:val="bottom"/>
            <w:hideMark/>
          </w:tcPr>
          <w:p w:rsidR="00EC6D22" w:rsidRPr="00EC6D22" w:rsidRDefault="00EC6D22" w:rsidP="00EC6D22">
            <w:pPr>
              <w:spacing w:after="0"/>
              <w:jc w:val="left"/>
              <w:rPr>
                <w:rFonts w:ascii="Calibri" w:hAnsi="Calibri" w:cs="Calibri"/>
                <w:color w:val="000000"/>
                <w:szCs w:val="22"/>
                <w:lang w:eastAsia="en-GB"/>
              </w:rPr>
            </w:pPr>
            <w:r w:rsidRPr="00EC6D22">
              <w:rPr>
                <w:rFonts w:ascii="Calibri" w:hAnsi="Calibri" w:cs="Calibri"/>
                <w:color w:val="000000"/>
                <w:szCs w:val="22"/>
                <w:lang w:eastAsia="en-GB"/>
              </w:rPr>
              <w:t>City of London</w:t>
            </w:r>
          </w:p>
        </w:tc>
        <w:tc>
          <w:tcPr>
            <w:tcW w:w="1260" w:type="dxa"/>
            <w:tcBorders>
              <w:top w:val="single" w:sz="4" w:space="0" w:color="9BC2E6"/>
              <w:left w:val="nil"/>
              <w:bottom w:val="single" w:sz="4" w:space="0" w:color="9BC2E6"/>
              <w:right w:val="nil"/>
            </w:tcBorders>
            <w:shd w:val="clear" w:color="auto" w:fill="auto"/>
            <w:noWrap/>
            <w:vAlign w:val="bottom"/>
            <w:hideMark/>
          </w:tcPr>
          <w:p w:rsidR="00EC6D22" w:rsidRPr="00EC6D22" w:rsidRDefault="00EC6D22" w:rsidP="00EC6D22">
            <w:pPr>
              <w:spacing w:after="0"/>
              <w:jc w:val="right"/>
              <w:rPr>
                <w:rFonts w:ascii="Calibri" w:hAnsi="Calibri" w:cs="Calibri"/>
                <w:color w:val="000000"/>
                <w:szCs w:val="22"/>
                <w:lang w:eastAsia="en-GB"/>
              </w:rPr>
            </w:pPr>
            <w:r w:rsidRPr="00EC6D22">
              <w:rPr>
                <w:rFonts w:ascii="Calibri" w:hAnsi="Calibri" w:cs="Calibri"/>
                <w:color w:val="000000"/>
                <w:szCs w:val="22"/>
                <w:lang w:eastAsia="en-GB"/>
              </w:rPr>
              <w:t>2004</w:t>
            </w:r>
          </w:p>
        </w:tc>
        <w:tc>
          <w:tcPr>
            <w:tcW w:w="1480" w:type="dxa"/>
            <w:tcBorders>
              <w:top w:val="single" w:sz="4" w:space="0" w:color="9BC2E6"/>
              <w:left w:val="nil"/>
              <w:bottom w:val="single" w:sz="4" w:space="0" w:color="9BC2E6"/>
              <w:right w:val="nil"/>
            </w:tcBorders>
            <w:shd w:val="clear" w:color="auto" w:fill="auto"/>
            <w:noWrap/>
            <w:vAlign w:val="bottom"/>
            <w:hideMark/>
          </w:tcPr>
          <w:p w:rsidR="00EC6D22" w:rsidRPr="00EC6D22" w:rsidRDefault="00EC6D22" w:rsidP="00EC6D22">
            <w:pPr>
              <w:spacing w:after="0"/>
              <w:jc w:val="left"/>
              <w:rPr>
                <w:rFonts w:ascii="Calibri" w:hAnsi="Calibri" w:cs="Calibri"/>
                <w:color w:val="000000"/>
                <w:szCs w:val="22"/>
                <w:lang w:eastAsia="en-GB"/>
              </w:rPr>
            </w:pPr>
            <w:r w:rsidRPr="00EC6D22">
              <w:rPr>
                <w:rFonts w:ascii="Calibri" w:hAnsi="Calibri" w:cs="Calibri"/>
                <w:color w:val="000000"/>
                <w:szCs w:val="22"/>
                <w:lang w:eastAsia="en-GB"/>
              </w:rPr>
              <w:t>#</w:t>
            </w:r>
          </w:p>
        </w:tc>
      </w:tr>
      <w:tr w:rsidR="00EC6D22" w:rsidRPr="00EC6D22" w:rsidTr="00EC6D22">
        <w:trPr>
          <w:trHeight w:val="300"/>
        </w:trPr>
        <w:tc>
          <w:tcPr>
            <w:tcW w:w="3880" w:type="dxa"/>
            <w:tcBorders>
              <w:top w:val="single" w:sz="4" w:space="0" w:color="9BC2E6"/>
              <w:left w:val="single" w:sz="4" w:space="0" w:color="9BC2E6"/>
              <w:bottom w:val="single" w:sz="4" w:space="0" w:color="9BC2E6"/>
              <w:right w:val="nil"/>
            </w:tcBorders>
            <w:shd w:val="clear" w:color="DDEBF7" w:fill="DDEBF7"/>
            <w:noWrap/>
            <w:vAlign w:val="bottom"/>
            <w:hideMark/>
          </w:tcPr>
          <w:p w:rsidR="00EC6D22" w:rsidRPr="00EC6D22" w:rsidRDefault="00EC6D22" w:rsidP="00EC6D22">
            <w:pPr>
              <w:spacing w:after="0"/>
              <w:jc w:val="left"/>
              <w:rPr>
                <w:rFonts w:ascii="Calibri" w:hAnsi="Calibri" w:cs="Calibri"/>
                <w:color w:val="000000"/>
                <w:szCs w:val="22"/>
                <w:lang w:eastAsia="en-GB"/>
              </w:rPr>
            </w:pPr>
            <w:r w:rsidRPr="00EC6D22">
              <w:rPr>
                <w:rFonts w:ascii="Calibri" w:hAnsi="Calibri" w:cs="Calibri"/>
                <w:color w:val="000000"/>
                <w:szCs w:val="22"/>
                <w:lang w:eastAsia="en-GB"/>
              </w:rPr>
              <w:t>City of London</w:t>
            </w:r>
          </w:p>
        </w:tc>
        <w:tc>
          <w:tcPr>
            <w:tcW w:w="1260" w:type="dxa"/>
            <w:tcBorders>
              <w:top w:val="single" w:sz="4" w:space="0" w:color="9BC2E6"/>
              <w:left w:val="nil"/>
              <w:bottom w:val="single" w:sz="4" w:space="0" w:color="9BC2E6"/>
              <w:right w:val="nil"/>
            </w:tcBorders>
            <w:shd w:val="clear" w:color="DDEBF7" w:fill="DDEBF7"/>
            <w:noWrap/>
            <w:vAlign w:val="bottom"/>
            <w:hideMark/>
          </w:tcPr>
          <w:p w:rsidR="00EC6D22" w:rsidRPr="00EC6D22" w:rsidRDefault="00EC6D22" w:rsidP="00EC6D22">
            <w:pPr>
              <w:spacing w:after="0"/>
              <w:jc w:val="right"/>
              <w:rPr>
                <w:rFonts w:ascii="Calibri" w:hAnsi="Calibri" w:cs="Calibri"/>
                <w:color w:val="000000"/>
                <w:szCs w:val="22"/>
                <w:lang w:eastAsia="en-GB"/>
              </w:rPr>
            </w:pPr>
            <w:r w:rsidRPr="00EC6D22">
              <w:rPr>
                <w:rFonts w:ascii="Calibri" w:hAnsi="Calibri" w:cs="Calibri"/>
                <w:color w:val="000000"/>
                <w:szCs w:val="22"/>
                <w:lang w:eastAsia="en-GB"/>
              </w:rPr>
              <w:t>2005</w:t>
            </w:r>
          </w:p>
        </w:tc>
        <w:tc>
          <w:tcPr>
            <w:tcW w:w="1480" w:type="dxa"/>
            <w:tcBorders>
              <w:top w:val="single" w:sz="4" w:space="0" w:color="9BC2E6"/>
              <w:left w:val="nil"/>
              <w:bottom w:val="single" w:sz="4" w:space="0" w:color="9BC2E6"/>
              <w:right w:val="nil"/>
            </w:tcBorders>
            <w:shd w:val="clear" w:color="DDEBF7" w:fill="DDEBF7"/>
            <w:noWrap/>
            <w:vAlign w:val="bottom"/>
            <w:hideMark/>
          </w:tcPr>
          <w:p w:rsidR="00EC6D22" w:rsidRPr="00EC6D22" w:rsidRDefault="00EC6D22" w:rsidP="00EC6D22">
            <w:pPr>
              <w:spacing w:after="0"/>
              <w:jc w:val="left"/>
              <w:rPr>
                <w:rFonts w:ascii="Calibri" w:hAnsi="Calibri" w:cs="Calibri"/>
                <w:color w:val="000000"/>
                <w:szCs w:val="22"/>
                <w:lang w:eastAsia="en-GB"/>
              </w:rPr>
            </w:pPr>
            <w:r w:rsidRPr="00EC6D22">
              <w:rPr>
                <w:rFonts w:ascii="Calibri" w:hAnsi="Calibri" w:cs="Calibri"/>
                <w:color w:val="000000"/>
                <w:szCs w:val="22"/>
                <w:lang w:eastAsia="en-GB"/>
              </w:rPr>
              <w:t>#</w:t>
            </w:r>
          </w:p>
        </w:tc>
      </w:tr>
      <w:tr w:rsidR="00EC6D22" w:rsidRPr="00EC6D22" w:rsidTr="00EC6D22">
        <w:trPr>
          <w:trHeight w:val="300"/>
        </w:trPr>
        <w:tc>
          <w:tcPr>
            <w:tcW w:w="3880" w:type="dxa"/>
            <w:tcBorders>
              <w:top w:val="single" w:sz="4" w:space="0" w:color="9BC2E6"/>
              <w:left w:val="single" w:sz="4" w:space="0" w:color="9BC2E6"/>
              <w:bottom w:val="single" w:sz="4" w:space="0" w:color="9BC2E6"/>
              <w:right w:val="nil"/>
            </w:tcBorders>
            <w:shd w:val="clear" w:color="auto" w:fill="auto"/>
            <w:noWrap/>
            <w:vAlign w:val="bottom"/>
            <w:hideMark/>
          </w:tcPr>
          <w:p w:rsidR="00EC6D22" w:rsidRPr="00EC6D22" w:rsidRDefault="00EC6D22" w:rsidP="00EC6D22">
            <w:pPr>
              <w:spacing w:after="0"/>
              <w:jc w:val="left"/>
              <w:rPr>
                <w:rFonts w:ascii="Calibri" w:hAnsi="Calibri" w:cs="Calibri"/>
                <w:color w:val="000000"/>
                <w:szCs w:val="22"/>
                <w:lang w:eastAsia="en-GB"/>
              </w:rPr>
            </w:pPr>
            <w:r w:rsidRPr="00EC6D22">
              <w:rPr>
                <w:rFonts w:ascii="Calibri" w:hAnsi="Calibri" w:cs="Calibri"/>
                <w:color w:val="000000"/>
                <w:szCs w:val="22"/>
                <w:lang w:eastAsia="en-GB"/>
              </w:rPr>
              <w:t>City of London</w:t>
            </w:r>
          </w:p>
        </w:tc>
        <w:tc>
          <w:tcPr>
            <w:tcW w:w="1260" w:type="dxa"/>
            <w:tcBorders>
              <w:top w:val="single" w:sz="4" w:space="0" w:color="9BC2E6"/>
              <w:left w:val="nil"/>
              <w:bottom w:val="single" w:sz="4" w:space="0" w:color="9BC2E6"/>
              <w:right w:val="nil"/>
            </w:tcBorders>
            <w:shd w:val="clear" w:color="auto" w:fill="auto"/>
            <w:noWrap/>
            <w:vAlign w:val="bottom"/>
            <w:hideMark/>
          </w:tcPr>
          <w:p w:rsidR="00EC6D22" w:rsidRPr="00EC6D22" w:rsidRDefault="00EC6D22" w:rsidP="00EC6D22">
            <w:pPr>
              <w:spacing w:after="0"/>
              <w:jc w:val="right"/>
              <w:rPr>
                <w:rFonts w:ascii="Calibri" w:hAnsi="Calibri" w:cs="Calibri"/>
                <w:color w:val="000000"/>
                <w:szCs w:val="22"/>
                <w:lang w:eastAsia="en-GB"/>
              </w:rPr>
            </w:pPr>
            <w:r w:rsidRPr="00EC6D22">
              <w:rPr>
                <w:rFonts w:ascii="Calibri" w:hAnsi="Calibri" w:cs="Calibri"/>
                <w:color w:val="000000"/>
                <w:szCs w:val="22"/>
                <w:lang w:eastAsia="en-GB"/>
              </w:rPr>
              <w:t>2006</w:t>
            </w:r>
          </w:p>
        </w:tc>
        <w:tc>
          <w:tcPr>
            <w:tcW w:w="1480" w:type="dxa"/>
            <w:tcBorders>
              <w:top w:val="single" w:sz="4" w:space="0" w:color="9BC2E6"/>
              <w:left w:val="nil"/>
              <w:bottom w:val="single" w:sz="4" w:space="0" w:color="9BC2E6"/>
              <w:right w:val="nil"/>
            </w:tcBorders>
            <w:shd w:val="clear" w:color="auto" w:fill="auto"/>
            <w:noWrap/>
            <w:vAlign w:val="bottom"/>
            <w:hideMark/>
          </w:tcPr>
          <w:p w:rsidR="00EC6D22" w:rsidRPr="00EC6D22" w:rsidRDefault="00EC6D22" w:rsidP="00EC6D22">
            <w:pPr>
              <w:spacing w:after="0"/>
              <w:jc w:val="left"/>
              <w:rPr>
                <w:rFonts w:ascii="Calibri" w:hAnsi="Calibri" w:cs="Calibri"/>
                <w:color w:val="000000"/>
                <w:szCs w:val="22"/>
                <w:lang w:eastAsia="en-GB"/>
              </w:rPr>
            </w:pPr>
            <w:r w:rsidRPr="00EC6D22">
              <w:rPr>
                <w:rFonts w:ascii="Calibri" w:hAnsi="Calibri" w:cs="Calibri"/>
                <w:color w:val="000000"/>
                <w:szCs w:val="22"/>
                <w:lang w:eastAsia="en-GB"/>
              </w:rPr>
              <w:t>#</w:t>
            </w:r>
          </w:p>
        </w:tc>
      </w:tr>
      <w:tr w:rsidR="00EC6D22" w:rsidRPr="00EC6D22" w:rsidTr="00EC6D22">
        <w:trPr>
          <w:trHeight w:val="300"/>
        </w:trPr>
        <w:tc>
          <w:tcPr>
            <w:tcW w:w="3880" w:type="dxa"/>
            <w:tcBorders>
              <w:top w:val="single" w:sz="4" w:space="0" w:color="9BC2E6"/>
              <w:left w:val="single" w:sz="4" w:space="0" w:color="9BC2E6"/>
              <w:bottom w:val="single" w:sz="4" w:space="0" w:color="9BC2E6"/>
              <w:right w:val="nil"/>
            </w:tcBorders>
            <w:shd w:val="clear" w:color="DDEBF7" w:fill="DDEBF7"/>
            <w:noWrap/>
            <w:vAlign w:val="bottom"/>
            <w:hideMark/>
          </w:tcPr>
          <w:p w:rsidR="00EC6D22" w:rsidRPr="00EC6D22" w:rsidRDefault="00EC6D22" w:rsidP="00EC6D22">
            <w:pPr>
              <w:spacing w:after="0"/>
              <w:jc w:val="left"/>
              <w:rPr>
                <w:rFonts w:ascii="Calibri" w:hAnsi="Calibri" w:cs="Calibri"/>
                <w:color w:val="000000"/>
                <w:szCs w:val="22"/>
                <w:lang w:eastAsia="en-GB"/>
              </w:rPr>
            </w:pPr>
            <w:r w:rsidRPr="00EC6D22">
              <w:rPr>
                <w:rFonts w:ascii="Calibri" w:hAnsi="Calibri" w:cs="Calibri"/>
                <w:color w:val="000000"/>
                <w:szCs w:val="22"/>
                <w:lang w:eastAsia="en-GB"/>
              </w:rPr>
              <w:t>City of London</w:t>
            </w:r>
          </w:p>
        </w:tc>
        <w:tc>
          <w:tcPr>
            <w:tcW w:w="1260" w:type="dxa"/>
            <w:tcBorders>
              <w:top w:val="single" w:sz="4" w:space="0" w:color="9BC2E6"/>
              <w:left w:val="nil"/>
              <w:bottom w:val="single" w:sz="4" w:space="0" w:color="9BC2E6"/>
              <w:right w:val="nil"/>
            </w:tcBorders>
            <w:shd w:val="clear" w:color="DDEBF7" w:fill="DDEBF7"/>
            <w:noWrap/>
            <w:vAlign w:val="bottom"/>
            <w:hideMark/>
          </w:tcPr>
          <w:p w:rsidR="00EC6D22" w:rsidRPr="00EC6D22" w:rsidRDefault="00EC6D22" w:rsidP="00EC6D22">
            <w:pPr>
              <w:spacing w:after="0"/>
              <w:jc w:val="right"/>
              <w:rPr>
                <w:rFonts w:ascii="Calibri" w:hAnsi="Calibri" w:cs="Calibri"/>
                <w:color w:val="000000"/>
                <w:szCs w:val="22"/>
                <w:lang w:eastAsia="en-GB"/>
              </w:rPr>
            </w:pPr>
            <w:r w:rsidRPr="00EC6D22">
              <w:rPr>
                <w:rFonts w:ascii="Calibri" w:hAnsi="Calibri" w:cs="Calibri"/>
                <w:color w:val="000000"/>
                <w:szCs w:val="22"/>
                <w:lang w:eastAsia="en-GB"/>
              </w:rPr>
              <w:t>2007</w:t>
            </w:r>
          </w:p>
        </w:tc>
        <w:tc>
          <w:tcPr>
            <w:tcW w:w="1480" w:type="dxa"/>
            <w:tcBorders>
              <w:top w:val="single" w:sz="4" w:space="0" w:color="9BC2E6"/>
              <w:left w:val="nil"/>
              <w:bottom w:val="single" w:sz="4" w:space="0" w:color="9BC2E6"/>
              <w:right w:val="nil"/>
            </w:tcBorders>
            <w:shd w:val="clear" w:color="DDEBF7" w:fill="DDEBF7"/>
            <w:noWrap/>
            <w:vAlign w:val="bottom"/>
            <w:hideMark/>
          </w:tcPr>
          <w:p w:rsidR="00EC6D22" w:rsidRPr="00EC6D22" w:rsidRDefault="00EC6D22" w:rsidP="00EC6D22">
            <w:pPr>
              <w:spacing w:after="0"/>
              <w:jc w:val="left"/>
              <w:rPr>
                <w:rFonts w:ascii="Calibri" w:hAnsi="Calibri" w:cs="Calibri"/>
                <w:color w:val="000000"/>
                <w:szCs w:val="22"/>
                <w:lang w:eastAsia="en-GB"/>
              </w:rPr>
            </w:pPr>
            <w:r w:rsidRPr="00EC6D22">
              <w:rPr>
                <w:rFonts w:ascii="Calibri" w:hAnsi="Calibri" w:cs="Calibri"/>
                <w:color w:val="000000"/>
                <w:szCs w:val="22"/>
                <w:lang w:eastAsia="en-GB"/>
              </w:rPr>
              <w:t>#</w:t>
            </w:r>
          </w:p>
        </w:tc>
      </w:tr>
      <w:tr w:rsidR="00EC6D22" w:rsidRPr="00EC6D22" w:rsidTr="00EC6D22">
        <w:trPr>
          <w:trHeight w:val="300"/>
        </w:trPr>
        <w:tc>
          <w:tcPr>
            <w:tcW w:w="3880" w:type="dxa"/>
            <w:tcBorders>
              <w:top w:val="single" w:sz="4" w:space="0" w:color="9BC2E6"/>
              <w:left w:val="single" w:sz="4" w:space="0" w:color="9BC2E6"/>
              <w:bottom w:val="single" w:sz="4" w:space="0" w:color="9BC2E6"/>
              <w:right w:val="nil"/>
            </w:tcBorders>
            <w:shd w:val="clear" w:color="DDEBF7" w:fill="DDEBF7"/>
            <w:noWrap/>
            <w:vAlign w:val="bottom"/>
          </w:tcPr>
          <w:p w:rsidR="00EC6D22" w:rsidRPr="00EC6D22" w:rsidRDefault="00EC6D22" w:rsidP="00EC6D22">
            <w:pPr>
              <w:spacing w:after="0"/>
              <w:jc w:val="left"/>
              <w:rPr>
                <w:rFonts w:ascii="Calibri" w:hAnsi="Calibri" w:cs="Calibri"/>
                <w:color w:val="000000"/>
                <w:szCs w:val="22"/>
                <w:lang w:eastAsia="en-GB"/>
              </w:rPr>
            </w:pPr>
            <w:r>
              <w:rPr>
                <w:rFonts w:ascii="Calibri" w:hAnsi="Calibri" w:cs="Calibri"/>
                <w:color w:val="000000"/>
                <w:szCs w:val="22"/>
                <w:lang w:eastAsia="en-GB"/>
              </w:rPr>
              <w:t>….</w:t>
            </w:r>
          </w:p>
        </w:tc>
        <w:tc>
          <w:tcPr>
            <w:tcW w:w="1260" w:type="dxa"/>
            <w:tcBorders>
              <w:top w:val="single" w:sz="4" w:space="0" w:color="9BC2E6"/>
              <w:left w:val="nil"/>
              <w:bottom w:val="single" w:sz="4" w:space="0" w:color="9BC2E6"/>
              <w:right w:val="nil"/>
            </w:tcBorders>
            <w:shd w:val="clear" w:color="DDEBF7" w:fill="DDEBF7"/>
            <w:noWrap/>
            <w:vAlign w:val="bottom"/>
          </w:tcPr>
          <w:p w:rsidR="00EC6D22" w:rsidRPr="00EC6D22" w:rsidRDefault="00EC6D22" w:rsidP="00EC6D22">
            <w:pPr>
              <w:spacing w:after="0"/>
              <w:jc w:val="right"/>
              <w:rPr>
                <w:rFonts w:ascii="Calibri" w:hAnsi="Calibri" w:cs="Calibri"/>
                <w:color w:val="000000"/>
                <w:szCs w:val="22"/>
                <w:lang w:eastAsia="en-GB"/>
              </w:rPr>
            </w:pPr>
          </w:p>
        </w:tc>
        <w:tc>
          <w:tcPr>
            <w:tcW w:w="1480" w:type="dxa"/>
            <w:tcBorders>
              <w:top w:val="single" w:sz="4" w:space="0" w:color="9BC2E6"/>
              <w:left w:val="nil"/>
              <w:bottom w:val="single" w:sz="4" w:space="0" w:color="9BC2E6"/>
              <w:right w:val="nil"/>
            </w:tcBorders>
            <w:shd w:val="clear" w:color="DDEBF7" w:fill="DDEBF7"/>
            <w:noWrap/>
            <w:vAlign w:val="bottom"/>
          </w:tcPr>
          <w:p w:rsidR="00EC6D22" w:rsidRPr="00EC6D22" w:rsidRDefault="00EC6D22" w:rsidP="00EC6D22">
            <w:pPr>
              <w:spacing w:after="0"/>
              <w:jc w:val="left"/>
              <w:rPr>
                <w:rFonts w:ascii="Calibri" w:hAnsi="Calibri" w:cs="Calibri"/>
                <w:color w:val="000000"/>
                <w:szCs w:val="22"/>
                <w:lang w:eastAsia="en-GB"/>
              </w:rPr>
            </w:pPr>
          </w:p>
        </w:tc>
      </w:tr>
    </w:tbl>
    <w:p w:rsidR="00EC6D22" w:rsidRDefault="00EC6D22" w:rsidP="00EB5181">
      <w:pPr>
        <w:spacing w:before="120"/>
      </w:pPr>
      <w:r>
        <w:t>So remove all the rows for the City of London.</w:t>
      </w:r>
    </w:p>
    <w:p w:rsidR="004B2A3E" w:rsidRPr="004B2A3E" w:rsidRDefault="004B2A3E" w:rsidP="00B546C7">
      <w:pPr>
        <w:spacing w:before="120" w:after="120"/>
        <w:rPr>
          <w:rFonts w:cs="Tahoma"/>
        </w:rPr>
      </w:pPr>
      <w:r w:rsidRPr="004B2A3E">
        <w:rPr>
          <w:rFonts w:cs="Tahoma"/>
          <w:color w:val="000000"/>
          <w:szCs w:val="22"/>
          <w:lang w:eastAsia="en-GB"/>
        </w:rPr>
        <w:t>Kensington and Chelsea</w:t>
      </w:r>
      <w:r>
        <w:rPr>
          <w:rFonts w:cs="Tahoma"/>
          <w:color w:val="000000"/>
          <w:szCs w:val="22"/>
          <w:lang w:eastAsia="en-GB"/>
        </w:rPr>
        <w:t xml:space="preserve"> also has a lot of missing years:</w:t>
      </w:r>
    </w:p>
    <w:tbl>
      <w:tblPr>
        <w:tblW w:w="6620" w:type="dxa"/>
        <w:tblLook w:val="04A0" w:firstRow="1" w:lastRow="0" w:firstColumn="1" w:lastColumn="0" w:noHBand="0" w:noVBand="1"/>
      </w:tblPr>
      <w:tblGrid>
        <w:gridCol w:w="3880"/>
        <w:gridCol w:w="1260"/>
        <w:gridCol w:w="1480"/>
      </w:tblGrid>
      <w:tr w:rsidR="004B2A3E" w:rsidRPr="004B2A3E" w:rsidTr="004B2A3E">
        <w:trPr>
          <w:trHeight w:val="300"/>
        </w:trPr>
        <w:tc>
          <w:tcPr>
            <w:tcW w:w="3880" w:type="dxa"/>
            <w:tcBorders>
              <w:top w:val="single" w:sz="4" w:space="0" w:color="9BC2E6"/>
              <w:left w:val="single" w:sz="4" w:space="0" w:color="9BC2E6"/>
              <w:bottom w:val="single" w:sz="4" w:space="0" w:color="9BC2E6"/>
              <w:right w:val="nil"/>
            </w:tcBorders>
            <w:shd w:val="clear" w:color="auto" w:fill="auto"/>
            <w:noWrap/>
            <w:vAlign w:val="bottom"/>
            <w:hideMark/>
          </w:tcPr>
          <w:p w:rsidR="004B2A3E" w:rsidRPr="004B2A3E" w:rsidRDefault="004B2A3E" w:rsidP="004B2A3E">
            <w:pPr>
              <w:spacing w:after="0"/>
              <w:jc w:val="left"/>
              <w:rPr>
                <w:rFonts w:ascii="Calibri" w:hAnsi="Calibri" w:cs="Calibri"/>
                <w:color w:val="000000"/>
                <w:szCs w:val="22"/>
                <w:lang w:eastAsia="en-GB"/>
              </w:rPr>
            </w:pPr>
            <w:r w:rsidRPr="004B2A3E">
              <w:rPr>
                <w:rFonts w:ascii="Calibri" w:hAnsi="Calibri" w:cs="Calibri"/>
                <w:color w:val="000000"/>
                <w:szCs w:val="22"/>
                <w:lang w:eastAsia="en-GB"/>
              </w:rPr>
              <w:t>Kensington and Chelsea</w:t>
            </w:r>
          </w:p>
        </w:tc>
        <w:tc>
          <w:tcPr>
            <w:tcW w:w="1260" w:type="dxa"/>
            <w:tcBorders>
              <w:top w:val="single" w:sz="4" w:space="0" w:color="9BC2E6"/>
              <w:left w:val="nil"/>
              <w:bottom w:val="single" w:sz="4" w:space="0" w:color="9BC2E6"/>
              <w:right w:val="nil"/>
            </w:tcBorders>
            <w:shd w:val="clear" w:color="auto" w:fill="auto"/>
            <w:noWrap/>
            <w:vAlign w:val="bottom"/>
            <w:hideMark/>
          </w:tcPr>
          <w:p w:rsidR="004B2A3E" w:rsidRPr="004B2A3E" w:rsidRDefault="004B2A3E" w:rsidP="004B2A3E">
            <w:pPr>
              <w:spacing w:after="0"/>
              <w:jc w:val="right"/>
              <w:rPr>
                <w:rFonts w:ascii="Calibri" w:hAnsi="Calibri" w:cs="Calibri"/>
                <w:color w:val="000000"/>
                <w:szCs w:val="22"/>
                <w:lang w:eastAsia="en-GB"/>
              </w:rPr>
            </w:pPr>
            <w:r w:rsidRPr="004B2A3E">
              <w:rPr>
                <w:rFonts w:ascii="Calibri" w:hAnsi="Calibri" w:cs="Calibri"/>
                <w:color w:val="000000"/>
                <w:szCs w:val="22"/>
                <w:lang w:eastAsia="en-GB"/>
              </w:rPr>
              <w:t>2004</w:t>
            </w:r>
          </w:p>
        </w:tc>
        <w:tc>
          <w:tcPr>
            <w:tcW w:w="1480" w:type="dxa"/>
            <w:tcBorders>
              <w:top w:val="single" w:sz="4" w:space="0" w:color="9BC2E6"/>
              <w:left w:val="nil"/>
              <w:bottom w:val="single" w:sz="4" w:space="0" w:color="9BC2E6"/>
              <w:right w:val="nil"/>
            </w:tcBorders>
            <w:shd w:val="clear" w:color="auto" w:fill="auto"/>
            <w:noWrap/>
            <w:vAlign w:val="bottom"/>
            <w:hideMark/>
          </w:tcPr>
          <w:p w:rsidR="004B2A3E" w:rsidRPr="004B2A3E" w:rsidRDefault="004B2A3E" w:rsidP="004B2A3E">
            <w:pPr>
              <w:spacing w:after="0"/>
              <w:jc w:val="left"/>
              <w:rPr>
                <w:rFonts w:ascii="Calibri" w:hAnsi="Calibri" w:cs="Calibri"/>
                <w:color w:val="000000"/>
                <w:szCs w:val="22"/>
                <w:lang w:eastAsia="en-GB"/>
              </w:rPr>
            </w:pPr>
            <w:r w:rsidRPr="004B2A3E">
              <w:rPr>
                <w:rFonts w:ascii="Calibri" w:hAnsi="Calibri" w:cs="Calibri"/>
                <w:color w:val="000000"/>
                <w:szCs w:val="22"/>
                <w:lang w:eastAsia="en-GB"/>
              </w:rPr>
              <w:t>#</w:t>
            </w:r>
          </w:p>
        </w:tc>
      </w:tr>
      <w:tr w:rsidR="004B2A3E" w:rsidRPr="004B2A3E" w:rsidTr="004B2A3E">
        <w:trPr>
          <w:trHeight w:val="300"/>
        </w:trPr>
        <w:tc>
          <w:tcPr>
            <w:tcW w:w="3880" w:type="dxa"/>
            <w:tcBorders>
              <w:top w:val="single" w:sz="4" w:space="0" w:color="9BC2E6"/>
              <w:left w:val="single" w:sz="4" w:space="0" w:color="9BC2E6"/>
              <w:bottom w:val="single" w:sz="4" w:space="0" w:color="9BC2E6"/>
              <w:right w:val="nil"/>
            </w:tcBorders>
            <w:shd w:val="clear" w:color="DDEBF7" w:fill="DDEBF7"/>
            <w:noWrap/>
            <w:vAlign w:val="bottom"/>
            <w:hideMark/>
          </w:tcPr>
          <w:p w:rsidR="004B2A3E" w:rsidRPr="004B2A3E" w:rsidRDefault="004B2A3E" w:rsidP="004B2A3E">
            <w:pPr>
              <w:spacing w:after="0"/>
              <w:jc w:val="left"/>
              <w:rPr>
                <w:rFonts w:ascii="Calibri" w:hAnsi="Calibri" w:cs="Calibri"/>
                <w:color w:val="000000"/>
                <w:szCs w:val="22"/>
                <w:lang w:eastAsia="en-GB"/>
              </w:rPr>
            </w:pPr>
            <w:r w:rsidRPr="004B2A3E">
              <w:rPr>
                <w:rFonts w:ascii="Calibri" w:hAnsi="Calibri" w:cs="Calibri"/>
                <w:color w:val="000000"/>
                <w:szCs w:val="22"/>
                <w:lang w:eastAsia="en-GB"/>
              </w:rPr>
              <w:t>Kensington and Chelsea</w:t>
            </w:r>
          </w:p>
        </w:tc>
        <w:tc>
          <w:tcPr>
            <w:tcW w:w="1260" w:type="dxa"/>
            <w:tcBorders>
              <w:top w:val="single" w:sz="4" w:space="0" w:color="9BC2E6"/>
              <w:left w:val="nil"/>
              <w:bottom w:val="single" w:sz="4" w:space="0" w:color="9BC2E6"/>
              <w:right w:val="nil"/>
            </w:tcBorders>
            <w:shd w:val="clear" w:color="DDEBF7" w:fill="DDEBF7"/>
            <w:noWrap/>
            <w:vAlign w:val="bottom"/>
            <w:hideMark/>
          </w:tcPr>
          <w:p w:rsidR="004B2A3E" w:rsidRPr="004B2A3E" w:rsidRDefault="004B2A3E" w:rsidP="004B2A3E">
            <w:pPr>
              <w:spacing w:after="0"/>
              <w:jc w:val="right"/>
              <w:rPr>
                <w:rFonts w:ascii="Calibri" w:hAnsi="Calibri" w:cs="Calibri"/>
                <w:color w:val="000000"/>
                <w:szCs w:val="22"/>
                <w:lang w:eastAsia="en-GB"/>
              </w:rPr>
            </w:pPr>
            <w:r w:rsidRPr="004B2A3E">
              <w:rPr>
                <w:rFonts w:ascii="Calibri" w:hAnsi="Calibri" w:cs="Calibri"/>
                <w:color w:val="000000"/>
                <w:szCs w:val="22"/>
                <w:lang w:eastAsia="en-GB"/>
              </w:rPr>
              <w:t>2005</w:t>
            </w:r>
          </w:p>
        </w:tc>
        <w:tc>
          <w:tcPr>
            <w:tcW w:w="1480" w:type="dxa"/>
            <w:tcBorders>
              <w:top w:val="single" w:sz="4" w:space="0" w:color="9BC2E6"/>
              <w:left w:val="nil"/>
              <w:bottom w:val="single" w:sz="4" w:space="0" w:color="9BC2E6"/>
              <w:right w:val="nil"/>
            </w:tcBorders>
            <w:shd w:val="clear" w:color="DDEBF7" w:fill="DDEBF7"/>
            <w:noWrap/>
            <w:vAlign w:val="bottom"/>
            <w:hideMark/>
          </w:tcPr>
          <w:p w:rsidR="004B2A3E" w:rsidRPr="004B2A3E" w:rsidRDefault="004B2A3E" w:rsidP="004B2A3E">
            <w:pPr>
              <w:spacing w:after="0"/>
              <w:jc w:val="left"/>
              <w:rPr>
                <w:rFonts w:ascii="Calibri" w:hAnsi="Calibri" w:cs="Calibri"/>
                <w:color w:val="000000"/>
                <w:szCs w:val="22"/>
                <w:lang w:eastAsia="en-GB"/>
              </w:rPr>
            </w:pPr>
            <w:r w:rsidRPr="004B2A3E">
              <w:rPr>
                <w:rFonts w:ascii="Calibri" w:hAnsi="Calibri" w:cs="Calibri"/>
                <w:color w:val="000000"/>
                <w:szCs w:val="22"/>
                <w:lang w:eastAsia="en-GB"/>
              </w:rPr>
              <w:t>#</w:t>
            </w:r>
          </w:p>
        </w:tc>
      </w:tr>
      <w:tr w:rsidR="004B2A3E" w:rsidRPr="004B2A3E" w:rsidTr="004B2A3E">
        <w:trPr>
          <w:trHeight w:val="300"/>
        </w:trPr>
        <w:tc>
          <w:tcPr>
            <w:tcW w:w="3880" w:type="dxa"/>
            <w:tcBorders>
              <w:top w:val="single" w:sz="4" w:space="0" w:color="9BC2E6"/>
              <w:left w:val="single" w:sz="4" w:space="0" w:color="9BC2E6"/>
              <w:bottom w:val="single" w:sz="4" w:space="0" w:color="9BC2E6"/>
              <w:right w:val="nil"/>
            </w:tcBorders>
            <w:shd w:val="clear" w:color="auto" w:fill="auto"/>
            <w:noWrap/>
            <w:vAlign w:val="bottom"/>
            <w:hideMark/>
          </w:tcPr>
          <w:p w:rsidR="004B2A3E" w:rsidRPr="004B2A3E" w:rsidRDefault="004B2A3E" w:rsidP="004B2A3E">
            <w:pPr>
              <w:spacing w:after="0"/>
              <w:jc w:val="left"/>
              <w:rPr>
                <w:rFonts w:ascii="Calibri" w:hAnsi="Calibri" w:cs="Calibri"/>
                <w:color w:val="000000"/>
                <w:szCs w:val="22"/>
                <w:lang w:eastAsia="en-GB"/>
              </w:rPr>
            </w:pPr>
            <w:r w:rsidRPr="004B2A3E">
              <w:rPr>
                <w:rFonts w:ascii="Calibri" w:hAnsi="Calibri" w:cs="Calibri"/>
                <w:color w:val="000000"/>
                <w:szCs w:val="22"/>
                <w:lang w:eastAsia="en-GB"/>
              </w:rPr>
              <w:t>Kensington and Chelsea</w:t>
            </w:r>
          </w:p>
        </w:tc>
        <w:tc>
          <w:tcPr>
            <w:tcW w:w="1260" w:type="dxa"/>
            <w:tcBorders>
              <w:top w:val="single" w:sz="4" w:space="0" w:color="9BC2E6"/>
              <w:left w:val="nil"/>
              <w:bottom w:val="single" w:sz="4" w:space="0" w:color="9BC2E6"/>
              <w:right w:val="nil"/>
            </w:tcBorders>
            <w:shd w:val="clear" w:color="auto" w:fill="auto"/>
            <w:noWrap/>
            <w:vAlign w:val="bottom"/>
            <w:hideMark/>
          </w:tcPr>
          <w:p w:rsidR="004B2A3E" w:rsidRPr="004B2A3E" w:rsidRDefault="004B2A3E" w:rsidP="004B2A3E">
            <w:pPr>
              <w:spacing w:after="0"/>
              <w:jc w:val="right"/>
              <w:rPr>
                <w:rFonts w:ascii="Calibri" w:hAnsi="Calibri" w:cs="Calibri"/>
                <w:color w:val="000000"/>
                <w:szCs w:val="22"/>
                <w:lang w:eastAsia="en-GB"/>
              </w:rPr>
            </w:pPr>
            <w:r w:rsidRPr="004B2A3E">
              <w:rPr>
                <w:rFonts w:ascii="Calibri" w:hAnsi="Calibri" w:cs="Calibri"/>
                <w:color w:val="000000"/>
                <w:szCs w:val="22"/>
                <w:lang w:eastAsia="en-GB"/>
              </w:rPr>
              <w:t>2006</w:t>
            </w:r>
          </w:p>
        </w:tc>
        <w:tc>
          <w:tcPr>
            <w:tcW w:w="1480" w:type="dxa"/>
            <w:tcBorders>
              <w:top w:val="single" w:sz="4" w:space="0" w:color="9BC2E6"/>
              <w:left w:val="nil"/>
              <w:bottom w:val="single" w:sz="4" w:space="0" w:color="9BC2E6"/>
              <w:right w:val="nil"/>
            </w:tcBorders>
            <w:shd w:val="clear" w:color="auto" w:fill="auto"/>
            <w:noWrap/>
            <w:vAlign w:val="bottom"/>
            <w:hideMark/>
          </w:tcPr>
          <w:p w:rsidR="004B2A3E" w:rsidRPr="004B2A3E" w:rsidRDefault="004B2A3E" w:rsidP="004B2A3E">
            <w:pPr>
              <w:spacing w:after="0"/>
              <w:jc w:val="left"/>
              <w:rPr>
                <w:rFonts w:ascii="Calibri" w:hAnsi="Calibri" w:cs="Calibri"/>
                <w:color w:val="000000"/>
                <w:szCs w:val="22"/>
                <w:lang w:eastAsia="en-GB"/>
              </w:rPr>
            </w:pPr>
            <w:r w:rsidRPr="004B2A3E">
              <w:rPr>
                <w:rFonts w:ascii="Calibri" w:hAnsi="Calibri" w:cs="Calibri"/>
                <w:color w:val="000000"/>
                <w:szCs w:val="22"/>
                <w:lang w:eastAsia="en-GB"/>
              </w:rPr>
              <w:t>#</w:t>
            </w:r>
          </w:p>
        </w:tc>
      </w:tr>
      <w:tr w:rsidR="004B2A3E" w:rsidRPr="004B2A3E" w:rsidTr="004B2A3E">
        <w:trPr>
          <w:trHeight w:val="300"/>
        </w:trPr>
        <w:tc>
          <w:tcPr>
            <w:tcW w:w="3880" w:type="dxa"/>
            <w:tcBorders>
              <w:top w:val="single" w:sz="4" w:space="0" w:color="9BC2E6"/>
              <w:left w:val="single" w:sz="4" w:space="0" w:color="9BC2E6"/>
              <w:bottom w:val="single" w:sz="4" w:space="0" w:color="9BC2E6"/>
              <w:right w:val="nil"/>
            </w:tcBorders>
            <w:shd w:val="clear" w:color="DDEBF7" w:fill="DDEBF7"/>
            <w:noWrap/>
            <w:vAlign w:val="bottom"/>
            <w:hideMark/>
          </w:tcPr>
          <w:p w:rsidR="004B2A3E" w:rsidRPr="004B2A3E" w:rsidRDefault="004B2A3E" w:rsidP="004B2A3E">
            <w:pPr>
              <w:spacing w:after="0"/>
              <w:jc w:val="left"/>
              <w:rPr>
                <w:rFonts w:ascii="Calibri" w:hAnsi="Calibri" w:cs="Calibri"/>
                <w:color w:val="000000"/>
                <w:szCs w:val="22"/>
                <w:lang w:eastAsia="en-GB"/>
              </w:rPr>
            </w:pPr>
            <w:r w:rsidRPr="004B2A3E">
              <w:rPr>
                <w:rFonts w:ascii="Calibri" w:hAnsi="Calibri" w:cs="Calibri"/>
                <w:color w:val="000000"/>
                <w:szCs w:val="22"/>
                <w:lang w:eastAsia="en-GB"/>
              </w:rPr>
              <w:t>Kensington and Chelsea</w:t>
            </w:r>
          </w:p>
        </w:tc>
        <w:tc>
          <w:tcPr>
            <w:tcW w:w="1260" w:type="dxa"/>
            <w:tcBorders>
              <w:top w:val="single" w:sz="4" w:space="0" w:color="9BC2E6"/>
              <w:left w:val="nil"/>
              <w:bottom w:val="single" w:sz="4" w:space="0" w:color="9BC2E6"/>
              <w:right w:val="nil"/>
            </w:tcBorders>
            <w:shd w:val="clear" w:color="DDEBF7" w:fill="DDEBF7"/>
            <w:noWrap/>
            <w:vAlign w:val="bottom"/>
            <w:hideMark/>
          </w:tcPr>
          <w:p w:rsidR="004B2A3E" w:rsidRPr="004B2A3E" w:rsidRDefault="004B2A3E" w:rsidP="004B2A3E">
            <w:pPr>
              <w:spacing w:after="0"/>
              <w:jc w:val="right"/>
              <w:rPr>
                <w:rFonts w:ascii="Calibri" w:hAnsi="Calibri" w:cs="Calibri"/>
                <w:color w:val="000000"/>
                <w:szCs w:val="22"/>
                <w:lang w:eastAsia="en-GB"/>
              </w:rPr>
            </w:pPr>
            <w:r w:rsidRPr="004B2A3E">
              <w:rPr>
                <w:rFonts w:ascii="Calibri" w:hAnsi="Calibri" w:cs="Calibri"/>
                <w:color w:val="000000"/>
                <w:szCs w:val="22"/>
                <w:lang w:eastAsia="en-GB"/>
              </w:rPr>
              <w:t>2007</w:t>
            </w:r>
          </w:p>
        </w:tc>
        <w:tc>
          <w:tcPr>
            <w:tcW w:w="1480" w:type="dxa"/>
            <w:tcBorders>
              <w:top w:val="single" w:sz="4" w:space="0" w:color="9BC2E6"/>
              <w:left w:val="nil"/>
              <w:bottom w:val="single" w:sz="4" w:space="0" w:color="9BC2E6"/>
              <w:right w:val="nil"/>
            </w:tcBorders>
            <w:shd w:val="clear" w:color="DDEBF7" w:fill="DDEBF7"/>
            <w:noWrap/>
            <w:vAlign w:val="bottom"/>
            <w:hideMark/>
          </w:tcPr>
          <w:p w:rsidR="004B2A3E" w:rsidRPr="004B2A3E" w:rsidRDefault="004B2A3E" w:rsidP="004B2A3E">
            <w:pPr>
              <w:spacing w:after="0"/>
              <w:jc w:val="left"/>
              <w:rPr>
                <w:rFonts w:ascii="Calibri" w:hAnsi="Calibri" w:cs="Calibri"/>
                <w:color w:val="000000"/>
                <w:szCs w:val="22"/>
                <w:lang w:eastAsia="en-GB"/>
              </w:rPr>
            </w:pPr>
            <w:r w:rsidRPr="004B2A3E">
              <w:rPr>
                <w:rFonts w:ascii="Calibri" w:hAnsi="Calibri" w:cs="Calibri"/>
                <w:color w:val="000000"/>
                <w:szCs w:val="22"/>
                <w:lang w:eastAsia="en-GB"/>
              </w:rPr>
              <w:t>#</w:t>
            </w:r>
          </w:p>
        </w:tc>
      </w:tr>
      <w:tr w:rsidR="004B2A3E" w:rsidRPr="004B2A3E" w:rsidTr="004B2A3E">
        <w:trPr>
          <w:trHeight w:val="300"/>
        </w:trPr>
        <w:tc>
          <w:tcPr>
            <w:tcW w:w="3880" w:type="dxa"/>
            <w:tcBorders>
              <w:top w:val="single" w:sz="4" w:space="0" w:color="9BC2E6"/>
              <w:left w:val="single" w:sz="4" w:space="0" w:color="9BC2E6"/>
              <w:bottom w:val="single" w:sz="4" w:space="0" w:color="9BC2E6"/>
              <w:right w:val="nil"/>
            </w:tcBorders>
            <w:shd w:val="clear" w:color="auto" w:fill="auto"/>
            <w:noWrap/>
            <w:vAlign w:val="bottom"/>
            <w:hideMark/>
          </w:tcPr>
          <w:p w:rsidR="004B2A3E" w:rsidRPr="004B2A3E" w:rsidRDefault="004B2A3E" w:rsidP="004B2A3E">
            <w:pPr>
              <w:spacing w:after="0"/>
              <w:jc w:val="left"/>
              <w:rPr>
                <w:rFonts w:ascii="Calibri" w:hAnsi="Calibri" w:cs="Calibri"/>
                <w:color w:val="0000FF"/>
                <w:szCs w:val="22"/>
                <w:lang w:eastAsia="en-GB"/>
              </w:rPr>
            </w:pPr>
            <w:r w:rsidRPr="004B2A3E">
              <w:rPr>
                <w:rFonts w:ascii="Calibri" w:hAnsi="Calibri" w:cs="Calibri"/>
                <w:color w:val="0000FF"/>
                <w:szCs w:val="22"/>
                <w:lang w:eastAsia="en-GB"/>
              </w:rPr>
              <w:t>Kensington and Chelsea</w:t>
            </w:r>
          </w:p>
        </w:tc>
        <w:tc>
          <w:tcPr>
            <w:tcW w:w="1260" w:type="dxa"/>
            <w:tcBorders>
              <w:top w:val="single" w:sz="4" w:space="0" w:color="9BC2E6"/>
              <w:left w:val="nil"/>
              <w:bottom w:val="single" w:sz="4" w:space="0" w:color="9BC2E6"/>
              <w:right w:val="nil"/>
            </w:tcBorders>
            <w:shd w:val="clear" w:color="auto" w:fill="auto"/>
            <w:noWrap/>
            <w:vAlign w:val="bottom"/>
            <w:hideMark/>
          </w:tcPr>
          <w:p w:rsidR="004B2A3E" w:rsidRPr="004B2A3E" w:rsidRDefault="004B2A3E" w:rsidP="004B2A3E">
            <w:pPr>
              <w:spacing w:after="0"/>
              <w:jc w:val="right"/>
              <w:rPr>
                <w:rFonts w:ascii="Calibri" w:hAnsi="Calibri" w:cs="Calibri"/>
                <w:color w:val="0000FF"/>
                <w:szCs w:val="22"/>
                <w:lang w:eastAsia="en-GB"/>
              </w:rPr>
            </w:pPr>
            <w:r w:rsidRPr="004B2A3E">
              <w:rPr>
                <w:rFonts w:ascii="Calibri" w:hAnsi="Calibri" w:cs="Calibri"/>
                <w:color w:val="0000FF"/>
                <w:szCs w:val="22"/>
                <w:lang w:eastAsia="en-GB"/>
              </w:rPr>
              <w:t>2008</w:t>
            </w:r>
          </w:p>
        </w:tc>
        <w:tc>
          <w:tcPr>
            <w:tcW w:w="1480" w:type="dxa"/>
            <w:tcBorders>
              <w:top w:val="single" w:sz="4" w:space="0" w:color="9BC2E6"/>
              <w:left w:val="nil"/>
              <w:bottom w:val="single" w:sz="4" w:space="0" w:color="9BC2E6"/>
              <w:right w:val="nil"/>
            </w:tcBorders>
            <w:shd w:val="clear" w:color="auto" w:fill="auto"/>
            <w:noWrap/>
            <w:vAlign w:val="bottom"/>
            <w:hideMark/>
          </w:tcPr>
          <w:p w:rsidR="004B2A3E" w:rsidRPr="004B2A3E" w:rsidRDefault="004B2A3E" w:rsidP="004B2A3E">
            <w:pPr>
              <w:spacing w:after="0"/>
              <w:jc w:val="right"/>
              <w:rPr>
                <w:rFonts w:ascii="Calibri" w:hAnsi="Calibri" w:cs="Calibri"/>
                <w:color w:val="0000FF"/>
                <w:szCs w:val="22"/>
                <w:lang w:eastAsia="en-GB"/>
              </w:rPr>
            </w:pPr>
            <w:r w:rsidRPr="004B2A3E">
              <w:rPr>
                <w:rFonts w:ascii="Calibri" w:hAnsi="Calibri" w:cs="Calibri"/>
                <w:color w:val="0000FF"/>
                <w:szCs w:val="22"/>
                <w:lang w:eastAsia="en-GB"/>
              </w:rPr>
              <w:t>43841.00</w:t>
            </w:r>
          </w:p>
        </w:tc>
      </w:tr>
      <w:tr w:rsidR="004B2A3E" w:rsidRPr="004B2A3E" w:rsidTr="004B2A3E">
        <w:trPr>
          <w:trHeight w:val="300"/>
        </w:trPr>
        <w:tc>
          <w:tcPr>
            <w:tcW w:w="3880" w:type="dxa"/>
            <w:tcBorders>
              <w:top w:val="single" w:sz="4" w:space="0" w:color="9BC2E6"/>
              <w:left w:val="single" w:sz="4" w:space="0" w:color="9BC2E6"/>
              <w:bottom w:val="single" w:sz="4" w:space="0" w:color="9BC2E6"/>
              <w:right w:val="nil"/>
            </w:tcBorders>
            <w:shd w:val="clear" w:color="DDEBF7" w:fill="DDEBF7"/>
            <w:noWrap/>
            <w:vAlign w:val="bottom"/>
            <w:hideMark/>
          </w:tcPr>
          <w:p w:rsidR="004B2A3E" w:rsidRPr="004B2A3E" w:rsidRDefault="004B2A3E" w:rsidP="004B2A3E">
            <w:pPr>
              <w:spacing w:after="0"/>
              <w:jc w:val="left"/>
              <w:rPr>
                <w:rFonts w:ascii="Calibri" w:hAnsi="Calibri" w:cs="Calibri"/>
                <w:color w:val="000000"/>
                <w:szCs w:val="22"/>
                <w:lang w:eastAsia="en-GB"/>
              </w:rPr>
            </w:pPr>
            <w:r w:rsidRPr="004B2A3E">
              <w:rPr>
                <w:rFonts w:ascii="Calibri" w:hAnsi="Calibri" w:cs="Calibri"/>
                <w:color w:val="000000"/>
                <w:szCs w:val="22"/>
                <w:lang w:eastAsia="en-GB"/>
              </w:rPr>
              <w:t>Kensington and Chelsea</w:t>
            </w:r>
          </w:p>
        </w:tc>
        <w:tc>
          <w:tcPr>
            <w:tcW w:w="1260" w:type="dxa"/>
            <w:tcBorders>
              <w:top w:val="single" w:sz="4" w:space="0" w:color="9BC2E6"/>
              <w:left w:val="nil"/>
              <w:bottom w:val="single" w:sz="4" w:space="0" w:color="9BC2E6"/>
              <w:right w:val="nil"/>
            </w:tcBorders>
            <w:shd w:val="clear" w:color="DDEBF7" w:fill="DDEBF7"/>
            <w:noWrap/>
            <w:vAlign w:val="bottom"/>
            <w:hideMark/>
          </w:tcPr>
          <w:p w:rsidR="004B2A3E" w:rsidRPr="004B2A3E" w:rsidRDefault="004B2A3E" w:rsidP="004B2A3E">
            <w:pPr>
              <w:spacing w:after="0"/>
              <w:jc w:val="right"/>
              <w:rPr>
                <w:rFonts w:ascii="Calibri" w:hAnsi="Calibri" w:cs="Calibri"/>
                <w:color w:val="000000"/>
                <w:szCs w:val="22"/>
                <w:lang w:eastAsia="en-GB"/>
              </w:rPr>
            </w:pPr>
            <w:r w:rsidRPr="004B2A3E">
              <w:rPr>
                <w:rFonts w:ascii="Calibri" w:hAnsi="Calibri" w:cs="Calibri"/>
                <w:color w:val="000000"/>
                <w:szCs w:val="22"/>
                <w:lang w:eastAsia="en-GB"/>
              </w:rPr>
              <w:t>2009</w:t>
            </w:r>
          </w:p>
        </w:tc>
        <w:tc>
          <w:tcPr>
            <w:tcW w:w="1480" w:type="dxa"/>
            <w:tcBorders>
              <w:top w:val="single" w:sz="4" w:space="0" w:color="9BC2E6"/>
              <w:left w:val="nil"/>
              <w:bottom w:val="single" w:sz="4" w:space="0" w:color="9BC2E6"/>
              <w:right w:val="nil"/>
            </w:tcBorders>
            <w:shd w:val="clear" w:color="DDEBF7" w:fill="DDEBF7"/>
            <w:noWrap/>
            <w:vAlign w:val="bottom"/>
            <w:hideMark/>
          </w:tcPr>
          <w:p w:rsidR="004B2A3E" w:rsidRPr="004B2A3E" w:rsidRDefault="004B2A3E" w:rsidP="004B2A3E">
            <w:pPr>
              <w:spacing w:after="0"/>
              <w:jc w:val="left"/>
              <w:rPr>
                <w:rFonts w:ascii="Calibri" w:hAnsi="Calibri" w:cs="Calibri"/>
                <w:color w:val="000000"/>
                <w:szCs w:val="22"/>
                <w:lang w:eastAsia="en-GB"/>
              </w:rPr>
            </w:pPr>
            <w:r w:rsidRPr="004B2A3E">
              <w:rPr>
                <w:rFonts w:ascii="Calibri" w:hAnsi="Calibri" w:cs="Calibri"/>
                <w:color w:val="000000"/>
                <w:szCs w:val="22"/>
                <w:lang w:eastAsia="en-GB"/>
              </w:rPr>
              <w:t>#</w:t>
            </w:r>
          </w:p>
        </w:tc>
      </w:tr>
      <w:tr w:rsidR="004B2A3E" w:rsidRPr="004B2A3E" w:rsidTr="004B2A3E">
        <w:trPr>
          <w:trHeight w:val="300"/>
        </w:trPr>
        <w:tc>
          <w:tcPr>
            <w:tcW w:w="3880" w:type="dxa"/>
            <w:tcBorders>
              <w:top w:val="single" w:sz="4" w:space="0" w:color="9BC2E6"/>
              <w:left w:val="single" w:sz="4" w:space="0" w:color="9BC2E6"/>
              <w:bottom w:val="single" w:sz="4" w:space="0" w:color="9BC2E6"/>
              <w:right w:val="nil"/>
            </w:tcBorders>
            <w:shd w:val="clear" w:color="auto" w:fill="auto"/>
            <w:noWrap/>
            <w:vAlign w:val="bottom"/>
            <w:hideMark/>
          </w:tcPr>
          <w:p w:rsidR="004B2A3E" w:rsidRPr="004B2A3E" w:rsidRDefault="004B2A3E" w:rsidP="004B2A3E">
            <w:pPr>
              <w:spacing w:after="0"/>
              <w:jc w:val="left"/>
              <w:rPr>
                <w:rFonts w:ascii="Calibri" w:hAnsi="Calibri" w:cs="Calibri"/>
                <w:color w:val="0000FF"/>
                <w:szCs w:val="22"/>
                <w:lang w:eastAsia="en-GB"/>
              </w:rPr>
            </w:pPr>
            <w:r w:rsidRPr="004B2A3E">
              <w:rPr>
                <w:rFonts w:ascii="Calibri" w:hAnsi="Calibri" w:cs="Calibri"/>
                <w:color w:val="0000FF"/>
                <w:szCs w:val="22"/>
                <w:lang w:eastAsia="en-GB"/>
              </w:rPr>
              <w:t>Kensington and Chelsea</w:t>
            </w:r>
          </w:p>
        </w:tc>
        <w:tc>
          <w:tcPr>
            <w:tcW w:w="1260" w:type="dxa"/>
            <w:tcBorders>
              <w:top w:val="single" w:sz="4" w:space="0" w:color="9BC2E6"/>
              <w:left w:val="nil"/>
              <w:bottom w:val="single" w:sz="4" w:space="0" w:color="9BC2E6"/>
              <w:right w:val="nil"/>
            </w:tcBorders>
            <w:shd w:val="clear" w:color="auto" w:fill="auto"/>
            <w:noWrap/>
            <w:vAlign w:val="bottom"/>
            <w:hideMark/>
          </w:tcPr>
          <w:p w:rsidR="004B2A3E" w:rsidRPr="004B2A3E" w:rsidRDefault="004B2A3E" w:rsidP="004B2A3E">
            <w:pPr>
              <w:spacing w:after="0"/>
              <w:jc w:val="right"/>
              <w:rPr>
                <w:rFonts w:ascii="Calibri" w:hAnsi="Calibri" w:cs="Calibri"/>
                <w:color w:val="0000FF"/>
                <w:szCs w:val="22"/>
                <w:lang w:eastAsia="en-GB"/>
              </w:rPr>
            </w:pPr>
            <w:r w:rsidRPr="004B2A3E">
              <w:rPr>
                <w:rFonts w:ascii="Calibri" w:hAnsi="Calibri" w:cs="Calibri"/>
                <w:color w:val="0000FF"/>
                <w:szCs w:val="22"/>
                <w:lang w:eastAsia="en-GB"/>
              </w:rPr>
              <w:t>2010</w:t>
            </w:r>
          </w:p>
        </w:tc>
        <w:tc>
          <w:tcPr>
            <w:tcW w:w="1480" w:type="dxa"/>
            <w:tcBorders>
              <w:top w:val="single" w:sz="4" w:space="0" w:color="9BC2E6"/>
              <w:left w:val="nil"/>
              <w:bottom w:val="single" w:sz="4" w:space="0" w:color="9BC2E6"/>
              <w:right w:val="nil"/>
            </w:tcBorders>
            <w:shd w:val="clear" w:color="auto" w:fill="auto"/>
            <w:noWrap/>
            <w:vAlign w:val="bottom"/>
            <w:hideMark/>
          </w:tcPr>
          <w:p w:rsidR="004B2A3E" w:rsidRPr="004B2A3E" w:rsidRDefault="004B2A3E" w:rsidP="004B2A3E">
            <w:pPr>
              <w:spacing w:after="0"/>
              <w:jc w:val="right"/>
              <w:rPr>
                <w:rFonts w:ascii="Calibri" w:hAnsi="Calibri" w:cs="Calibri"/>
                <w:color w:val="0000FF"/>
                <w:szCs w:val="22"/>
                <w:lang w:eastAsia="en-GB"/>
              </w:rPr>
            </w:pPr>
            <w:r w:rsidRPr="004B2A3E">
              <w:rPr>
                <w:rFonts w:ascii="Calibri" w:hAnsi="Calibri" w:cs="Calibri"/>
                <w:color w:val="0000FF"/>
                <w:szCs w:val="22"/>
                <w:lang w:eastAsia="en-GB"/>
              </w:rPr>
              <w:t>46143.00</w:t>
            </w:r>
          </w:p>
        </w:tc>
      </w:tr>
      <w:tr w:rsidR="004B2A3E" w:rsidRPr="004B2A3E" w:rsidTr="004B2A3E">
        <w:trPr>
          <w:trHeight w:val="300"/>
        </w:trPr>
        <w:tc>
          <w:tcPr>
            <w:tcW w:w="3880" w:type="dxa"/>
            <w:tcBorders>
              <w:top w:val="single" w:sz="4" w:space="0" w:color="9BC2E6"/>
              <w:left w:val="single" w:sz="4" w:space="0" w:color="9BC2E6"/>
              <w:bottom w:val="single" w:sz="4" w:space="0" w:color="9BC2E6"/>
              <w:right w:val="nil"/>
            </w:tcBorders>
            <w:shd w:val="clear" w:color="DDEBF7" w:fill="DDEBF7"/>
            <w:noWrap/>
            <w:vAlign w:val="bottom"/>
            <w:hideMark/>
          </w:tcPr>
          <w:p w:rsidR="004B2A3E" w:rsidRPr="004B2A3E" w:rsidRDefault="004B2A3E" w:rsidP="004B2A3E">
            <w:pPr>
              <w:spacing w:after="0"/>
              <w:jc w:val="left"/>
              <w:rPr>
                <w:rFonts w:ascii="Calibri" w:hAnsi="Calibri" w:cs="Calibri"/>
                <w:color w:val="000000"/>
                <w:szCs w:val="22"/>
                <w:lang w:eastAsia="en-GB"/>
              </w:rPr>
            </w:pPr>
            <w:r w:rsidRPr="004B2A3E">
              <w:rPr>
                <w:rFonts w:ascii="Calibri" w:hAnsi="Calibri" w:cs="Calibri"/>
                <w:color w:val="000000"/>
                <w:szCs w:val="22"/>
                <w:lang w:eastAsia="en-GB"/>
              </w:rPr>
              <w:t>Kensington and Chelsea</w:t>
            </w:r>
          </w:p>
        </w:tc>
        <w:tc>
          <w:tcPr>
            <w:tcW w:w="1260" w:type="dxa"/>
            <w:tcBorders>
              <w:top w:val="single" w:sz="4" w:space="0" w:color="9BC2E6"/>
              <w:left w:val="nil"/>
              <w:bottom w:val="single" w:sz="4" w:space="0" w:color="9BC2E6"/>
              <w:right w:val="nil"/>
            </w:tcBorders>
            <w:shd w:val="clear" w:color="DDEBF7" w:fill="DDEBF7"/>
            <w:noWrap/>
            <w:vAlign w:val="bottom"/>
            <w:hideMark/>
          </w:tcPr>
          <w:p w:rsidR="004B2A3E" w:rsidRPr="004B2A3E" w:rsidRDefault="004B2A3E" w:rsidP="004B2A3E">
            <w:pPr>
              <w:spacing w:after="0"/>
              <w:jc w:val="right"/>
              <w:rPr>
                <w:rFonts w:ascii="Calibri" w:hAnsi="Calibri" w:cs="Calibri"/>
                <w:color w:val="000000"/>
                <w:szCs w:val="22"/>
                <w:lang w:eastAsia="en-GB"/>
              </w:rPr>
            </w:pPr>
            <w:r w:rsidRPr="004B2A3E">
              <w:rPr>
                <w:rFonts w:ascii="Calibri" w:hAnsi="Calibri" w:cs="Calibri"/>
                <w:color w:val="000000"/>
                <w:szCs w:val="22"/>
                <w:lang w:eastAsia="en-GB"/>
              </w:rPr>
              <w:t>2011</w:t>
            </w:r>
          </w:p>
        </w:tc>
        <w:tc>
          <w:tcPr>
            <w:tcW w:w="1480" w:type="dxa"/>
            <w:tcBorders>
              <w:top w:val="single" w:sz="4" w:space="0" w:color="9BC2E6"/>
              <w:left w:val="nil"/>
              <w:bottom w:val="single" w:sz="4" w:space="0" w:color="9BC2E6"/>
              <w:right w:val="nil"/>
            </w:tcBorders>
            <w:shd w:val="clear" w:color="DDEBF7" w:fill="DDEBF7"/>
            <w:noWrap/>
            <w:vAlign w:val="bottom"/>
            <w:hideMark/>
          </w:tcPr>
          <w:p w:rsidR="004B2A3E" w:rsidRPr="004B2A3E" w:rsidRDefault="004B2A3E" w:rsidP="004B2A3E">
            <w:pPr>
              <w:spacing w:after="0"/>
              <w:jc w:val="left"/>
              <w:rPr>
                <w:rFonts w:ascii="Calibri" w:hAnsi="Calibri" w:cs="Calibri"/>
                <w:color w:val="000000"/>
                <w:szCs w:val="22"/>
                <w:lang w:eastAsia="en-GB"/>
              </w:rPr>
            </w:pPr>
            <w:r w:rsidRPr="004B2A3E">
              <w:rPr>
                <w:rFonts w:ascii="Calibri" w:hAnsi="Calibri" w:cs="Calibri"/>
                <w:color w:val="000000"/>
                <w:szCs w:val="22"/>
                <w:lang w:eastAsia="en-GB"/>
              </w:rPr>
              <w:t>#</w:t>
            </w:r>
          </w:p>
        </w:tc>
      </w:tr>
      <w:tr w:rsidR="004B2A3E" w:rsidRPr="004B2A3E" w:rsidTr="004B2A3E">
        <w:trPr>
          <w:trHeight w:val="300"/>
        </w:trPr>
        <w:tc>
          <w:tcPr>
            <w:tcW w:w="3880" w:type="dxa"/>
            <w:tcBorders>
              <w:top w:val="single" w:sz="4" w:space="0" w:color="9BC2E6"/>
              <w:left w:val="single" w:sz="4" w:space="0" w:color="9BC2E6"/>
              <w:bottom w:val="single" w:sz="4" w:space="0" w:color="9BC2E6"/>
              <w:right w:val="nil"/>
            </w:tcBorders>
            <w:shd w:val="clear" w:color="auto" w:fill="auto"/>
            <w:noWrap/>
            <w:vAlign w:val="bottom"/>
            <w:hideMark/>
          </w:tcPr>
          <w:p w:rsidR="004B2A3E" w:rsidRPr="004B2A3E" w:rsidRDefault="004B2A3E" w:rsidP="004B2A3E">
            <w:pPr>
              <w:spacing w:after="0"/>
              <w:jc w:val="left"/>
              <w:rPr>
                <w:rFonts w:ascii="Calibri" w:hAnsi="Calibri" w:cs="Calibri"/>
                <w:color w:val="0000FF"/>
                <w:szCs w:val="22"/>
                <w:lang w:eastAsia="en-GB"/>
              </w:rPr>
            </w:pPr>
            <w:r w:rsidRPr="004B2A3E">
              <w:rPr>
                <w:rFonts w:ascii="Calibri" w:hAnsi="Calibri" w:cs="Calibri"/>
                <w:color w:val="0000FF"/>
                <w:szCs w:val="22"/>
                <w:lang w:eastAsia="en-GB"/>
              </w:rPr>
              <w:t>Kensington and Chelsea</w:t>
            </w:r>
          </w:p>
        </w:tc>
        <w:tc>
          <w:tcPr>
            <w:tcW w:w="1260" w:type="dxa"/>
            <w:tcBorders>
              <w:top w:val="single" w:sz="4" w:space="0" w:color="9BC2E6"/>
              <w:left w:val="nil"/>
              <w:bottom w:val="single" w:sz="4" w:space="0" w:color="9BC2E6"/>
              <w:right w:val="nil"/>
            </w:tcBorders>
            <w:shd w:val="clear" w:color="auto" w:fill="auto"/>
            <w:noWrap/>
            <w:vAlign w:val="bottom"/>
            <w:hideMark/>
          </w:tcPr>
          <w:p w:rsidR="004B2A3E" w:rsidRPr="004B2A3E" w:rsidRDefault="004B2A3E" w:rsidP="004B2A3E">
            <w:pPr>
              <w:spacing w:after="0"/>
              <w:jc w:val="right"/>
              <w:rPr>
                <w:rFonts w:ascii="Calibri" w:hAnsi="Calibri" w:cs="Calibri"/>
                <w:color w:val="0000FF"/>
                <w:szCs w:val="22"/>
                <w:lang w:eastAsia="en-GB"/>
              </w:rPr>
            </w:pPr>
            <w:r w:rsidRPr="004B2A3E">
              <w:rPr>
                <w:rFonts w:ascii="Calibri" w:hAnsi="Calibri" w:cs="Calibri"/>
                <w:color w:val="0000FF"/>
                <w:szCs w:val="22"/>
                <w:lang w:eastAsia="en-GB"/>
              </w:rPr>
              <w:t>2012</w:t>
            </w:r>
          </w:p>
        </w:tc>
        <w:tc>
          <w:tcPr>
            <w:tcW w:w="1480" w:type="dxa"/>
            <w:tcBorders>
              <w:top w:val="single" w:sz="4" w:space="0" w:color="9BC2E6"/>
              <w:left w:val="nil"/>
              <w:bottom w:val="single" w:sz="4" w:space="0" w:color="9BC2E6"/>
              <w:right w:val="nil"/>
            </w:tcBorders>
            <w:shd w:val="clear" w:color="auto" w:fill="auto"/>
            <w:noWrap/>
            <w:vAlign w:val="bottom"/>
            <w:hideMark/>
          </w:tcPr>
          <w:p w:rsidR="004B2A3E" w:rsidRPr="004B2A3E" w:rsidRDefault="004B2A3E" w:rsidP="004B2A3E">
            <w:pPr>
              <w:spacing w:after="0"/>
              <w:jc w:val="right"/>
              <w:rPr>
                <w:rFonts w:ascii="Calibri" w:hAnsi="Calibri" w:cs="Calibri"/>
                <w:color w:val="0000FF"/>
                <w:szCs w:val="22"/>
                <w:lang w:eastAsia="en-GB"/>
              </w:rPr>
            </w:pPr>
            <w:r w:rsidRPr="004B2A3E">
              <w:rPr>
                <w:rFonts w:ascii="Calibri" w:hAnsi="Calibri" w:cs="Calibri"/>
                <w:color w:val="0000FF"/>
                <w:szCs w:val="22"/>
                <w:lang w:eastAsia="en-GB"/>
              </w:rPr>
              <w:t>41047.00</w:t>
            </w:r>
          </w:p>
        </w:tc>
      </w:tr>
      <w:tr w:rsidR="004B2A3E" w:rsidRPr="004B2A3E" w:rsidTr="004B2A3E">
        <w:trPr>
          <w:trHeight w:val="300"/>
        </w:trPr>
        <w:tc>
          <w:tcPr>
            <w:tcW w:w="3880" w:type="dxa"/>
            <w:tcBorders>
              <w:top w:val="single" w:sz="4" w:space="0" w:color="9BC2E6"/>
              <w:left w:val="single" w:sz="4" w:space="0" w:color="9BC2E6"/>
              <w:bottom w:val="single" w:sz="4" w:space="0" w:color="9BC2E6"/>
              <w:right w:val="nil"/>
            </w:tcBorders>
            <w:shd w:val="clear" w:color="DDEBF7" w:fill="DDEBF7"/>
            <w:noWrap/>
            <w:vAlign w:val="bottom"/>
            <w:hideMark/>
          </w:tcPr>
          <w:p w:rsidR="004B2A3E" w:rsidRPr="004B2A3E" w:rsidRDefault="004B2A3E" w:rsidP="004B2A3E">
            <w:pPr>
              <w:spacing w:after="0"/>
              <w:jc w:val="left"/>
              <w:rPr>
                <w:rFonts w:ascii="Calibri" w:hAnsi="Calibri" w:cs="Calibri"/>
                <w:color w:val="0000FF"/>
                <w:szCs w:val="22"/>
                <w:lang w:eastAsia="en-GB"/>
              </w:rPr>
            </w:pPr>
            <w:r w:rsidRPr="004B2A3E">
              <w:rPr>
                <w:rFonts w:ascii="Calibri" w:hAnsi="Calibri" w:cs="Calibri"/>
                <w:color w:val="0000FF"/>
                <w:szCs w:val="22"/>
                <w:lang w:eastAsia="en-GB"/>
              </w:rPr>
              <w:t>Kensington and Chelsea</w:t>
            </w:r>
          </w:p>
        </w:tc>
        <w:tc>
          <w:tcPr>
            <w:tcW w:w="1260" w:type="dxa"/>
            <w:tcBorders>
              <w:top w:val="single" w:sz="4" w:space="0" w:color="9BC2E6"/>
              <w:left w:val="nil"/>
              <w:bottom w:val="single" w:sz="4" w:space="0" w:color="9BC2E6"/>
              <w:right w:val="nil"/>
            </w:tcBorders>
            <w:shd w:val="clear" w:color="DDEBF7" w:fill="DDEBF7"/>
            <w:noWrap/>
            <w:vAlign w:val="bottom"/>
            <w:hideMark/>
          </w:tcPr>
          <w:p w:rsidR="004B2A3E" w:rsidRPr="004B2A3E" w:rsidRDefault="004B2A3E" w:rsidP="004B2A3E">
            <w:pPr>
              <w:spacing w:after="0"/>
              <w:jc w:val="right"/>
              <w:rPr>
                <w:rFonts w:ascii="Calibri" w:hAnsi="Calibri" w:cs="Calibri"/>
                <w:color w:val="0000FF"/>
                <w:szCs w:val="22"/>
                <w:lang w:eastAsia="en-GB"/>
              </w:rPr>
            </w:pPr>
            <w:r w:rsidRPr="004B2A3E">
              <w:rPr>
                <w:rFonts w:ascii="Calibri" w:hAnsi="Calibri" w:cs="Calibri"/>
                <w:color w:val="0000FF"/>
                <w:szCs w:val="22"/>
                <w:lang w:eastAsia="en-GB"/>
              </w:rPr>
              <w:t>2013</w:t>
            </w:r>
          </w:p>
        </w:tc>
        <w:tc>
          <w:tcPr>
            <w:tcW w:w="1480" w:type="dxa"/>
            <w:tcBorders>
              <w:top w:val="single" w:sz="4" w:space="0" w:color="9BC2E6"/>
              <w:left w:val="nil"/>
              <w:bottom w:val="single" w:sz="4" w:space="0" w:color="9BC2E6"/>
              <w:right w:val="nil"/>
            </w:tcBorders>
            <w:shd w:val="clear" w:color="DDEBF7" w:fill="DDEBF7"/>
            <w:noWrap/>
            <w:vAlign w:val="bottom"/>
            <w:hideMark/>
          </w:tcPr>
          <w:p w:rsidR="004B2A3E" w:rsidRPr="004B2A3E" w:rsidRDefault="004B2A3E" w:rsidP="004B2A3E">
            <w:pPr>
              <w:spacing w:after="0"/>
              <w:jc w:val="right"/>
              <w:rPr>
                <w:rFonts w:ascii="Calibri" w:hAnsi="Calibri" w:cs="Calibri"/>
                <w:color w:val="0000FF"/>
                <w:szCs w:val="22"/>
                <w:lang w:eastAsia="en-GB"/>
              </w:rPr>
            </w:pPr>
            <w:r w:rsidRPr="004B2A3E">
              <w:rPr>
                <w:rFonts w:ascii="Calibri" w:hAnsi="Calibri" w:cs="Calibri"/>
                <w:color w:val="0000FF"/>
                <w:szCs w:val="22"/>
                <w:lang w:eastAsia="en-GB"/>
              </w:rPr>
              <w:t>45497.00</w:t>
            </w:r>
          </w:p>
        </w:tc>
      </w:tr>
      <w:tr w:rsidR="004B2A3E" w:rsidRPr="004B2A3E" w:rsidTr="004B2A3E">
        <w:trPr>
          <w:trHeight w:val="300"/>
        </w:trPr>
        <w:tc>
          <w:tcPr>
            <w:tcW w:w="3880" w:type="dxa"/>
            <w:tcBorders>
              <w:top w:val="single" w:sz="4" w:space="0" w:color="9BC2E6"/>
              <w:left w:val="single" w:sz="4" w:space="0" w:color="9BC2E6"/>
              <w:bottom w:val="single" w:sz="4" w:space="0" w:color="9BC2E6"/>
              <w:right w:val="nil"/>
            </w:tcBorders>
            <w:shd w:val="clear" w:color="auto" w:fill="auto"/>
            <w:noWrap/>
            <w:vAlign w:val="bottom"/>
            <w:hideMark/>
          </w:tcPr>
          <w:p w:rsidR="004B2A3E" w:rsidRPr="004B2A3E" w:rsidRDefault="004B2A3E" w:rsidP="004B2A3E">
            <w:pPr>
              <w:spacing w:after="0"/>
              <w:jc w:val="left"/>
              <w:rPr>
                <w:rFonts w:ascii="Calibri" w:hAnsi="Calibri" w:cs="Calibri"/>
                <w:color w:val="0000FF"/>
                <w:szCs w:val="22"/>
                <w:lang w:eastAsia="en-GB"/>
              </w:rPr>
            </w:pPr>
            <w:r w:rsidRPr="004B2A3E">
              <w:rPr>
                <w:rFonts w:ascii="Calibri" w:hAnsi="Calibri" w:cs="Calibri"/>
                <w:color w:val="0000FF"/>
                <w:szCs w:val="22"/>
                <w:lang w:eastAsia="en-GB"/>
              </w:rPr>
              <w:t>Kensington and Chelsea</w:t>
            </w:r>
          </w:p>
        </w:tc>
        <w:tc>
          <w:tcPr>
            <w:tcW w:w="1260" w:type="dxa"/>
            <w:tcBorders>
              <w:top w:val="single" w:sz="4" w:space="0" w:color="9BC2E6"/>
              <w:left w:val="nil"/>
              <w:bottom w:val="single" w:sz="4" w:space="0" w:color="9BC2E6"/>
              <w:right w:val="nil"/>
            </w:tcBorders>
            <w:shd w:val="clear" w:color="auto" w:fill="auto"/>
            <w:noWrap/>
            <w:vAlign w:val="bottom"/>
            <w:hideMark/>
          </w:tcPr>
          <w:p w:rsidR="004B2A3E" w:rsidRPr="004B2A3E" w:rsidRDefault="004B2A3E" w:rsidP="004B2A3E">
            <w:pPr>
              <w:spacing w:after="0"/>
              <w:jc w:val="right"/>
              <w:rPr>
                <w:rFonts w:ascii="Calibri" w:hAnsi="Calibri" w:cs="Calibri"/>
                <w:color w:val="0000FF"/>
                <w:szCs w:val="22"/>
                <w:lang w:eastAsia="en-GB"/>
              </w:rPr>
            </w:pPr>
            <w:r w:rsidRPr="004B2A3E">
              <w:rPr>
                <w:rFonts w:ascii="Calibri" w:hAnsi="Calibri" w:cs="Calibri"/>
                <w:color w:val="0000FF"/>
                <w:szCs w:val="22"/>
                <w:lang w:eastAsia="en-GB"/>
              </w:rPr>
              <w:t>2014</w:t>
            </w:r>
          </w:p>
        </w:tc>
        <w:tc>
          <w:tcPr>
            <w:tcW w:w="1480" w:type="dxa"/>
            <w:tcBorders>
              <w:top w:val="single" w:sz="4" w:space="0" w:color="9BC2E6"/>
              <w:left w:val="nil"/>
              <w:bottom w:val="single" w:sz="4" w:space="0" w:color="9BC2E6"/>
              <w:right w:val="nil"/>
            </w:tcBorders>
            <w:shd w:val="clear" w:color="auto" w:fill="auto"/>
            <w:noWrap/>
            <w:vAlign w:val="bottom"/>
            <w:hideMark/>
          </w:tcPr>
          <w:p w:rsidR="004B2A3E" w:rsidRPr="004B2A3E" w:rsidRDefault="004B2A3E" w:rsidP="004B2A3E">
            <w:pPr>
              <w:spacing w:after="0"/>
              <w:jc w:val="right"/>
              <w:rPr>
                <w:rFonts w:ascii="Calibri" w:hAnsi="Calibri" w:cs="Calibri"/>
                <w:color w:val="0000FF"/>
                <w:szCs w:val="22"/>
                <w:lang w:eastAsia="en-GB"/>
              </w:rPr>
            </w:pPr>
            <w:r w:rsidRPr="004B2A3E">
              <w:rPr>
                <w:rFonts w:ascii="Calibri" w:hAnsi="Calibri" w:cs="Calibri"/>
                <w:color w:val="0000FF"/>
                <w:szCs w:val="22"/>
                <w:lang w:eastAsia="en-GB"/>
              </w:rPr>
              <w:t>45493.00</w:t>
            </w:r>
          </w:p>
        </w:tc>
      </w:tr>
      <w:tr w:rsidR="004B2A3E" w:rsidRPr="004B2A3E" w:rsidTr="004B2A3E">
        <w:trPr>
          <w:trHeight w:val="300"/>
        </w:trPr>
        <w:tc>
          <w:tcPr>
            <w:tcW w:w="3880" w:type="dxa"/>
            <w:tcBorders>
              <w:top w:val="single" w:sz="4" w:space="0" w:color="9BC2E6"/>
              <w:left w:val="single" w:sz="4" w:space="0" w:color="9BC2E6"/>
              <w:bottom w:val="single" w:sz="4" w:space="0" w:color="9BC2E6"/>
              <w:right w:val="nil"/>
            </w:tcBorders>
            <w:shd w:val="clear" w:color="DDEBF7" w:fill="DDEBF7"/>
            <w:noWrap/>
            <w:vAlign w:val="bottom"/>
            <w:hideMark/>
          </w:tcPr>
          <w:p w:rsidR="004B2A3E" w:rsidRPr="004B2A3E" w:rsidRDefault="004B2A3E" w:rsidP="004B2A3E">
            <w:pPr>
              <w:spacing w:after="0"/>
              <w:jc w:val="left"/>
              <w:rPr>
                <w:rFonts w:ascii="Calibri" w:hAnsi="Calibri" w:cs="Calibri"/>
                <w:color w:val="000000"/>
                <w:szCs w:val="22"/>
                <w:lang w:eastAsia="en-GB"/>
              </w:rPr>
            </w:pPr>
            <w:r w:rsidRPr="004B2A3E">
              <w:rPr>
                <w:rFonts w:ascii="Calibri" w:hAnsi="Calibri" w:cs="Calibri"/>
                <w:color w:val="000000"/>
                <w:szCs w:val="22"/>
                <w:lang w:eastAsia="en-GB"/>
              </w:rPr>
              <w:t>Kensington and Chelsea</w:t>
            </w:r>
          </w:p>
        </w:tc>
        <w:tc>
          <w:tcPr>
            <w:tcW w:w="1260" w:type="dxa"/>
            <w:tcBorders>
              <w:top w:val="single" w:sz="4" w:space="0" w:color="9BC2E6"/>
              <w:left w:val="nil"/>
              <w:bottom w:val="single" w:sz="4" w:space="0" w:color="9BC2E6"/>
              <w:right w:val="nil"/>
            </w:tcBorders>
            <w:shd w:val="clear" w:color="DDEBF7" w:fill="DDEBF7"/>
            <w:noWrap/>
            <w:vAlign w:val="bottom"/>
            <w:hideMark/>
          </w:tcPr>
          <w:p w:rsidR="004B2A3E" w:rsidRPr="004B2A3E" w:rsidRDefault="004B2A3E" w:rsidP="004B2A3E">
            <w:pPr>
              <w:spacing w:after="0"/>
              <w:jc w:val="right"/>
              <w:rPr>
                <w:rFonts w:ascii="Calibri" w:hAnsi="Calibri" w:cs="Calibri"/>
                <w:color w:val="000000"/>
                <w:szCs w:val="22"/>
                <w:lang w:eastAsia="en-GB"/>
              </w:rPr>
            </w:pPr>
            <w:r w:rsidRPr="004B2A3E">
              <w:rPr>
                <w:rFonts w:ascii="Calibri" w:hAnsi="Calibri" w:cs="Calibri"/>
                <w:color w:val="000000"/>
                <w:szCs w:val="22"/>
                <w:lang w:eastAsia="en-GB"/>
              </w:rPr>
              <w:t>2015</w:t>
            </w:r>
          </w:p>
        </w:tc>
        <w:tc>
          <w:tcPr>
            <w:tcW w:w="1480" w:type="dxa"/>
            <w:tcBorders>
              <w:top w:val="single" w:sz="4" w:space="0" w:color="9BC2E6"/>
              <w:left w:val="nil"/>
              <w:bottom w:val="single" w:sz="4" w:space="0" w:color="9BC2E6"/>
              <w:right w:val="nil"/>
            </w:tcBorders>
            <w:shd w:val="clear" w:color="DDEBF7" w:fill="DDEBF7"/>
            <w:noWrap/>
            <w:vAlign w:val="bottom"/>
            <w:hideMark/>
          </w:tcPr>
          <w:p w:rsidR="004B2A3E" w:rsidRPr="004B2A3E" w:rsidRDefault="004B2A3E" w:rsidP="004B2A3E">
            <w:pPr>
              <w:spacing w:after="0"/>
              <w:jc w:val="left"/>
              <w:rPr>
                <w:rFonts w:ascii="Calibri" w:hAnsi="Calibri" w:cs="Calibri"/>
                <w:color w:val="000000"/>
                <w:szCs w:val="22"/>
                <w:lang w:eastAsia="en-GB"/>
              </w:rPr>
            </w:pPr>
            <w:r w:rsidRPr="004B2A3E">
              <w:rPr>
                <w:rFonts w:ascii="Calibri" w:hAnsi="Calibri" w:cs="Calibri"/>
                <w:color w:val="000000"/>
                <w:szCs w:val="22"/>
                <w:lang w:eastAsia="en-GB"/>
              </w:rPr>
              <w:t>#</w:t>
            </w:r>
          </w:p>
        </w:tc>
      </w:tr>
      <w:tr w:rsidR="004B2A3E" w:rsidRPr="004B2A3E" w:rsidTr="004B2A3E">
        <w:trPr>
          <w:trHeight w:val="300"/>
        </w:trPr>
        <w:tc>
          <w:tcPr>
            <w:tcW w:w="3880" w:type="dxa"/>
            <w:tcBorders>
              <w:top w:val="single" w:sz="4" w:space="0" w:color="9BC2E6"/>
              <w:left w:val="single" w:sz="4" w:space="0" w:color="9BC2E6"/>
              <w:bottom w:val="single" w:sz="4" w:space="0" w:color="9BC2E6"/>
              <w:right w:val="nil"/>
            </w:tcBorders>
            <w:shd w:val="clear" w:color="auto" w:fill="auto"/>
            <w:noWrap/>
            <w:vAlign w:val="bottom"/>
            <w:hideMark/>
          </w:tcPr>
          <w:p w:rsidR="004B2A3E" w:rsidRPr="004B2A3E" w:rsidRDefault="004B2A3E" w:rsidP="004B2A3E">
            <w:pPr>
              <w:spacing w:after="0"/>
              <w:jc w:val="left"/>
              <w:rPr>
                <w:rFonts w:ascii="Calibri" w:hAnsi="Calibri" w:cs="Calibri"/>
                <w:color w:val="000000"/>
                <w:szCs w:val="22"/>
                <w:lang w:eastAsia="en-GB"/>
              </w:rPr>
            </w:pPr>
            <w:r w:rsidRPr="004B2A3E">
              <w:rPr>
                <w:rFonts w:ascii="Calibri" w:hAnsi="Calibri" w:cs="Calibri"/>
                <w:color w:val="000000"/>
                <w:szCs w:val="22"/>
                <w:lang w:eastAsia="en-GB"/>
              </w:rPr>
              <w:t>Kensington and Chelsea</w:t>
            </w:r>
          </w:p>
        </w:tc>
        <w:tc>
          <w:tcPr>
            <w:tcW w:w="1260" w:type="dxa"/>
            <w:tcBorders>
              <w:top w:val="single" w:sz="4" w:space="0" w:color="9BC2E6"/>
              <w:left w:val="nil"/>
              <w:bottom w:val="single" w:sz="4" w:space="0" w:color="9BC2E6"/>
              <w:right w:val="nil"/>
            </w:tcBorders>
            <w:shd w:val="clear" w:color="auto" w:fill="auto"/>
            <w:noWrap/>
            <w:vAlign w:val="bottom"/>
            <w:hideMark/>
          </w:tcPr>
          <w:p w:rsidR="004B2A3E" w:rsidRPr="004B2A3E" w:rsidRDefault="004B2A3E" w:rsidP="004B2A3E">
            <w:pPr>
              <w:spacing w:after="0"/>
              <w:jc w:val="right"/>
              <w:rPr>
                <w:rFonts w:ascii="Calibri" w:hAnsi="Calibri" w:cs="Calibri"/>
                <w:color w:val="000000"/>
                <w:szCs w:val="22"/>
                <w:lang w:eastAsia="en-GB"/>
              </w:rPr>
            </w:pPr>
            <w:r w:rsidRPr="004B2A3E">
              <w:rPr>
                <w:rFonts w:ascii="Calibri" w:hAnsi="Calibri" w:cs="Calibri"/>
                <w:color w:val="000000"/>
                <w:szCs w:val="22"/>
                <w:lang w:eastAsia="en-GB"/>
              </w:rPr>
              <w:t>2016</w:t>
            </w:r>
          </w:p>
        </w:tc>
        <w:tc>
          <w:tcPr>
            <w:tcW w:w="1480" w:type="dxa"/>
            <w:tcBorders>
              <w:top w:val="single" w:sz="4" w:space="0" w:color="9BC2E6"/>
              <w:left w:val="nil"/>
              <w:bottom w:val="single" w:sz="4" w:space="0" w:color="9BC2E6"/>
              <w:right w:val="nil"/>
            </w:tcBorders>
            <w:shd w:val="clear" w:color="auto" w:fill="auto"/>
            <w:noWrap/>
            <w:vAlign w:val="bottom"/>
            <w:hideMark/>
          </w:tcPr>
          <w:p w:rsidR="004B2A3E" w:rsidRPr="004B2A3E" w:rsidRDefault="004B2A3E" w:rsidP="004B2A3E">
            <w:pPr>
              <w:spacing w:after="0"/>
              <w:jc w:val="left"/>
              <w:rPr>
                <w:rFonts w:ascii="Calibri" w:hAnsi="Calibri" w:cs="Calibri"/>
                <w:color w:val="000000"/>
                <w:szCs w:val="22"/>
                <w:lang w:eastAsia="en-GB"/>
              </w:rPr>
            </w:pPr>
            <w:r w:rsidRPr="004B2A3E">
              <w:rPr>
                <w:rFonts w:ascii="Calibri" w:hAnsi="Calibri" w:cs="Calibri"/>
                <w:color w:val="000000"/>
                <w:szCs w:val="22"/>
                <w:lang w:eastAsia="en-GB"/>
              </w:rPr>
              <w:t>#</w:t>
            </w:r>
          </w:p>
        </w:tc>
      </w:tr>
      <w:tr w:rsidR="004B2A3E" w:rsidRPr="004B2A3E" w:rsidTr="004B2A3E">
        <w:trPr>
          <w:trHeight w:val="300"/>
        </w:trPr>
        <w:tc>
          <w:tcPr>
            <w:tcW w:w="3880" w:type="dxa"/>
            <w:tcBorders>
              <w:top w:val="single" w:sz="4" w:space="0" w:color="9BC2E6"/>
              <w:left w:val="single" w:sz="4" w:space="0" w:color="9BC2E6"/>
              <w:bottom w:val="single" w:sz="4" w:space="0" w:color="9BC2E6"/>
              <w:right w:val="nil"/>
            </w:tcBorders>
            <w:shd w:val="clear" w:color="DDEBF7" w:fill="DDEBF7"/>
            <w:noWrap/>
            <w:vAlign w:val="bottom"/>
            <w:hideMark/>
          </w:tcPr>
          <w:p w:rsidR="004B2A3E" w:rsidRPr="004B2A3E" w:rsidRDefault="004B2A3E" w:rsidP="004B2A3E">
            <w:pPr>
              <w:spacing w:after="0"/>
              <w:jc w:val="left"/>
              <w:rPr>
                <w:rFonts w:ascii="Calibri" w:hAnsi="Calibri" w:cs="Calibri"/>
                <w:color w:val="000000"/>
                <w:szCs w:val="22"/>
                <w:lang w:eastAsia="en-GB"/>
              </w:rPr>
            </w:pPr>
            <w:r w:rsidRPr="004B2A3E">
              <w:rPr>
                <w:rFonts w:ascii="Calibri" w:hAnsi="Calibri" w:cs="Calibri"/>
                <w:color w:val="000000"/>
                <w:szCs w:val="22"/>
                <w:lang w:eastAsia="en-GB"/>
              </w:rPr>
              <w:t>Kensington and Chelsea</w:t>
            </w:r>
          </w:p>
        </w:tc>
        <w:tc>
          <w:tcPr>
            <w:tcW w:w="1260" w:type="dxa"/>
            <w:tcBorders>
              <w:top w:val="single" w:sz="4" w:space="0" w:color="9BC2E6"/>
              <w:left w:val="nil"/>
              <w:bottom w:val="single" w:sz="4" w:space="0" w:color="9BC2E6"/>
              <w:right w:val="nil"/>
            </w:tcBorders>
            <w:shd w:val="clear" w:color="DDEBF7" w:fill="DDEBF7"/>
            <w:noWrap/>
            <w:vAlign w:val="bottom"/>
            <w:hideMark/>
          </w:tcPr>
          <w:p w:rsidR="004B2A3E" w:rsidRPr="004B2A3E" w:rsidRDefault="004B2A3E" w:rsidP="004B2A3E">
            <w:pPr>
              <w:spacing w:after="0"/>
              <w:jc w:val="right"/>
              <w:rPr>
                <w:rFonts w:ascii="Calibri" w:hAnsi="Calibri" w:cs="Calibri"/>
                <w:color w:val="000000"/>
                <w:szCs w:val="22"/>
                <w:lang w:eastAsia="en-GB"/>
              </w:rPr>
            </w:pPr>
            <w:r w:rsidRPr="004B2A3E">
              <w:rPr>
                <w:rFonts w:ascii="Calibri" w:hAnsi="Calibri" w:cs="Calibri"/>
                <w:color w:val="000000"/>
                <w:szCs w:val="22"/>
                <w:lang w:eastAsia="en-GB"/>
              </w:rPr>
              <w:t>2017</w:t>
            </w:r>
          </w:p>
        </w:tc>
        <w:tc>
          <w:tcPr>
            <w:tcW w:w="1480" w:type="dxa"/>
            <w:tcBorders>
              <w:top w:val="single" w:sz="4" w:space="0" w:color="9BC2E6"/>
              <w:left w:val="nil"/>
              <w:bottom w:val="single" w:sz="4" w:space="0" w:color="9BC2E6"/>
              <w:right w:val="nil"/>
            </w:tcBorders>
            <w:shd w:val="clear" w:color="DDEBF7" w:fill="DDEBF7"/>
            <w:noWrap/>
            <w:vAlign w:val="bottom"/>
            <w:hideMark/>
          </w:tcPr>
          <w:p w:rsidR="004B2A3E" w:rsidRPr="004B2A3E" w:rsidRDefault="004B2A3E" w:rsidP="004B2A3E">
            <w:pPr>
              <w:spacing w:after="0"/>
              <w:jc w:val="left"/>
              <w:rPr>
                <w:rFonts w:ascii="Calibri" w:hAnsi="Calibri" w:cs="Calibri"/>
                <w:color w:val="000000"/>
                <w:szCs w:val="22"/>
                <w:lang w:eastAsia="en-GB"/>
              </w:rPr>
            </w:pPr>
            <w:r w:rsidRPr="004B2A3E">
              <w:rPr>
                <w:rFonts w:ascii="Calibri" w:hAnsi="Calibri" w:cs="Calibri"/>
                <w:color w:val="000000"/>
                <w:szCs w:val="22"/>
                <w:lang w:eastAsia="en-GB"/>
              </w:rPr>
              <w:t>#</w:t>
            </w:r>
          </w:p>
        </w:tc>
      </w:tr>
      <w:tr w:rsidR="004B2A3E" w:rsidRPr="004B2A3E" w:rsidTr="004B2A3E">
        <w:trPr>
          <w:trHeight w:val="300"/>
        </w:trPr>
        <w:tc>
          <w:tcPr>
            <w:tcW w:w="3880" w:type="dxa"/>
            <w:tcBorders>
              <w:top w:val="single" w:sz="4" w:space="0" w:color="9BC2E6"/>
              <w:left w:val="single" w:sz="4" w:space="0" w:color="9BC2E6"/>
              <w:bottom w:val="single" w:sz="4" w:space="0" w:color="9BC2E6"/>
              <w:right w:val="nil"/>
            </w:tcBorders>
            <w:shd w:val="clear" w:color="auto" w:fill="auto"/>
            <w:noWrap/>
            <w:vAlign w:val="bottom"/>
            <w:hideMark/>
          </w:tcPr>
          <w:p w:rsidR="004B2A3E" w:rsidRPr="004B2A3E" w:rsidRDefault="004B2A3E" w:rsidP="004B2A3E">
            <w:pPr>
              <w:spacing w:after="0"/>
              <w:jc w:val="left"/>
              <w:rPr>
                <w:rFonts w:ascii="Calibri" w:hAnsi="Calibri" w:cs="Calibri"/>
                <w:color w:val="000000"/>
                <w:szCs w:val="22"/>
                <w:lang w:eastAsia="en-GB"/>
              </w:rPr>
            </w:pPr>
            <w:r w:rsidRPr="004B2A3E">
              <w:rPr>
                <w:rFonts w:ascii="Calibri" w:hAnsi="Calibri" w:cs="Calibri"/>
                <w:color w:val="000000"/>
                <w:szCs w:val="22"/>
                <w:lang w:eastAsia="en-GB"/>
              </w:rPr>
              <w:t>Kensington and Chelsea</w:t>
            </w:r>
          </w:p>
        </w:tc>
        <w:tc>
          <w:tcPr>
            <w:tcW w:w="1260" w:type="dxa"/>
            <w:tcBorders>
              <w:top w:val="single" w:sz="4" w:space="0" w:color="9BC2E6"/>
              <w:left w:val="nil"/>
              <w:bottom w:val="single" w:sz="4" w:space="0" w:color="9BC2E6"/>
              <w:right w:val="nil"/>
            </w:tcBorders>
            <w:shd w:val="clear" w:color="auto" w:fill="auto"/>
            <w:noWrap/>
            <w:vAlign w:val="bottom"/>
            <w:hideMark/>
          </w:tcPr>
          <w:p w:rsidR="004B2A3E" w:rsidRPr="004B2A3E" w:rsidRDefault="004B2A3E" w:rsidP="004B2A3E">
            <w:pPr>
              <w:spacing w:after="0"/>
              <w:jc w:val="right"/>
              <w:rPr>
                <w:rFonts w:ascii="Calibri" w:hAnsi="Calibri" w:cs="Calibri"/>
                <w:color w:val="000000"/>
                <w:szCs w:val="22"/>
                <w:lang w:eastAsia="en-GB"/>
              </w:rPr>
            </w:pPr>
            <w:r w:rsidRPr="004B2A3E">
              <w:rPr>
                <w:rFonts w:ascii="Calibri" w:hAnsi="Calibri" w:cs="Calibri"/>
                <w:color w:val="000000"/>
                <w:szCs w:val="22"/>
                <w:lang w:eastAsia="en-GB"/>
              </w:rPr>
              <w:t>2018</w:t>
            </w:r>
          </w:p>
        </w:tc>
        <w:tc>
          <w:tcPr>
            <w:tcW w:w="1480" w:type="dxa"/>
            <w:tcBorders>
              <w:top w:val="single" w:sz="4" w:space="0" w:color="9BC2E6"/>
              <w:left w:val="nil"/>
              <w:bottom w:val="single" w:sz="4" w:space="0" w:color="9BC2E6"/>
              <w:right w:val="nil"/>
            </w:tcBorders>
            <w:shd w:val="clear" w:color="auto" w:fill="auto"/>
            <w:noWrap/>
            <w:vAlign w:val="bottom"/>
            <w:hideMark/>
          </w:tcPr>
          <w:p w:rsidR="004B2A3E" w:rsidRPr="004B2A3E" w:rsidRDefault="004B2A3E" w:rsidP="004B2A3E">
            <w:pPr>
              <w:spacing w:after="0"/>
              <w:jc w:val="left"/>
              <w:rPr>
                <w:rFonts w:ascii="Calibri" w:hAnsi="Calibri" w:cs="Calibri"/>
                <w:color w:val="000000"/>
                <w:szCs w:val="22"/>
                <w:lang w:eastAsia="en-GB"/>
              </w:rPr>
            </w:pPr>
            <w:r w:rsidRPr="004B2A3E">
              <w:rPr>
                <w:rFonts w:ascii="Calibri" w:hAnsi="Calibri" w:cs="Calibri"/>
                <w:color w:val="000000"/>
                <w:szCs w:val="22"/>
                <w:lang w:eastAsia="en-GB"/>
              </w:rPr>
              <w:t>#</w:t>
            </w:r>
          </w:p>
        </w:tc>
      </w:tr>
    </w:tbl>
    <w:p w:rsidR="00EC6D22" w:rsidRDefault="004B2A3E" w:rsidP="00EB5181">
      <w:pPr>
        <w:spacing w:before="120"/>
        <w:rPr>
          <w:rFonts w:cs="Tahoma"/>
          <w:color w:val="000000"/>
          <w:szCs w:val="22"/>
          <w:lang w:eastAsia="en-GB"/>
        </w:rPr>
      </w:pPr>
      <w:r>
        <w:rPr>
          <w:rFonts w:cs="Tahoma"/>
          <w:color w:val="000000"/>
          <w:szCs w:val="22"/>
          <w:lang w:eastAsia="en-GB"/>
        </w:rPr>
        <w:t>So remove the rows where there is a hash in the Pay column.</w:t>
      </w:r>
    </w:p>
    <w:p w:rsidR="004B2A3E" w:rsidRDefault="004B2A3E" w:rsidP="004B2A3E">
      <w:pPr>
        <w:pStyle w:val="Heading3"/>
      </w:pPr>
      <w:bookmarkStart w:id="12" w:name="_Toc536532106"/>
      <w:r>
        <w:t>Use Nulls</w:t>
      </w:r>
      <w:bookmarkEnd w:id="12"/>
    </w:p>
    <w:p w:rsidR="004B2A3E" w:rsidRDefault="004B2A3E" w:rsidP="004B2A3E">
      <w:r>
        <w:t>One final solution is to replace the non-numerical values with null values. One thing to consider is that nulls can affect the results of any statistical analysis.</w:t>
      </w:r>
    </w:p>
    <w:p w:rsidR="004B2A3E" w:rsidRDefault="004B2A3E" w:rsidP="004B2A3E">
      <w:r>
        <w:t xml:space="preserve">Press </w:t>
      </w:r>
      <w:r w:rsidRPr="004B2A3E">
        <w:rPr>
          <w:color w:val="0000FF"/>
        </w:rPr>
        <w:t>Ctrl+F</w:t>
      </w:r>
      <w:r>
        <w:t xml:space="preserve"> to bring up the Find and Replace Window:</w:t>
      </w:r>
    </w:p>
    <w:p w:rsidR="004B2A3E" w:rsidRDefault="004B2A3E" w:rsidP="004B2A3E">
      <w:r>
        <w:rPr>
          <w:noProof/>
          <w:lang w:eastAsia="en-GB"/>
        </w:rPr>
        <w:drawing>
          <wp:inline distT="0" distB="0" distL="0" distR="0" wp14:anchorId="7F516739" wp14:editId="70F1E01B">
            <wp:extent cx="4219575" cy="1847850"/>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219575" cy="1847850"/>
                    </a:xfrm>
                    <a:prstGeom prst="rect">
                      <a:avLst/>
                    </a:prstGeom>
                  </pic:spPr>
                </pic:pic>
              </a:graphicData>
            </a:graphic>
          </wp:inline>
        </w:drawing>
      </w:r>
    </w:p>
    <w:p w:rsidR="004B2A3E" w:rsidRDefault="004B2A3E" w:rsidP="004B2A3E">
      <w:r>
        <w:t xml:space="preserve">Put </w:t>
      </w:r>
      <w:r w:rsidRPr="004B2A3E">
        <w:rPr>
          <w:color w:val="0000FF"/>
        </w:rPr>
        <w:t>#</w:t>
      </w:r>
      <w:r>
        <w:t xml:space="preserve"> in the </w:t>
      </w:r>
      <w:r w:rsidRPr="004B2A3E">
        <w:rPr>
          <w:color w:val="0000FF"/>
        </w:rPr>
        <w:t>Find what:</w:t>
      </w:r>
      <w:r>
        <w:t xml:space="preserve"> box and </w:t>
      </w:r>
      <w:r w:rsidRPr="004B2A3E">
        <w:rPr>
          <w:color w:val="0000FF"/>
        </w:rPr>
        <w:t xml:space="preserve">nothing </w:t>
      </w:r>
      <w:r>
        <w:t xml:space="preserve">at all in the </w:t>
      </w:r>
      <w:r w:rsidRPr="004B2A3E">
        <w:rPr>
          <w:color w:val="0000FF"/>
        </w:rPr>
        <w:t xml:space="preserve">Replace with: </w:t>
      </w:r>
      <w:r>
        <w:t xml:space="preserve">box. It is important not to put a space in the latter box. Next click on </w:t>
      </w:r>
      <w:r w:rsidRPr="004B2A3E">
        <w:rPr>
          <w:color w:val="0000FF"/>
        </w:rPr>
        <w:t>Replace All</w:t>
      </w:r>
      <w:r>
        <w:t>.</w:t>
      </w:r>
    </w:p>
    <w:p w:rsidR="004B2A3E" w:rsidRDefault="004B2A3E" w:rsidP="004B2A3E">
      <w:r>
        <w:t>Repeat this for any dashes (-) or exclamation marks (!)</w:t>
      </w:r>
    </w:p>
    <w:p w:rsidR="004B2A3E" w:rsidRDefault="00CF0E9E" w:rsidP="004B2A3E">
      <w:r>
        <w:t>The Pay column show now either contain numerical data or a null value.</w:t>
      </w:r>
    </w:p>
    <w:p w:rsidR="00CF0E9E" w:rsidRDefault="00324703" w:rsidP="00324703">
      <w:pPr>
        <w:pStyle w:val="Heading2"/>
      </w:pPr>
      <w:bookmarkStart w:id="13" w:name="_Toc536532107"/>
      <w:r>
        <w:t>Import Resident Pay</w:t>
      </w:r>
      <w:bookmarkEnd w:id="13"/>
    </w:p>
    <w:p w:rsidR="00324703" w:rsidRDefault="00324703" w:rsidP="00324703">
      <w:r>
        <w:t>Return to the Oracle SQL*Developer tool and import this cleaned version of the data – make sure the Resident_Pay worksheet is selected.</w:t>
      </w:r>
    </w:p>
    <w:p w:rsidR="00324703" w:rsidRDefault="00324703" w:rsidP="00324703">
      <w:pPr>
        <w:rPr>
          <w:color w:val="0000FF"/>
        </w:rPr>
      </w:pPr>
      <w:r>
        <w:t xml:space="preserve">Call the table </w:t>
      </w:r>
      <w:r w:rsidR="00F326B3" w:rsidRPr="00F326B3">
        <w:rPr>
          <w:color w:val="0000FF"/>
        </w:rPr>
        <w:t>RESIDENT_</w:t>
      </w:r>
      <w:r w:rsidR="00F326B3">
        <w:rPr>
          <w:color w:val="0000FF"/>
        </w:rPr>
        <w:t>PAY</w:t>
      </w:r>
    </w:p>
    <w:p w:rsidR="00324703" w:rsidRDefault="00324703" w:rsidP="00B546C7">
      <w:pPr>
        <w:keepNext/>
        <w:spacing w:after="120"/>
        <w:rPr>
          <w:color w:val="000000" w:themeColor="text1"/>
        </w:rPr>
      </w:pPr>
      <w:r>
        <w:rPr>
          <w:color w:val="000000" w:themeColor="text1"/>
        </w:rPr>
        <w:t xml:space="preserve">When you get to </w:t>
      </w:r>
      <w:r w:rsidRPr="00324703">
        <w:rPr>
          <w:color w:val="0000FF"/>
        </w:rPr>
        <w:t>Step 3</w:t>
      </w:r>
      <w:r>
        <w:rPr>
          <w:color w:val="000000" w:themeColor="text1"/>
        </w:rPr>
        <w:t>, ensure only the first 3 columns are selected:</w:t>
      </w:r>
    </w:p>
    <w:p w:rsidR="00324703" w:rsidRDefault="00324703" w:rsidP="00324703">
      <w:pPr>
        <w:rPr>
          <w:color w:val="000000" w:themeColor="text1"/>
        </w:rPr>
      </w:pPr>
      <w:r>
        <w:rPr>
          <w:noProof/>
          <w:lang w:eastAsia="en-GB"/>
        </w:rPr>
        <w:drawing>
          <wp:inline distT="0" distB="0" distL="0" distR="0" wp14:anchorId="0A2F4E7E" wp14:editId="53E2F3CA">
            <wp:extent cx="4105275" cy="2747783"/>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108924" cy="2750225"/>
                    </a:xfrm>
                    <a:prstGeom prst="rect">
                      <a:avLst/>
                    </a:prstGeom>
                  </pic:spPr>
                </pic:pic>
              </a:graphicData>
            </a:graphic>
          </wp:inline>
        </w:drawing>
      </w:r>
    </w:p>
    <w:p w:rsidR="00324703" w:rsidRDefault="00324703" w:rsidP="00324703">
      <w:pPr>
        <w:rPr>
          <w:color w:val="000000" w:themeColor="text1"/>
        </w:rPr>
      </w:pPr>
      <w:r>
        <w:rPr>
          <w:color w:val="000000" w:themeColor="text1"/>
        </w:rPr>
        <w:t>You may have other columns from calculating the average figures.</w:t>
      </w:r>
    </w:p>
    <w:p w:rsidR="00324703" w:rsidRDefault="00324703" w:rsidP="00B546C7">
      <w:pPr>
        <w:keepNext/>
        <w:spacing w:after="120"/>
        <w:rPr>
          <w:color w:val="000000" w:themeColor="text1"/>
        </w:rPr>
      </w:pPr>
      <w:r>
        <w:rPr>
          <w:color w:val="000000" w:themeColor="text1"/>
        </w:rPr>
        <w:t xml:space="preserve">At </w:t>
      </w:r>
      <w:r w:rsidRPr="00F326B3">
        <w:rPr>
          <w:color w:val="0000FF"/>
        </w:rPr>
        <w:t>Step 4</w:t>
      </w:r>
      <w:r>
        <w:rPr>
          <w:color w:val="000000" w:themeColor="text1"/>
        </w:rPr>
        <w:t>, the number formatting in Excel will not have carried over, so some of the averages will have created large decimal places:</w:t>
      </w:r>
    </w:p>
    <w:p w:rsidR="00324703" w:rsidRDefault="00324703" w:rsidP="00324703">
      <w:pPr>
        <w:rPr>
          <w:color w:val="000000" w:themeColor="text1"/>
        </w:rPr>
      </w:pPr>
      <w:r>
        <w:rPr>
          <w:noProof/>
          <w:lang w:eastAsia="en-GB"/>
        </w:rPr>
        <w:drawing>
          <wp:inline distT="0" distB="0" distL="0" distR="0" wp14:anchorId="44AF792E" wp14:editId="1AC8A9A9">
            <wp:extent cx="4610100" cy="3085677"/>
            <wp:effectExtent l="0" t="0" r="0" b="63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612304" cy="3087152"/>
                    </a:xfrm>
                    <a:prstGeom prst="rect">
                      <a:avLst/>
                    </a:prstGeom>
                  </pic:spPr>
                </pic:pic>
              </a:graphicData>
            </a:graphic>
          </wp:inline>
        </w:drawing>
      </w:r>
      <w:r>
        <w:rPr>
          <w:color w:val="000000" w:themeColor="text1"/>
        </w:rPr>
        <w:t xml:space="preserve"> </w:t>
      </w:r>
    </w:p>
    <w:p w:rsidR="00F326B3" w:rsidRDefault="00F326B3" w:rsidP="00324703">
      <w:pPr>
        <w:rPr>
          <w:color w:val="000000" w:themeColor="text1"/>
        </w:rPr>
      </w:pPr>
      <w:r>
        <w:rPr>
          <w:color w:val="000000" w:themeColor="text1"/>
        </w:rPr>
        <w:t xml:space="preserve">This has the effect of making the Size/Precision very large, since it will include the decimal places (Scale). Reduce the </w:t>
      </w:r>
      <w:r w:rsidRPr="00F326B3">
        <w:rPr>
          <w:color w:val="0000FF"/>
        </w:rPr>
        <w:t xml:space="preserve">Scale </w:t>
      </w:r>
      <w:r>
        <w:rPr>
          <w:color w:val="000000" w:themeColor="text1"/>
        </w:rPr>
        <w:t xml:space="preserve">to </w:t>
      </w:r>
      <w:r w:rsidRPr="00F326B3">
        <w:rPr>
          <w:color w:val="0000FF"/>
        </w:rPr>
        <w:t xml:space="preserve">2 </w:t>
      </w:r>
      <w:r>
        <w:rPr>
          <w:color w:val="000000" w:themeColor="text1"/>
        </w:rPr>
        <w:t xml:space="preserve">and the </w:t>
      </w:r>
      <w:r w:rsidRPr="00F326B3">
        <w:rPr>
          <w:color w:val="0000FF"/>
        </w:rPr>
        <w:t xml:space="preserve">Size/Precision </w:t>
      </w:r>
      <w:r>
        <w:rPr>
          <w:color w:val="000000" w:themeColor="text1"/>
        </w:rPr>
        <w:t xml:space="preserve">to </w:t>
      </w:r>
      <w:r w:rsidRPr="00F326B3">
        <w:rPr>
          <w:color w:val="0000FF"/>
        </w:rPr>
        <w:t>9</w:t>
      </w:r>
      <w:r>
        <w:rPr>
          <w:color w:val="000000" w:themeColor="text1"/>
        </w:rPr>
        <w:t>.</w:t>
      </w:r>
    </w:p>
    <w:p w:rsidR="00F326B3" w:rsidRDefault="00F326B3" w:rsidP="00324703">
      <w:pPr>
        <w:rPr>
          <w:color w:val="000000" w:themeColor="text1"/>
        </w:rPr>
      </w:pPr>
      <w:r>
        <w:rPr>
          <w:color w:val="000000" w:themeColor="text1"/>
        </w:rPr>
        <w:t xml:space="preserve">The Authority and Year columns should not allow null values, so ensure the </w:t>
      </w:r>
      <w:r w:rsidRPr="00F326B3">
        <w:rPr>
          <w:color w:val="0000FF"/>
        </w:rPr>
        <w:t xml:space="preserve">Nullable </w:t>
      </w:r>
      <w:r>
        <w:rPr>
          <w:color w:val="000000" w:themeColor="text1"/>
        </w:rPr>
        <w:t>box is not ticked for them, but it should be for Pay since we have introduced nulls for some of the missing values.</w:t>
      </w:r>
    </w:p>
    <w:p w:rsidR="00F326B3" w:rsidRDefault="00F326B3" w:rsidP="00B546C7">
      <w:pPr>
        <w:keepNext/>
        <w:spacing w:after="120"/>
        <w:rPr>
          <w:color w:val="000000" w:themeColor="text1"/>
        </w:rPr>
      </w:pPr>
      <w:r>
        <w:rPr>
          <w:color w:val="000000" w:themeColor="text1"/>
        </w:rPr>
        <w:t>Check the Size/Precision</w:t>
      </w:r>
      <w:bookmarkStart w:id="14" w:name="_GoBack"/>
      <w:bookmarkEnd w:id="14"/>
      <w:r>
        <w:rPr>
          <w:color w:val="000000" w:themeColor="text1"/>
        </w:rPr>
        <w:t xml:space="preserve"> for AUTHORITY. If it has been set to a large size, such as 128, reduce this to </w:t>
      </w:r>
      <w:r w:rsidRPr="00F326B3">
        <w:rPr>
          <w:color w:val="0000FF"/>
        </w:rPr>
        <w:t>40</w:t>
      </w:r>
      <w:r>
        <w:rPr>
          <w:color w:val="000000" w:themeColor="text1"/>
        </w:rPr>
        <w:t>:</w:t>
      </w:r>
    </w:p>
    <w:p w:rsidR="00F326B3" w:rsidRDefault="00F326B3" w:rsidP="00324703">
      <w:pPr>
        <w:rPr>
          <w:color w:val="000000" w:themeColor="text1"/>
        </w:rPr>
      </w:pPr>
      <w:r>
        <w:rPr>
          <w:noProof/>
          <w:lang w:eastAsia="en-GB"/>
        </w:rPr>
        <w:drawing>
          <wp:inline distT="0" distB="0" distL="0" distR="0" wp14:anchorId="1F218AF8" wp14:editId="64DD0603">
            <wp:extent cx="4914900" cy="3289689"/>
            <wp:effectExtent l="0" t="0" r="0"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917588" cy="3291488"/>
                    </a:xfrm>
                    <a:prstGeom prst="rect">
                      <a:avLst/>
                    </a:prstGeom>
                  </pic:spPr>
                </pic:pic>
              </a:graphicData>
            </a:graphic>
          </wp:inline>
        </w:drawing>
      </w:r>
    </w:p>
    <w:p w:rsidR="00F326B3" w:rsidRDefault="00F326B3" w:rsidP="007B5C94">
      <w:pPr>
        <w:keepNext/>
        <w:spacing w:after="120"/>
        <w:rPr>
          <w:color w:val="000000" w:themeColor="text1"/>
        </w:rPr>
      </w:pPr>
      <w:r>
        <w:rPr>
          <w:color w:val="000000" w:themeColor="text1"/>
        </w:rPr>
        <w:t xml:space="preserve">Refresh the table list and have a look at the </w:t>
      </w:r>
      <w:r w:rsidR="007B5C94">
        <w:rPr>
          <w:color w:val="000000" w:themeColor="text1"/>
        </w:rPr>
        <w:t>Resident_</w:t>
      </w:r>
      <w:r>
        <w:rPr>
          <w:color w:val="000000" w:themeColor="text1"/>
        </w:rPr>
        <w:t>Pay table:</w:t>
      </w:r>
    </w:p>
    <w:p w:rsidR="00F326B3" w:rsidRDefault="007B5C94" w:rsidP="00324703">
      <w:pPr>
        <w:rPr>
          <w:color w:val="000000" w:themeColor="text1"/>
        </w:rPr>
      </w:pPr>
      <w:r>
        <w:rPr>
          <w:noProof/>
          <w:lang w:eastAsia="en-GB"/>
        </w:rPr>
        <w:drawing>
          <wp:inline distT="0" distB="0" distL="0" distR="0" wp14:anchorId="0E3C8A98" wp14:editId="439D931B">
            <wp:extent cx="3057525" cy="228600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057525" cy="2286000"/>
                    </a:xfrm>
                    <a:prstGeom prst="rect">
                      <a:avLst/>
                    </a:prstGeom>
                  </pic:spPr>
                </pic:pic>
              </a:graphicData>
            </a:graphic>
          </wp:inline>
        </w:drawing>
      </w:r>
    </w:p>
    <w:p w:rsidR="00F326B3" w:rsidRDefault="007B5C94" w:rsidP="00324703">
      <w:pPr>
        <w:rPr>
          <w:color w:val="000000" w:themeColor="text1"/>
        </w:rPr>
      </w:pPr>
      <w:r>
        <w:rPr>
          <w:color w:val="000000" w:themeColor="text1"/>
        </w:rPr>
        <w:t>Check that the pay field does contain null values:</w:t>
      </w:r>
    </w:p>
    <w:p w:rsidR="007B5C94" w:rsidRPr="007B5C94" w:rsidRDefault="007B5C94" w:rsidP="007B5C94">
      <w:pPr>
        <w:spacing w:after="0"/>
        <w:rPr>
          <w:color w:val="0000FF"/>
        </w:rPr>
      </w:pPr>
      <w:r w:rsidRPr="007B5C94">
        <w:rPr>
          <w:color w:val="0000FF"/>
        </w:rPr>
        <w:t>SELECT * FROM RESIDENT_PAY WHERE PAY IS NULL</w:t>
      </w:r>
    </w:p>
    <w:p w:rsidR="007B5C94" w:rsidRPr="007B5C94" w:rsidRDefault="007B5C94" w:rsidP="007B5C94">
      <w:pPr>
        <w:rPr>
          <w:color w:val="0000FF"/>
        </w:rPr>
      </w:pPr>
      <w:r w:rsidRPr="007B5C94">
        <w:rPr>
          <w:color w:val="0000FF"/>
        </w:rPr>
        <w:t>ORDER BY AUTHORITY, YEAR;</w:t>
      </w:r>
    </w:p>
    <w:p w:rsidR="00F326B3" w:rsidRDefault="007B5C94" w:rsidP="007B5C94">
      <w:pPr>
        <w:pStyle w:val="Heading1"/>
      </w:pPr>
      <w:bookmarkStart w:id="15" w:name="_Toc536532108"/>
      <w:r>
        <w:t>Summary</w:t>
      </w:r>
      <w:bookmarkEnd w:id="15"/>
    </w:p>
    <w:p w:rsidR="007B5C94" w:rsidRDefault="007B5C94" w:rsidP="007B5C94">
      <w:r>
        <w:t xml:space="preserve">This workbook has looked at some cleaning methods for working on found data. Unfortunately, there is no one method that can be applied to all the missing values, which would make life simpler. </w:t>
      </w:r>
    </w:p>
    <w:p w:rsidR="009F6847" w:rsidRDefault="009F6847" w:rsidP="007B5C94">
      <w:r>
        <w:t>In a real system it is important to document what changes have been made, since this could impact any future results produced on this data. Keeping an audit trail is important for the provenance of the data.</w:t>
      </w:r>
    </w:p>
    <w:p w:rsidR="009F6847" w:rsidRPr="007B5C94" w:rsidRDefault="009F6847" w:rsidP="007B5C94"/>
    <w:sectPr w:rsidR="009F6847" w:rsidRPr="007B5C94" w:rsidSect="00774B6C">
      <w:footerReference w:type="default" r:id="rId44"/>
      <w:pgSz w:w="11906" w:h="16838" w:code="9"/>
      <w:pgMar w:top="1134" w:right="1134" w:bottom="1134" w:left="1134" w:header="34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F6940" w:rsidRDefault="00DF6940">
      <w:r>
        <w:separator/>
      </w:r>
    </w:p>
  </w:endnote>
  <w:endnote w:type="continuationSeparator" w:id="0">
    <w:p w:rsidR="00DF6940" w:rsidRDefault="00DF69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StoneSans">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F6940" w:rsidRPr="00B61416" w:rsidRDefault="00DF6940">
    <w:pPr>
      <w:pStyle w:val="Footer"/>
      <w:rPr>
        <w:rFonts w:cs="Tahoma"/>
        <w:sz w:val="16"/>
        <w:szCs w:val="16"/>
      </w:rPr>
    </w:pPr>
    <w:r>
      <w:rPr>
        <w:rFonts w:cs="Tahoma"/>
        <w:sz w:val="16"/>
        <w:szCs w:val="16"/>
      </w:rPr>
      <w:t>6CS030 Workbook 2</w:t>
    </w:r>
    <w:r>
      <w:rPr>
        <w:rFonts w:cs="Tahoma"/>
        <w:sz w:val="16"/>
        <w:szCs w:val="16"/>
      </w:rPr>
      <w:tab/>
    </w:r>
    <w:r>
      <w:rPr>
        <w:rFonts w:cs="Tahoma"/>
        <w:sz w:val="16"/>
        <w:szCs w:val="16"/>
      </w:rPr>
      <w:tab/>
    </w:r>
    <w:r>
      <w:rPr>
        <w:rFonts w:cs="Tahoma"/>
        <w:sz w:val="16"/>
        <w:szCs w:val="16"/>
      </w:rPr>
      <w:tab/>
    </w:r>
    <w:r w:rsidRPr="00B61416">
      <w:rPr>
        <w:rStyle w:val="PageNumber"/>
        <w:rFonts w:cs="Tahoma"/>
        <w:sz w:val="16"/>
        <w:szCs w:val="16"/>
      </w:rPr>
      <w:fldChar w:fldCharType="begin"/>
    </w:r>
    <w:r w:rsidRPr="00B61416">
      <w:rPr>
        <w:rStyle w:val="PageNumber"/>
        <w:rFonts w:cs="Tahoma"/>
        <w:sz w:val="16"/>
        <w:szCs w:val="16"/>
      </w:rPr>
      <w:instrText xml:space="preserve"> PAGE </w:instrText>
    </w:r>
    <w:r w:rsidRPr="00B61416">
      <w:rPr>
        <w:rStyle w:val="PageNumber"/>
        <w:rFonts w:cs="Tahoma"/>
        <w:sz w:val="16"/>
        <w:szCs w:val="16"/>
      </w:rPr>
      <w:fldChar w:fldCharType="separate"/>
    </w:r>
    <w:r w:rsidR="00B546C7">
      <w:rPr>
        <w:rStyle w:val="PageNumber"/>
        <w:rFonts w:cs="Tahoma"/>
        <w:noProof/>
        <w:sz w:val="16"/>
        <w:szCs w:val="16"/>
      </w:rPr>
      <w:t>19</w:t>
    </w:r>
    <w:r w:rsidRPr="00B61416">
      <w:rPr>
        <w:rStyle w:val="PageNumber"/>
        <w:rFonts w:cs="Tahom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F6940" w:rsidRDefault="00DF6940">
      <w:r>
        <w:separator/>
      </w:r>
    </w:p>
  </w:footnote>
  <w:footnote w:type="continuationSeparator" w:id="0">
    <w:p w:rsidR="00DF6940" w:rsidRDefault="00DF69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62FC9"/>
    <w:multiLevelType w:val="hybridMultilevel"/>
    <w:tmpl w:val="D0C23A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0A90DB5"/>
    <w:multiLevelType w:val="hybridMultilevel"/>
    <w:tmpl w:val="0E2ACF5C"/>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543771"/>
    <w:multiLevelType w:val="hybridMultilevel"/>
    <w:tmpl w:val="3B745B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6674862"/>
    <w:multiLevelType w:val="hybridMultilevel"/>
    <w:tmpl w:val="1DEADA6C"/>
    <w:lvl w:ilvl="0" w:tplc="DFBCAC00">
      <w:start w:val="1"/>
      <w:numFmt w:val="bullet"/>
      <w:lvlText w:val="•"/>
      <w:lvlJc w:val="left"/>
      <w:pPr>
        <w:tabs>
          <w:tab w:val="num" w:pos="720"/>
        </w:tabs>
        <w:ind w:left="720" w:hanging="360"/>
      </w:pPr>
      <w:rPr>
        <w:rFonts w:ascii="Helvetica" w:hAnsi="Helvetica" w:hint="default"/>
      </w:rPr>
    </w:lvl>
    <w:lvl w:ilvl="1" w:tplc="06903CF4">
      <w:start w:val="161"/>
      <w:numFmt w:val="bullet"/>
      <w:lvlText w:val="–"/>
      <w:lvlJc w:val="left"/>
      <w:pPr>
        <w:tabs>
          <w:tab w:val="num" w:pos="1440"/>
        </w:tabs>
        <w:ind w:left="1440" w:hanging="360"/>
      </w:pPr>
      <w:rPr>
        <w:rFonts w:ascii="Helvetica" w:hAnsi="Helvetica" w:hint="default"/>
      </w:rPr>
    </w:lvl>
    <w:lvl w:ilvl="2" w:tplc="D2D835F0" w:tentative="1">
      <w:start w:val="1"/>
      <w:numFmt w:val="bullet"/>
      <w:lvlText w:val="•"/>
      <w:lvlJc w:val="left"/>
      <w:pPr>
        <w:tabs>
          <w:tab w:val="num" w:pos="2160"/>
        </w:tabs>
        <w:ind w:left="2160" w:hanging="360"/>
      </w:pPr>
      <w:rPr>
        <w:rFonts w:ascii="Helvetica" w:hAnsi="Helvetica" w:hint="default"/>
      </w:rPr>
    </w:lvl>
    <w:lvl w:ilvl="3" w:tplc="CA0490F8" w:tentative="1">
      <w:start w:val="1"/>
      <w:numFmt w:val="bullet"/>
      <w:lvlText w:val="•"/>
      <w:lvlJc w:val="left"/>
      <w:pPr>
        <w:tabs>
          <w:tab w:val="num" w:pos="2880"/>
        </w:tabs>
        <w:ind w:left="2880" w:hanging="360"/>
      </w:pPr>
      <w:rPr>
        <w:rFonts w:ascii="Helvetica" w:hAnsi="Helvetica" w:hint="default"/>
      </w:rPr>
    </w:lvl>
    <w:lvl w:ilvl="4" w:tplc="E4645B6A" w:tentative="1">
      <w:start w:val="1"/>
      <w:numFmt w:val="bullet"/>
      <w:lvlText w:val="•"/>
      <w:lvlJc w:val="left"/>
      <w:pPr>
        <w:tabs>
          <w:tab w:val="num" w:pos="3600"/>
        </w:tabs>
        <w:ind w:left="3600" w:hanging="360"/>
      </w:pPr>
      <w:rPr>
        <w:rFonts w:ascii="Helvetica" w:hAnsi="Helvetica" w:hint="default"/>
      </w:rPr>
    </w:lvl>
    <w:lvl w:ilvl="5" w:tplc="83C48584" w:tentative="1">
      <w:start w:val="1"/>
      <w:numFmt w:val="bullet"/>
      <w:lvlText w:val="•"/>
      <w:lvlJc w:val="left"/>
      <w:pPr>
        <w:tabs>
          <w:tab w:val="num" w:pos="4320"/>
        </w:tabs>
        <w:ind w:left="4320" w:hanging="360"/>
      </w:pPr>
      <w:rPr>
        <w:rFonts w:ascii="Helvetica" w:hAnsi="Helvetica" w:hint="default"/>
      </w:rPr>
    </w:lvl>
    <w:lvl w:ilvl="6" w:tplc="B01CC4BE" w:tentative="1">
      <w:start w:val="1"/>
      <w:numFmt w:val="bullet"/>
      <w:lvlText w:val="•"/>
      <w:lvlJc w:val="left"/>
      <w:pPr>
        <w:tabs>
          <w:tab w:val="num" w:pos="5040"/>
        </w:tabs>
        <w:ind w:left="5040" w:hanging="360"/>
      </w:pPr>
      <w:rPr>
        <w:rFonts w:ascii="Helvetica" w:hAnsi="Helvetica" w:hint="default"/>
      </w:rPr>
    </w:lvl>
    <w:lvl w:ilvl="7" w:tplc="4D38B0C4" w:tentative="1">
      <w:start w:val="1"/>
      <w:numFmt w:val="bullet"/>
      <w:lvlText w:val="•"/>
      <w:lvlJc w:val="left"/>
      <w:pPr>
        <w:tabs>
          <w:tab w:val="num" w:pos="5760"/>
        </w:tabs>
        <w:ind w:left="5760" w:hanging="360"/>
      </w:pPr>
      <w:rPr>
        <w:rFonts w:ascii="Helvetica" w:hAnsi="Helvetica" w:hint="default"/>
      </w:rPr>
    </w:lvl>
    <w:lvl w:ilvl="8" w:tplc="CD2C90C8" w:tentative="1">
      <w:start w:val="1"/>
      <w:numFmt w:val="bullet"/>
      <w:lvlText w:val="•"/>
      <w:lvlJc w:val="left"/>
      <w:pPr>
        <w:tabs>
          <w:tab w:val="num" w:pos="6480"/>
        </w:tabs>
        <w:ind w:left="6480" w:hanging="360"/>
      </w:pPr>
      <w:rPr>
        <w:rFonts w:ascii="Helvetica" w:hAnsi="Helvetica" w:hint="default"/>
      </w:rPr>
    </w:lvl>
  </w:abstractNum>
  <w:abstractNum w:abstractNumId="4" w15:restartNumberingAfterBreak="0">
    <w:nsid w:val="095F3CA2"/>
    <w:multiLevelType w:val="hybridMultilevel"/>
    <w:tmpl w:val="40CE8F0C"/>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DB643D2"/>
    <w:multiLevelType w:val="hybridMultilevel"/>
    <w:tmpl w:val="BC6AD1E2"/>
    <w:lvl w:ilvl="0" w:tplc="320432FA">
      <w:start w:val="1"/>
      <w:numFmt w:val="bullet"/>
      <w:lvlText w:val="G"/>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E8101E"/>
    <w:multiLevelType w:val="hybridMultilevel"/>
    <w:tmpl w:val="214834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F8646A0"/>
    <w:multiLevelType w:val="hybridMultilevel"/>
    <w:tmpl w:val="69A69816"/>
    <w:lvl w:ilvl="0" w:tplc="08090003">
      <w:start w:val="1"/>
      <w:numFmt w:val="bullet"/>
      <w:lvlText w:val="o"/>
      <w:lvlJc w:val="left"/>
      <w:pPr>
        <w:tabs>
          <w:tab w:val="num" w:pos="720"/>
        </w:tabs>
        <w:ind w:left="720" w:hanging="360"/>
      </w:pPr>
      <w:rPr>
        <w:rFonts w:ascii="Courier New" w:hAnsi="Courier New" w:cs="Courier New"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0524795"/>
    <w:multiLevelType w:val="hybridMultilevel"/>
    <w:tmpl w:val="C6A8C8E0"/>
    <w:lvl w:ilvl="0" w:tplc="E5300C5A">
      <w:start w:val="1"/>
      <w:numFmt w:val="bullet"/>
      <w:lvlText w:val="•"/>
      <w:lvlJc w:val="left"/>
      <w:pPr>
        <w:tabs>
          <w:tab w:val="num" w:pos="720"/>
        </w:tabs>
        <w:ind w:left="720" w:hanging="360"/>
      </w:pPr>
      <w:rPr>
        <w:rFonts w:ascii="Helvetica" w:hAnsi="Helvetica" w:hint="default"/>
      </w:rPr>
    </w:lvl>
    <w:lvl w:ilvl="1" w:tplc="3042A37A" w:tentative="1">
      <w:start w:val="1"/>
      <w:numFmt w:val="bullet"/>
      <w:lvlText w:val="•"/>
      <w:lvlJc w:val="left"/>
      <w:pPr>
        <w:tabs>
          <w:tab w:val="num" w:pos="1440"/>
        </w:tabs>
        <w:ind w:left="1440" w:hanging="360"/>
      </w:pPr>
      <w:rPr>
        <w:rFonts w:ascii="Helvetica" w:hAnsi="Helvetica" w:hint="default"/>
      </w:rPr>
    </w:lvl>
    <w:lvl w:ilvl="2" w:tplc="0A140722" w:tentative="1">
      <w:start w:val="1"/>
      <w:numFmt w:val="bullet"/>
      <w:lvlText w:val="•"/>
      <w:lvlJc w:val="left"/>
      <w:pPr>
        <w:tabs>
          <w:tab w:val="num" w:pos="2160"/>
        </w:tabs>
        <w:ind w:left="2160" w:hanging="360"/>
      </w:pPr>
      <w:rPr>
        <w:rFonts w:ascii="Helvetica" w:hAnsi="Helvetica" w:hint="default"/>
      </w:rPr>
    </w:lvl>
    <w:lvl w:ilvl="3" w:tplc="1EBC5746" w:tentative="1">
      <w:start w:val="1"/>
      <w:numFmt w:val="bullet"/>
      <w:lvlText w:val="•"/>
      <w:lvlJc w:val="left"/>
      <w:pPr>
        <w:tabs>
          <w:tab w:val="num" w:pos="2880"/>
        </w:tabs>
        <w:ind w:left="2880" w:hanging="360"/>
      </w:pPr>
      <w:rPr>
        <w:rFonts w:ascii="Helvetica" w:hAnsi="Helvetica" w:hint="default"/>
      </w:rPr>
    </w:lvl>
    <w:lvl w:ilvl="4" w:tplc="A6E2AB7A" w:tentative="1">
      <w:start w:val="1"/>
      <w:numFmt w:val="bullet"/>
      <w:lvlText w:val="•"/>
      <w:lvlJc w:val="left"/>
      <w:pPr>
        <w:tabs>
          <w:tab w:val="num" w:pos="3600"/>
        </w:tabs>
        <w:ind w:left="3600" w:hanging="360"/>
      </w:pPr>
      <w:rPr>
        <w:rFonts w:ascii="Helvetica" w:hAnsi="Helvetica" w:hint="default"/>
      </w:rPr>
    </w:lvl>
    <w:lvl w:ilvl="5" w:tplc="0B64506A" w:tentative="1">
      <w:start w:val="1"/>
      <w:numFmt w:val="bullet"/>
      <w:lvlText w:val="•"/>
      <w:lvlJc w:val="left"/>
      <w:pPr>
        <w:tabs>
          <w:tab w:val="num" w:pos="4320"/>
        </w:tabs>
        <w:ind w:left="4320" w:hanging="360"/>
      </w:pPr>
      <w:rPr>
        <w:rFonts w:ascii="Helvetica" w:hAnsi="Helvetica" w:hint="default"/>
      </w:rPr>
    </w:lvl>
    <w:lvl w:ilvl="6" w:tplc="8CC6191A" w:tentative="1">
      <w:start w:val="1"/>
      <w:numFmt w:val="bullet"/>
      <w:lvlText w:val="•"/>
      <w:lvlJc w:val="left"/>
      <w:pPr>
        <w:tabs>
          <w:tab w:val="num" w:pos="5040"/>
        </w:tabs>
        <w:ind w:left="5040" w:hanging="360"/>
      </w:pPr>
      <w:rPr>
        <w:rFonts w:ascii="Helvetica" w:hAnsi="Helvetica" w:hint="default"/>
      </w:rPr>
    </w:lvl>
    <w:lvl w:ilvl="7" w:tplc="70143C26" w:tentative="1">
      <w:start w:val="1"/>
      <w:numFmt w:val="bullet"/>
      <w:lvlText w:val="•"/>
      <w:lvlJc w:val="left"/>
      <w:pPr>
        <w:tabs>
          <w:tab w:val="num" w:pos="5760"/>
        </w:tabs>
        <w:ind w:left="5760" w:hanging="360"/>
      </w:pPr>
      <w:rPr>
        <w:rFonts w:ascii="Helvetica" w:hAnsi="Helvetica" w:hint="default"/>
      </w:rPr>
    </w:lvl>
    <w:lvl w:ilvl="8" w:tplc="F664FAC4" w:tentative="1">
      <w:start w:val="1"/>
      <w:numFmt w:val="bullet"/>
      <w:lvlText w:val="•"/>
      <w:lvlJc w:val="left"/>
      <w:pPr>
        <w:tabs>
          <w:tab w:val="num" w:pos="6480"/>
        </w:tabs>
        <w:ind w:left="6480" w:hanging="360"/>
      </w:pPr>
      <w:rPr>
        <w:rFonts w:ascii="Helvetica" w:hAnsi="Helvetica" w:hint="default"/>
      </w:rPr>
    </w:lvl>
  </w:abstractNum>
  <w:abstractNum w:abstractNumId="9" w15:restartNumberingAfterBreak="0">
    <w:nsid w:val="14F6656E"/>
    <w:multiLevelType w:val="hybridMultilevel"/>
    <w:tmpl w:val="7F382C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C593A5B"/>
    <w:multiLevelType w:val="hybridMultilevel"/>
    <w:tmpl w:val="B4048DD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28B5CA8"/>
    <w:multiLevelType w:val="multilevel"/>
    <w:tmpl w:val="6E42458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108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2" w15:restartNumberingAfterBreak="0">
    <w:nsid w:val="22C50B90"/>
    <w:multiLevelType w:val="hybridMultilevel"/>
    <w:tmpl w:val="769847B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270368B6"/>
    <w:multiLevelType w:val="hybridMultilevel"/>
    <w:tmpl w:val="A70C19BA"/>
    <w:lvl w:ilvl="0" w:tplc="3ACADCA8">
      <w:start w:val="1"/>
      <w:numFmt w:val="bullet"/>
      <w:lvlText w:val="•"/>
      <w:lvlJc w:val="left"/>
      <w:pPr>
        <w:tabs>
          <w:tab w:val="num" w:pos="720"/>
        </w:tabs>
        <w:ind w:left="720" w:hanging="360"/>
      </w:pPr>
      <w:rPr>
        <w:rFonts w:ascii="Helvetica" w:hAnsi="Helvetica" w:hint="default"/>
      </w:rPr>
    </w:lvl>
    <w:lvl w:ilvl="1" w:tplc="DD50F34A" w:tentative="1">
      <w:start w:val="1"/>
      <w:numFmt w:val="bullet"/>
      <w:lvlText w:val="•"/>
      <w:lvlJc w:val="left"/>
      <w:pPr>
        <w:tabs>
          <w:tab w:val="num" w:pos="1440"/>
        </w:tabs>
        <w:ind w:left="1440" w:hanging="360"/>
      </w:pPr>
      <w:rPr>
        <w:rFonts w:ascii="Helvetica" w:hAnsi="Helvetica" w:hint="default"/>
      </w:rPr>
    </w:lvl>
    <w:lvl w:ilvl="2" w:tplc="E41CC8F8" w:tentative="1">
      <w:start w:val="1"/>
      <w:numFmt w:val="bullet"/>
      <w:lvlText w:val="•"/>
      <w:lvlJc w:val="left"/>
      <w:pPr>
        <w:tabs>
          <w:tab w:val="num" w:pos="2160"/>
        </w:tabs>
        <w:ind w:left="2160" w:hanging="360"/>
      </w:pPr>
      <w:rPr>
        <w:rFonts w:ascii="Helvetica" w:hAnsi="Helvetica" w:hint="default"/>
      </w:rPr>
    </w:lvl>
    <w:lvl w:ilvl="3" w:tplc="5FA841E2" w:tentative="1">
      <w:start w:val="1"/>
      <w:numFmt w:val="bullet"/>
      <w:lvlText w:val="•"/>
      <w:lvlJc w:val="left"/>
      <w:pPr>
        <w:tabs>
          <w:tab w:val="num" w:pos="2880"/>
        </w:tabs>
        <w:ind w:left="2880" w:hanging="360"/>
      </w:pPr>
      <w:rPr>
        <w:rFonts w:ascii="Helvetica" w:hAnsi="Helvetica" w:hint="default"/>
      </w:rPr>
    </w:lvl>
    <w:lvl w:ilvl="4" w:tplc="D9F4209E" w:tentative="1">
      <w:start w:val="1"/>
      <w:numFmt w:val="bullet"/>
      <w:lvlText w:val="•"/>
      <w:lvlJc w:val="left"/>
      <w:pPr>
        <w:tabs>
          <w:tab w:val="num" w:pos="3600"/>
        </w:tabs>
        <w:ind w:left="3600" w:hanging="360"/>
      </w:pPr>
      <w:rPr>
        <w:rFonts w:ascii="Helvetica" w:hAnsi="Helvetica" w:hint="default"/>
      </w:rPr>
    </w:lvl>
    <w:lvl w:ilvl="5" w:tplc="D684007C" w:tentative="1">
      <w:start w:val="1"/>
      <w:numFmt w:val="bullet"/>
      <w:lvlText w:val="•"/>
      <w:lvlJc w:val="left"/>
      <w:pPr>
        <w:tabs>
          <w:tab w:val="num" w:pos="4320"/>
        </w:tabs>
        <w:ind w:left="4320" w:hanging="360"/>
      </w:pPr>
      <w:rPr>
        <w:rFonts w:ascii="Helvetica" w:hAnsi="Helvetica" w:hint="default"/>
      </w:rPr>
    </w:lvl>
    <w:lvl w:ilvl="6" w:tplc="FCCCAAC8" w:tentative="1">
      <w:start w:val="1"/>
      <w:numFmt w:val="bullet"/>
      <w:lvlText w:val="•"/>
      <w:lvlJc w:val="left"/>
      <w:pPr>
        <w:tabs>
          <w:tab w:val="num" w:pos="5040"/>
        </w:tabs>
        <w:ind w:left="5040" w:hanging="360"/>
      </w:pPr>
      <w:rPr>
        <w:rFonts w:ascii="Helvetica" w:hAnsi="Helvetica" w:hint="default"/>
      </w:rPr>
    </w:lvl>
    <w:lvl w:ilvl="7" w:tplc="612898DE" w:tentative="1">
      <w:start w:val="1"/>
      <w:numFmt w:val="bullet"/>
      <w:lvlText w:val="•"/>
      <w:lvlJc w:val="left"/>
      <w:pPr>
        <w:tabs>
          <w:tab w:val="num" w:pos="5760"/>
        </w:tabs>
        <w:ind w:left="5760" w:hanging="360"/>
      </w:pPr>
      <w:rPr>
        <w:rFonts w:ascii="Helvetica" w:hAnsi="Helvetica" w:hint="default"/>
      </w:rPr>
    </w:lvl>
    <w:lvl w:ilvl="8" w:tplc="0608CA16" w:tentative="1">
      <w:start w:val="1"/>
      <w:numFmt w:val="bullet"/>
      <w:lvlText w:val="•"/>
      <w:lvlJc w:val="left"/>
      <w:pPr>
        <w:tabs>
          <w:tab w:val="num" w:pos="6480"/>
        </w:tabs>
        <w:ind w:left="6480" w:hanging="360"/>
      </w:pPr>
      <w:rPr>
        <w:rFonts w:ascii="Helvetica" w:hAnsi="Helvetica" w:hint="default"/>
      </w:rPr>
    </w:lvl>
  </w:abstractNum>
  <w:abstractNum w:abstractNumId="14" w15:restartNumberingAfterBreak="0">
    <w:nsid w:val="296E1101"/>
    <w:multiLevelType w:val="hybridMultilevel"/>
    <w:tmpl w:val="FCBC764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AB77A32"/>
    <w:multiLevelType w:val="hybridMultilevel"/>
    <w:tmpl w:val="30DE4156"/>
    <w:lvl w:ilvl="0" w:tplc="10029714">
      <w:start w:val="1"/>
      <w:numFmt w:val="bullet"/>
      <w:lvlText w:val="•"/>
      <w:lvlJc w:val="left"/>
      <w:pPr>
        <w:tabs>
          <w:tab w:val="num" w:pos="720"/>
        </w:tabs>
        <w:ind w:left="720" w:hanging="360"/>
      </w:pPr>
      <w:rPr>
        <w:rFonts w:ascii="Helvetica" w:hAnsi="Helvetica" w:hint="default"/>
      </w:rPr>
    </w:lvl>
    <w:lvl w:ilvl="1" w:tplc="5992B2CA" w:tentative="1">
      <w:start w:val="1"/>
      <w:numFmt w:val="bullet"/>
      <w:lvlText w:val="•"/>
      <w:lvlJc w:val="left"/>
      <w:pPr>
        <w:tabs>
          <w:tab w:val="num" w:pos="1440"/>
        </w:tabs>
        <w:ind w:left="1440" w:hanging="360"/>
      </w:pPr>
      <w:rPr>
        <w:rFonts w:ascii="Helvetica" w:hAnsi="Helvetica" w:hint="default"/>
      </w:rPr>
    </w:lvl>
    <w:lvl w:ilvl="2" w:tplc="8AEE5B2C" w:tentative="1">
      <w:start w:val="1"/>
      <w:numFmt w:val="bullet"/>
      <w:lvlText w:val="•"/>
      <w:lvlJc w:val="left"/>
      <w:pPr>
        <w:tabs>
          <w:tab w:val="num" w:pos="2160"/>
        </w:tabs>
        <w:ind w:left="2160" w:hanging="360"/>
      </w:pPr>
      <w:rPr>
        <w:rFonts w:ascii="Helvetica" w:hAnsi="Helvetica" w:hint="default"/>
      </w:rPr>
    </w:lvl>
    <w:lvl w:ilvl="3" w:tplc="38C8D82A" w:tentative="1">
      <w:start w:val="1"/>
      <w:numFmt w:val="bullet"/>
      <w:lvlText w:val="•"/>
      <w:lvlJc w:val="left"/>
      <w:pPr>
        <w:tabs>
          <w:tab w:val="num" w:pos="2880"/>
        </w:tabs>
        <w:ind w:left="2880" w:hanging="360"/>
      </w:pPr>
      <w:rPr>
        <w:rFonts w:ascii="Helvetica" w:hAnsi="Helvetica" w:hint="default"/>
      </w:rPr>
    </w:lvl>
    <w:lvl w:ilvl="4" w:tplc="518AB1BC" w:tentative="1">
      <w:start w:val="1"/>
      <w:numFmt w:val="bullet"/>
      <w:lvlText w:val="•"/>
      <w:lvlJc w:val="left"/>
      <w:pPr>
        <w:tabs>
          <w:tab w:val="num" w:pos="3600"/>
        </w:tabs>
        <w:ind w:left="3600" w:hanging="360"/>
      </w:pPr>
      <w:rPr>
        <w:rFonts w:ascii="Helvetica" w:hAnsi="Helvetica" w:hint="default"/>
      </w:rPr>
    </w:lvl>
    <w:lvl w:ilvl="5" w:tplc="0FF0E8EE" w:tentative="1">
      <w:start w:val="1"/>
      <w:numFmt w:val="bullet"/>
      <w:lvlText w:val="•"/>
      <w:lvlJc w:val="left"/>
      <w:pPr>
        <w:tabs>
          <w:tab w:val="num" w:pos="4320"/>
        </w:tabs>
        <w:ind w:left="4320" w:hanging="360"/>
      </w:pPr>
      <w:rPr>
        <w:rFonts w:ascii="Helvetica" w:hAnsi="Helvetica" w:hint="default"/>
      </w:rPr>
    </w:lvl>
    <w:lvl w:ilvl="6" w:tplc="9A100162" w:tentative="1">
      <w:start w:val="1"/>
      <w:numFmt w:val="bullet"/>
      <w:lvlText w:val="•"/>
      <w:lvlJc w:val="left"/>
      <w:pPr>
        <w:tabs>
          <w:tab w:val="num" w:pos="5040"/>
        </w:tabs>
        <w:ind w:left="5040" w:hanging="360"/>
      </w:pPr>
      <w:rPr>
        <w:rFonts w:ascii="Helvetica" w:hAnsi="Helvetica" w:hint="default"/>
      </w:rPr>
    </w:lvl>
    <w:lvl w:ilvl="7" w:tplc="4CB4FF6E" w:tentative="1">
      <w:start w:val="1"/>
      <w:numFmt w:val="bullet"/>
      <w:lvlText w:val="•"/>
      <w:lvlJc w:val="left"/>
      <w:pPr>
        <w:tabs>
          <w:tab w:val="num" w:pos="5760"/>
        </w:tabs>
        <w:ind w:left="5760" w:hanging="360"/>
      </w:pPr>
      <w:rPr>
        <w:rFonts w:ascii="Helvetica" w:hAnsi="Helvetica" w:hint="default"/>
      </w:rPr>
    </w:lvl>
    <w:lvl w:ilvl="8" w:tplc="B8703718" w:tentative="1">
      <w:start w:val="1"/>
      <w:numFmt w:val="bullet"/>
      <w:lvlText w:val="•"/>
      <w:lvlJc w:val="left"/>
      <w:pPr>
        <w:tabs>
          <w:tab w:val="num" w:pos="6480"/>
        </w:tabs>
        <w:ind w:left="6480" w:hanging="360"/>
      </w:pPr>
      <w:rPr>
        <w:rFonts w:ascii="Helvetica" w:hAnsi="Helvetica" w:hint="default"/>
      </w:rPr>
    </w:lvl>
  </w:abstractNum>
  <w:abstractNum w:abstractNumId="16" w15:restartNumberingAfterBreak="0">
    <w:nsid w:val="2B8952EA"/>
    <w:multiLevelType w:val="hybridMultilevel"/>
    <w:tmpl w:val="B8145ADA"/>
    <w:lvl w:ilvl="0" w:tplc="7E8E9AF2">
      <w:start w:val="2"/>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2E425C8F"/>
    <w:multiLevelType w:val="hybridMultilevel"/>
    <w:tmpl w:val="4080EEF6"/>
    <w:lvl w:ilvl="0" w:tplc="08090001">
      <w:start w:val="1"/>
      <w:numFmt w:val="bullet"/>
      <w:lvlText w:val=""/>
      <w:lvlJc w:val="left"/>
      <w:pPr>
        <w:tabs>
          <w:tab w:val="num" w:pos="720"/>
        </w:tabs>
        <w:ind w:left="720" w:hanging="360"/>
      </w:pPr>
      <w:rPr>
        <w:rFonts w:ascii="Symbol" w:hAnsi="Symbol" w:hint="default"/>
      </w:rPr>
    </w:lvl>
    <w:lvl w:ilvl="1" w:tplc="AA922E7A">
      <w:start w:val="2"/>
      <w:numFmt w:val="bullet"/>
      <w:lvlText w:val=""/>
      <w:lvlJc w:val="left"/>
      <w:pPr>
        <w:tabs>
          <w:tab w:val="num" w:pos="1440"/>
        </w:tabs>
        <w:ind w:left="1440" w:hanging="360"/>
      </w:pPr>
      <w:rPr>
        <w:rFonts w:ascii="Wingdings" w:eastAsia="MS Mincho" w:hAnsi="Wingdings" w:cs="Times New Roman"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01E3977"/>
    <w:multiLevelType w:val="hybridMultilevel"/>
    <w:tmpl w:val="B57E482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8890C89"/>
    <w:multiLevelType w:val="hybridMultilevel"/>
    <w:tmpl w:val="3634F194"/>
    <w:lvl w:ilvl="0" w:tplc="7ADE10CC">
      <w:start w:val="1"/>
      <w:numFmt w:val="bullet"/>
      <w:lvlText w:val="•"/>
      <w:lvlJc w:val="left"/>
      <w:pPr>
        <w:tabs>
          <w:tab w:val="num" w:pos="720"/>
        </w:tabs>
        <w:ind w:left="720" w:hanging="360"/>
      </w:pPr>
      <w:rPr>
        <w:rFonts w:ascii="Helvetica" w:hAnsi="Helvetica" w:hint="default"/>
      </w:rPr>
    </w:lvl>
    <w:lvl w:ilvl="1" w:tplc="9FF64B04" w:tentative="1">
      <w:start w:val="1"/>
      <w:numFmt w:val="bullet"/>
      <w:lvlText w:val="•"/>
      <w:lvlJc w:val="left"/>
      <w:pPr>
        <w:tabs>
          <w:tab w:val="num" w:pos="1440"/>
        </w:tabs>
        <w:ind w:left="1440" w:hanging="360"/>
      </w:pPr>
      <w:rPr>
        <w:rFonts w:ascii="Helvetica" w:hAnsi="Helvetica" w:hint="default"/>
      </w:rPr>
    </w:lvl>
    <w:lvl w:ilvl="2" w:tplc="55CCEB56" w:tentative="1">
      <w:start w:val="1"/>
      <w:numFmt w:val="bullet"/>
      <w:lvlText w:val="•"/>
      <w:lvlJc w:val="left"/>
      <w:pPr>
        <w:tabs>
          <w:tab w:val="num" w:pos="2160"/>
        </w:tabs>
        <w:ind w:left="2160" w:hanging="360"/>
      </w:pPr>
      <w:rPr>
        <w:rFonts w:ascii="Helvetica" w:hAnsi="Helvetica" w:hint="default"/>
      </w:rPr>
    </w:lvl>
    <w:lvl w:ilvl="3" w:tplc="F6D63AE6" w:tentative="1">
      <w:start w:val="1"/>
      <w:numFmt w:val="bullet"/>
      <w:lvlText w:val="•"/>
      <w:lvlJc w:val="left"/>
      <w:pPr>
        <w:tabs>
          <w:tab w:val="num" w:pos="2880"/>
        </w:tabs>
        <w:ind w:left="2880" w:hanging="360"/>
      </w:pPr>
      <w:rPr>
        <w:rFonts w:ascii="Helvetica" w:hAnsi="Helvetica" w:hint="default"/>
      </w:rPr>
    </w:lvl>
    <w:lvl w:ilvl="4" w:tplc="D64CBE70" w:tentative="1">
      <w:start w:val="1"/>
      <w:numFmt w:val="bullet"/>
      <w:lvlText w:val="•"/>
      <w:lvlJc w:val="left"/>
      <w:pPr>
        <w:tabs>
          <w:tab w:val="num" w:pos="3600"/>
        </w:tabs>
        <w:ind w:left="3600" w:hanging="360"/>
      </w:pPr>
      <w:rPr>
        <w:rFonts w:ascii="Helvetica" w:hAnsi="Helvetica" w:hint="default"/>
      </w:rPr>
    </w:lvl>
    <w:lvl w:ilvl="5" w:tplc="6DB2B688" w:tentative="1">
      <w:start w:val="1"/>
      <w:numFmt w:val="bullet"/>
      <w:lvlText w:val="•"/>
      <w:lvlJc w:val="left"/>
      <w:pPr>
        <w:tabs>
          <w:tab w:val="num" w:pos="4320"/>
        </w:tabs>
        <w:ind w:left="4320" w:hanging="360"/>
      </w:pPr>
      <w:rPr>
        <w:rFonts w:ascii="Helvetica" w:hAnsi="Helvetica" w:hint="default"/>
      </w:rPr>
    </w:lvl>
    <w:lvl w:ilvl="6" w:tplc="0BDEBB98" w:tentative="1">
      <w:start w:val="1"/>
      <w:numFmt w:val="bullet"/>
      <w:lvlText w:val="•"/>
      <w:lvlJc w:val="left"/>
      <w:pPr>
        <w:tabs>
          <w:tab w:val="num" w:pos="5040"/>
        </w:tabs>
        <w:ind w:left="5040" w:hanging="360"/>
      </w:pPr>
      <w:rPr>
        <w:rFonts w:ascii="Helvetica" w:hAnsi="Helvetica" w:hint="default"/>
      </w:rPr>
    </w:lvl>
    <w:lvl w:ilvl="7" w:tplc="4AA292F0" w:tentative="1">
      <w:start w:val="1"/>
      <w:numFmt w:val="bullet"/>
      <w:lvlText w:val="•"/>
      <w:lvlJc w:val="left"/>
      <w:pPr>
        <w:tabs>
          <w:tab w:val="num" w:pos="5760"/>
        </w:tabs>
        <w:ind w:left="5760" w:hanging="360"/>
      </w:pPr>
      <w:rPr>
        <w:rFonts w:ascii="Helvetica" w:hAnsi="Helvetica" w:hint="default"/>
      </w:rPr>
    </w:lvl>
    <w:lvl w:ilvl="8" w:tplc="957C5368" w:tentative="1">
      <w:start w:val="1"/>
      <w:numFmt w:val="bullet"/>
      <w:lvlText w:val="•"/>
      <w:lvlJc w:val="left"/>
      <w:pPr>
        <w:tabs>
          <w:tab w:val="num" w:pos="6480"/>
        </w:tabs>
        <w:ind w:left="6480" w:hanging="360"/>
      </w:pPr>
      <w:rPr>
        <w:rFonts w:ascii="Helvetica" w:hAnsi="Helvetica" w:hint="default"/>
      </w:rPr>
    </w:lvl>
  </w:abstractNum>
  <w:abstractNum w:abstractNumId="20" w15:restartNumberingAfterBreak="0">
    <w:nsid w:val="388B69D8"/>
    <w:multiLevelType w:val="hybridMultilevel"/>
    <w:tmpl w:val="2668A686"/>
    <w:lvl w:ilvl="0" w:tplc="AA922E7A">
      <w:start w:val="2"/>
      <w:numFmt w:val="bullet"/>
      <w:lvlText w:val=""/>
      <w:lvlJc w:val="left"/>
      <w:pPr>
        <w:ind w:left="723" w:hanging="360"/>
      </w:pPr>
      <w:rPr>
        <w:rFonts w:ascii="Wingdings" w:eastAsia="MS Mincho" w:hAnsi="Wingdings" w:cs="Times New Roman" w:hint="default"/>
      </w:rPr>
    </w:lvl>
    <w:lvl w:ilvl="1" w:tplc="08090003" w:tentative="1">
      <w:start w:val="1"/>
      <w:numFmt w:val="bullet"/>
      <w:lvlText w:val="o"/>
      <w:lvlJc w:val="left"/>
      <w:pPr>
        <w:ind w:left="1443" w:hanging="360"/>
      </w:pPr>
      <w:rPr>
        <w:rFonts w:ascii="Courier New" w:hAnsi="Courier New" w:cs="Courier New" w:hint="default"/>
      </w:rPr>
    </w:lvl>
    <w:lvl w:ilvl="2" w:tplc="08090005" w:tentative="1">
      <w:start w:val="1"/>
      <w:numFmt w:val="bullet"/>
      <w:lvlText w:val=""/>
      <w:lvlJc w:val="left"/>
      <w:pPr>
        <w:ind w:left="2163" w:hanging="360"/>
      </w:pPr>
      <w:rPr>
        <w:rFonts w:ascii="Wingdings" w:hAnsi="Wingdings" w:hint="default"/>
      </w:rPr>
    </w:lvl>
    <w:lvl w:ilvl="3" w:tplc="08090001" w:tentative="1">
      <w:start w:val="1"/>
      <w:numFmt w:val="bullet"/>
      <w:lvlText w:val=""/>
      <w:lvlJc w:val="left"/>
      <w:pPr>
        <w:ind w:left="2883" w:hanging="360"/>
      </w:pPr>
      <w:rPr>
        <w:rFonts w:ascii="Symbol" w:hAnsi="Symbol" w:hint="default"/>
      </w:rPr>
    </w:lvl>
    <w:lvl w:ilvl="4" w:tplc="08090003" w:tentative="1">
      <w:start w:val="1"/>
      <w:numFmt w:val="bullet"/>
      <w:lvlText w:val="o"/>
      <w:lvlJc w:val="left"/>
      <w:pPr>
        <w:ind w:left="3603" w:hanging="360"/>
      </w:pPr>
      <w:rPr>
        <w:rFonts w:ascii="Courier New" w:hAnsi="Courier New" w:cs="Courier New" w:hint="default"/>
      </w:rPr>
    </w:lvl>
    <w:lvl w:ilvl="5" w:tplc="08090005" w:tentative="1">
      <w:start w:val="1"/>
      <w:numFmt w:val="bullet"/>
      <w:lvlText w:val=""/>
      <w:lvlJc w:val="left"/>
      <w:pPr>
        <w:ind w:left="4323" w:hanging="360"/>
      </w:pPr>
      <w:rPr>
        <w:rFonts w:ascii="Wingdings" w:hAnsi="Wingdings" w:hint="default"/>
      </w:rPr>
    </w:lvl>
    <w:lvl w:ilvl="6" w:tplc="08090001" w:tentative="1">
      <w:start w:val="1"/>
      <w:numFmt w:val="bullet"/>
      <w:lvlText w:val=""/>
      <w:lvlJc w:val="left"/>
      <w:pPr>
        <w:ind w:left="5043" w:hanging="360"/>
      </w:pPr>
      <w:rPr>
        <w:rFonts w:ascii="Symbol" w:hAnsi="Symbol" w:hint="default"/>
      </w:rPr>
    </w:lvl>
    <w:lvl w:ilvl="7" w:tplc="08090003" w:tentative="1">
      <w:start w:val="1"/>
      <w:numFmt w:val="bullet"/>
      <w:lvlText w:val="o"/>
      <w:lvlJc w:val="left"/>
      <w:pPr>
        <w:ind w:left="5763" w:hanging="360"/>
      </w:pPr>
      <w:rPr>
        <w:rFonts w:ascii="Courier New" w:hAnsi="Courier New" w:cs="Courier New" w:hint="default"/>
      </w:rPr>
    </w:lvl>
    <w:lvl w:ilvl="8" w:tplc="08090005" w:tentative="1">
      <w:start w:val="1"/>
      <w:numFmt w:val="bullet"/>
      <w:lvlText w:val=""/>
      <w:lvlJc w:val="left"/>
      <w:pPr>
        <w:ind w:left="6483" w:hanging="360"/>
      </w:pPr>
      <w:rPr>
        <w:rFonts w:ascii="Wingdings" w:hAnsi="Wingdings" w:hint="default"/>
      </w:rPr>
    </w:lvl>
  </w:abstractNum>
  <w:abstractNum w:abstractNumId="21" w15:restartNumberingAfterBreak="0">
    <w:nsid w:val="3A226F89"/>
    <w:multiLevelType w:val="hybridMultilevel"/>
    <w:tmpl w:val="D58ACD6C"/>
    <w:lvl w:ilvl="0" w:tplc="320432FA">
      <w:start w:val="1"/>
      <w:numFmt w:val="bullet"/>
      <w:lvlText w:val="G"/>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A5166E3"/>
    <w:multiLevelType w:val="hybridMultilevel"/>
    <w:tmpl w:val="BB4CDF7A"/>
    <w:lvl w:ilvl="0" w:tplc="11427846">
      <w:start w:val="3"/>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C083513"/>
    <w:multiLevelType w:val="hybridMultilevel"/>
    <w:tmpl w:val="525CF56C"/>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277085E"/>
    <w:multiLevelType w:val="hybridMultilevel"/>
    <w:tmpl w:val="46603A92"/>
    <w:lvl w:ilvl="0" w:tplc="08090001">
      <w:start w:val="1"/>
      <w:numFmt w:val="bullet"/>
      <w:lvlText w:val=""/>
      <w:lvlJc w:val="left"/>
      <w:pPr>
        <w:ind w:left="1800" w:hanging="360"/>
      </w:pPr>
      <w:rPr>
        <w:rFonts w:ascii="Symbol" w:hAnsi="Symbol" w:hint="default"/>
      </w:rPr>
    </w:lvl>
    <w:lvl w:ilvl="1" w:tplc="08090003">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5" w15:restartNumberingAfterBreak="0">
    <w:nsid w:val="42B30244"/>
    <w:multiLevelType w:val="hybridMultilevel"/>
    <w:tmpl w:val="3E70E162"/>
    <w:lvl w:ilvl="0" w:tplc="3C0A9CD6">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34F7DD0"/>
    <w:multiLevelType w:val="hybridMultilevel"/>
    <w:tmpl w:val="B59E00E8"/>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5075A52"/>
    <w:multiLevelType w:val="hybridMultilevel"/>
    <w:tmpl w:val="8BE431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58F3BAC"/>
    <w:multiLevelType w:val="hybridMultilevel"/>
    <w:tmpl w:val="D82A49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9F1608F"/>
    <w:multiLevelType w:val="hybridMultilevel"/>
    <w:tmpl w:val="424AA4C8"/>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F121943"/>
    <w:multiLevelType w:val="hybridMultilevel"/>
    <w:tmpl w:val="88C2F5C4"/>
    <w:lvl w:ilvl="0" w:tplc="2ADA5B6C">
      <w:start w:val="1"/>
      <w:numFmt w:val="bullet"/>
      <w:lvlText w:val="•"/>
      <w:lvlJc w:val="left"/>
      <w:pPr>
        <w:tabs>
          <w:tab w:val="num" w:pos="720"/>
        </w:tabs>
        <w:ind w:left="720" w:hanging="360"/>
      </w:pPr>
      <w:rPr>
        <w:rFonts w:ascii="Helvetica" w:hAnsi="Helvetica" w:hint="default"/>
      </w:rPr>
    </w:lvl>
    <w:lvl w:ilvl="1" w:tplc="D6308DF6" w:tentative="1">
      <w:start w:val="1"/>
      <w:numFmt w:val="bullet"/>
      <w:lvlText w:val="•"/>
      <w:lvlJc w:val="left"/>
      <w:pPr>
        <w:tabs>
          <w:tab w:val="num" w:pos="1440"/>
        </w:tabs>
        <w:ind w:left="1440" w:hanging="360"/>
      </w:pPr>
      <w:rPr>
        <w:rFonts w:ascii="Helvetica" w:hAnsi="Helvetica" w:hint="default"/>
      </w:rPr>
    </w:lvl>
    <w:lvl w:ilvl="2" w:tplc="B0007092" w:tentative="1">
      <w:start w:val="1"/>
      <w:numFmt w:val="bullet"/>
      <w:lvlText w:val="•"/>
      <w:lvlJc w:val="left"/>
      <w:pPr>
        <w:tabs>
          <w:tab w:val="num" w:pos="2160"/>
        </w:tabs>
        <w:ind w:left="2160" w:hanging="360"/>
      </w:pPr>
      <w:rPr>
        <w:rFonts w:ascii="Helvetica" w:hAnsi="Helvetica" w:hint="default"/>
      </w:rPr>
    </w:lvl>
    <w:lvl w:ilvl="3" w:tplc="EE0C0C28" w:tentative="1">
      <w:start w:val="1"/>
      <w:numFmt w:val="bullet"/>
      <w:lvlText w:val="•"/>
      <w:lvlJc w:val="left"/>
      <w:pPr>
        <w:tabs>
          <w:tab w:val="num" w:pos="2880"/>
        </w:tabs>
        <w:ind w:left="2880" w:hanging="360"/>
      </w:pPr>
      <w:rPr>
        <w:rFonts w:ascii="Helvetica" w:hAnsi="Helvetica" w:hint="default"/>
      </w:rPr>
    </w:lvl>
    <w:lvl w:ilvl="4" w:tplc="AA3A06DC" w:tentative="1">
      <w:start w:val="1"/>
      <w:numFmt w:val="bullet"/>
      <w:lvlText w:val="•"/>
      <w:lvlJc w:val="left"/>
      <w:pPr>
        <w:tabs>
          <w:tab w:val="num" w:pos="3600"/>
        </w:tabs>
        <w:ind w:left="3600" w:hanging="360"/>
      </w:pPr>
      <w:rPr>
        <w:rFonts w:ascii="Helvetica" w:hAnsi="Helvetica" w:hint="default"/>
      </w:rPr>
    </w:lvl>
    <w:lvl w:ilvl="5" w:tplc="671E6164" w:tentative="1">
      <w:start w:val="1"/>
      <w:numFmt w:val="bullet"/>
      <w:lvlText w:val="•"/>
      <w:lvlJc w:val="left"/>
      <w:pPr>
        <w:tabs>
          <w:tab w:val="num" w:pos="4320"/>
        </w:tabs>
        <w:ind w:left="4320" w:hanging="360"/>
      </w:pPr>
      <w:rPr>
        <w:rFonts w:ascii="Helvetica" w:hAnsi="Helvetica" w:hint="default"/>
      </w:rPr>
    </w:lvl>
    <w:lvl w:ilvl="6" w:tplc="BA7CE0FC" w:tentative="1">
      <w:start w:val="1"/>
      <w:numFmt w:val="bullet"/>
      <w:lvlText w:val="•"/>
      <w:lvlJc w:val="left"/>
      <w:pPr>
        <w:tabs>
          <w:tab w:val="num" w:pos="5040"/>
        </w:tabs>
        <w:ind w:left="5040" w:hanging="360"/>
      </w:pPr>
      <w:rPr>
        <w:rFonts w:ascii="Helvetica" w:hAnsi="Helvetica" w:hint="default"/>
      </w:rPr>
    </w:lvl>
    <w:lvl w:ilvl="7" w:tplc="CD7EDA96" w:tentative="1">
      <w:start w:val="1"/>
      <w:numFmt w:val="bullet"/>
      <w:lvlText w:val="•"/>
      <w:lvlJc w:val="left"/>
      <w:pPr>
        <w:tabs>
          <w:tab w:val="num" w:pos="5760"/>
        </w:tabs>
        <w:ind w:left="5760" w:hanging="360"/>
      </w:pPr>
      <w:rPr>
        <w:rFonts w:ascii="Helvetica" w:hAnsi="Helvetica" w:hint="default"/>
      </w:rPr>
    </w:lvl>
    <w:lvl w:ilvl="8" w:tplc="3A8A25B2" w:tentative="1">
      <w:start w:val="1"/>
      <w:numFmt w:val="bullet"/>
      <w:lvlText w:val="•"/>
      <w:lvlJc w:val="left"/>
      <w:pPr>
        <w:tabs>
          <w:tab w:val="num" w:pos="6480"/>
        </w:tabs>
        <w:ind w:left="6480" w:hanging="360"/>
      </w:pPr>
      <w:rPr>
        <w:rFonts w:ascii="Helvetica" w:hAnsi="Helvetica" w:hint="default"/>
      </w:rPr>
    </w:lvl>
  </w:abstractNum>
  <w:abstractNum w:abstractNumId="31" w15:restartNumberingAfterBreak="0">
    <w:nsid w:val="4FFC4156"/>
    <w:multiLevelType w:val="hybridMultilevel"/>
    <w:tmpl w:val="027CD13A"/>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ind w:left="720" w:hanging="360"/>
      </w:pPr>
      <w:rPr>
        <w:rFonts w:ascii="Courier New" w:hAnsi="Courier New" w:cs="Courier New" w:hint="default"/>
      </w:rPr>
    </w:lvl>
    <w:lvl w:ilvl="2" w:tplc="08090005">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32" w15:restartNumberingAfterBreak="0">
    <w:nsid w:val="525266CD"/>
    <w:multiLevelType w:val="multilevel"/>
    <w:tmpl w:val="69A69816"/>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4FF1128"/>
    <w:multiLevelType w:val="hybridMultilevel"/>
    <w:tmpl w:val="9C002D00"/>
    <w:lvl w:ilvl="0" w:tplc="E662E93E">
      <w:start w:val="1"/>
      <w:numFmt w:val="bullet"/>
      <w:lvlText w:val="•"/>
      <w:lvlJc w:val="left"/>
      <w:pPr>
        <w:tabs>
          <w:tab w:val="num" w:pos="720"/>
        </w:tabs>
        <w:ind w:left="720" w:hanging="360"/>
      </w:pPr>
      <w:rPr>
        <w:rFonts w:ascii="Helvetica" w:hAnsi="Helvetica" w:hint="default"/>
      </w:rPr>
    </w:lvl>
    <w:lvl w:ilvl="1" w:tplc="ADB8D7CC">
      <w:start w:val="1"/>
      <w:numFmt w:val="bullet"/>
      <w:lvlText w:val="•"/>
      <w:lvlJc w:val="left"/>
      <w:pPr>
        <w:tabs>
          <w:tab w:val="num" w:pos="1440"/>
        </w:tabs>
        <w:ind w:left="1440" w:hanging="360"/>
      </w:pPr>
      <w:rPr>
        <w:rFonts w:ascii="Helvetica" w:hAnsi="Helvetica" w:hint="default"/>
      </w:rPr>
    </w:lvl>
    <w:lvl w:ilvl="2" w:tplc="6E5071E2" w:tentative="1">
      <w:start w:val="1"/>
      <w:numFmt w:val="bullet"/>
      <w:lvlText w:val="•"/>
      <w:lvlJc w:val="left"/>
      <w:pPr>
        <w:tabs>
          <w:tab w:val="num" w:pos="2160"/>
        </w:tabs>
        <w:ind w:left="2160" w:hanging="360"/>
      </w:pPr>
      <w:rPr>
        <w:rFonts w:ascii="Helvetica" w:hAnsi="Helvetica" w:hint="default"/>
      </w:rPr>
    </w:lvl>
    <w:lvl w:ilvl="3" w:tplc="6E540106" w:tentative="1">
      <w:start w:val="1"/>
      <w:numFmt w:val="bullet"/>
      <w:lvlText w:val="•"/>
      <w:lvlJc w:val="left"/>
      <w:pPr>
        <w:tabs>
          <w:tab w:val="num" w:pos="2880"/>
        </w:tabs>
        <w:ind w:left="2880" w:hanging="360"/>
      </w:pPr>
      <w:rPr>
        <w:rFonts w:ascii="Helvetica" w:hAnsi="Helvetica" w:hint="default"/>
      </w:rPr>
    </w:lvl>
    <w:lvl w:ilvl="4" w:tplc="90EC36B8" w:tentative="1">
      <w:start w:val="1"/>
      <w:numFmt w:val="bullet"/>
      <w:lvlText w:val="•"/>
      <w:lvlJc w:val="left"/>
      <w:pPr>
        <w:tabs>
          <w:tab w:val="num" w:pos="3600"/>
        </w:tabs>
        <w:ind w:left="3600" w:hanging="360"/>
      </w:pPr>
      <w:rPr>
        <w:rFonts w:ascii="Helvetica" w:hAnsi="Helvetica" w:hint="default"/>
      </w:rPr>
    </w:lvl>
    <w:lvl w:ilvl="5" w:tplc="A15CDD1E" w:tentative="1">
      <w:start w:val="1"/>
      <w:numFmt w:val="bullet"/>
      <w:lvlText w:val="•"/>
      <w:lvlJc w:val="left"/>
      <w:pPr>
        <w:tabs>
          <w:tab w:val="num" w:pos="4320"/>
        </w:tabs>
        <w:ind w:left="4320" w:hanging="360"/>
      </w:pPr>
      <w:rPr>
        <w:rFonts w:ascii="Helvetica" w:hAnsi="Helvetica" w:hint="default"/>
      </w:rPr>
    </w:lvl>
    <w:lvl w:ilvl="6" w:tplc="7E5610CE" w:tentative="1">
      <w:start w:val="1"/>
      <w:numFmt w:val="bullet"/>
      <w:lvlText w:val="•"/>
      <w:lvlJc w:val="left"/>
      <w:pPr>
        <w:tabs>
          <w:tab w:val="num" w:pos="5040"/>
        </w:tabs>
        <w:ind w:left="5040" w:hanging="360"/>
      </w:pPr>
      <w:rPr>
        <w:rFonts w:ascii="Helvetica" w:hAnsi="Helvetica" w:hint="default"/>
      </w:rPr>
    </w:lvl>
    <w:lvl w:ilvl="7" w:tplc="244260DE" w:tentative="1">
      <w:start w:val="1"/>
      <w:numFmt w:val="bullet"/>
      <w:lvlText w:val="•"/>
      <w:lvlJc w:val="left"/>
      <w:pPr>
        <w:tabs>
          <w:tab w:val="num" w:pos="5760"/>
        </w:tabs>
        <w:ind w:left="5760" w:hanging="360"/>
      </w:pPr>
      <w:rPr>
        <w:rFonts w:ascii="Helvetica" w:hAnsi="Helvetica" w:hint="default"/>
      </w:rPr>
    </w:lvl>
    <w:lvl w:ilvl="8" w:tplc="8CDC6CFC" w:tentative="1">
      <w:start w:val="1"/>
      <w:numFmt w:val="bullet"/>
      <w:lvlText w:val="•"/>
      <w:lvlJc w:val="left"/>
      <w:pPr>
        <w:tabs>
          <w:tab w:val="num" w:pos="6480"/>
        </w:tabs>
        <w:ind w:left="6480" w:hanging="360"/>
      </w:pPr>
      <w:rPr>
        <w:rFonts w:ascii="Helvetica" w:hAnsi="Helvetica" w:hint="default"/>
      </w:rPr>
    </w:lvl>
  </w:abstractNum>
  <w:abstractNum w:abstractNumId="34" w15:restartNumberingAfterBreak="0">
    <w:nsid w:val="58A56A3E"/>
    <w:multiLevelType w:val="hybridMultilevel"/>
    <w:tmpl w:val="4CD269AE"/>
    <w:lvl w:ilvl="0" w:tplc="9860052C">
      <w:start w:val="1"/>
      <w:numFmt w:val="bullet"/>
      <w:lvlText w:val="•"/>
      <w:lvlJc w:val="left"/>
      <w:pPr>
        <w:tabs>
          <w:tab w:val="num" w:pos="720"/>
        </w:tabs>
        <w:ind w:left="720" w:hanging="360"/>
      </w:pPr>
      <w:rPr>
        <w:rFonts w:ascii="Helvetica" w:hAnsi="Helvetica" w:hint="default"/>
      </w:rPr>
    </w:lvl>
    <w:lvl w:ilvl="1" w:tplc="C0109EC0">
      <w:start w:val="161"/>
      <w:numFmt w:val="bullet"/>
      <w:lvlText w:val="–"/>
      <w:lvlJc w:val="left"/>
      <w:pPr>
        <w:tabs>
          <w:tab w:val="num" w:pos="1440"/>
        </w:tabs>
        <w:ind w:left="1440" w:hanging="360"/>
      </w:pPr>
      <w:rPr>
        <w:rFonts w:ascii="Helvetica" w:hAnsi="Helvetica" w:hint="default"/>
      </w:rPr>
    </w:lvl>
    <w:lvl w:ilvl="2" w:tplc="BC9C2784" w:tentative="1">
      <w:start w:val="1"/>
      <w:numFmt w:val="bullet"/>
      <w:lvlText w:val="•"/>
      <w:lvlJc w:val="left"/>
      <w:pPr>
        <w:tabs>
          <w:tab w:val="num" w:pos="2160"/>
        </w:tabs>
        <w:ind w:left="2160" w:hanging="360"/>
      </w:pPr>
      <w:rPr>
        <w:rFonts w:ascii="Helvetica" w:hAnsi="Helvetica" w:hint="default"/>
      </w:rPr>
    </w:lvl>
    <w:lvl w:ilvl="3" w:tplc="79E6DD10" w:tentative="1">
      <w:start w:val="1"/>
      <w:numFmt w:val="bullet"/>
      <w:lvlText w:val="•"/>
      <w:lvlJc w:val="left"/>
      <w:pPr>
        <w:tabs>
          <w:tab w:val="num" w:pos="2880"/>
        </w:tabs>
        <w:ind w:left="2880" w:hanging="360"/>
      </w:pPr>
      <w:rPr>
        <w:rFonts w:ascii="Helvetica" w:hAnsi="Helvetica" w:hint="default"/>
      </w:rPr>
    </w:lvl>
    <w:lvl w:ilvl="4" w:tplc="4A840932" w:tentative="1">
      <w:start w:val="1"/>
      <w:numFmt w:val="bullet"/>
      <w:lvlText w:val="•"/>
      <w:lvlJc w:val="left"/>
      <w:pPr>
        <w:tabs>
          <w:tab w:val="num" w:pos="3600"/>
        </w:tabs>
        <w:ind w:left="3600" w:hanging="360"/>
      </w:pPr>
      <w:rPr>
        <w:rFonts w:ascii="Helvetica" w:hAnsi="Helvetica" w:hint="default"/>
      </w:rPr>
    </w:lvl>
    <w:lvl w:ilvl="5" w:tplc="1F1CB854" w:tentative="1">
      <w:start w:val="1"/>
      <w:numFmt w:val="bullet"/>
      <w:lvlText w:val="•"/>
      <w:lvlJc w:val="left"/>
      <w:pPr>
        <w:tabs>
          <w:tab w:val="num" w:pos="4320"/>
        </w:tabs>
        <w:ind w:left="4320" w:hanging="360"/>
      </w:pPr>
      <w:rPr>
        <w:rFonts w:ascii="Helvetica" w:hAnsi="Helvetica" w:hint="default"/>
      </w:rPr>
    </w:lvl>
    <w:lvl w:ilvl="6" w:tplc="DC10F93E" w:tentative="1">
      <w:start w:val="1"/>
      <w:numFmt w:val="bullet"/>
      <w:lvlText w:val="•"/>
      <w:lvlJc w:val="left"/>
      <w:pPr>
        <w:tabs>
          <w:tab w:val="num" w:pos="5040"/>
        </w:tabs>
        <w:ind w:left="5040" w:hanging="360"/>
      </w:pPr>
      <w:rPr>
        <w:rFonts w:ascii="Helvetica" w:hAnsi="Helvetica" w:hint="default"/>
      </w:rPr>
    </w:lvl>
    <w:lvl w:ilvl="7" w:tplc="6C821F40" w:tentative="1">
      <w:start w:val="1"/>
      <w:numFmt w:val="bullet"/>
      <w:lvlText w:val="•"/>
      <w:lvlJc w:val="left"/>
      <w:pPr>
        <w:tabs>
          <w:tab w:val="num" w:pos="5760"/>
        </w:tabs>
        <w:ind w:left="5760" w:hanging="360"/>
      </w:pPr>
      <w:rPr>
        <w:rFonts w:ascii="Helvetica" w:hAnsi="Helvetica" w:hint="default"/>
      </w:rPr>
    </w:lvl>
    <w:lvl w:ilvl="8" w:tplc="38323ACA" w:tentative="1">
      <w:start w:val="1"/>
      <w:numFmt w:val="bullet"/>
      <w:lvlText w:val="•"/>
      <w:lvlJc w:val="left"/>
      <w:pPr>
        <w:tabs>
          <w:tab w:val="num" w:pos="6480"/>
        </w:tabs>
        <w:ind w:left="6480" w:hanging="360"/>
      </w:pPr>
      <w:rPr>
        <w:rFonts w:ascii="Helvetica" w:hAnsi="Helvetica" w:hint="default"/>
      </w:rPr>
    </w:lvl>
  </w:abstractNum>
  <w:abstractNum w:abstractNumId="35" w15:restartNumberingAfterBreak="0">
    <w:nsid w:val="5EBA5217"/>
    <w:multiLevelType w:val="hybridMultilevel"/>
    <w:tmpl w:val="41E66618"/>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119599C"/>
    <w:multiLevelType w:val="hybridMultilevel"/>
    <w:tmpl w:val="18C221F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1CA5F57"/>
    <w:multiLevelType w:val="hybridMultilevel"/>
    <w:tmpl w:val="A92A60F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15:restartNumberingAfterBreak="0">
    <w:nsid w:val="65D13FD1"/>
    <w:multiLevelType w:val="hybridMultilevel"/>
    <w:tmpl w:val="EFB48A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86656A2"/>
    <w:multiLevelType w:val="hybridMultilevel"/>
    <w:tmpl w:val="A3EC3A0A"/>
    <w:lvl w:ilvl="0" w:tplc="1C9AA6DC">
      <w:start w:val="1"/>
      <w:numFmt w:val="bullet"/>
      <w:lvlText w:val="•"/>
      <w:lvlJc w:val="left"/>
      <w:pPr>
        <w:tabs>
          <w:tab w:val="num" w:pos="720"/>
        </w:tabs>
        <w:ind w:left="720" w:hanging="360"/>
      </w:pPr>
      <w:rPr>
        <w:rFonts w:ascii="Helvetica" w:hAnsi="Helvetica" w:hint="default"/>
      </w:rPr>
    </w:lvl>
    <w:lvl w:ilvl="1" w:tplc="E79E4EE6">
      <w:start w:val="60"/>
      <w:numFmt w:val="bullet"/>
      <w:lvlText w:val="–"/>
      <w:lvlJc w:val="left"/>
      <w:pPr>
        <w:tabs>
          <w:tab w:val="num" w:pos="1440"/>
        </w:tabs>
        <w:ind w:left="1440" w:hanging="360"/>
      </w:pPr>
      <w:rPr>
        <w:rFonts w:ascii="Helvetica" w:hAnsi="Helvetica" w:hint="default"/>
      </w:rPr>
    </w:lvl>
    <w:lvl w:ilvl="2" w:tplc="25905798">
      <w:start w:val="60"/>
      <w:numFmt w:val="bullet"/>
      <w:lvlText w:val="•"/>
      <w:lvlJc w:val="left"/>
      <w:pPr>
        <w:tabs>
          <w:tab w:val="num" w:pos="2160"/>
        </w:tabs>
        <w:ind w:left="2160" w:hanging="360"/>
      </w:pPr>
      <w:rPr>
        <w:rFonts w:ascii="Helvetica" w:hAnsi="Helvetica" w:hint="default"/>
      </w:rPr>
    </w:lvl>
    <w:lvl w:ilvl="3" w:tplc="DE10C874" w:tentative="1">
      <w:start w:val="1"/>
      <w:numFmt w:val="bullet"/>
      <w:lvlText w:val="•"/>
      <w:lvlJc w:val="left"/>
      <w:pPr>
        <w:tabs>
          <w:tab w:val="num" w:pos="2880"/>
        </w:tabs>
        <w:ind w:left="2880" w:hanging="360"/>
      </w:pPr>
      <w:rPr>
        <w:rFonts w:ascii="Helvetica" w:hAnsi="Helvetica" w:hint="default"/>
      </w:rPr>
    </w:lvl>
    <w:lvl w:ilvl="4" w:tplc="96A01BEA" w:tentative="1">
      <w:start w:val="1"/>
      <w:numFmt w:val="bullet"/>
      <w:lvlText w:val="•"/>
      <w:lvlJc w:val="left"/>
      <w:pPr>
        <w:tabs>
          <w:tab w:val="num" w:pos="3600"/>
        </w:tabs>
        <w:ind w:left="3600" w:hanging="360"/>
      </w:pPr>
      <w:rPr>
        <w:rFonts w:ascii="Helvetica" w:hAnsi="Helvetica" w:hint="default"/>
      </w:rPr>
    </w:lvl>
    <w:lvl w:ilvl="5" w:tplc="54A48F6A" w:tentative="1">
      <w:start w:val="1"/>
      <w:numFmt w:val="bullet"/>
      <w:lvlText w:val="•"/>
      <w:lvlJc w:val="left"/>
      <w:pPr>
        <w:tabs>
          <w:tab w:val="num" w:pos="4320"/>
        </w:tabs>
        <w:ind w:left="4320" w:hanging="360"/>
      </w:pPr>
      <w:rPr>
        <w:rFonts w:ascii="Helvetica" w:hAnsi="Helvetica" w:hint="default"/>
      </w:rPr>
    </w:lvl>
    <w:lvl w:ilvl="6" w:tplc="59AC87D6" w:tentative="1">
      <w:start w:val="1"/>
      <w:numFmt w:val="bullet"/>
      <w:lvlText w:val="•"/>
      <w:lvlJc w:val="left"/>
      <w:pPr>
        <w:tabs>
          <w:tab w:val="num" w:pos="5040"/>
        </w:tabs>
        <w:ind w:left="5040" w:hanging="360"/>
      </w:pPr>
      <w:rPr>
        <w:rFonts w:ascii="Helvetica" w:hAnsi="Helvetica" w:hint="default"/>
      </w:rPr>
    </w:lvl>
    <w:lvl w:ilvl="7" w:tplc="8C2AB492" w:tentative="1">
      <w:start w:val="1"/>
      <w:numFmt w:val="bullet"/>
      <w:lvlText w:val="•"/>
      <w:lvlJc w:val="left"/>
      <w:pPr>
        <w:tabs>
          <w:tab w:val="num" w:pos="5760"/>
        </w:tabs>
        <w:ind w:left="5760" w:hanging="360"/>
      </w:pPr>
      <w:rPr>
        <w:rFonts w:ascii="Helvetica" w:hAnsi="Helvetica" w:hint="default"/>
      </w:rPr>
    </w:lvl>
    <w:lvl w:ilvl="8" w:tplc="DCD2E776" w:tentative="1">
      <w:start w:val="1"/>
      <w:numFmt w:val="bullet"/>
      <w:lvlText w:val="•"/>
      <w:lvlJc w:val="left"/>
      <w:pPr>
        <w:tabs>
          <w:tab w:val="num" w:pos="6480"/>
        </w:tabs>
        <w:ind w:left="6480" w:hanging="360"/>
      </w:pPr>
      <w:rPr>
        <w:rFonts w:ascii="Helvetica" w:hAnsi="Helvetica" w:hint="default"/>
      </w:rPr>
    </w:lvl>
  </w:abstractNum>
  <w:abstractNum w:abstractNumId="40" w15:restartNumberingAfterBreak="0">
    <w:nsid w:val="6D047EBB"/>
    <w:multiLevelType w:val="hybridMultilevel"/>
    <w:tmpl w:val="623AB3C8"/>
    <w:lvl w:ilvl="0" w:tplc="702CE1E4">
      <w:start w:val="1"/>
      <w:numFmt w:val="bullet"/>
      <w:lvlText w:val="•"/>
      <w:lvlJc w:val="left"/>
      <w:pPr>
        <w:tabs>
          <w:tab w:val="num" w:pos="720"/>
        </w:tabs>
        <w:ind w:left="720" w:hanging="360"/>
      </w:pPr>
      <w:rPr>
        <w:rFonts w:ascii="Helvetica" w:hAnsi="Helvetica" w:hint="default"/>
      </w:rPr>
    </w:lvl>
    <w:lvl w:ilvl="1" w:tplc="A2504A20">
      <w:start w:val="117"/>
      <w:numFmt w:val="bullet"/>
      <w:lvlText w:val="–"/>
      <w:lvlJc w:val="left"/>
      <w:pPr>
        <w:tabs>
          <w:tab w:val="num" w:pos="1440"/>
        </w:tabs>
        <w:ind w:left="1440" w:hanging="360"/>
      </w:pPr>
      <w:rPr>
        <w:rFonts w:ascii="Helvetica" w:hAnsi="Helvetica" w:hint="default"/>
      </w:rPr>
    </w:lvl>
    <w:lvl w:ilvl="2" w:tplc="13BE9D1E" w:tentative="1">
      <w:start w:val="1"/>
      <w:numFmt w:val="bullet"/>
      <w:lvlText w:val="•"/>
      <w:lvlJc w:val="left"/>
      <w:pPr>
        <w:tabs>
          <w:tab w:val="num" w:pos="2160"/>
        </w:tabs>
        <w:ind w:left="2160" w:hanging="360"/>
      </w:pPr>
      <w:rPr>
        <w:rFonts w:ascii="Helvetica" w:hAnsi="Helvetica" w:hint="default"/>
      </w:rPr>
    </w:lvl>
    <w:lvl w:ilvl="3" w:tplc="39C4624E" w:tentative="1">
      <w:start w:val="1"/>
      <w:numFmt w:val="bullet"/>
      <w:lvlText w:val="•"/>
      <w:lvlJc w:val="left"/>
      <w:pPr>
        <w:tabs>
          <w:tab w:val="num" w:pos="2880"/>
        </w:tabs>
        <w:ind w:left="2880" w:hanging="360"/>
      </w:pPr>
      <w:rPr>
        <w:rFonts w:ascii="Helvetica" w:hAnsi="Helvetica" w:hint="default"/>
      </w:rPr>
    </w:lvl>
    <w:lvl w:ilvl="4" w:tplc="B872778A" w:tentative="1">
      <w:start w:val="1"/>
      <w:numFmt w:val="bullet"/>
      <w:lvlText w:val="•"/>
      <w:lvlJc w:val="left"/>
      <w:pPr>
        <w:tabs>
          <w:tab w:val="num" w:pos="3600"/>
        </w:tabs>
        <w:ind w:left="3600" w:hanging="360"/>
      </w:pPr>
      <w:rPr>
        <w:rFonts w:ascii="Helvetica" w:hAnsi="Helvetica" w:hint="default"/>
      </w:rPr>
    </w:lvl>
    <w:lvl w:ilvl="5" w:tplc="53F441EA" w:tentative="1">
      <w:start w:val="1"/>
      <w:numFmt w:val="bullet"/>
      <w:lvlText w:val="•"/>
      <w:lvlJc w:val="left"/>
      <w:pPr>
        <w:tabs>
          <w:tab w:val="num" w:pos="4320"/>
        </w:tabs>
        <w:ind w:left="4320" w:hanging="360"/>
      </w:pPr>
      <w:rPr>
        <w:rFonts w:ascii="Helvetica" w:hAnsi="Helvetica" w:hint="default"/>
      </w:rPr>
    </w:lvl>
    <w:lvl w:ilvl="6" w:tplc="36CED002" w:tentative="1">
      <w:start w:val="1"/>
      <w:numFmt w:val="bullet"/>
      <w:lvlText w:val="•"/>
      <w:lvlJc w:val="left"/>
      <w:pPr>
        <w:tabs>
          <w:tab w:val="num" w:pos="5040"/>
        </w:tabs>
        <w:ind w:left="5040" w:hanging="360"/>
      </w:pPr>
      <w:rPr>
        <w:rFonts w:ascii="Helvetica" w:hAnsi="Helvetica" w:hint="default"/>
      </w:rPr>
    </w:lvl>
    <w:lvl w:ilvl="7" w:tplc="8006E74A" w:tentative="1">
      <w:start w:val="1"/>
      <w:numFmt w:val="bullet"/>
      <w:lvlText w:val="•"/>
      <w:lvlJc w:val="left"/>
      <w:pPr>
        <w:tabs>
          <w:tab w:val="num" w:pos="5760"/>
        </w:tabs>
        <w:ind w:left="5760" w:hanging="360"/>
      </w:pPr>
      <w:rPr>
        <w:rFonts w:ascii="Helvetica" w:hAnsi="Helvetica" w:hint="default"/>
      </w:rPr>
    </w:lvl>
    <w:lvl w:ilvl="8" w:tplc="AFF4D704" w:tentative="1">
      <w:start w:val="1"/>
      <w:numFmt w:val="bullet"/>
      <w:lvlText w:val="•"/>
      <w:lvlJc w:val="left"/>
      <w:pPr>
        <w:tabs>
          <w:tab w:val="num" w:pos="6480"/>
        </w:tabs>
        <w:ind w:left="6480" w:hanging="360"/>
      </w:pPr>
      <w:rPr>
        <w:rFonts w:ascii="Helvetica" w:hAnsi="Helvetica" w:hint="default"/>
      </w:rPr>
    </w:lvl>
  </w:abstractNum>
  <w:abstractNum w:abstractNumId="41" w15:restartNumberingAfterBreak="0">
    <w:nsid w:val="735A109E"/>
    <w:multiLevelType w:val="hybridMultilevel"/>
    <w:tmpl w:val="42CAC6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3B07098"/>
    <w:multiLevelType w:val="hybridMultilevel"/>
    <w:tmpl w:val="AC3C16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C4361D6"/>
    <w:multiLevelType w:val="hybridMultilevel"/>
    <w:tmpl w:val="38488C5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4" w15:restartNumberingAfterBreak="0">
    <w:nsid w:val="7D7367DF"/>
    <w:multiLevelType w:val="hybridMultilevel"/>
    <w:tmpl w:val="29E2092C"/>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FDD0880"/>
    <w:multiLevelType w:val="hybridMultilevel"/>
    <w:tmpl w:val="68D2E05C"/>
    <w:lvl w:ilvl="0" w:tplc="C3482B20">
      <w:start w:val="1"/>
      <w:numFmt w:val="bullet"/>
      <w:lvlText w:val="•"/>
      <w:lvlJc w:val="left"/>
      <w:pPr>
        <w:tabs>
          <w:tab w:val="num" w:pos="720"/>
        </w:tabs>
        <w:ind w:left="720" w:hanging="360"/>
      </w:pPr>
      <w:rPr>
        <w:rFonts w:ascii="Helvetica" w:hAnsi="Helvetica" w:hint="default"/>
      </w:rPr>
    </w:lvl>
    <w:lvl w:ilvl="1" w:tplc="D9AAF9A2">
      <w:start w:val="117"/>
      <w:numFmt w:val="bullet"/>
      <w:lvlText w:val="–"/>
      <w:lvlJc w:val="left"/>
      <w:pPr>
        <w:tabs>
          <w:tab w:val="num" w:pos="1440"/>
        </w:tabs>
        <w:ind w:left="1440" w:hanging="360"/>
      </w:pPr>
      <w:rPr>
        <w:rFonts w:ascii="Helvetica" w:hAnsi="Helvetica" w:hint="default"/>
      </w:rPr>
    </w:lvl>
    <w:lvl w:ilvl="2" w:tplc="563A4446" w:tentative="1">
      <w:start w:val="1"/>
      <w:numFmt w:val="bullet"/>
      <w:lvlText w:val="•"/>
      <w:lvlJc w:val="left"/>
      <w:pPr>
        <w:tabs>
          <w:tab w:val="num" w:pos="2160"/>
        </w:tabs>
        <w:ind w:left="2160" w:hanging="360"/>
      </w:pPr>
      <w:rPr>
        <w:rFonts w:ascii="Helvetica" w:hAnsi="Helvetica" w:hint="default"/>
      </w:rPr>
    </w:lvl>
    <w:lvl w:ilvl="3" w:tplc="A21A70E4" w:tentative="1">
      <w:start w:val="1"/>
      <w:numFmt w:val="bullet"/>
      <w:lvlText w:val="•"/>
      <w:lvlJc w:val="left"/>
      <w:pPr>
        <w:tabs>
          <w:tab w:val="num" w:pos="2880"/>
        </w:tabs>
        <w:ind w:left="2880" w:hanging="360"/>
      </w:pPr>
      <w:rPr>
        <w:rFonts w:ascii="Helvetica" w:hAnsi="Helvetica" w:hint="default"/>
      </w:rPr>
    </w:lvl>
    <w:lvl w:ilvl="4" w:tplc="6B2A9F2E" w:tentative="1">
      <w:start w:val="1"/>
      <w:numFmt w:val="bullet"/>
      <w:lvlText w:val="•"/>
      <w:lvlJc w:val="left"/>
      <w:pPr>
        <w:tabs>
          <w:tab w:val="num" w:pos="3600"/>
        </w:tabs>
        <w:ind w:left="3600" w:hanging="360"/>
      </w:pPr>
      <w:rPr>
        <w:rFonts w:ascii="Helvetica" w:hAnsi="Helvetica" w:hint="default"/>
      </w:rPr>
    </w:lvl>
    <w:lvl w:ilvl="5" w:tplc="1D64DE46" w:tentative="1">
      <w:start w:val="1"/>
      <w:numFmt w:val="bullet"/>
      <w:lvlText w:val="•"/>
      <w:lvlJc w:val="left"/>
      <w:pPr>
        <w:tabs>
          <w:tab w:val="num" w:pos="4320"/>
        </w:tabs>
        <w:ind w:left="4320" w:hanging="360"/>
      </w:pPr>
      <w:rPr>
        <w:rFonts w:ascii="Helvetica" w:hAnsi="Helvetica" w:hint="default"/>
      </w:rPr>
    </w:lvl>
    <w:lvl w:ilvl="6" w:tplc="BD921A26" w:tentative="1">
      <w:start w:val="1"/>
      <w:numFmt w:val="bullet"/>
      <w:lvlText w:val="•"/>
      <w:lvlJc w:val="left"/>
      <w:pPr>
        <w:tabs>
          <w:tab w:val="num" w:pos="5040"/>
        </w:tabs>
        <w:ind w:left="5040" w:hanging="360"/>
      </w:pPr>
      <w:rPr>
        <w:rFonts w:ascii="Helvetica" w:hAnsi="Helvetica" w:hint="default"/>
      </w:rPr>
    </w:lvl>
    <w:lvl w:ilvl="7" w:tplc="8766CEFE" w:tentative="1">
      <w:start w:val="1"/>
      <w:numFmt w:val="bullet"/>
      <w:lvlText w:val="•"/>
      <w:lvlJc w:val="left"/>
      <w:pPr>
        <w:tabs>
          <w:tab w:val="num" w:pos="5760"/>
        </w:tabs>
        <w:ind w:left="5760" w:hanging="360"/>
      </w:pPr>
      <w:rPr>
        <w:rFonts w:ascii="Helvetica" w:hAnsi="Helvetica" w:hint="default"/>
      </w:rPr>
    </w:lvl>
    <w:lvl w:ilvl="8" w:tplc="A036C61E" w:tentative="1">
      <w:start w:val="1"/>
      <w:numFmt w:val="bullet"/>
      <w:lvlText w:val="•"/>
      <w:lvlJc w:val="left"/>
      <w:pPr>
        <w:tabs>
          <w:tab w:val="num" w:pos="6480"/>
        </w:tabs>
        <w:ind w:left="6480" w:hanging="360"/>
      </w:pPr>
      <w:rPr>
        <w:rFonts w:ascii="Helvetica" w:hAnsi="Helvetica" w:hint="default"/>
      </w:rPr>
    </w:lvl>
  </w:abstractNum>
  <w:num w:numId="1">
    <w:abstractNumId w:val="11"/>
  </w:num>
  <w:num w:numId="2">
    <w:abstractNumId w:val="1"/>
  </w:num>
  <w:num w:numId="3">
    <w:abstractNumId w:val="18"/>
  </w:num>
  <w:num w:numId="4">
    <w:abstractNumId w:val="26"/>
  </w:num>
  <w:num w:numId="5">
    <w:abstractNumId w:val="34"/>
  </w:num>
  <w:num w:numId="6">
    <w:abstractNumId w:val="8"/>
  </w:num>
  <w:num w:numId="7">
    <w:abstractNumId w:val="19"/>
  </w:num>
  <w:num w:numId="8">
    <w:abstractNumId w:val="29"/>
  </w:num>
  <w:num w:numId="9">
    <w:abstractNumId w:val="3"/>
  </w:num>
  <w:num w:numId="10">
    <w:abstractNumId w:val="40"/>
  </w:num>
  <w:num w:numId="11">
    <w:abstractNumId w:val="33"/>
  </w:num>
  <w:num w:numId="12">
    <w:abstractNumId w:val="44"/>
  </w:num>
  <w:num w:numId="13">
    <w:abstractNumId w:val="23"/>
  </w:num>
  <w:num w:numId="14">
    <w:abstractNumId w:val="45"/>
  </w:num>
  <w:num w:numId="15">
    <w:abstractNumId w:val="15"/>
  </w:num>
  <w:num w:numId="16">
    <w:abstractNumId w:val="13"/>
  </w:num>
  <w:num w:numId="17">
    <w:abstractNumId w:val="30"/>
  </w:num>
  <w:num w:numId="18">
    <w:abstractNumId w:val="7"/>
  </w:num>
  <w:num w:numId="19">
    <w:abstractNumId w:val="32"/>
  </w:num>
  <w:num w:numId="20">
    <w:abstractNumId w:val="4"/>
  </w:num>
  <w:num w:numId="21">
    <w:abstractNumId w:val="35"/>
  </w:num>
  <w:num w:numId="22">
    <w:abstractNumId w:val="39"/>
  </w:num>
  <w:num w:numId="23">
    <w:abstractNumId w:val="36"/>
  </w:num>
  <w:num w:numId="24">
    <w:abstractNumId w:val="20"/>
  </w:num>
  <w:num w:numId="25">
    <w:abstractNumId w:val="31"/>
  </w:num>
  <w:num w:numId="26">
    <w:abstractNumId w:val="0"/>
  </w:num>
  <w:num w:numId="27">
    <w:abstractNumId w:val="5"/>
  </w:num>
  <w:num w:numId="28">
    <w:abstractNumId w:val="43"/>
  </w:num>
  <w:num w:numId="29">
    <w:abstractNumId w:val="16"/>
  </w:num>
  <w:num w:numId="30">
    <w:abstractNumId w:val="22"/>
  </w:num>
  <w:num w:numId="31">
    <w:abstractNumId w:val="21"/>
  </w:num>
  <w:num w:numId="32">
    <w:abstractNumId w:val="24"/>
  </w:num>
  <w:num w:numId="33">
    <w:abstractNumId w:val="17"/>
  </w:num>
  <w:num w:numId="34">
    <w:abstractNumId w:val="37"/>
  </w:num>
  <w:num w:numId="35">
    <w:abstractNumId w:val="25"/>
  </w:num>
  <w:num w:numId="36">
    <w:abstractNumId w:val="2"/>
  </w:num>
  <w:num w:numId="37">
    <w:abstractNumId w:val="6"/>
  </w:num>
  <w:num w:numId="38">
    <w:abstractNumId w:val="12"/>
  </w:num>
  <w:num w:numId="39">
    <w:abstractNumId w:val="9"/>
  </w:num>
  <w:num w:numId="40">
    <w:abstractNumId w:val="27"/>
  </w:num>
  <w:num w:numId="41">
    <w:abstractNumId w:val="10"/>
  </w:num>
  <w:num w:numId="42">
    <w:abstractNumId w:val="38"/>
  </w:num>
  <w:num w:numId="43">
    <w:abstractNumId w:val="42"/>
  </w:num>
  <w:num w:numId="44">
    <w:abstractNumId w:val="14"/>
  </w:num>
  <w:num w:numId="45">
    <w:abstractNumId w:val="28"/>
  </w:num>
  <w:num w:numId="46">
    <w:abstractNumId w:val="4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6CDA"/>
    <w:rsid w:val="00000EE4"/>
    <w:rsid w:val="00002090"/>
    <w:rsid w:val="000023EF"/>
    <w:rsid w:val="00004EC4"/>
    <w:rsid w:val="00004EFD"/>
    <w:rsid w:val="00010E7F"/>
    <w:rsid w:val="0001223F"/>
    <w:rsid w:val="0001358F"/>
    <w:rsid w:val="000137DF"/>
    <w:rsid w:val="00013C8E"/>
    <w:rsid w:val="00014E93"/>
    <w:rsid w:val="00015BCA"/>
    <w:rsid w:val="00016983"/>
    <w:rsid w:val="00021513"/>
    <w:rsid w:val="00021E18"/>
    <w:rsid w:val="000240AA"/>
    <w:rsid w:val="000240FD"/>
    <w:rsid w:val="000249E7"/>
    <w:rsid w:val="00025916"/>
    <w:rsid w:val="00025D4B"/>
    <w:rsid w:val="00026578"/>
    <w:rsid w:val="00030239"/>
    <w:rsid w:val="00035318"/>
    <w:rsid w:val="00037C05"/>
    <w:rsid w:val="000408CD"/>
    <w:rsid w:val="00043500"/>
    <w:rsid w:val="0004374C"/>
    <w:rsid w:val="00043A05"/>
    <w:rsid w:val="00044320"/>
    <w:rsid w:val="00044502"/>
    <w:rsid w:val="000445D2"/>
    <w:rsid w:val="0004505A"/>
    <w:rsid w:val="0004691F"/>
    <w:rsid w:val="00046924"/>
    <w:rsid w:val="00047FA5"/>
    <w:rsid w:val="00050E2B"/>
    <w:rsid w:val="00051E85"/>
    <w:rsid w:val="00054846"/>
    <w:rsid w:val="00057FF8"/>
    <w:rsid w:val="00062D21"/>
    <w:rsid w:val="00063928"/>
    <w:rsid w:val="0006521A"/>
    <w:rsid w:val="0006558A"/>
    <w:rsid w:val="00065AB9"/>
    <w:rsid w:val="0006778A"/>
    <w:rsid w:val="00070B0B"/>
    <w:rsid w:val="00072809"/>
    <w:rsid w:val="00074E59"/>
    <w:rsid w:val="00080160"/>
    <w:rsid w:val="00082A1E"/>
    <w:rsid w:val="00082DA3"/>
    <w:rsid w:val="000840D8"/>
    <w:rsid w:val="0008515A"/>
    <w:rsid w:val="00085E58"/>
    <w:rsid w:val="000918D2"/>
    <w:rsid w:val="00091E5F"/>
    <w:rsid w:val="00092878"/>
    <w:rsid w:val="0009498C"/>
    <w:rsid w:val="00094ACB"/>
    <w:rsid w:val="00094DFB"/>
    <w:rsid w:val="0009671C"/>
    <w:rsid w:val="000A2B43"/>
    <w:rsid w:val="000A5108"/>
    <w:rsid w:val="000A5280"/>
    <w:rsid w:val="000A7545"/>
    <w:rsid w:val="000B4AFD"/>
    <w:rsid w:val="000B7D2D"/>
    <w:rsid w:val="000C1848"/>
    <w:rsid w:val="000D4A77"/>
    <w:rsid w:val="000D6945"/>
    <w:rsid w:val="000D6D65"/>
    <w:rsid w:val="000D7D85"/>
    <w:rsid w:val="000E260C"/>
    <w:rsid w:val="000E7691"/>
    <w:rsid w:val="000F0FD1"/>
    <w:rsid w:val="000F475B"/>
    <w:rsid w:val="000F483B"/>
    <w:rsid w:val="000F579F"/>
    <w:rsid w:val="000F5C2D"/>
    <w:rsid w:val="000F6219"/>
    <w:rsid w:val="000F73A1"/>
    <w:rsid w:val="000F782F"/>
    <w:rsid w:val="000F7B6D"/>
    <w:rsid w:val="00103C65"/>
    <w:rsid w:val="00110B06"/>
    <w:rsid w:val="00111E48"/>
    <w:rsid w:val="00120319"/>
    <w:rsid w:val="0012148E"/>
    <w:rsid w:val="00124106"/>
    <w:rsid w:val="00124124"/>
    <w:rsid w:val="00124F4D"/>
    <w:rsid w:val="00126892"/>
    <w:rsid w:val="001322C3"/>
    <w:rsid w:val="001349B9"/>
    <w:rsid w:val="001355DD"/>
    <w:rsid w:val="00141CEE"/>
    <w:rsid w:val="00145457"/>
    <w:rsid w:val="00145FE1"/>
    <w:rsid w:val="0014705F"/>
    <w:rsid w:val="001474FD"/>
    <w:rsid w:val="00152A0C"/>
    <w:rsid w:val="00154845"/>
    <w:rsid w:val="0015747D"/>
    <w:rsid w:val="00161C57"/>
    <w:rsid w:val="001624DB"/>
    <w:rsid w:val="00162854"/>
    <w:rsid w:val="00163BCB"/>
    <w:rsid w:val="00163E70"/>
    <w:rsid w:val="00173395"/>
    <w:rsid w:val="001741A8"/>
    <w:rsid w:val="001772B1"/>
    <w:rsid w:val="00177A55"/>
    <w:rsid w:val="00180780"/>
    <w:rsid w:val="0018278C"/>
    <w:rsid w:val="00183AAE"/>
    <w:rsid w:val="001847F1"/>
    <w:rsid w:val="00186032"/>
    <w:rsid w:val="001874C5"/>
    <w:rsid w:val="0019143C"/>
    <w:rsid w:val="001915CC"/>
    <w:rsid w:val="00191B71"/>
    <w:rsid w:val="00192F0F"/>
    <w:rsid w:val="001944F6"/>
    <w:rsid w:val="00195834"/>
    <w:rsid w:val="001A1F07"/>
    <w:rsid w:val="001A20E2"/>
    <w:rsid w:val="001A2263"/>
    <w:rsid w:val="001A3568"/>
    <w:rsid w:val="001A3782"/>
    <w:rsid w:val="001A60AB"/>
    <w:rsid w:val="001A6F0D"/>
    <w:rsid w:val="001A7643"/>
    <w:rsid w:val="001B5FD5"/>
    <w:rsid w:val="001C1D1D"/>
    <w:rsid w:val="001C6E46"/>
    <w:rsid w:val="001C7F7E"/>
    <w:rsid w:val="001D135D"/>
    <w:rsid w:val="001D171B"/>
    <w:rsid w:val="001D268B"/>
    <w:rsid w:val="001D6EF0"/>
    <w:rsid w:val="001E19BE"/>
    <w:rsid w:val="001E256A"/>
    <w:rsid w:val="001E4F84"/>
    <w:rsid w:val="001E7DFD"/>
    <w:rsid w:val="001F0679"/>
    <w:rsid w:val="0020040D"/>
    <w:rsid w:val="00204E32"/>
    <w:rsid w:val="002051D4"/>
    <w:rsid w:val="00205B64"/>
    <w:rsid w:val="00205FBB"/>
    <w:rsid w:val="00207F04"/>
    <w:rsid w:val="0021253F"/>
    <w:rsid w:val="0021610D"/>
    <w:rsid w:val="00220753"/>
    <w:rsid w:val="002227CC"/>
    <w:rsid w:val="00222E81"/>
    <w:rsid w:val="002235DE"/>
    <w:rsid w:val="00224DA6"/>
    <w:rsid w:val="00224EB5"/>
    <w:rsid w:val="00225067"/>
    <w:rsid w:val="00225544"/>
    <w:rsid w:val="00225AA7"/>
    <w:rsid w:val="00225C62"/>
    <w:rsid w:val="002263FB"/>
    <w:rsid w:val="00226896"/>
    <w:rsid w:val="00231AB7"/>
    <w:rsid w:val="002343CE"/>
    <w:rsid w:val="00234FFC"/>
    <w:rsid w:val="002353F5"/>
    <w:rsid w:val="00235F49"/>
    <w:rsid w:val="0023766C"/>
    <w:rsid w:val="0024119B"/>
    <w:rsid w:val="00245055"/>
    <w:rsid w:val="002511D9"/>
    <w:rsid w:val="00254E85"/>
    <w:rsid w:val="002601B2"/>
    <w:rsid w:val="00261A26"/>
    <w:rsid w:val="00261E3E"/>
    <w:rsid w:val="002623FF"/>
    <w:rsid w:val="002647A6"/>
    <w:rsid w:val="00264D91"/>
    <w:rsid w:val="00265953"/>
    <w:rsid w:val="00270B76"/>
    <w:rsid w:val="00270B78"/>
    <w:rsid w:val="00270BD3"/>
    <w:rsid w:val="00274C3A"/>
    <w:rsid w:val="002761E3"/>
    <w:rsid w:val="00276250"/>
    <w:rsid w:val="002764BE"/>
    <w:rsid w:val="0027729F"/>
    <w:rsid w:val="002867E3"/>
    <w:rsid w:val="0029088B"/>
    <w:rsid w:val="002A00FF"/>
    <w:rsid w:val="002A084C"/>
    <w:rsid w:val="002A4C8B"/>
    <w:rsid w:val="002A5E3F"/>
    <w:rsid w:val="002A65F2"/>
    <w:rsid w:val="002A7F81"/>
    <w:rsid w:val="002B013E"/>
    <w:rsid w:val="002B3544"/>
    <w:rsid w:val="002B4DDD"/>
    <w:rsid w:val="002C0685"/>
    <w:rsid w:val="002C3119"/>
    <w:rsid w:val="002C3205"/>
    <w:rsid w:val="002C3A5E"/>
    <w:rsid w:val="002D0981"/>
    <w:rsid w:val="002D16E3"/>
    <w:rsid w:val="002D3B3E"/>
    <w:rsid w:val="002D637A"/>
    <w:rsid w:val="002D6524"/>
    <w:rsid w:val="002D66AF"/>
    <w:rsid w:val="002E7554"/>
    <w:rsid w:val="002F1152"/>
    <w:rsid w:val="002F45D6"/>
    <w:rsid w:val="00302DA4"/>
    <w:rsid w:val="00304F56"/>
    <w:rsid w:val="003060C0"/>
    <w:rsid w:val="003063E4"/>
    <w:rsid w:val="003150A3"/>
    <w:rsid w:val="00316BB1"/>
    <w:rsid w:val="0032053A"/>
    <w:rsid w:val="00322061"/>
    <w:rsid w:val="0032231E"/>
    <w:rsid w:val="00324703"/>
    <w:rsid w:val="00324E0B"/>
    <w:rsid w:val="003273DF"/>
    <w:rsid w:val="00330190"/>
    <w:rsid w:val="00331E54"/>
    <w:rsid w:val="0033715B"/>
    <w:rsid w:val="00340317"/>
    <w:rsid w:val="0034332A"/>
    <w:rsid w:val="003448D6"/>
    <w:rsid w:val="00344A1A"/>
    <w:rsid w:val="0034725B"/>
    <w:rsid w:val="00347F27"/>
    <w:rsid w:val="0035326C"/>
    <w:rsid w:val="00360CA7"/>
    <w:rsid w:val="00362743"/>
    <w:rsid w:val="00370E54"/>
    <w:rsid w:val="0037158C"/>
    <w:rsid w:val="00373D09"/>
    <w:rsid w:val="00374393"/>
    <w:rsid w:val="0038079B"/>
    <w:rsid w:val="00380FBC"/>
    <w:rsid w:val="0039026B"/>
    <w:rsid w:val="00393A3F"/>
    <w:rsid w:val="00393A8C"/>
    <w:rsid w:val="00393B60"/>
    <w:rsid w:val="0039433F"/>
    <w:rsid w:val="00394ED2"/>
    <w:rsid w:val="00395247"/>
    <w:rsid w:val="00397582"/>
    <w:rsid w:val="003A0B15"/>
    <w:rsid w:val="003A1D27"/>
    <w:rsid w:val="003A2D5E"/>
    <w:rsid w:val="003A543E"/>
    <w:rsid w:val="003A5C7B"/>
    <w:rsid w:val="003B02E1"/>
    <w:rsid w:val="003B304E"/>
    <w:rsid w:val="003B34B7"/>
    <w:rsid w:val="003B64A7"/>
    <w:rsid w:val="003B68BC"/>
    <w:rsid w:val="003C462F"/>
    <w:rsid w:val="003C4B55"/>
    <w:rsid w:val="003C59CC"/>
    <w:rsid w:val="003C681E"/>
    <w:rsid w:val="003D4452"/>
    <w:rsid w:val="003D5070"/>
    <w:rsid w:val="003D54A8"/>
    <w:rsid w:val="003D6BDA"/>
    <w:rsid w:val="003D7551"/>
    <w:rsid w:val="003E062D"/>
    <w:rsid w:val="003E1459"/>
    <w:rsid w:val="003E1937"/>
    <w:rsid w:val="003E54B4"/>
    <w:rsid w:val="003F297F"/>
    <w:rsid w:val="003F420F"/>
    <w:rsid w:val="003F4A58"/>
    <w:rsid w:val="003F5591"/>
    <w:rsid w:val="003F6C60"/>
    <w:rsid w:val="00403754"/>
    <w:rsid w:val="004070F9"/>
    <w:rsid w:val="00417357"/>
    <w:rsid w:val="00424EF7"/>
    <w:rsid w:val="0042536C"/>
    <w:rsid w:val="00426473"/>
    <w:rsid w:val="00434061"/>
    <w:rsid w:val="0043418E"/>
    <w:rsid w:val="004341A6"/>
    <w:rsid w:val="00440A34"/>
    <w:rsid w:val="0044130A"/>
    <w:rsid w:val="0044239C"/>
    <w:rsid w:val="0044369D"/>
    <w:rsid w:val="004441B6"/>
    <w:rsid w:val="00445230"/>
    <w:rsid w:val="00445344"/>
    <w:rsid w:val="004473B1"/>
    <w:rsid w:val="00447B30"/>
    <w:rsid w:val="00450C9F"/>
    <w:rsid w:val="00451427"/>
    <w:rsid w:val="00451FC0"/>
    <w:rsid w:val="004522DF"/>
    <w:rsid w:val="004650EB"/>
    <w:rsid w:val="0046563E"/>
    <w:rsid w:val="00467F57"/>
    <w:rsid w:val="0047400B"/>
    <w:rsid w:val="00475289"/>
    <w:rsid w:val="00477D5C"/>
    <w:rsid w:val="00480384"/>
    <w:rsid w:val="00480CDA"/>
    <w:rsid w:val="00483A26"/>
    <w:rsid w:val="00483D58"/>
    <w:rsid w:val="0049099F"/>
    <w:rsid w:val="00490B63"/>
    <w:rsid w:val="00491EAA"/>
    <w:rsid w:val="00494630"/>
    <w:rsid w:val="00495726"/>
    <w:rsid w:val="00495BC4"/>
    <w:rsid w:val="00495FA5"/>
    <w:rsid w:val="00496152"/>
    <w:rsid w:val="004A0A4B"/>
    <w:rsid w:val="004A1B17"/>
    <w:rsid w:val="004A3625"/>
    <w:rsid w:val="004A6629"/>
    <w:rsid w:val="004A78C8"/>
    <w:rsid w:val="004B23EF"/>
    <w:rsid w:val="004B2A3E"/>
    <w:rsid w:val="004B348A"/>
    <w:rsid w:val="004B4F7B"/>
    <w:rsid w:val="004C01D6"/>
    <w:rsid w:val="004C0277"/>
    <w:rsid w:val="004C226A"/>
    <w:rsid w:val="004C24A2"/>
    <w:rsid w:val="004C4175"/>
    <w:rsid w:val="004C4524"/>
    <w:rsid w:val="004D318E"/>
    <w:rsid w:val="004D3E23"/>
    <w:rsid w:val="004D5429"/>
    <w:rsid w:val="004D72A0"/>
    <w:rsid w:val="004D7F48"/>
    <w:rsid w:val="004E47B0"/>
    <w:rsid w:val="004E546B"/>
    <w:rsid w:val="004E754B"/>
    <w:rsid w:val="004F5A56"/>
    <w:rsid w:val="00500D95"/>
    <w:rsid w:val="00501C1D"/>
    <w:rsid w:val="00503227"/>
    <w:rsid w:val="00504FA9"/>
    <w:rsid w:val="00513DA1"/>
    <w:rsid w:val="00515ECE"/>
    <w:rsid w:val="00520F90"/>
    <w:rsid w:val="0052569E"/>
    <w:rsid w:val="00526DC5"/>
    <w:rsid w:val="00527A28"/>
    <w:rsid w:val="005316D5"/>
    <w:rsid w:val="0053207B"/>
    <w:rsid w:val="00532825"/>
    <w:rsid w:val="00532B24"/>
    <w:rsid w:val="005333D1"/>
    <w:rsid w:val="00535170"/>
    <w:rsid w:val="00535340"/>
    <w:rsid w:val="00540430"/>
    <w:rsid w:val="005406BB"/>
    <w:rsid w:val="00540911"/>
    <w:rsid w:val="00541A2B"/>
    <w:rsid w:val="005459C9"/>
    <w:rsid w:val="005462C3"/>
    <w:rsid w:val="005462EF"/>
    <w:rsid w:val="005504E8"/>
    <w:rsid w:val="00550DCE"/>
    <w:rsid w:val="00552900"/>
    <w:rsid w:val="00557A8A"/>
    <w:rsid w:val="00560394"/>
    <w:rsid w:val="00560691"/>
    <w:rsid w:val="00560C57"/>
    <w:rsid w:val="00561CC9"/>
    <w:rsid w:val="00562F6B"/>
    <w:rsid w:val="005635C6"/>
    <w:rsid w:val="005667B1"/>
    <w:rsid w:val="00570657"/>
    <w:rsid w:val="005742F9"/>
    <w:rsid w:val="00574C33"/>
    <w:rsid w:val="005760EC"/>
    <w:rsid w:val="005772EC"/>
    <w:rsid w:val="005817A7"/>
    <w:rsid w:val="0058193E"/>
    <w:rsid w:val="00585FD9"/>
    <w:rsid w:val="005917A5"/>
    <w:rsid w:val="00591E14"/>
    <w:rsid w:val="00592394"/>
    <w:rsid w:val="005947EF"/>
    <w:rsid w:val="00597B19"/>
    <w:rsid w:val="005A2D01"/>
    <w:rsid w:val="005A4698"/>
    <w:rsid w:val="005A47F2"/>
    <w:rsid w:val="005A595B"/>
    <w:rsid w:val="005A5D50"/>
    <w:rsid w:val="005A65F3"/>
    <w:rsid w:val="005A7DA5"/>
    <w:rsid w:val="005B1292"/>
    <w:rsid w:val="005B18E1"/>
    <w:rsid w:val="005B3448"/>
    <w:rsid w:val="005B3593"/>
    <w:rsid w:val="005B5B32"/>
    <w:rsid w:val="005B5FCF"/>
    <w:rsid w:val="005B7100"/>
    <w:rsid w:val="005B7C3C"/>
    <w:rsid w:val="005C07A7"/>
    <w:rsid w:val="005C1A9B"/>
    <w:rsid w:val="005C356B"/>
    <w:rsid w:val="005C485F"/>
    <w:rsid w:val="005C5076"/>
    <w:rsid w:val="005D6B55"/>
    <w:rsid w:val="005D7256"/>
    <w:rsid w:val="005E0289"/>
    <w:rsid w:val="005E064F"/>
    <w:rsid w:val="005E1190"/>
    <w:rsid w:val="005E2125"/>
    <w:rsid w:val="005E2A73"/>
    <w:rsid w:val="005E2B69"/>
    <w:rsid w:val="005E4E13"/>
    <w:rsid w:val="005E63C0"/>
    <w:rsid w:val="005E723B"/>
    <w:rsid w:val="005E743A"/>
    <w:rsid w:val="005F1209"/>
    <w:rsid w:val="005F4260"/>
    <w:rsid w:val="005F4FF9"/>
    <w:rsid w:val="005F540D"/>
    <w:rsid w:val="005F7122"/>
    <w:rsid w:val="00600A72"/>
    <w:rsid w:val="00602F5C"/>
    <w:rsid w:val="00605831"/>
    <w:rsid w:val="00606A90"/>
    <w:rsid w:val="006102BC"/>
    <w:rsid w:val="00611A79"/>
    <w:rsid w:val="00611B7E"/>
    <w:rsid w:val="006124B0"/>
    <w:rsid w:val="00612655"/>
    <w:rsid w:val="00614CF4"/>
    <w:rsid w:val="006179C9"/>
    <w:rsid w:val="006209F3"/>
    <w:rsid w:val="00621153"/>
    <w:rsid w:val="006237E5"/>
    <w:rsid w:val="00624A9E"/>
    <w:rsid w:val="0062647A"/>
    <w:rsid w:val="00626BAA"/>
    <w:rsid w:val="00635F22"/>
    <w:rsid w:val="00636775"/>
    <w:rsid w:val="00636885"/>
    <w:rsid w:val="006410BE"/>
    <w:rsid w:val="00645BB5"/>
    <w:rsid w:val="00651016"/>
    <w:rsid w:val="00651558"/>
    <w:rsid w:val="006543ED"/>
    <w:rsid w:val="006552F7"/>
    <w:rsid w:val="00656E59"/>
    <w:rsid w:val="0066023A"/>
    <w:rsid w:val="00663DFE"/>
    <w:rsid w:val="00667589"/>
    <w:rsid w:val="006714E3"/>
    <w:rsid w:val="0067194E"/>
    <w:rsid w:val="00671AD8"/>
    <w:rsid w:val="006730F6"/>
    <w:rsid w:val="006731B9"/>
    <w:rsid w:val="006732B9"/>
    <w:rsid w:val="00673D7D"/>
    <w:rsid w:val="00674FA5"/>
    <w:rsid w:val="00675E66"/>
    <w:rsid w:val="00682839"/>
    <w:rsid w:val="00682AB9"/>
    <w:rsid w:val="00683198"/>
    <w:rsid w:val="00684F6E"/>
    <w:rsid w:val="00685116"/>
    <w:rsid w:val="00685C7C"/>
    <w:rsid w:val="00687C45"/>
    <w:rsid w:val="006918CB"/>
    <w:rsid w:val="0069545F"/>
    <w:rsid w:val="00696EA1"/>
    <w:rsid w:val="00697BC7"/>
    <w:rsid w:val="006A286C"/>
    <w:rsid w:val="006A3829"/>
    <w:rsid w:val="006A502F"/>
    <w:rsid w:val="006B0E22"/>
    <w:rsid w:val="006B2E36"/>
    <w:rsid w:val="006B3ABD"/>
    <w:rsid w:val="006B5337"/>
    <w:rsid w:val="006C5A09"/>
    <w:rsid w:val="006C6A22"/>
    <w:rsid w:val="006C7DA6"/>
    <w:rsid w:val="006D1FD4"/>
    <w:rsid w:val="006D21D1"/>
    <w:rsid w:val="006D38A7"/>
    <w:rsid w:val="006D4A0D"/>
    <w:rsid w:val="006D55B7"/>
    <w:rsid w:val="006D590E"/>
    <w:rsid w:val="006E0117"/>
    <w:rsid w:val="006E1101"/>
    <w:rsid w:val="006E5493"/>
    <w:rsid w:val="006E5CA7"/>
    <w:rsid w:val="006F2CB3"/>
    <w:rsid w:val="006F48F8"/>
    <w:rsid w:val="006F4FFF"/>
    <w:rsid w:val="006F5A4F"/>
    <w:rsid w:val="0071313E"/>
    <w:rsid w:val="007132F8"/>
    <w:rsid w:val="007155DC"/>
    <w:rsid w:val="0071575A"/>
    <w:rsid w:val="0071629A"/>
    <w:rsid w:val="00730839"/>
    <w:rsid w:val="00730E6B"/>
    <w:rsid w:val="007312BC"/>
    <w:rsid w:val="0073250C"/>
    <w:rsid w:val="00734B93"/>
    <w:rsid w:val="00735D69"/>
    <w:rsid w:val="00737692"/>
    <w:rsid w:val="007379F0"/>
    <w:rsid w:val="00737DD9"/>
    <w:rsid w:val="0074255F"/>
    <w:rsid w:val="00743AB7"/>
    <w:rsid w:val="00744FE9"/>
    <w:rsid w:val="007463A0"/>
    <w:rsid w:val="00746AB6"/>
    <w:rsid w:val="00747631"/>
    <w:rsid w:val="00751895"/>
    <w:rsid w:val="0075269F"/>
    <w:rsid w:val="00752E0A"/>
    <w:rsid w:val="00753CBF"/>
    <w:rsid w:val="00754077"/>
    <w:rsid w:val="0075602E"/>
    <w:rsid w:val="00756AA9"/>
    <w:rsid w:val="007579E7"/>
    <w:rsid w:val="00760017"/>
    <w:rsid w:val="007635CB"/>
    <w:rsid w:val="007642FE"/>
    <w:rsid w:val="00764AD0"/>
    <w:rsid w:val="007655EC"/>
    <w:rsid w:val="00771B0A"/>
    <w:rsid w:val="00771EFF"/>
    <w:rsid w:val="00771FEB"/>
    <w:rsid w:val="00774211"/>
    <w:rsid w:val="00774B6C"/>
    <w:rsid w:val="00777D3A"/>
    <w:rsid w:val="00783308"/>
    <w:rsid w:val="0078353B"/>
    <w:rsid w:val="0078499C"/>
    <w:rsid w:val="00786DE2"/>
    <w:rsid w:val="0078734A"/>
    <w:rsid w:val="007933F1"/>
    <w:rsid w:val="007975EF"/>
    <w:rsid w:val="007978F7"/>
    <w:rsid w:val="007A1EEA"/>
    <w:rsid w:val="007A2086"/>
    <w:rsid w:val="007A3677"/>
    <w:rsid w:val="007A3BCA"/>
    <w:rsid w:val="007A45DD"/>
    <w:rsid w:val="007A5838"/>
    <w:rsid w:val="007B0866"/>
    <w:rsid w:val="007B4FFD"/>
    <w:rsid w:val="007B5C94"/>
    <w:rsid w:val="007B731A"/>
    <w:rsid w:val="007B7947"/>
    <w:rsid w:val="007C1524"/>
    <w:rsid w:val="007C21C2"/>
    <w:rsid w:val="007C2E34"/>
    <w:rsid w:val="007C64D6"/>
    <w:rsid w:val="007D261D"/>
    <w:rsid w:val="007D3A43"/>
    <w:rsid w:val="007E1578"/>
    <w:rsid w:val="007E1AA2"/>
    <w:rsid w:val="007E3E2C"/>
    <w:rsid w:val="007E4FE8"/>
    <w:rsid w:val="007E627B"/>
    <w:rsid w:val="007E7AF1"/>
    <w:rsid w:val="007F056E"/>
    <w:rsid w:val="007F2F47"/>
    <w:rsid w:val="007F4790"/>
    <w:rsid w:val="0080033D"/>
    <w:rsid w:val="00804B71"/>
    <w:rsid w:val="00805583"/>
    <w:rsid w:val="008056CC"/>
    <w:rsid w:val="008058D5"/>
    <w:rsid w:val="00811796"/>
    <w:rsid w:val="00811B26"/>
    <w:rsid w:val="008130A3"/>
    <w:rsid w:val="008160E2"/>
    <w:rsid w:val="00821327"/>
    <w:rsid w:val="00822D5F"/>
    <w:rsid w:val="008242DD"/>
    <w:rsid w:val="008321B7"/>
    <w:rsid w:val="008335F2"/>
    <w:rsid w:val="00835BE4"/>
    <w:rsid w:val="008401D3"/>
    <w:rsid w:val="00842701"/>
    <w:rsid w:val="008429C0"/>
    <w:rsid w:val="008448BA"/>
    <w:rsid w:val="00846AA0"/>
    <w:rsid w:val="00850068"/>
    <w:rsid w:val="00850221"/>
    <w:rsid w:val="008510D4"/>
    <w:rsid w:val="00851F6C"/>
    <w:rsid w:val="00855359"/>
    <w:rsid w:val="00860D4D"/>
    <w:rsid w:val="0086156E"/>
    <w:rsid w:val="008618EF"/>
    <w:rsid w:val="008626C7"/>
    <w:rsid w:val="00863D60"/>
    <w:rsid w:val="008677C1"/>
    <w:rsid w:val="00867C8D"/>
    <w:rsid w:val="00867D21"/>
    <w:rsid w:val="008715B6"/>
    <w:rsid w:val="00872A50"/>
    <w:rsid w:val="00872B41"/>
    <w:rsid w:val="00873833"/>
    <w:rsid w:val="00874C5C"/>
    <w:rsid w:val="00877763"/>
    <w:rsid w:val="008800A5"/>
    <w:rsid w:val="008800C7"/>
    <w:rsid w:val="00881619"/>
    <w:rsid w:val="00884132"/>
    <w:rsid w:val="00884295"/>
    <w:rsid w:val="00885AF0"/>
    <w:rsid w:val="00886CB4"/>
    <w:rsid w:val="0089140C"/>
    <w:rsid w:val="008915D2"/>
    <w:rsid w:val="00891934"/>
    <w:rsid w:val="008926C5"/>
    <w:rsid w:val="00892B91"/>
    <w:rsid w:val="00892BC3"/>
    <w:rsid w:val="008947DF"/>
    <w:rsid w:val="00894A2D"/>
    <w:rsid w:val="00895222"/>
    <w:rsid w:val="00896ACA"/>
    <w:rsid w:val="00897C63"/>
    <w:rsid w:val="00897E58"/>
    <w:rsid w:val="008A2284"/>
    <w:rsid w:val="008B013B"/>
    <w:rsid w:val="008B0465"/>
    <w:rsid w:val="008B3188"/>
    <w:rsid w:val="008B637D"/>
    <w:rsid w:val="008B70E9"/>
    <w:rsid w:val="008C0CE7"/>
    <w:rsid w:val="008C275C"/>
    <w:rsid w:val="008C2B0B"/>
    <w:rsid w:val="008C3BD2"/>
    <w:rsid w:val="008C46A7"/>
    <w:rsid w:val="008C6135"/>
    <w:rsid w:val="008D066F"/>
    <w:rsid w:val="008D1538"/>
    <w:rsid w:val="008D2560"/>
    <w:rsid w:val="008D3D05"/>
    <w:rsid w:val="008D6CFB"/>
    <w:rsid w:val="008E317C"/>
    <w:rsid w:val="008E37D5"/>
    <w:rsid w:val="008E54E9"/>
    <w:rsid w:val="008F0F96"/>
    <w:rsid w:val="008F1AFE"/>
    <w:rsid w:val="008F3B76"/>
    <w:rsid w:val="008F40C3"/>
    <w:rsid w:val="008F53DF"/>
    <w:rsid w:val="008F604F"/>
    <w:rsid w:val="00900198"/>
    <w:rsid w:val="00900B4B"/>
    <w:rsid w:val="009020E6"/>
    <w:rsid w:val="00902D84"/>
    <w:rsid w:val="00904C56"/>
    <w:rsid w:val="00904F88"/>
    <w:rsid w:val="009052B8"/>
    <w:rsid w:val="00905F35"/>
    <w:rsid w:val="00910531"/>
    <w:rsid w:val="0091203E"/>
    <w:rsid w:val="00913009"/>
    <w:rsid w:val="00916509"/>
    <w:rsid w:val="0092219B"/>
    <w:rsid w:val="009234B5"/>
    <w:rsid w:val="0092398E"/>
    <w:rsid w:val="00923BBF"/>
    <w:rsid w:val="0092477E"/>
    <w:rsid w:val="00926445"/>
    <w:rsid w:val="0092656E"/>
    <w:rsid w:val="009306E3"/>
    <w:rsid w:val="0093190A"/>
    <w:rsid w:val="00933607"/>
    <w:rsid w:val="0093387C"/>
    <w:rsid w:val="00933A1B"/>
    <w:rsid w:val="00935E91"/>
    <w:rsid w:val="00941193"/>
    <w:rsid w:val="00941D46"/>
    <w:rsid w:val="0094231A"/>
    <w:rsid w:val="0094354D"/>
    <w:rsid w:val="0094421D"/>
    <w:rsid w:val="00950432"/>
    <w:rsid w:val="00951C54"/>
    <w:rsid w:val="009562D5"/>
    <w:rsid w:val="00961459"/>
    <w:rsid w:val="0096171F"/>
    <w:rsid w:val="00961DAB"/>
    <w:rsid w:val="009642F6"/>
    <w:rsid w:val="00966C3A"/>
    <w:rsid w:val="00966FCF"/>
    <w:rsid w:val="00970A71"/>
    <w:rsid w:val="00972267"/>
    <w:rsid w:val="00973B48"/>
    <w:rsid w:val="00973B5F"/>
    <w:rsid w:val="00973E1B"/>
    <w:rsid w:val="00973FE0"/>
    <w:rsid w:val="0097464D"/>
    <w:rsid w:val="0097724B"/>
    <w:rsid w:val="0098060C"/>
    <w:rsid w:val="00980655"/>
    <w:rsid w:val="009811FB"/>
    <w:rsid w:val="00981590"/>
    <w:rsid w:val="00981F1A"/>
    <w:rsid w:val="009836BF"/>
    <w:rsid w:val="00990BFF"/>
    <w:rsid w:val="00990EAD"/>
    <w:rsid w:val="00991524"/>
    <w:rsid w:val="009A1CE1"/>
    <w:rsid w:val="009A2AE0"/>
    <w:rsid w:val="009A31CD"/>
    <w:rsid w:val="009A7FF0"/>
    <w:rsid w:val="009B2B10"/>
    <w:rsid w:val="009B3FEE"/>
    <w:rsid w:val="009B44E0"/>
    <w:rsid w:val="009B4975"/>
    <w:rsid w:val="009B4CF0"/>
    <w:rsid w:val="009B56EB"/>
    <w:rsid w:val="009B6624"/>
    <w:rsid w:val="009B76C1"/>
    <w:rsid w:val="009C010C"/>
    <w:rsid w:val="009C10C3"/>
    <w:rsid w:val="009C1660"/>
    <w:rsid w:val="009C1948"/>
    <w:rsid w:val="009C2CFA"/>
    <w:rsid w:val="009C344B"/>
    <w:rsid w:val="009C5C4C"/>
    <w:rsid w:val="009C7D47"/>
    <w:rsid w:val="009D1D56"/>
    <w:rsid w:val="009D2211"/>
    <w:rsid w:val="009D4082"/>
    <w:rsid w:val="009D41FE"/>
    <w:rsid w:val="009E39CB"/>
    <w:rsid w:val="009E5269"/>
    <w:rsid w:val="009E73EC"/>
    <w:rsid w:val="009F050E"/>
    <w:rsid w:val="009F0EEF"/>
    <w:rsid w:val="009F178E"/>
    <w:rsid w:val="009F1F3F"/>
    <w:rsid w:val="009F3601"/>
    <w:rsid w:val="009F3EC4"/>
    <w:rsid w:val="009F4E17"/>
    <w:rsid w:val="009F6847"/>
    <w:rsid w:val="009F70B3"/>
    <w:rsid w:val="009F71BF"/>
    <w:rsid w:val="00A0007A"/>
    <w:rsid w:val="00A00B43"/>
    <w:rsid w:val="00A00BE5"/>
    <w:rsid w:val="00A02BBE"/>
    <w:rsid w:val="00A05049"/>
    <w:rsid w:val="00A05091"/>
    <w:rsid w:val="00A1091B"/>
    <w:rsid w:val="00A12656"/>
    <w:rsid w:val="00A15780"/>
    <w:rsid w:val="00A169C1"/>
    <w:rsid w:val="00A17317"/>
    <w:rsid w:val="00A21EFA"/>
    <w:rsid w:val="00A22A37"/>
    <w:rsid w:val="00A26B8B"/>
    <w:rsid w:val="00A320B2"/>
    <w:rsid w:val="00A33499"/>
    <w:rsid w:val="00A37F1B"/>
    <w:rsid w:val="00A4120E"/>
    <w:rsid w:val="00A417AB"/>
    <w:rsid w:val="00A427F7"/>
    <w:rsid w:val="00A44116"/>
    <w:rsid w:val="00A44235"/>
    <w:rsid w:val="00A50240"/>
    <w:rsid w:val="00A50618"/>
    <w:rsid w:val="00A535FE"/>
    <w:rsid w:val="00A53D38"/>
    <w:rsid w:val="00A549D1"/>
    <w:rsid w:val="00A5572F"/>
    <w:rsid w:val="00A55C29"/>
    <w:rsid w:val="00A5664D"/>
    <w:rsid w:val="00A624F3"/>
    <w:rsid w:val="00A640CF"/>
    <w:rsid w:val="00A64E45"/>
    <w:rsid w:val="00A712C8"/>
    <w:rsid w:val="00A7221B"/>
    <w:rsid w:val="00A75BF7"/>
    <w:rsid w:val="00A76B1C"/>
    <w:rsid w:val="00A76F39"/>
    <w:rsid w:val="00A815DD"/>
    <w:rsid w:val="00A83C19"/>
    <w:rsid w:val="00A85B2C"/>
    <w:rsid w:val="00A9053F"/>
    <w:rsid w:val="00A91FA2"/>
    <w:rsid w:val="00A926BC"/>
    <w:rsid w:val="00A97017"/>
    <w:rsid w:val="00AA071F"/>
    <w:rsid w:val="00AA1DBE"/>
    <w:rsid w:val="00AA3625"/>
    <w:rsid w:val="00AA6F00"/>
    <w:rsid w:val="00AB040A"/>
    <w:rsid w:val="00AB0E2F"/>
    <w:rsid w:val="00AB0E37"/>
    <w:rsid w:val="00AB2545"/>
    <w:rsid w:val="00AB256E"/>
    <w:rsid w:val="00AB3B26"/>
    <w:rsid w:val="00AB4F20"/>
    <w:rsid w:val="00AB5D4D"/>
    <w:rsid w:val="00AB7B8B"/>
    <w:rsid w:val="00AC139F"/>
    <w:rsid w:val="00AC4C79"/>
    <w:rsid w:val="00AC59ED"/>
    <w:rsid w:val="00AD3072"/>
    <w:rsid w:val="00AD6BBC"/>
    <w:rsid w:val="00AD7369"/>
    <w:rsid w:val="00AE045C"/>
    <w:rsid w:val="00AE2E8A"/>
    <w:rsid w:val="00AE3EFA"/>
    <w:rsid w:val="00AE51EE"/>
    <w:rsid w:val="00AE59DE"/>
    <w:rsid w:val="00AE5B48"/>
    <w:rsid w:val="00AE5EDC"/>
    <w:rsid w:val="00AE6AA2"/>
    <w:rsid w:val="00AF05C3"/>
    <w:rsid w:val="00AF646D"/>
    <w:rsid w:val="00AF741E"/>
    <w:rsid w:val="00AF7A76"/>
    <w:rsid w:val="00AF7FA5"/>
    <w:rsid w:val="00B007CB"/>
    <w:rsid w:val="00B016BF"/>
    <w:rsid w:val="00B06056"/>
    <w:rsid w:val="00B07539"/>
    <w:rsid w:val="00B1523C"/>
    <w:rsid w:val="00B21CA6"/>
    <w:rsid w:val="00B222D2"/>
    <w:rsid w:val="00B24066"/>
    <w:rsid w:val="00B2682A"/>
    <w:rsid w:val="00B26C28"/>
    <w:rsid w:val="00B30360"/>
    <w:rsid w:val="00B34EB4"/>
    <w:rsid w:val="00B35FD0"/>
    <w:rsid w:val="00B376AB"/>
    <w:rsid w:val="00B4027D"/>
    <w:rsid w:val="00B4320C"/>
    <w:rsid w:val="00B43733"/>
    <w:rsid w:val="00B43A7C"/>
    <w:rsid w:val="00B44F61"/>
    <w:rsid w:val="00B45B23"/>
    <w:rsid w:val="00B47B49"/>
    <w:rsid w:val="00B541FE"/>
    <w:rsid w:val="00B546C7"/>
    <w:rsid w:val="00B55C84"/>
    <w:rsid w:val="00B61179"/>
    <w:rsid w:val="00B61416"/>
    <w:rsid w:val="00B624F2"/>
    <w:rsid w:val="00B6274D"/>
    <w:rsid w:val="00B645C7"/>
    <w:rsid w:val="00B64E87"/>
    <w:rsid w:val="00B656BA"/>
    <w:rsid w:val="00B67BA7"/>
    <w:rsid w:val="00B67CF3"/>
    <w:rsid w:val="00B7287E"/>
    <w:rsid w:val="00B73563"/>
    <w:rsid w:val="00B73D59"/>
    <w:rsid w:val="00B745D7"/>
    <w:rsid w:val="00B76B45"/>
    <w:rsid w:val="00B77320"/>
    <w:rsid w:val="00B80376"/>
    <w:rsid w:val="00B81412"/>
    <w:rsid w:val="00B81579"/>
    <w:rsid w:val="00B817EE"/>
    <w:rsid w:val="00B823B5"/>
    <w:rsid w:val="00B824C3"/>
    <w:rsid w:val="00B842A2"/>
    <w:rsid w:val="00B84B14"/>
    <w:rsid w:val="00B85AE3"/>
    <w:rsid w:val="00B87450"/>
    <w:rsid w:val="00B90F9D"/>
    <w:rsid w:val="00B92A2D"/>
    <w:rsid w:val="00B95221"/>
    <w:rsid w:val="00B95DBF"/>
    <w:rsid w:val="00B9747A"/>
    <w:rsid w:val="00B97555"/>
    <w:rsid w:val="00BA0657"/>
    <w:rsid w:val="00BA385C"/>
    <w:rsid w:val="00BB0481"/>
    <w:rsid w:val="00BB0D74"/>
    <w:rsid w:val="00BB48C3"/>
    <w:rsid w:val="00BC2FE1"/>
    <w:rsid w:val="00BC7005"/>
    <w:rsid w:val="00BC7200"/>
    <w:rsid w:val="00BD2027"/>
    <w:rsid w:val="00BD7CB9"/>
    <w:rsid w:val="00BE0D7B"/>
    <w:rsid w:val="00BE3EA1"/>
    <w:rsid w:val="00BE4293"/>
    <w:rsid w:val="00BE6D84"/>
    <w:rsid w:val="00BF10A1"/>
    <w:rsid w:val="00BF1F00"/>
    <w:rsid w:val="00BF27C1"/>
    <w:rsid w:val="00BF2F5D"/>
    <w:rsid w:val="00BF3C03"/>
    <w:rsid w:val="00BF5A78"/>
    <w:rsid w:val="00C01DA2"/>
    <w:rsid w:val="00C02F16"/>
    <w:rsid w:val="00C06046"/>
    <w:rsid w:val="00C14180"/>
    <w:rsid w:val="00C15B09"/>
    <w:rsid w:val="00C17AE8"/>
    <w:rsid w:val="00C2077D"/>
    <w:rsid w:val="00C220A7"/>
    <w:rsid w:val="00C27B22"/>
    <w:rsid w:val="00C31193"/>
    <w:rsid w:val="00C31265"/>
    <w:rsid w:val="00C32CA7"/>
    <w:rsid w:val="00C335FA"/>
    <w:rsid w:val="00C36991"/>
    <w:rsid w:val="00C41BE4"/>
    <w:rsid w:val="00C43EB2"/>
    <w:rsid w:val="00C44A63"/>
    <w:rsid w:val="00C45ACD"/>
    <w:rsid w:val="00C51011"/>
    <w:rsid w:val="00C517E2"/>
    <w:rsid w:val="00C51E0E"/>
    <w:rsid w:val="00C54358"/>
    <w:rsid w:val="00C54A3A"/>
    <w:rsid w:val="00C610A9"/>
    <w:rsid w:val="00C65AF7"/>
    <w:rsid w:val="00C670E8"/>
    <w:rsid w:val="00C71B1B"/>
    <w:rsid w:val="00C732D9"/>
    <w:rsid w:val="00C736B6"/>
    <w:rsid w:val="00C7432D"/>
    <w:rsid w:val="00C74917"/>
    <w:rsid w:val="00C74B41"/>
    <w:rsid w:val="00C76678"/>
    <w:rsid w:val="00C76F47"/>
    <w:rsid w:val="00C76FBB"/>
    <w:rsid w:val="00C81E00"/>
    <w:rsid w:val="00C831DF"/>
    <w:rsid w:val="00C849B1"/>
    <w:rsid w:val="00C87C49"/>
    <w:rsid w:val="00C90755"/>
    <w:rsid w:val="00C9285F"/>
    <w:rsid w:val="00C9410D"/>
    <w:rsid w:val="00C95AFF"/>
    <w:rsid w:val="00C96F68"/>
    <w:rsid w:val="00CA17E2"/>
    <w:rsid w:val="00CA1F5D"/>
    <w:rsid w:val="00CA67F8"/>
    <w:rsid w:val="00CB1109"/>
    <w:rsid w:val="00CB4A66"/>
    <w:rsid w:val="00CB4D76"/>
    <w:rsid w:val="00CC0E2B"/>
    <w:rsid w:val="00CC1533"/>
    <w:rsid w:val="00CC28CC"/>
    <w:rsid w:val="00CC3409"/>
    <w:rsid w:val="00CC5185"/>
    <w:rsid w:val="00CD2301"/>
    <w:rsid w:val="00CD38BF"/>
    <w:rsid w:val="00CD50D6"/>
    <w:rsid w:val="00CD5517"/>
    <w:rsid w:val="00CD5A4F"/>
    <w:rsid w:val="00CD71FA"/>
    <w:rsid w:val="00CE01B6"/>
    <w:rsid w:val="00CF01B6"/>
    <w:rsid w:val="00CF094E"/>
    <w:rsid w:val="00CF0E9E"/>
    <w:rsid w:val="00CF2C02"/>
    <w:rsid w:val="00D03EF8"/>
    <w:rsid w:val="00D047EC"/>
    <w:rsid w:val="00D051EB"/>
    <w:rsid w:val="00D07BEB"/>
    <w:rsid w:val="00D07F9F"/>
    <w:rsid w:val="00D12CB0"/>
    <w:rsid w:val="00D138B4"/>
    <w:rsid w:val="00D13EF7"/>
    <w:rsid w:val="00D142E3"/>
    <w:rsid w:val="00D14D40"/>
    <w:rsid w:val="00D155BD"/>
    <w:rsid w:val="00D1707E"/>
    <w:rsid w:val="00D21952"/>
    <w:rsid w:val="00D2359E"/>
    <w:rsid w:val="00D24F08"/>
    <w:rsid w:val="00D27A99"/>
    <w:rsid w:val="00D27AE8"/>
    <w:rsid w:val="00D30A45"/>
    <w:rsid w:val="00D31CEA"/>
    <w:rsid w:val="00D36028"/>
    <w:rsid w:val="00D36082"/>
    <w:rsid w:val="00D368DC"/>
    <w:rsid w:val="00D3691D"/>
    <w:rsid w:val="00D4007C"/>
    <w:rsid w:val="00D415B2"/>
    <w:rsid w:val="00D43829"/>
    <w:rsid w:val="00D51C70"/>
    <w:rsid w:val="00D52408"/>
    <w:rsid w:val="00D53999"/>
    <w:rsid w:val="00D55D62"/>
    <w:rsid w:val="00D57BDB"/>
    <w:rsid w:val="00D62A7C"/>
    <w:rsid w:val="00D64A7F"/>
    <w:rsid w:val="00D6568E"/>
    <w:rsid w:val="00D675F1"/>
    <w:rsid w:val="00D6764E"/>
    <w:rsid w:val="00D70F3C"/>
    <w:rsid w:val="00D7169C"/>
    <w:rsid w:val="00D726F6"/>
    <w:rsid w:val="00D74D06"/>
    <w:rsid w:val="00D75003"/>
    <w:rsid w:val="00D76C5A"/>
    <w:rsid w:val="00D8083C"/>
    <w:rsid w:val="00D859C6"/>
    <w:rsid w:val="00D927ED"/>
    <w:rsid w:val="00DA3118"/>
    <w:rsid w:val="00DA3CA7"/>
    <w:rsid w:val="00DA5138"/>
    <w:rsid w:val="00DB02BB"/>
    <w:rsid w:val="00DB2DD3"/>
    <w:rsid w:val="00DB7905"/>
    <w:rsid w:val="00DC25EB"/>
    <w:rsid w:val="00DC5E64"/>
    <w:rsid w:val="00DC62E0"/>
    <w:rsid w:val="00DD07A6"/>
    <w:rsid w:val="00DD1160"/>
    <w:rsid w:val="00DD1308"/>
    <w:rsid w:val="00DD1DB5"/>
    <w:rsid w:val="00DD2E9D"/>
    <w:rsid w:val="00DD3784"/>
    <w:rsid w:val="00DD3A66"/>
    <w:rsid w:val="00DD3EB6"/>
    <w:rsid w:val="00DD4880"/>
    <w:rsid w:val="00DD60F2"/>
    <w:rsid w:val="00DD7D78"/>
    <w:rsid w:val="00DE0820"/>
    <w:rsid w:val="00DE1D52"/>
    <w:rsid w:val="00DE26E2"/>
    <w:rsid w:val="00DE2F74"/>
    <w:rsid w:val="00DE5DF6"/>
    <w:rsid w:val="00DF0222"/>
    <w:rsid w:val="00DF0F9E"/>
    <w:rsid w:val="00DF3AB0"/>
    <w:rsid w:val="00DF4241"/>
    <w:rsid w:val="00DF5B44"/>
    <w:rsid w:val="00DF6940"/>
    <w:rsid w:val="00DF6E81"/>
    <w:rsid w:val="00DF7955"/>
    <w:rsid w:val="00E03319"/>
    <w:rsid w:val="00E042CC"/>
    <w:rsid w:val="00E045CA"/>
    <w:rsid w:val="00E0652F"/>
    <w:rsid w:val="00E069F7"/>
    <w:rsid w:val="00E07756"/>
    <w:rsid w:val="00E1116B"/>
    <w:rsid w:val="00E121E6"/>
    <w:rsid w:val="00E13111"/>
    <w:rsid w:val="00E13636"/>
    <w:rsid w:val="00E20464"/>
    <w:rsid w:val="00E20AB5"/>
    <w:rsid w:val="00E22464"/>
    <w:rsid w:val="00E24FAD"/>
    <w:rsid w:val="00E320EB"/>
    <w:rsid w:val="00E32C62"/>
    <w:rsid w:val="00E33992"/>
    <w:rsid w:val="00E33BE2"/>
    <w:rsid w:val="00E34247"/>
    <w:rsid w:val="00E352E6"/>
    <w:rsid w:val="00E40D9E"/>
    <w:rsid w:val="00E42F4F"/>
    <w:rsid w:val="00E439A7"/>
    <w:rsid w:val="00E50129"/>
    <w:rsid w:val="00E51042"/>
    <w:rsid w:val="00E511CE"/>
    <w:rsid w:val="00E52FD2"/>
    <w:rsid w:val="00E53E6F"/>
    <w:rsid w:val="00E55746"/>
    <w:rsid w:val="00E61962"/>
    <w:rsid w:val="00E625C7"/>
    <w:rsid w:val="00E6269D"/>
    <w:rsid w:val="00E633B9"/>
    <w:rsid w:val="00E639E9"/>
    <w:rsid w:val="00E660C6"/>
    <w:rsid w:val="00E66453"/>
    <w:rsid w:val="00E70076"/>
    <w:rsid w:val="00E71046"/>
    <w:rsid w:val="00E7121D"/>
    <w:rsid w:val="00E74EF0"/>
    <w:rsid w:val="00E77184"/>
    <w:rsid w:val="00E80ED6"/>
    <w:rsid w:val="00E818CE"/>
    <w:rsid w:val="00E827E0"/>
    <w:rsid w:val="00E8281F"/>
    <w:rsid w:val="00E83628"/>
    <w:rsid w:val="00E848EE"/>
    <w:rsid w:val="00E84D82"/>
    <w:rsid w:val="00E85061"/>
    <w:rsid w:val="00E861FC"/>
    <w:rsid w:val="00E868C0"/>
    <w:rsid w:val="00E92819"/>
    <w:rsid w:val="00E943E9"/>
    <w:rsid w:val="00E9493C"/>
    <w:rsid w:val="00E95B97"/>
    <w:rsid w:val="00E97F36"/>
    <w:rsid w:val="00EA001E"/>
    <w:rsid w:val="00EA02C5"/>
    <w:rsid w:val="00EA110F"/>
    <w:rsid w:val="00EA33E9"/>
    <w:rsid w:val="00EA61E7"/>
    <w:rsid w:val="00EB065C"/>
    <w:rsid w:val="00EB0DD1"/>
    <w:rsid w:val="00EB16F6"/>
    <w:rsid w:val="00EB5181"/>
    <w:rsid w:val="00EC080F"/>
    <w:rsid w:val="00EC0DF9"/>
    <w:rsid w:val="00EC177F"/>
    <w:rsid w:val="00EC3113"/>
    <w:rsid w:val="00EC5A66"/>
    <w:rsid w:val="00EC6D22"/>
    <w:rsid w:val="00ED0443"/>
    <w:rsid w:val="00ED0880"/>
    <w:rsid w:val="00ED12D2"/>
    <w:rsid w:val="00ED14AA"/>
    <w:rsid w:val="00ED4200"/>
    <w:rsid w:val="00ED482F"/>
    <w:rsid w:val="00EE0226"/>
    <w:rsid w:val="00EE245E"/>
    <w:rsid w:val="00EE3617"/>
    <w:rsid w:val="00EE4258"/>
    <w:rsid w:val="00EE47B5"/>
    <w:rsid w:val="00EE5A9B"/>
    <w:rsid w:val="00EE6BE3"/>
    <w:rsid w:val="00EE7386"/>
    <w:rsid w:val="00EF155B"/>
    <w:rsid w:val="00EF15F3"/>
    <w:rsid w:val="00EF17F7"/>
    <w:rsid w:val="00EF3BAD"/>
    <w:rsid w:val="00EF478F"/>
    <w:rsid w:val="00EF7030"/>
    <w:rsid w:val="00F00343"/>
    <w:rsid w:val="00F036D2"/>
    <w:rsid w:val="00F06CDA"/>
    <w:rsid w:val="00F07095"/>
    <w:rsid w:val="00F10D28"/>
    <w:rsid w:val="00F11931"/>
    <w:rsid w:val="00F1226A"/>
    <w:rsid w:val="00F17EB4"/>
    <w:rsid w:val="00F21250"/>
    <w:rsid w:val="00F226A0"/>
    <w:rsid w:val="00F22A22"/>
    <w:rsid w:val="00F241FE"/>
    <w:rsid w:val="00F24F31"/>
    <w:rsid w:val="00F24FC7"/>
    <w:rsid w:val="00F266B7"/>
    <w:rsid w:val="00F326B3"/>
    <w:rsid w:val="00F3300D"/>
    <w:rsid w:val="00F34552"/>
    <w:rsid w:val="00F35366"/>
    <w:rsid w:val="00F35C42"/>
    <w:rsid w:val="00F366DF"/>
    <w:rsid w:val="00F377BA"/>
    <w:rsid w:val="00F41DCF"/>
    <w:rsid w:val="00F43D41"/>
    <w:rsid w:val="00F44F57"/>
    <w:rsid w:val="00F46A57"/>
    <w:rsid w:val="00F50F7A"/>
    <w:rsid w:val="00F54626"/>
    <w:rsid w:val="00F64A22"/>
    <w:rsid w:val="00F64B86"/>
    <w:rsid w:val="00F652FE"/>
    <w:rsid w:val="00F6539C"/>
    <w:rsid w:val="00F679FD"/>
    <w:rsid w:val="00F7000D"/>
    <w:rsid w:val="00F72B72"/>
    <w:rsid w:val="00F749FE"/>
    <w:rsid w:val="00F7743B"/>
    <w:rsid w:val="00F779F8"/>
    <w:rsid w:val="00F82695"/>
    <w:rsid w:val="00F82BC4"/>
    <w:rsid w:val="00F8331A"/>
    <w:rsid w:val="00F8366F"/>
    <w:rsid w:val="00F84254"/>
    <w:rsid w:val="00F845BF"/>
    <w:rsid w:val="00F86E13"/>
    <w:rsid w:val="00F8705D"/>
    <w:rsid w:val="00F87246"/>
    <w:rsid w:val="00F90499"/>
    <w:rsid w:val="00F9056B"/>
    <w:rsid w:val="00F91675"/>
    <w:rsid w:val="00F95465"/>
    <w:rsid w:val="00FA2215"/>
    <w:rsid w:val="00FA2246"/>
    <w:rsid w:val="00FA3E11"/>
    <w:rsid w:val="00FA4475"/>
    <w:rsid w:val="00FA7F51"/>
    <w:rsid w:val="00FB15EA"/>
    <w:rsid w:val="00FB1E5B"/>
    <w:rsid w:val="00FB2160"/>
    <w:rsid w:val="00FB5BEC"/>
    <w:rsid w:val="00FB7E69"/>
    <w:rsid w:val="00FC0EA7"/>
    <w:rsid w:val="00FC457E"/>
    <w:rsid w:val="00FC4BC3"/>
    <w:rsid w:val="00FC533E"/>
    <w:rsid w:val="00FC63CB"/>
    <w:rsid w:val="00FC660A"/>
    <w:rsid w:val="00FC7513"/>
    <w:rsid w:val="00FC7761"/>
    <w:rsid w:val="00FC786E"/>
    <w:rsid w:val="00FD0687"/>
    <w:rsid w:val="00FD53FD"/>
    <w:rsid w:val="00FD616F"/>
    <w:rsid w:val="00FD760F"/>
    <w:rsid w:val="00FD78DB"/>
    <w:rsid w:val="00FE092A"/>
    <w:rsid w:val="00FE123E"/>
    <w:rsid w:val="00FE3163"/>
    <w:rsid w:val="00FE4D58"/>
    <w:rsid w:val="00FE566F"/>
    <w:rsid w:val="00FE7505"/>
    <w:rsid w:val="00FE7DC0"/>
    <w:rsid w:val="00FF0FEC"/>
    <w:rsid w:val="00FF1A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EFAF3A"/>
  <w15:docId w15:val="{2D0728DA-B68F-4945-8B8C-ABCD91D26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33607"/>
    <w:pPr>
      <w:spacing w:after="240"/>
      <w:jc w:val="both"/>
    </w:pPr>
    <w:rPr>
      <w:rFonts w:ascii="Tahoma" w:hAnsi="Tahoma"/>
      <w:sz w:val="22"/>
      <w:lang w:eastAsia="en-US"/>
    </w:rPr>
  </w:style>
  <w:style w:type="paragraph" w:styleId="Heading1">
    <w:name w:val="heading 1"/>
    <w:basedOn w:val="Normal"/>
    <w:next w:val="Normal"/>
    <w:qFormat/>
    <w:rsid w:val="00624A9E"/>
    <w:pPr>
      <w:keepNext/>
      <w:numPr>
        <w:numId w:val="1"/>
      </w:numPr>
      <w:ind w:left="431" w:hanging="431"/>
      <w:outlineLvl w:val="0"/>
    </w:pPr>
    <w:rPr>
      <w:b/>
      <w:color w:val="990099"/>
      <w:sz w:val="24"/>
    </w:rPr>
  </w:style>
  <w:style w:type="paragraph" w:styleId="Heading2">
    <w:name w:val="heading 2"/>
    <w:basedOn w:val="Normal"/>
    <w:next w:val="Normal"/>
    <w:qFormat/>
    <w:rsid w:val="009E73EC"/>
    <w:pPr>
      <w:keepNext/>
      <w:numPr>
        <w:ilvl w:val="1"/>
        <w:numId w:val="1"/>
      </w:numPr>
      <w:outlineLvl w:val="1"/>
    </w:pPr>
    <w:rPr>
      <w:b/>
      <w:color w:val="990099"/>
    </w:rPr>
  </w:style>
  <w:style w:type="paragraph" w:styleId="Heading3">
    <w:name w:val="heading 3"/>
    <w:basedOn w:val="Normal"/>
    <w:next w:val="Normal"/>
    <w:qFormat/>
    <w:rsid w:val="00EF17F7"/>
    <w:pPr>
      <w:keepNext/>
      <w:numPr>
        <w:ilvl w:val="2"/>
        <w:numId w:val="1"/>
      </w:numPr>
      <w:spacing w:after="120"/>
      <w:outlineLvl w:val="2"/>
    </w:pPr>
    <w:rPr>
      <w:b/>
      <w:color w:val="990099"/>
    </w:rPr>
  </w:style>
  <w:style w:type="paragraph" w:styleId="Heading4">
    <w:name w:val="heading 4"/>
    <w:basedOn w:val="Normal"/>
    <w:next w:val="Normal"/>
    <w:qFormat/>
    <w:rsid w:val="009E73EC"/>
    <w:pPr>
      <w:keepNext/>
      <w:numPr>
        <w:ilvl w:val="3"/>
        <w:numId w:val="1"/>
      </w:numPr>
      <w:jc w:val="left"/>
      <w:outlineLvl w:val="3"/>
    </w:pPr>
    <w:rPr>
      <w:b/>
    </w:rPr>
  </w:style>
  <w:style w:type="paragraph" w:styleId="Heading5">
    <w:name w:val="heading 5"/>
    <w:basedOn w:val="Normal"/>
    <w:next w:val="Normal"/>
    <w:qFormat/>
    <w:rsid w:val="009E73EC"/>
    <w:pPr>
      <w:keepNext/>
      <w:numPr>
        <w:ilvl w:val="4"/>
        <w:numId w:val="1"/>
      </w:numPr>
      <w:spacing w:line="240" w:lineRule="exact"/>
      <w:outlineLvl w:val="4"/>
    </w:pPr>
    <w:rPr>
      <w:i/>
      <w:iCs/>
    </w:rPr>
  </w:style>
  <w:style w:type="paragraph" w:styleId="Heading6">
    <w:name w:val="heading 6"/>
    <w:basedOn w:val="Normal"/>
    <w:next w:val="Normal"/>
    <w:qFormat/>
    <w:rsid w:val="009E73EC"/>
    <w:pPr>
      <w:keepNext/>
      <w:numPr>
        <w:ilvl w:val="5"/>
        <w:numId w:val="1"/>
      </w:numPr>
      <w:spacing w:line="240" w:lineRule="exact"/>
      <w:outlineLvl w:val="5"/>
    </w:pPr>
    <w:rPr>
      <w:i/>
      <w:vanish/>
    </w:rPr>
  </w:style>
  <w:style w:type="paragraph" w:styleId="Heading7">
    <w:name w:val="heading 7"/>
    <w:basedOn w:val="Normal"/>
    <w:next w:val="Normal"/>
    <w:qFormat/>
    <w:rsid w:val="009E73EC"/>
    <w:pPr>
      <w:keepNext/>
      <w:numPr>
        <w:ilvl w:val="6"/>
        <w:numId w:val="1"/>
      </w:numPr>
      <w:outlineLvl w:val="6"/>
    </w:pPr>
    <w:rPr>
      <w:rFonts w:ascii="StoneSans" w:hAnsi="StoneSans"/>
      <w:b/>
      <w:bCs/>
      <w:sz w:val="28"/>
    </w:rPr>
  </w:style>
  <w:style w:type="paragraph" w:styleId="Heading8">
    <w:name w:val="heading 8"/>
    <w:basedOn w:val="Normal"/>
    <w:next w:val="Normal"/>
    <w:qFormat/>
    <w:rsid w:val="009E73EC"/>
    <w:pPr>
      <w:numPr>
        <w:ilvl w:val="7"/>
        <w:numId w:val="1"/>
      </w:numPr>
      <w:spacing w:before="240" w:after="60"/>
      <w:outlineLvl w:val="7"/>
    </w:pPr>
    <w:rPr>
      <w:rFonts w:ascii="Times New Roman" w:hAnsi="Times New Roman"/>
      <w:i/>
      <w:iCs/>
      <w:sz w:val="24"/>
      <w:szCs w:val="24"/>
    </w:rPr>
  </w:style>
  <w:style w:type="paragraph" w:styleId="Heading9">
    <w:name w:val="heading 9"/>
    <w:basedOn w:val="Normal"/>
    <w:next w:val="Normal"/>
    <w:qFormat/>
    <w:rsid w:val="009E73EC"/>
    <w:pPr>
      <w:numPr>
        <w:ilvl w:val="8"/>
        <w:numId w:val="1"/>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xamples-last">
    <w:name w:val="examples-last"/>
    <w:basedOn w:val="Normal"/>
    <w:next w:val="Normal"/>
    <w:rsid w:val="009E73EC"/>
    <w:pPr>
      <w:ind w:left="720"/>
    </w:pPr>
    <w:rPr>
      <w:b/>
      <w:color w:val="0000FF"/>
      <w:sz w:val="24"/>
    </w:rPr>
  </w:style>
  <w:style w:type="paragraph" w:styleId="Caption">
    <w:name w:val="caption"/>
    <w:basedOn w:val="Normal"/>
    <w:next w:val="Normal"/>
    <w:qFormat/>
    <w:rsid w:val="009E73EC"/>
    <w:rPr>
      <w:b/>
    </w:rPr>
  </w:style>
  <w:style w:type="character" w:styleId="Hyperlink">
    <w:name w:val="Hyperlink"/>
    <w:basedOn w:val="DefaultParagraphFont"/>
    <w:uiPriority w:val="99"/>
    <w:rsid w:val="004341A6"/>
    <w:rPr>
      <w:color w:val="0000FF"/>
      <w:u w:val="single"/>
    </w:rPr>
  </w:style>
  <w:style w:type="paragraph" w:customStyle="1" w:styleId="code-example">
    <w:name w:val="code-example"/>
    <w:basedOn w:val="Normal"/>
    <w:next w:val="Normal"/>
    <w:rsid w:val="00B1523C"/>
    <w:pPr>
      <w:spacing w:after="0"/>
      <w:ind w:left="720"/>
      <w:jc w:val="left"/>
    </w:pPr>
    <w:rPr>
      <w:rFonts w:ascii="Verdana" w:hAnsi="Verdana"/>
      <w:color w:val="FF0000"/>
    </w:rPr>
  </w:style>
  <w:style w:type="paragraph" w:styleId="Header">
    <w:name w:val="header"/>
    <w:basedOn w:val="Normal"/>
    <w:rsid w:val="00B61416"/>
    <w:pPr>
      <w:tabs>
        <w:tab w:val="center" w:pos="4153"/>
        <w:tab w:val="right" w:pos="8306"/>
      </w:tabs>
    </w:pPr>
  </w:style>
  <w:style w:type="paragraph" w:styleId="Footer">
    <w:name w:val="footer"/>
    <w:basedOn w:val="Normal"/>
    <w:rsid w:val="00B61416"/>
    <w:pPr>
      <w:tabs>
        <w:tab w:val="center" w:pos="4153"/>
        <w:tab w:val="right" w:pos="8306"/>
      </w:tabs>
    </w:pPr>
  </w:style>
  <w:style w:type="character" w:styleId="PageNumber">
    <w:name w:val="page number"/>
    <w:basedOn w:val="DefaultParagraphFont"/>
    <w:rsid w:val="00B61416"/>
  </w:style>
  <w:style w:type="paragraph" w:styleId="TOC1">
    <w:name w:val="toc 1"/>
    <w:basedOn w:val="Normal"/>
    <w:next w:val="Normal"/>
    <w:autoRedefine/>
    <w:uiPriority w:val="39"/>
    <w:rsid w:val="00B61416"/>
    <w:pPr>
      <w:spacing w:before="360" w:after="360"/>
      <w:jc w:val="left"/>
    </w:pPr>
    <w:rPr>
      <w:rFonts w:ascii="Times New Roman" w:hAnsi="Times New Roman"/>
      <w:b/>
      <w:bCs/>
      <w:caps/>
      <w:szCs w:val="22"/>
      <w:u w:val="single"/>
    </w:rPr>
  </w:style>
  <w:style w:type="paragraph" w:styleId="TOC2">
    <w:name w:val="toc 2"/>
    <w:basedOn w:val="Normal"/>
    <w:next w:val="Normal"/>
    <w:autoRedefine/>
    <w:uiPriority w:val="39"/>
    <w:rsid w:val="00B61416"/>
    <w:pPr>
      <w:spacing w:after="0"/>
      <w:jc w:val="left"/>
    </w:pPr>
    <w:rPr>
      <w:rFonts w:ascii="Times New Roman" w:hAnsi="Times New Roman"/>
      <w:b/>
      <w:bCs/>
      <w:smallCaps/>
      <w:szCs w:val="22"/>
    </w:rPr>
  </w:style>
  <w:style w:type="paragraph" w:styleId="TOC3">
    <w:name w:val="toc 3"/>
    <w:basedOn w:val="Normal"/>
    <w:next w:val="Normal"/>
    <w:autoRedefine/>
    <w:uiPriority w:val="39"/>
    <w:rsid w:val="00B61416"/>
    <w:pPr>
      <w:spacing w:after="0"/>
      <w:jc w:val="left"/>
    </w:pPr>
    <w:rPr>
      <w:rFonts w:ascii="Times New Roman" w:hAnsi="Times New Roman"/>
      <w:smallCaps/>
      <w:szCs w:val="22"/>
    </w:rPr>
  </w:style>
  <w:style w:type="paragraph" w:styleId="TOC4">
    <w:name w:val="toc 4"/>
    <w:basedOn w:val="Normal"/>
    <w:next w:val="Normal"/>
    <w:autoRedefine/>
    <w:semiHidden/>
    <w:rsid w:val="00B61416"/>
    <w:pPr>
      <w:spacing w:after="0"/>
      <w:jc w:val="left"/>
    </w:pPr>
    <w:rPr>
      <w:rFonts w:ascii="Times New Roman" w:hAnsi="Times New Roman"/>
      <w:szCs w:val="22"/>
    </w:rPr>
  </w:style>
  <w:style w:type="paragraph" w:styleId="TOC5">
    <w:name w:val="toc 5"/>
    <w:basedOn w:val="Normal"/>
    <w:next w:val="Normal"/>
    <w:autoRedefine/>
    <w:semiHidden/>
    <w:rsid w:val="00B61416"/>
    <w:pPr>
      <w:spacing w:after="0"/>
      <w:jc w:val="left"/>
    </w:pPr>
    <w:rPr>
      <w:rFonts w:ascii="Times New Roman" w:hAnsi="Times New Roman"/>
      <w:szCs w:val="22"/>
    </w:rPr>
  </w:style>
  <w:style w:type="paragraph" w:styleId="TOC6">
    <w:name w:val="toc 6"/>
    <w:basedOn w:val="Normal"/>
    <w:next w:val="Normal"/>
    <w:autoRedefine/>
    <w:semiHidden/>
    <w:rsid w:val="00B61416"/>
    <w:pPr>
      <w:spacing w:after="0"/>
      <w:jc w:val="left"/>
    </w:pPr>
    <w:rPr>
      <w:rFonts w:ascii="Times New Roman" w:hAnsi="Times New Roman"/>
      <w:szCs w:val="22"/>
    </w:rPr>
  </w:style>
  <w:style w:type="paragraph" w:styleId="TOC7">
    <w:name w:val="toc 7"/>
    <w:basedOn w:val="Normal"/>
    <w:next w:val="Normal"/>
    <w:autoRedefine/>
    <w:semiHidden/>
    <w:rsid w:val="00B61416"/>
    <w:pPr>
      <w:spacing w:after="0"/>
      <w:jc w:val="left"/>
    </w:pPr>
    <w:rPr>
      <w:rFonts w:ascii="Times New Roman" w:hAnsi="Times New Roman"/>
      <w:szCs w:val="22"/>
    </w:rPr>
  </w:style>
  <w:style w:type="paragraph" w:styleId="TOC8">
    <w:name w:val="toc 8"/>
    <w:basedOn w:val="Normal"/>
    <w:next w:val="Normal"/>
    <w:autoRedefine/>
    <w:semiHidden/>
    <w:rsid w:val="00B61416"/>
    <w:pPr>
      <w:spacing w:after="0"/>
      <w:jc w:val="left"/>
    </w:pPr>
    <w:rPr>
      <w:rFonts w:ascii="Times New Roman" w:hAnsi="Times New Roman"/>
      <w:szCs w:val="22"/>
    </w:rPr>
  </w:style>
  <w:style w:type="paragraph" w:styleId="TOC9">
    <w:name w:val="toc 9"/>
    <w:basedOn w:val="Normal"/>
    <w:next w:val="Normal"/>
    <w:autoRedefine/>
    <w:semiHidden/>
    <w:rsid w:val="00B61416"/>
    <w:pPr>
      <w:spacing w:after="0"/>
      <w:jc w:val="left"/>
    </w:pPr>
    <w:rPr>
      <w:rFonts w:ascii="Times New Roman" w:hAnsi="Times New Roman"/>
      <w:szCs w:val="22"/>
    </w:rPr>
  </w:style>
  <w:style w:type="paragraph" w:styleId="BalloonText">
    <w:name w:val="Balloon Text"/>
    <w:basedOn w:val="Normal"/>
    <w:semiHidden/>
    <w:rsid w:val="00A02BBE"/>
    <w:rPr>
      <w:rFonts w:cs="Tahoma"/>
      <w:sz w:val="16"/>
      <w:szCs w:val="16"/>
    </w:rPr>
  </w:style>
  <w:style w:type="character" w:styleId="CommentReference">
    <w:name w:val="annotation reference"/>
    <w:basedOn w:val="DefaultParagraphFont"/>
    <w:semiHidden/>
    <w:rsid w:val="00CC0E2B"/>
    <w:rPr>
      <w:sz w:val="16"/>
      <w:szCs w:val="16"/>
    </w:rPr>
  </w:style>
  <w:style w:type="paragraph" w:styleId="CommentText">
    <w:name w:val="annotation text"/>
    <w:basedOn w:val="Normal"/>
    <w:semiHidden/>
    <w:rsid w:val="00CC0E2B"/>
    <w:rPr>
      <w:sz w:val="20"/>
    </w:rPr>
  </w:style>
  <w:style w:type="paragraph" w:styleId="CommentSubject">
    <w:name w:val="annotation subject"/>
    <w:basedOn w:val="CommentText"/>
    <w:next w:val="CommentText"/>
    <w:semiHidden/>
    <w:rsid w:val="00CC0E2B"/>
    <w:rPr>
      <w:b/>
      <w:bCs/>
    </w:rPr>
  </w:style>
  <w:style w:type="character" w:styleId="FollowedHyperlink">
    <w:name w:val="FollowedHyperlink"/>
    <w:basedOn w:val="DefaultParagraphFont"/>
    <w:rsid w:val="00E121E6"/>
    <w:rPr>
      <w:color w:val="800080"/>
      <w:u w:val="single"/>
    </w:rPr>
  </w:style>
  <w:style w:type="table" w:styleId="TableGrid">
    <w:name w:val="Table Grid"/>
    <w:basedOn w:val="TableNormal"/>
    <w:rsid w:val="008401D3"/>
    <w:pPr>
      <w:spacing w:after="24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D7256"/>
    <w:pPr>
      <w:ind w:left="720"/>
      <w:contextualSpacing/>
    </w:pPr>
  </w:style>
  <w:style w:type="paragraph" w:styleId="TOCHeading">
    <w:name w:val="TOC Heading"/>
    <w:basedOn w:val="Heading1"/>
    <w:next w:val="Normal"/>
    <w:uiPriority w:val="39"/>
    <w:unhideWhenUsed/>
    <w:qFormat/>
    <w:rsid w:val="00774B6C"/>
    <w:pPr>
      <w:keepLines/>
      <w:numPr>
        <w:numId w:val="0"/>
      </w:numPr>
      <w:spacing w:before="480" w:after="0" w:line="276" w:lineRule="auto"/>
      <w:jc w:val="left"/>
      <w:outlineLvl w:val="9"/>
    </w:pPr>
    <w:rPr>
      <w:rFonts w:asciiTheme="majorHAnsi" w:eastAsiaTheme="majorEastAsia" w:hAnsiTheme="majorHAnsi" w:cstheme="majorBidi"/>
      <w:bCs/>
      <w:color w:val="365F91" w:themeColor="accent1" w:themeShade="BF"/>
      <w:sz w:val="28"/>
      <w:szCs w:val="28"/>
      <w:lang w:val="en-US" w:eastAsia="ja-JP"/>
    </w:rPr>
  </w:style>
  <w:style w:type="paragraph" w:styleId="Title">
    <w:name w:val="Title"/>
    <w:basedOn w:val="Normal"/>
    <w:next w:val="Normal"/>
    <w:link w:val="TitleChar"/>
    <w:qFormat/>
    <w:rsid w:val="006731B9"/>
    <w:pPr>
      <w:spacing w:after="120"/>
      <w:contextualSpacing/>
    </w:pPr>
    <w:rPr>
      <w:rFonts w:eastAsiaTheme="majorEastAsia" w:cstheme="majorBidi"/>
      <w:b/>
      <w:color w:val="9900CC"/>
      <w:spacing w:val="-10"/>
      <w:kern w:val="28"/>
      <w:sz w:val="28"/>
      <w:szCs w:val="56"/>
    </w:rPr>
  </w:style>
  <w:style w:type="character" w:customStyle="1" w:styleId="TitleChar">
    <w:name w:val="Title Char"/>
    <w:basedOn w:val="DefaultParagraphFont"/>
    <w:link w:val="Title"/>
    <w:rsid w:val="006731B9"/>
    <w:rPr>
      <w:rFonts w:ascii="Tahoma" w:eastAsiaTheme="majorEastAsia" w:hAnsi="Tahoma" w:cstheme="majorBidi"/>
      <w:b/>
      <w:color w:val="9900CC"/>
      <w:spacing w:val="-10"/>
      <w:kern w:val="28"/>
      <w:sz w:val="28"/>
      <w:szCs w:val="56"/>
      <w:lang w:eastAsia="en-US"/>
    </w:rPr>
  </w:style>
  <w:style w:type="character" w:styleId="Emphasis">
    <w:name w:val="Emphasis"/>
    <w:basedOn w:val="DefaultParagraphFont"/>
    <w:uiPriority w:val="20"/>
    <w:qFormat/>
    <w:rsid w:val="00F24F3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54955">
      <w:bodyDiv w:val="1"/>
      <w:marLeft w:val="0"/>
      <w:marRight w:val="0"/>
      <w:marTop w:val="0"/>
      <w:marBottom w:val="0"/>
      <w:divBdr>
        <w:top w:val="none" w:sz="0" w:space="0" w:color="auto"/>
        <w:left w:val="none" w:sz="0" w:space="0" w:color="auto"/>
        <w:bottom w:val="none" w:sz="0" w:space="0" w:color="auto"/>
        <w:right w:val="none" w:sz="0" w:space="0" w:color="auto"/>
      </w:divBdr>
      <w:divsChild>
        <w:div w:id="1061248390">
          <w:marLeft w:val="0"/>
          <w:marRight w:val="0"/>
          <w:marTop w:val="0"/>
          <w:marBottom w:val="0"/>
          <w:divBdr>
            <w:top w:val="none" w:sz="0" w:space="0" w:color="auto"/>
            <w:left w:val="none" w:sz="0" w:space="0" w:color="auto"/>
            <w:bottom w:val="none" w:sz="0" w:space="0" w:color="auto"/>
            <w:right w:val="none" w:sz="0" w:space="0" w:color="auto"/>
          </w:divBdr>
          <w:divsChild>
            <w:div w:id="794327828">
              <w:marLeft w:val="0"/>
              <w:marRight w:val="0"/>
              <w:marTop w:val="0"/>
              <w:marBottom w:val="0"/>
              <w:divBdr>
                <w:top w:val="none" w:sz="0" w:space="0" w:color="auto"/>
                <w:left w:val="none" w:sz="0" w:space="0" w:color="auto"/>
                <w:bottom w:val="none" w:sz="0" w:space="0" w:color="auto"/>
                <w:right w:val="none" w:sz="0" w:space="0" w:color="auto"/>
              </w:divBdr>
            </w:div>
            <w:div w:id="1479565777">
              <w:marLeft w:val="0"/>
              <w:marRight w:val="0"/>
              <w:marTop w:val="0"/>
              <w:marBottom w:val="0"/>
              <w:divBdr>
                <w:top w:val="none" w:sz="0" w:space="0" w:color="auto"/>
                <w:left w:val="none" w:sz="0" w:space="0" w:color="auto"/>
                <w:bottom w:val="none" w:sz="0" w:space="0" w:color="auto"/>
                <w:right w:val="none" w:sz="0" w:space="0" w:color="auto"/>
              </w:divBdr>
            </w:div>
            <w:div w:id="203649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22206">
      <w:bodyDiv w:val="1"/>
      <w:marLeft w:val="0"/>
      <w:marRight w:val="0"/>
      <w:marTop w:val="0"/>
      <w:marBottom w:val="0"/>
      <w:divBdr>
        <w:top w:val="none" w:sz="0" w:space="0" w:color="auto"/>
        <w:left w:val="none" w:sz="0" w:space="0" w:color="auto"/>
        <w:bottom w:val="none" w:sz="0" w:space="0" w:color="auto"/>
        <w:right w:val="none" w:sz="0" w:space="0" w:color="auto"/>
      </w:divBdr>
      <w:divsChild>
        <w:div w:id="27066448">
          <w:marLeft w:val="0"/>
          <w:marRight w:val="0"/>
          <w:marTop w:val="0"/>
          <w:marBottom w:val="0"/>
          <w:divBdr>
            <w:top w:val="none" w:sz="0" w:space="0" w:color="auto"/>
            <w:left w:val="none" w:sz="0" w:space="0" w:color="auto"/>
            <w:bottom w:val="none" w:sz="0" w:space="0" w:color="auto"/>
            <w:right w:val="none" w:sz="0" w:space="0" w:color="auto"/>
          </w:divBdr>
        </w:div>
      </w:divsChild>
    </w:div>
    <w:div w:id="61487151">
      <w:bodyDiv w:val="1"/>
      <w:marLeft w:val="0"/>
      <w:marRight w:val="0"/>
      <w:marTop w:val="0"/>
      <w:marBottom w:val="0"/>
      <w:divBdr>
        <w:top w:val="none" w:sz="0" w:space="0" w:color="auto"/>
        <w:left w:val="none" w:sz="0" w:space="0" w:color="auto"/>
        <w:bottom w:val="none" w:sz="0" w:space="0" w:color="auto"/>
        <w:right w:val="none" w:sz="0" w:space="0" w:color="auto"/>
      </w:divBdr>
      <w:divsChild>
        <w:div w:id="1515456145">
          <w:marLeft w:val="0"/>
          <w:marRight w:val="0"/>
          <w:marTop w:val="0"/>
          <w:marBottom w:val="0"/>
          <w:divBdr>
            <w:top w:val="none" w:sz="0" w:space="0" w:color="auto"/>
            <w:left w:val="none" w:sz="0" w:space="0" w:color="auto"/>
            <w:bottom w:val="none" w:sz="0" w:space="0" w:color="auto"/>
            <w:right w:val="none" w:sz="0" w:space="0" w:color="auto"/>
          </w:divBdr>
          <w:divsChild>
            <w:div w:id="207912598">
              <w:marLeft w:val="0"/>
              <w:marRight w:val="0"/>
              <w:marTop w:val="0"/>
              <w:marBottom w:val="0"/>
              <w:divBdr>
                <w:top w:val="none" w:sz="0" w:space="0" w:color="auto"/>
                <w:left w:val="none" w:sz="0" w:space="0" w:color="auto"/>
                <w:bottom w:val="none" w:sz="0" w:space="0" w:color="auto"/>
                <w:right w:val="none" w:sz="0" w:space="0" w:color="auto"/>
              </w:divBdr>
            </w:div>
            <w:div w:id="247813648">
              <w:marLeft w:val="0"/>
              <w:marRight w:val="0"/>
              <w:marTop w:val="0"/>
              <w:marBottom w:val="0"/>
              <w:divBdr>
                <w:top w:val="none" w:sz="0" w:space="0" w:color="auto"/>
                <w:left w:val="none" w:sz="0" w:space="0" w:color="auto"/>
                <w:bottom w:val="none" w:sz="0" w:space="0" w:color="auto"/>
                <w:right w:val="none" w:sz="0" w:space="0" w:color="auto"/>
              </w:divBdr>
            </w:div>
            <w:div w:id="382021948">
              <w:marLeft w:val="0"/>
              <w:marRight w:val="0"/>
              <w:marTop w:val="0"/>
              <w:marBottom w:val="0"/>
              <w:divBdr>
                <w:top w:val="none" w:sz="0" w:space="0" w:color="auto"/>
                <w:left w:val="none" w:sz="0" w:space="0" w:color="auto"/>
                <w:bottom w:val="none" w:sz="0" w:space="0" w:color="auto"/>
                <w:right w:val="none" w:sz="0" w:space="0" w:color="auto"/>
              </w:divBdr>
            </w:div>
            <w:div w:id="548608929">
              <w:marLeft w:val="0"/>
              <w:marRight w:val="0"/>
              <w:marTop w:val="0"/>
              <w:marBottom w:val="0"/>
              <w:divBdr>
                <w:top w:val="none" w:sz="0" w:space="0" w:color="auto"/>
                <w:left w:val="none" w:sz="0" w:space="0" w:color="auto"/>
                <w:bottom w:val="none" w:sz="0" w:space="0" w:color="auto"/>
                <w:right w:val="none" w:sz="0" w:space="0" w:color="auto"/>
              </w:divBdr>
            </w:div>
            <w:div w:id="779569241">
              <w:marLeft w:val="0"/>
              <w:marRight w:val="0"/>
              <w:marTop w:val="0"/>
              <w:marBottom w:val="0"/>
              <w:divBdr>
                <w:top w:val="none" w:sz="0" w:space="0" w:color="auto"/>
                <w:left w:val="none" w:sz="0" w:space="0" w:color="auto"/>
                <w:bottom w:val="none" w:sz="0" w:space="0" w:color="auto"/>
                <w:right w:val="none" w:sz="0" w:space="0" w:color="auto"/>
              </w:divBdr>
            </w:div>
            <w:div w:id="1019355797">
              <w:marLeft w:val="0"/>
              <w:marRight w:val="0"/>
              <w:marTop w:val="0"/>
              <w:marBottom w:val="0"/>
              <w:divBdr>
                <w:top w:val="none" w:sz="0" w:space="0" w:color="auto"/>
                <w:left w:val="none" w:sz="0" w:space="0" w:color="auto"/>
                <w:bottom w:val="none" w:sz="0" w:space="0" w:color="auto"/>
                <w:right w:val="none" w:sz="0" w:space="0" w:color="auto"/>
              </w:divBdr>
            </w:div>
            <w:div w:id="1116561285">
              <w:marLeft w:val="0"/>
              <w:marRight w:val="0"/>
              <w:marTop w:val="0"/>
              <w:marBottom w:val="0"/>
              <w:divBdr>
                <w:top w:val="none" w:sz="0" w:space="0" w:color="auto"/>
                <w:left w:val="none" w:sz="0" w:space="0" w:color="auto"/>
                <w:bottom w:val="none" w:sz="0" w:space="0" w:color="auto"/>
                <w:right w:val="none" w:sz="0" w:space="0" w:color="auto"/>
              </w:divBdr>
            </w:div>
            <w:div w:id="1370036136">
              <w:marLeft w:val="0"/>
              <w:marRight w:val="0"/>
              <w:marTop w:val="0"/>
              <w:marBottom w:val="0"/>
              <w:divBdr>
                <w:top w:val="none" w:sz="0" w:space="0" w:color="auto"/>
                <w:left w:val="none" w:sz="0" w:space="0" w:color="auto"/>
                <w:bottom w:val="none" w:sz="0" w:space="0" w:color="auto"/>
                <w:right w:val="none" w:sz="0" w:space="0" w:color="auto"/>
              </w:divBdr>
            </w:div>
            <w:div w:id="1883206792">
              <w:marLeft w:val="0"/>
              <w:marRight w:val="0"/>
              <w:marTop w:val="0"/>
              <w:marBottom w:val="0"/>
              <w:divBdr>
                <w:top w:val="none" w:sz="0" w:space="0" w:color="auto"/>
                <w:left w:val="none" w:sz="0" w:space="0" w:color="auto"/>
                <w:bottom w:val="none" w:sz="0" w:space="0" w:color="auto"/>
                <w:right w:val="none" w:sz="0" w:space="0" w:color="auto"/>
              </w:divBdr>
            </w:div>
            <w:div w:id="211112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28246">
      <w:bodyDiv w:val="1"/>
      <w:marLeft w:val="0"/>
      <w:marRight w:val="0"/>
      <w:marTop w:val="0"/>
      <w:marBottom w:val="0"/>
      <w:divBdr>
        <w:top w:val="none" w:sz="0" w:space="0" w:color="auto"/>
        <w:left w:val="none" w:sz="0" w:space="0" w:color="auto"/>
        <w:bottom w:val="none" w:sz="0" w:space="0" w:color="auto"/>
        <w:right w:val="none" w:sz="0" w:space="0" w:color="auto"/>
      </w:divBdr>
    </w:div>
    <w:div w:id="98374913">
      <w:bodyDiv w:val="1"/>
      <w:marLeft w:val="0"/>
      <w:marRight w:val="0"/>
      <w:marTop w:val="0"/>
      <w:marBottom w:val="0"/>
      <w:divBdr>
        <w:top w:val="none" w:sz="0" w:space="0" w:color="auto"/>
        <w:left w:val="none" w:sz="0" w:space="0" w:color="auto"/>
        <w:bottom w:val="none" w:sz="0" w:space="0" w:color="auto"/>
        <w:right w:val="none" w:sz="0" w:space="0" w:color="auto"/>
      </w:divBdr>
      <w:divsChild>
        <w:div w:id="153185114">
          <w:marLeft w:val="0"/>
          <w:marRight w:val="0"/>
          <w:marTop w:val="0"/>
          <w:marBottom w:val="0"/>
          <w:divBdr>
            <w:top w:val="none" w:sz="0" w:space="0" w:color="auto"/>
            <w:left w:val="none" w:sz="0" w:space="0" w:color="auto"/>
            <w:bottom w:val="none" w:sz="0" w:space="0" w:color="auto"/>
            <w:right w:val="none" w:sz="0" w:space="0" w:color="auto"/>
          </w:divBdr>
          <w:divsChild>
            <w:div w:id="793913533">
              <w:marLeft w:val="0"/>
              <w:marRight w:val="0"/>
              <w:marTop w:val="0"/>
              <w:marBottom w:val="0"/>
              <w:divBdr>
                <w:top w:val="none" w:sz="0" w:space="0" w:color="auto"/>
                <w:left w:val="none" w:sz="0" w:space="0" w:color="auto"/>
                <w:bottom w:val="none" w:sz="0" w:space="0" w:color="auto"/>
                <w:right w:val="none" w:sz="0" w:space="0" w:color="auto"/>
              </w:divBdr>
            </w:div>
            <w:div w:id="947126679">
              <w:marLeft w:val="0"/>
              <w:marRight w:val="0"/>
              <w:marTop w:val="0"/>
              <w:marBottom w:val="0"/>
              <w:divBdr>
                <w:top w:val="none" w:sz="0" w:space="0" w:color="auto"/>
                <w:left w:val="none" w:sz="0" w:space="0" w:color="auto"/>
                <w:bottom w:val="none" w:sz="0" w:space="0" w:color="auto"/>
                <w:right w:val="none" w:sz="0" w:space="0" w:color="auto"/>
              </w:divBdr>
            </w:div>
            <w:div w:id="1567640631">
              <w:marLeft w:val="0"/>
              <w:marRight w:val="0"/>
              <w:marTop w:val="0"/>
              <w:marBottom w:val="0"/>
              <w:divBdr>
                <w:top w:val="none" w:sz="0" w:space="0" w:color="auto"/>
                <w:left w:val="none" w:sz="0" w:space="0" w:color="auto"/>
                <w:bottom w:val="none" w:sz="0" w:space="0" w:color="auto"/>
                <w:right w:val="none" w:sz="0" w:space="0" w:color="auto"/>
              </w:divBdr>
            </w:div>
            <w:div w:id="182285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7076">
      <w:bodyDiv w:val="1"/>
      <w:marLeft w:val="0"/>
      <w:marRight w:val="0"/>
      <w:marTop w:val="0"/>
      <w:marBottom w:val="0"/>
      <w:divBdr>
        <w:top w:val="none" w:sz="0" w:space="0" w:color="auto"/>
        <w:left w:val="none" w:sz="0" w:space="0" w:color="auto"/>
        <w:bottom w:val="none" w:sz="0" w:space="0" w:color="auto"/>
        <w:right w:val="none" w:sz="0" w:space="0" w:color="auto"/>
      </w:divBdr>
      <w:divsChild>
        <w:div w:id="1016036257">
          <w:marLeft w:val="0"/>
          <w:marRight w:val="0"/>
          <w:marTop w:val="0"/>
          <w:marBottom w:val="0"/>
          <w:divBdr>
            <w:top w:val="none" w:sz="0" w:space="0" w:color="auto"/>
            <w:left w:val="none" w:sz="0" w:space="0" w:color="auto"/>
            <w:bottom w:val="none" w:sz="0" w:space="0" w:color="auto"/>
            <w:right w:val="none" w:sz="0" w:space="0" w:color="auto"/>
          </w:divBdr>
          <w:divsChild>
            <w:div w:id="166747007">
              <w:marLeft w:val="0"/>
              <w:marRight w:val="0"/>
              <w:marTop w:val="0"/>
              <w:marBottom w:val="0"/>
              <w:divBdr>
                <w:top w:val="none" w:sz="0" w:space="0" w:color="auto"/>
                <w:left w:val="none" w:sz="0" w:space="0" w:color="auto"/>
                <w:bottom w:val="none" w:sz="0" w:space="0" w:color="auto"/>
                <w:right w:val="none" w:sz="0" w:space="0" w:color="auto"/>
              </w:divBdr>
            </w:div>
            <w:div w:id="452408138">
              <w:marLeft w:val="0"/>
              <w:marRight w:val="0"/>
              <w:marTop w:val="0"/>
              <w:marBottom w:val="0"/>
              <w:divBdr>
                <w:top w:val="none" w:sz="0" w:space="0" w:color="auto"/>
                <w:left w:val="none" w:sz="0" w:space="0" w:color="auto"/>
                <w:bottom w:val="none" w:sz="0" w:space="0" w:color="auto"/>
                <w:right w:val="none" w:sz="0" w:space="0" w:color="auto"/>
              </w:divBdr>
            </w:div>
            <w:div w:id="1036075938">
              <w:marLeft w:val="0"/>
              <w:marRight w:val="0"/>
              <w:marTop w:val="0"/>
              <w:marBottom w:val="0"/>
              <w:divBdr>
                <w:top w:val="none" w:sz="0" w:space="0" w:color="auto"/>
                <w:left w:val="none" w:sz="0" w:space="0" w:color="auto"/>
                <w:bottom w:val="none" w:sz="0" w:space="0" w:color="auto"/>
                <w:right w:val="none" w:sz="0" w:space="0" w:color="auto"/>
              </w:divBdr>
            </w:div>
            <w:div w:id="1237666744">
              <w:marLeft w:val="0"/>
              <w:marRight w:val="0"/>
              <w:marTop w:val="0"/>
              <w:marBottom w:val="0"/>
              <w:divBdr>
                <w:top w:val="none" w:sz="0" w:space="0" w:color="auto"/>
                <w:left w:val="none" w:sz="0" w:space="0" w:color="auto"/>
                <w:bottom w:val="none" w:sz="0" w:space="0" w:color="auto"/>
                <w:right w:val="none" w:sz="0" w:space="0" w:color="auto"/>
              </w:divBdr>
            </w:div>
            <w:div w:id="1662080907">
              <w:marLeft w:val="0"/>
              <w:marRight w:val="0"/>
              <w:marTop w:val="0"/>
              <w:marBottom w:val="0"/>
              <w:divBdr>
                <w:top w:val="none" w:sz="0" w:space="0" w:color="auto"/>
                <w:left w:val="none" w:sz="0" w:space="0" w:color="auto"/>
                <w:bottom w:val="none" w:sz="0" w:space="0" w:color="auto"/>
                <w:right w:val="none" w:sz="0" w:space="0" w:color="auto"/>
              </w:divBdr>
            </w:div>
            <w:div w:id="194009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50908">
      <w:bodyDiv w:val="1"/>
      <w:marLeft w:val="0"/>
      <w:marRight w:val="0"/>
      <w:marTop w:val="0"/>
      <w:marBottom w:val="0"/>
      <w:divBdr>
        <w:top w:val="none" w:sz="0" w:space="0" w:color="auto"/>
        <w:left w:val="none" w:sz="0" w:space="0" w:color="auto"/>
        <w:bottom w:val="none" w:sz="0" w:space="0" w:color="auto"/>
        <w:right w:val="none" w:sz="0" w:space="0" w:color="auto"/>
      </w:divBdr>
      <w:divsChild>
        <w:div w:id="1114249815">
          <w:marLeft w:val="0"/>
          <w:marRight w:val="0"/>
          <w:marTop w:val="0"/>
          <w:marBottom w:val="0"/>
          <w:divBdr>
            <w:top w:val="none" w:sz="0" w:space="0" w:color="auto"/>
            <w:left w:val="none" w:sz="0" w:space="0" w:color="auto"/>
            <w:bottom w:val="none" w:sz="0" w:space="0" w:color="auto"/>
            <w:right w:val="none" w:sz="0" w:space="0" w:color="auto"/>
          </w:divBdr>
          <w:divsChild>
            <w:div w:id="34979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94078">
      <w:bodyDiv w:val="1"/>
      <w:marLeft w:val="0"/>
      <w:marRight w:val="0"/>
      <w:marTop w:val="0"/>
      <w:marBottom w:val="0"/>
      <w:divBdr>
        <w:top w:val="none" w:sz="0" w:space="0" w:color="auto"/>
        <w:left w:val="none" w:sz="0" w:space="0" w:color="auto"/>
        <w:bottom w:val="none" w:sz="0" w:space="0" w:color="auto"/>
        <w:right w:val="none" w:sz="0" w:space="0" w:color="auto"/>
      </w:divBdr>
      <w:divsChild>
        <w:div w:id="413011976">
          <w:marLeft w:val="0"/>
          <w:marRight w:val="0"/>
          <w:marTop w:val="0"/>
          <w:marBottom w:val="0"/>
          <w:divBdr>
            <w:top w:val="none" w:sz="0" w:space="0" w:color="auto"/>
            <w:left w:val="none" w:sz="0" w:space="0" w:color="auto"/>
            <w:bottom w:val="none" w:sz="0" w:space="0" w:color="auto"/>
            <w:right w:val="none" w:sz="0" w:space="0" w:color="auto"/>
          </w:divBdr>
        </w:div>
      </w:divsChild>
    </w:div>
    <w:div w:id="251281296">
      <w:bodyDiv w:val="1"/>
      <w:marLeft w:val="0"/>
      <w:marRight w:val="0"/>
      <w:marTop w:val="0"/>
      <w:marBottom w:val="0"/>
      <w:divBdr>
        <w:top w:val="none" w:sz="0" w:space="0" w:color="auto"/>
        <w:left w:val="none" w:sz="0" w:space="0" w:color="auto"/>
        <w:bottom w:val="none" w:sz="0" w:space="0" w:color="auto"/>
        <w:right w:val="none" w:sz="0" w:space="0" w:color="auto"/>
      </w:divBdr>
      <w:divsChild>
        <w:div w:id="1716540255">
          <w:marLeft w:val="0"/>
          <w:marRight w:val="0"/>
          <w:marTop w:val="0"/>
          <w:marBottom w:val="0"/>
          <w:divBdr>
            <w:top w:val="none" w:sz="0" w:space="0" w:color="auto"/>
            <w:left w:val="none" w:sz="0" w:space="0" w:color="auto"/>
            <w:bottom w:val="none" w:sz="0" w:space="0" w:color="auto"/>
            <w:right w:val="none" w:sz="0" w:space="0" w:color="auto"/>
          </w:divBdr>
        </w:div>
      </w:divsChild>
    </w:div>
    <w:div w:id="252667354">
      <w:bodyDiv w:val="1"/>
      <w:marLeft w:val="0"/>
      <w:marRight w:val="0"/>
      <w:marTop w:val="0"/>
      <w:marBottom w:val="0"/>
      <w:divBdr>
        <w:top w:val="none" w:sz="0" w:space="0" w:color="auto"/>
        <w:left w:val="none" w:sz="0" w:space="0" w:color="auto"/>
        <w:bottom w:val="none" w:sz="0" w:space="0" w:color="auto"/>
        <w:right w:val="none" w:sz="0" w:space="0" w:color="auto"/>
      </w:divBdr>
      <w:divsChild>
        <w:div w:id="284652763">
          <w:marLeft w:val="0"/>
          <w:marRight w:val="0"/>
          <w:marTop w:val="0"/>
          <w:marBottom w:val="0"/>
          <w:divBdr>
            <w:top w:val="none" w:sz="0" w:space="0" w:color="auto"/>
            <w:left w:val="none" w:sz="0" w:space="0" w:color="auto"/>
            <w:bottom w:val="none" w:sz="0" w:space="0" w:color="auto"/>
            <w:right w:val="none" w:sz="0" w:space="0" w:color="auto"/>
          </w:divBdr>
          <w:divsChild>
            <w:div w:id="602346971">
              <w:marLeft w:val="0"/>
              <w:marRight w:val="0"/>
              <w:marTop w:val="0"/>
              <w:marBottom w:val="0"/>
              <w:divBdr>
                <w:top w:val="none" w:sz="0" w:space="0" w:color="auto"/>
                <w:left w:val="none" w:sz="0" w:space="0" w:color="auto"/>
                <w:bottom w:val="none" w:sz="0" w:space="0" w:color="auto"/>
                <w:right w:val="none" w:sz="0" w:space="0" w:color="auto"/>
              </w:divBdr>
            </w:div>
            <w:div w:id="208236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474032">
      <w:bodyDiv w:val="1"/>
      <w:marLeft w:val="0"/>
      <w:marRight w:val="0"/>
      <w:marTop w:val="0"/>
      <w:marBottom w:val="0"/>
      <w:divBdr>
        <w:top w:val="none" w:sz="0" w:space="0" w:color="auto"/>
        <w:left w:val="none" w:sz="0" w:space="0" w:color="auto"/>
        <w:bottom w:val="none" w:sz="0" w:space="0" w:color="auto"/>
        <w:right w:val="none" w:sz="0" w:space="0" w:color="auto"/>
      </w:divBdr>
    </w:div>
    <w:div w:id="331304258">
      <w:bodyDiv w:val="1"/>
      <w:marLeft w:val="0"/>
      <w:marRight w:val="0"/>
      <w:marTop w:val="0"/>
      <w:marBottom w:val="0"/>
      <w:divBdr>
        <w:top w:val="none" w:sz="0" w:space="0" w:color="auto"/>
        <w:left w:val="none" w:sz="0" w:space="0" w:color="auto"/>
        <w:bottom w:val="none" w:sz="0" w:space="0" w:color="auto"/>
        <w:right w:val="none" w:sz="0" w:space="0" w:color="auto"/>
      </w:divBdr>
      <w:divsChild>
        <w:div w:id="11107000">
          <w:marLeft w:val="0"/>
          <w:marRight w:val="0"/>
          <w:marTop w:val="0"/>
          <w:marBottom w:val="0"/>
          <w:divBdr>
            <w:top w:val="none" w:sz="0" w:space="0" w:color="auto"/>
            <w:left w:val="none" w:sz="0" w:space="0" w:color="auto"/>
            <w:bottom w:val="none" w:sz="0" w:space="0" w:color="auto"/>
            <w:right w:val="none" w:sz="0" w:space="0" w:color="auto"/>
          </w:divBdr>
          <w:divsChild>
            <w:div w:id="220559916">
              <w:marLeft w:val="0"/>
              <w:marRight w:val="0"/>
              <w:marTop w:val="0"/>
              <w:marBottom w:val="0"/>
              <w:divBdr>
                <w:top w:val="none" w:sz="0" w:space="0" w:color="auto"/>
                <w:left w:val="none" w:sz="0" w:space="0" w:color="auto"/>
                <w:bottom w:val="none" w:sz="0" w:space="0" w:color="auto"/>
                <w:right w:val="none" w:sz="0" w:space="0" w:color="auto"/>
              </w:divBdr>
            </w:div>
            <w:div w:id="452598280">
              <w:marLeft w:val="0"/>
              <w:marRight w:val="0"/>
              <w:marTop w:val="0"/>
              <w:marBottom w:val="0"/>
              <w:divBdr>
                <w:top w:val="none" w:sz="0" w:space="0" w:color="auto"/>
                <w:left w:val="none" w:sz="0" w:space="0" w:color="auto"/>
                <w:bottom w:val="none" w:sz="0" w:space="0" w:color="auto"/>
                <w:right w:val="none" w:sz="0" w:space="0" w:color="auto"/>
              </w:divBdr>
            </w:div>
            <w:div w:id="960846491">
              <w:marLeft w:val="0"/>
              <w:marRight w:val="0"/>
              <w:marTop w:val="0"/>
              <w:marBottom w:val="0"/>
              <w:divBdr>
                <w:top w:val="none" w:sz="0" w:space="0" w:color="auto"/>
                <w:left w:val="none" w:sz="0" w:space="0" w:color="auto"/>
                <w:bottom w:val="none" w:sz="0" w:space="0" w:color="auto"/>
                <w:right w:val="none" w:sz="0" w:space="0" w:color="auto"/>
              </w:divBdr>
            </w:div>
            <w:div w:id="1780563889">
              <w:marLeft w:val="0"/>
              <w:marRight w:val="0"/>
              <w:marTop w:val="0"/>
              <w:marBottom w:val="0"/>
              <w:divBdr>
                <w:top w:val="none" w:sz="0" w:space="0" w:color="auto"/>
                <w:left w:val="none" w:sz="0" w:space="0" w:color="auto"/>
                <w:bottom w:val="none" w:sz="0" w:space="0" w:color="auto"/>
                <w:right w:val="none" w:sz="0" w:space="0" w:color="auto"/>
              </w:divBdr>
            </w:div>
            <w:div w:id="188936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559254">
      <w:bodyDiv w:val="1"/>
      <w:marLeft w:val="0"/>
      <w:marRight w:val="0"/>
      <w:marTop w:val="0"/>
      <w:marBottom w:val="0"/>
      <w:divBdr>
        <w:top w:val="none" w:sz="0" w:space="0" w:color="auto"/>
        <w:left w:val="none" w:sz="0" w:space="0" w:color="auto"/>
        <w:bottom w:val="none" w:sz="0" w:space="0" w:color="auto"/>
        <w:right w:val="none" w:sz="0" w:space="0" w:color="auto"/>
      </w:divBdr>
    </w:div>
    <w:div w:id="393625027">
      <w:bodyDiv w:val="1"/>
      <w:marLeft w:val="0"/>
      <w:marRight w:val="0"/>
      <w:marTop w:val="0"/>
      <w:marBottom w:val="0"/>
      <w:divBdr>
        <w:top w:val="none" w:sz="0" w:space="0" w:color="auto"/>
        <w:left w:val="none" w:sz="0" w:space="0" w:color="auto"/>
        <w:bottom w:val="none" w:sz="0" w:space="0" w:color="auto"/>
        <w:right w:val="none" w:sz="0" w:space="0" w:color="auto"/>
      </w:divBdr>
      <w:divsChild>
        <w:div w:id="2036882943">
          <w:marLeft w:val="0"/>
          <w:marRight w:val="0"/>
          <w:marTop w:val="0"/>
          <w:marBottom w:val="0"/>
          <w:divBdr>
            <w:top w:val="none" w:sz="0" w:space="0" w:color="auto"/>
            <w:left w:val="none" w:sz="0" w:space="0" w:color="auto"/>
            <w:bottom w:val="none" w:sz="0" w:space="0" w:color="auto"/>
            <w:right w:val="none" w:sz="0" w:space="0" w:color="auto"/>
          </w:divBdr>
          <w:divsChild>
            <w:div w:id="810364774">
              <w:marLeft w:val="0"/>
              <w:marRight w:val="0"/>
              <w:marTop w:val="0"/>
              <w:marBottom w:val="0"/>
              <w:divBdr>
                <w:top w:val="none" w:sz="0" w:space="0" w:color="auto"/>
                <w:left w:val="none" w:sz="0" w:space="0" w:color="auto"/>
                <w:bottom w:val="none" w:sz="0" w:space="0" w:color="auto"/>
                <w:right w:val="none" w:sz="0" w:space="0" w:color="auto"/>
              </w:divBdr>
            </w:div>
            <w:div w:id="829950629">
              <w:marLeft w:val="0"/>
              <w:marRight w:val="0"/>
              <w:marTop w:val="0"/>
              <w:marBottom w:val="0"/>
              <w:divBdr>
                <w:top w:val="none" w:sz="0" w:space="0" w:color="auto"/>
                <w:left w:val="none" w:sz="0" w:space="0" w:color="auto"/>
                <w:bottom w:val="none" w:sz="0" w:space="0" w:color="auto"/>
                <w:right w:val="none" w:sz="0" w:space="0" w:color="auto"/>
              </w:divBdr>
            </w:div>
            <w:div w:id="869801626">
              <w:marLeft w:val="0"/>
              <w:marRight w:val="0"/>
              <w:marTop w:val="0"/>
              <w:marBottom w:val="0"/>
              <w:divBdr>
                <w:top w:val="none" w:sz="0" w:space="0" w:color="auto"/>
                <w:left w:val="none" w:sz="0" w:space="0" w:color="auto"/>
                <w:bottom w:val="none" w:sz="0" w:space="0" w:color="auto"/>
                <w:right w:val="none" w:sz="0" w:space="0" w:color="auto"/>
              </w:divBdr>
            </w:div>
            <w:div w:id="1096752144">
              <w:marLeft w:val="0"/>
              <w:marRight w:val="0"/>
              <w:marTop w:val="0"/>
              <w:marBottom w:val="0"/>
              <w:divBdr>
                <w:top w:val="none" w:sz="0" w:space="0" w:color="auto"/>
                <w:left w:val="none" w:sz="0" w:space="0" w:color="auto"/>
                <w:bottom w:val="none" w:sz="0" w:space="0" w:color="auto"/>
                <w:right w:val="none" w:sz="0" w:space="0" w:color="auto"/>
              </w:divBdr>
            </w:div>
            <w:div w:id="1555459451">
              <w:marLeft w:val="0"/>
              <w:marRight w:val="0"/>
              <w:marTop w:val="0"/>
              <w:marBottom w:val="0"/>
              <w:divBdr>
                <w:top w:val="none" w:sz="0" w:space="0" w:color="auto"/>
                <w:left w:val="none" w:sz="0" w:space="0" w:color="auto"/>
                <w:bottom w:val="none" w:sz="0" w:space="0" w:color="auto"/>
                <w:right w:val="none" w:sz="0" w:space="0" w:color="auto"/>
              </w:divBdr>
            </w:div>
            <w:div w:id="1693529683">
              <w:marLeft w:val="0"/>
              <w:marRight w:val="0"/>
              <w:marTop w:val="0"/>
              <w:marBottom w:val="0"/>
              <w:divBdr>
                <w:top w:val="none" w:sz="0" w:space="0" w:color="auto"/>
                <w:left w:val="none" w:sz="0" w:space="0" w:color="auto"/>
                <w:bottom w:val="none" w:sz="0" w:space="0" w:color="auto"/>
                <w:right w:val="none" w:sz="0" w:space="0" w:color="auto"/>
              </w:divBdr>
            </w:div>
            <w:div w:id="1782409769">
              <w:marLeft w:val="0"/>
              <w:marRight w:val="0"/>
              <w:marTop w:val="0"/>
              <w:marBottom w:val="0"/>
              <w:divBdr>
                <w:top w:val="none" w:sz="0" w:space="0" w:color="auto"/>
                <w:left w:val="none" w:sz="0" w:space="0" w:color="auto"/>
                <w:bottom w:val="none" w:sz="0" w:space="0" w:color="auto"/>
                <w:right w:val="none" w:sz="0" w:space="0" w:color="auto"/>
              </w:divBdr>
            </w:div>
            <w:div w:id="1784349659">
              <w:marLeft w:val="0"/>
              <w:marRight w:val="0"/>
              <w:marTop w:val="0"/>
              <w:marBottom w:val="0"/>
              <w:divBdr>
                <w:top w:val="none" w:sz="0" w:space="0" w:color="auto"/>
                <w:left w:val="none" w:sz="0" w:space="0" w:color="auto"/>
                <w:bottom w:val="none" w:sz="0" w:space="0" w:color="auto"/>
                <w:right w:val="none" w:sz="0" w:space="0" w:color="auto"/>
              </w:divBdr>
            </w:div>
            <w:div w:id="179293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121123">
      <w:bodyDiv w:val="1"/>
      <w:marLeft w:val="0"/>
      <w:marRight w:val="0"/>
      <w:marTop w:val="0"/>
      <w:marBottom w:val="0"/>
      <w:divBdr>
        <w:top w:val="none" w:sz="0" w:space="0" w:color="auto"/>
        <w:left w:val="none" w:sz="0" w:space="0" w:color="auto"/>
        <w:bottom w:val="none" w:sz="0" w:space="0" w:color="auto"/>
        <w:right w:val="none" w:sz="0" w:space="0" w:color="auto"/>
      </w:divBdr>
      <w:divsChild>
        <w:div w:id="50465123">
          <w:marLeft w:val="0"/>
          <w:marRight w:val="0"/>
          <w:marTop w:val="0"/>
          <w:marBottom w:val="0"/>
          <w:divBdr>
            <w:top w:val="none" w:sz="0" w:space="0" w:color="auto"/>
            <w:left w:val="none" w:sz="0" w:space="0" w:color="auto"/>
            <w:bottom w:val="none" w:sz="0" w:space="0" w:color="auto"/>
            <w:right w:val="none" w:sz="0" w:space="0" w:color="auto"/>
          </w:divBdr>
          <w:divsChild>
            <w:div w:id="49677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061656">
      <w:bodyDiv w:val="1"/>
      <w:marLeft w:val="0"/>
      <w:marRight w:val="0"/>
      <w:marTop w:val="0"/>
      <w:marBottom w:val="0"/>
      <w:divBdr>
        <w:top w:val="none" w:sz="0" w:space="0" w:color="auto"/>
        <w:left w:val="none" w:sz="0" w:space="0" w:color="auto"/>
        <w:bottom w:val="none" w:sz="0" w:space="0" w:color="auto"/>
        <w:right w:val="none" w:sz="0" w:space="0" w:color="auto"/>
      </w:divBdr>
      <w:divsChild>
        <w:div w:id="248194268">
          <w:marLeft w:val="0"/>
          <w:marRight w:val="0"/>
          <w:marTop w:val="0"/>
          <w:marBottom w:val="0"/>
          <w:divBdr>
            <w:top w:val="none" w:sz="0" w:space="0" w:color="auto"/>
            <w:left w:val="none" w:sz="0" w:space="0" w:color="auto"/>
            <w:bottom w:val="none" w:sz="0" w:space="0" w:color="auto"/>
            <w:right w:val="none" w:sz="0" w:space="0" w:color="auto"/>
          </w:divBdr>
          <w:divsChild>
            <w:div w:id="78455402">
              <w:marLeft w:val="0"/>
              <w:marRight w:val="0"/>
              <w:marTop w:val="0"/>
              <w:marBottom w:val="0"/>
              <w:divBdr>
                <w:top w:val="none" w:sz="0" w:space="0" w:color="auto"/>
                <w:left w:val="none" w:sz="0" w:space="0" w:color="auto"/>
                <w:bottom w:val="none" w:sz="0" w:space="0" w:color="auto"/>
                <w:right w:val="none" w:sz="0" w:space="0" w:color="auto"/>
              </w:divBdr>
            </w:div>
            <w:div w:id="704601408">
              <w:marLeft w:val="0"/>
              <w:marRight w:val="0"/>
              <w:marTop w:val="0"/>
              <w:marBottom w:val="0"/>
              <w:divBdr>
                <w:top w:val="none" w:sz="0" w:space="0" w:color="auto"/>
                <w:left w:val="none" w:sz="0" w:space="0" w:color="auto"/>
                <w:bottom w:val="none" w:sz="0" w:space="0" w:color="auto"/>
                <w:right w:val="none" w:sz="0" w:space="0" w:color="auto"/>
              </w:divBdr>
            </w:div>
            <w:div w:id="796217058">
              <w:marLeft w:val="0"/>
              <w:marRight w:val="0"/>
              <w:marTop w:val="0"/>
              <w:marBottom w:val="0"/>
              <w:divBdr>
                <w:top w:val="none" w:sz="0" w:space="0" w:color="auto"/>
                <w:left w:val="none" w:sz="0" w:space="0" w:color="auto"/>
                <w:bottom w:val="none" w:sz="0" w:space="0" w:color="auto"/>
                <w:right w:val="none" w:sz="0" w:space="0" w:color="auto"/>
              </w:divBdr>
            </w:div>
            <w:div w:id="891581786">
              <w:marLeft w:val="0"/>
              <w:marRight w:val="0"/>
              <w:marTop w:val="0"/>
              <w:marBottom w:val="0"/>
              <w:divBdr>
                <w:top w:val="none" w:sz="0" w:space="0" w:color="auto"/>
                <w:left w:val="none" w:sz="0" w:space="0" w:color="auto"/>
                <w:bottom w:val="none" w:sz="0" w:space="0" w:color="auto"/>
                <w:right w:val="none" w:sz="0" w:space="0" w:color="auto"/>
              </w:divBdr>
            </w:div>
            <w:div w:id="912162466">
              <w:marLeft w:val="0"/>
              <w:marRight w:val="0"/>
              <w:marTop w:val="0"/>
              <w:marBottom w:val="0"/>
              <w:divBdr>
                <w:top w:val="none" w:sz="0" w:space="0" w:color="auto"/>
                <w:left w:val="none" w:sz="0" w:space="0" w:color="auto"/>
                <w:bottom w:val="none" w:sz="0" w:space="0" w:color="auto"/>
                <w:right w:val="none" w:sz="0" w:space="0" w:color="auto"/>
              </w:divBdr>
            </w:div>
            <w:div w:id="949822535">
              <w:marLeft w:val="0"/>
              <w:marRight w:val="0"/>
              <w:marTop w:val="0"/>
              <w:marBottom w:val="0"/>
              <w:divBdr>
                <w:top w:val="none" w:sz="0" w:space="0" w:color="auto"/>
                <w:left w:val="none" w:sz="0" w:space="0" w:color="auto"/>
                <w:bottom w:val="none" w:sz="0" w:space="0" w:color="auto"/>
                <w:right w:val="none" w:sz="0" w:space="0" w:color="auto"/>
              </w:divBdr>
            </w:div>
            <w:div w:id="1071343415">
              <w:marLeft w:val="0"/>
              <w:marRight w:val="0"/>
              <w:marTop w:val="0"/>
              <w:marBottom w:val="0"/>
              <w:divBdr>
                <w:top w:val="none" w:sz="0" w:space="0" w:color="auto"/>
                <w:left w:val="none" w:sz="0" w:space="0" w:color="auto"/>
                <w:bottom w:val="none" w:sz="0" w:space="0" w:color="auto"/>
                <w:right w:val="none" w:sz="0" w:space="0" w:color="auto"/>
              </w:divBdr>
            </w:div>
            <w:div w:id="1088817671">
              <w:marLeft w:val="0"/>
              <w:marRight w:val="0"/>
              <w:marTop w:val="0"/>
              <w:marBottom w:val="0"/>
              <w:divBdr>
                <w:top w:val="none" w:sz="0" w:space="0" w:color="auto"/>
                <w:left w:val="none" w:sz="0" w:space="0" w:color="auto"/>
                <w:bottom w:val="none" w:sz="0" w:space="0" w:color="auto"/>
                <w:right w:val="none" w:sz="0" w:space="0" w:color="auto"/>
              </w:divBdr>
            </w:div>
            <w:div w:id="1277366918">
              <w:marLeft w:val="0"/>
              <w:marRight w:val="0"/>
              <w:marTop w:val="0"/>
              <w:marBottom w:val="0"/>
              <w:divBdr>
                <w:top w:val="none" w:sz="0" w:space="0" w:color="auto"/>
                <w:left w:val="none" w:sz="0" w:space="0" w:color="auto"/>
                <w:bottom w:val="none" w:sz="0" w:space="0" w:color="auto"/>
                <w:right w:val="none" w:sz="0" w:space="0" w:color="auto"/>
              </w:divBdr>
            </w:div>
            <w:div w:id="163390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256">
      <w:bodyDiv w:val="1"/>
      <w:marLeft w:val="0"/>
      <w:marRight w:val="0"/>
      <w:marTop w:val="0"/>
      <w:marBottom w:val="0"/>
      <w:divBdr>
        <w:top w:val="none" w:sz="0" w:space="0" w:color="auto"/>
        <w:left w:val="none" w:sz="0" w:space="0" w:color="auto"/>
        <w:bottom w:val="none" w:sz="0" w:space="0" w:color="auto"/>
        <w:right w:val="none" w:sz="0" w:space="0" w:color="auto"/>
      </w:divBdr>
      <w:divsChild>
        <w:div w:id="1420180031">
          <w:marLeft w:val="0"/>
          <w:marRight w:val="0"/>
          <w:marTop w:val="0"/>
          <w:marBottom w:val="0"/>
          <w:divBdr>
            <w:top w:val="none" w:sz="0" w:space="0" w:color="auto"/>
            <w:left w:val="none" w:sz="0" w:space="0" w:color="auto"/>
            <w:bottom w:val="none" w:sz="0" w:space="0" w:color="auto"/>
            <w:right w:val="none" w:sz="0" w:space="0" w:color="auto"/>
          </w:divBdr>
          <w:divsChild>
            <w:div w:id="599992114">
              <w:marLeft w:val="0"/>
              <w:marRight w:val="0"/>
              <w:marTop w:val="0"/>
              <w:marBottom w:val="0"/>
              <w:divBdr>
                <w:top w:val="none" w:sz="0" w:space="0" w:color="auto"/>
                <w:left w:val="none" w:sz="0" w:space="0" w:color="auto"/>
                <w:bottom w:val="none" w:sz="0" w:space="0" w:color="auto"/>
                <w:right w:val="none" w:sz="0" w:space="0" w:color="auto"/>
              </w:divBdr>
            </w:div>
            <w:div w:id="70988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55989">
      <w:bodyDiv w:val="1"/>
      <w:marLeft w:val="0"/>
      <w:marRight w:val="0"/>
      <w:marTop w:val="0"/>
      <w:marBottom w:val="0"/>
      <w:divBdr>
        <w:top w:val="none" w:sz="0" w:space="0" w:color="auto"/>
        <w:left w:val="none" w:sz="0" w:space="0" w:color="auto"/>
        <w:bottom w:val="none" w:sz="0" w:space="0" w:color="auto"/>
        <w:right w:val="none" w:sz="0" w:space="0" w:color="auto"/>
      </w:divBdr>
      <w:divsChild>
        <w:div w:id="1170490520">
          <w:marLeft w:val="0"/>
          <w:marRight w:val="0"/>
          <w:marTop w:val="0"/>
          <w:marBottom w:val="0"/>
          <w:divBdr>
            <w:top w:val="none" w:sz="0" w:space="0" w:color="auto"/>
            <w:left w:val="none" w:sz="0" w:space="0" w:color="auto"/>
            <w:bottom w:val="none" w:sz="0" w:space="0" w:color="auto"/>
            <w:right w:val="none" w:sz="0" w:space="0" w:color="auto"/>
          </w:divBdr>
          <w:divsChild>
            <w:div w:id="657148314">
              <w:marLeft w:val="0"/>
              <w:marRight w:val="0"/>
              <w:marTop w:val="0"/>
              <w:marBottom w:val="0"/>
              <w:divBdr>
                <w:top w:val="none" w:sz="0" w:space="0" w:color="auto"/>
                <w:left w:val="none" w:sz="0" w:space="0" w:color="auto"/>
                <w:bottom w:val="none" w:sz="0" w:space="0" w:color="auto"/>
                <w:right w:val="none" w:sz="0" w:space="0" w:color="auto"/>
              </w:divBdr>
            </w:div>
            <w:div w:id="95421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544822">
      <w:bodyDiv w:val="1"/>
      <w:marLeft w:val="0"/>
      <w:marRight w:val="0"/>
      <w:marTop w:val="0"/>
      <w:marBottom w:val="0"/>
      <w:divBdr>
        <w:top w:val="none" w:sz="0" w:space="0" w:color="auto"/>
        <w:left w:val="none" w:sz="0" w:space="0" w:color="auto"/>
        <w:bottom w:val="none" w:sz="0" w:space="0" w:color="auto"/>
        <w:right w:val="none" w:sz="0" w:space="0" w:color="auto"/>
      </w:divBdr>
      <w:divsChild>
        <w:div w:id="680817079">
          <w:marLeft w:val="0"/>
          <w:marRight w:val="0"/>
          <w:marTop w:val="0"/>
          <w:marBottom w:val="0"/>
          <w:divBdr>
            <w:top w:val="none" w:sz="0" w:space="0" w:color="auto"/>
            <w:left w:val="none" w:sz="0" w:space="0" w:color="auto"/>
            <w:bottom w:val="none" w:sz="0" w:space="0" w:color="auto"/>
            <w:right w:val="none" w:sz="0" w:space="0" w:color="auto"/>
          </w:divBdr>
          <w:divsChild>
            <w:div w:id="1014187180">
              <w:marLeft w:val="0"/>
              <w:marRight w:val="0"/>
              <w:marTop w:val="0"/>
              <w:marBottom w:val="0"/>
              <w:divBdr>
                <w:top w:val="none" w:sz="0" w:space="0" w:color="auto"/>
                <w:left w:val="none" w:sz="0" w:space="0" w:color="auto"/>
                <w:bottom w:val="none" w:sz="0" w:space="0" w:color="auto"/>
                <w:right w:val="none" w:sz="0" w:space="0" w:color="auto"/>
              </w:divBdr>
            </w:div>
            <w:div w:id="1145002122">
              <w:marLeft w:val="0"/>
              <w:marRight w:val="0"/>
              <w:marTop w:val="0"/>
              <w:marBottom w:val="0"/>
              <w:divBdr>
                <w:top w:val="none" w:sz="0" w:space="0" w:color="auto"/>
                <w:left w:val="none" w:sz="0" w:space="0" w:color="auto"/>
                <w:bottom w:val="none" w:sz="0" w:space="0" w:color="auto"/>
                <w:right w:val="none" w:sz="0" w:space="0" w:color="auto"/>
              </w:divBdr>
            </w:div>
            <w:div w:id="1319072689">
              <w:marLeft w:val="0"/>
              <w:marRight w:val="0"/>
              <w:marTop w:val="0"/>
              <w:marBottom w:val="0"/>
              <w:divBdr>
                <w:top w:val="none" w:sz="0" w:space="0" w:color="auto"/>
                <w:left w:val="none" w:sz="0" w:space="0" w:color="auto"/>
                <w:bottom w:val="none" w:sz="0" w:space="0" w:color="auto"/>
                <w:right w:val="none" w:sz="0" w:space="0" w:color="auto"/>
              </w:divBdr>
            </w:div>
            <w:div w:id="1411148779">
              <w:marLeft w:val="0"/>
              <w:marRight w:val="0"/>
              <w:marTop w:val="0"/>
              <w:marBottom w:val="0"/>
              <w:divBdr>
                <w:top w:val="none" w:sz="0" w:space="0" w:color="auto"/>
                <w:left w:val="none" w:sz="0" w:space="0" w:color="auto"/>
                <w:bottom w:val="none" w:sz="0" w:space="0" w:color="auto"/>
                <w:right w:val="none" w:sz="0" w:space="0" w:color="auto"/>
              </w:divBdr>
            </w:div>
            <w:div w:id="187230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124542">
      <w:bodyDiv w:val="1"/>
      <w:marLeft w:val="0"/>
      <w:marRight w:val="0"/>
      <w:marTop w:val="0"/>
      <w:marBottom w:val="0"/>
      <w:divBdr>
        <w:top w:val="none" w:sz="0" w:space="0" w:color="auto"/>
        <w:left w:val="none" w:sz="0" w:space="0" w:color="auto"/>
        <w:bottom w:val="none" w:sz="0" w:space="0" w:color="auto"/>
        <w:right w:val="none" w:sz="0" w:space="0" w:color="auto"/>
      </w:divBdr>
      <w:divsChild>
        <w:div w:id="98766099">
          <w:marLeft w:val="0"/>
          <w:marRight w:val="0"/>
          <w:marTop w:val="0"/>
          <w:marBottom w:val="0"/>
          <w:divBdr>
            <w:top w:val="none" w:sz="0" w:space="0" w:color="auto"/>
            <w:left w:val="none" w:sz="0" w:space="0" w:color="auto"/>
            <w:bottom w:val="none" w:sz="0" w:space="0" w:color="auto"/>
            <w:right w:val="none" w:sz="0" w:space="0" w:color="auto"/>
          </w:divBdr>
          <w:divsChild>
            <w:div w:id="119422974">
              <w:marLeft w:val="0"/>
              <w:marRight w:val="0"/>
              <w:marTop w:val="0"/>
              <w:marBottom w:val="0"/>
              <w:divBdr>
                <w:top w:val="none" w:sz="0" w:space="0" w:color="auto"/>
                <w:left w:val="none" w:sz="0" w:space="0" w:color="auto"/>
                <w:bottom w:val="none" w:sz="0" w:space="0" w:color="auto"/>
                <w:right w:val="none" w:sz="0" w:space="0" w:color="auto"/>
              </w:divBdr>
            </w:div>
            <w:div w:id="172649360">
              <w:marLeft w:val="0"/>
              <w:marRight w:val="0"/>
              <w:marTop w:val="0"/>
              <w:marBottom w:val="0"/>
              <w:divBdr>
                <w:top w:val="none" w:sz="0" w:space="0" w:color="auto"/>
                <w:left w:val="none" w:sz="0" w:space="0" w:color="auto"/>
                <w:bottom w:val="none" w:sz="0" w:space="0" w:color="auto"/>
                <w:right w:val="none" w:sz="0" w:space="0" w:color="auto"/>
              </w:divBdr>
            </w:div>
            <w:div w:id="425350417">
              <w:marLeft w:val="0"/>
              <w:marRight w:val="0"/>
              <w:marTop w:val="0"/>
              <w:marBottom w:val="0"/>
              <w:divBdr>
                <w:top w:val="none" w:sz="0" w:space="0" w:color="auto"/>
                <w:left w:val="none" w:sz="0" w:space="0" w:color="auto"/>
                <w:bottom w:val="none" w:sz="0" w:space="0" w:color="auto"/>
                <w:right w:val="none" w:sz="0" w:space="0" w:color="auto"/>
              </w:divBdr>
            </w:div>
            <w:div w:id="486944818">
              <w:marLeft w:val="0"/>
              <w:marRight w:val="0"/>
              <w:marTop w:val="0"/>
              <w:marBottom w:val="0"/>
              <w:divBdr>
                <w:top w:val="none" w:sz="0" w:space="0" w:color="auto"/>
                <w:left w:val="none" w:sz="0" w:space="0" w:color="auto"/>
                <w:bottom w:val="none" w:sz="0" w:space="0" w:color="auto"/>
                <w:right w:val="none" w:sz="0" w:space="0" w:color="auto"/>
              </w:divBdr>
            </w:div>
            <w:div w:id="579487250">
              <w:marLeft w:val="0"/>
              <w:marRight w:val="0"/>
              <w:marTop w:val="0"/>
              <w:marBottom w:val="0"/>
              <w:divBdr>
                <w:top w:val="none" w:sz="0" w:space="0" w:color="auto"/>
                <w:left w:val="none" w:sz="0" w:space="0" w:color="auto"/>
                <w:bottom w:val="none" w:sz="0" w:space="0" w:color="auto"/>
                <w:right w:val="none" w:sz="0" w:space="0" w:color="auto"/>
              </w:divBdr>
            </w:div>
            <w:div w:id="77609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631750">
      <w:bodyDiv w:val="1"/>
      <w:marLeft w:val="0"/>
      <w:marRight w:val="0"/>
      <w:marTop w:val="0"/>
      <w:marBottom w:val="0"/>
      <w:divBdr>
        <w:top w:val="none" w:sz="0" w:space="0" w:color="auto"/>
        <w:left w:val="none" w:sz="0" w:space="0" w:color="auto"/>
        <w:bottom w:val="none" w:sz="0" w:space="0" w:color="auto"/>
        <w:right w:val="none" w:sz="0" w:space="0" w:color="auto"/>
      </w:divBdr>
      <w:divsChild>
        <w:div w:id="1067607955">
          <w:marLeft w:val="0"/>
          <w:marRight w:val="0"/>
          <w:marTop w:val="0"/>
          <w:marBottom w:val="0"/>
          <w:divBdr>
            <w:top w:val="none" w:sz="0" w:space="0" w:color="auto"/>
            <w:left w:val="none" w:sz="0" w:space="0" w:color="auto"/>
            <w:bottom w:val="none" w:sz="0" w:space="0" w:color="auto"/>
            <w:right w:val="none" w:sz="0" w:space="0" w:color="auto"/>
          </w:divBdr>
          <w:divsChild>
            <w:div w:id="421730371">
              <w:marLeft w:val="0"/>
              <w:marRight w:val="0"/>
              <w:marTop w:val="0"/>
              <w:marBottom w:val="0"/>
              <w:divBdr>
                <w:top w:val="none" w:sz="0" w:space="0" w:color="auto"/>
                <w:left w:val="none" w:sz="0" w:space="0" w:color="auto"/>
                <w:bottom w:val="none" w:sz="0" w:space="0" w:color="auto"/>
                <w:right w:val="none" w:sz="0" w:space="0" w:color="auto"/>
              </w:divBdr>
            </w:div>
            <w:div w:id="709693657">
              <w:marLeft w:val="0"/>
              <w:marRight w:val="0"/>
              <w:marTop w:val="0"/>
              <w:marBottom w:val="0"/>
              <w:divBdr>
                <w:top w:val="none" w:sz="0" w:space="0" w:color="auto"/>
                <w:left w:val="none" w:sz="0" w:space="0" w:color="auto"/>
                <w:bottom w:val="none" w:sz="0" w:space="0" w:color="auto"/>
                <w:right w:val="none" w:sz="0" w:space="0" w:color="auto"/>
              </w:divBdr>
            </w:div>
            <w:div w:id="1274634246">
              <w:marLeft w:val="0"/>
              <w:marRight w:val="0"/>
              <w:marTop w:val="0"/>
              <w:marBottom w:val="0"/>
              <w:divBdr>
                <w:top w:val="none" w:sz="0" w:space="0" w:color="auto"/>
                <w:left w:val="none" w:sz="0" w:space="0" w:color="auto"/>
                <w:bottom w:val="none" w:sz="0" w:space="0" w:color="auto"/>
                <w:right w:val="none" w:sz="0" w:space="0" w:color="auto"/>
              </w:divBdr>
            </w:div>
            <w:div w:id="1293636410">
              <w:marLeft w:val="0"/>
              <w:marRight w:val="0"/>
              <w:marTop w:val="0"/>
              <w:marBottom w:val="0"/>
              <w:divBdr>
                <w:top w:val="none" w:sz="0" w:space="0" w:color="auto"/>
                <w:left w:val="none" w:sz="0" w:space="0" w:color="auto"/>
                <w:bottom w:val="none" w:sz="0" w:space="0" w:color="auto"/>
                <w:right w:val="none" w:sz="0" w:space="0" w:color="auto"/>
              </w:divBdr>
            </w:div>
            <w:div w:id="1376270471">
              <w:marLeft w:val="0"/>
              <w:marRight w:val="0"/>
              <w:marTop w:val="0"/>
              <w:marBottom w:val="0"/>
              <w:divBdr>
                <w:top w:val="none" w:sz="0" w:space="0" w:color="auto"/>
                <w:left w:val="none" w:sz="0" w:space="0" w:color="auto"/>
                <w:bottom w:val="none" w:sz="0" w:space="0" w:color="auto"/>
                <w:right w:val="none" w:sz="0" w:space="0" w:color="auto"/>
              </w:divBdr>
            </w:div>
            <w:div w:id="1380670312">
              <w:marLeft w:val="0"/>
              <w:marRight w:val="0"/>
              <w:marTop w:val="0"/>
              <w:marBottom w:val="0"/>
              <w:divBdr>
                <w:top w:val="none" w:sz="0" w:space="0" w:color="auto"/>
                <w:left w:val="none" w:sz="0" w:space="0" w:color="auto"/>
                <w:bottom w:val="none" w:sz="0" w:space="0" w:color="auto"/>
                <w:right w:val="none" w:sz="0" w:space="0" w:color="auto"/>
              </w:divBdr>
            </w:div>
            <w:div w:id="1821582616">
              <w:marLeft w:val="0"/>
              <w:marRight w:val="0"/>
              <w:marTop w:val="0"/>
              <w:marBottom w:val="0"/>
              <w:divBdr>
                <w:top w:val="none" w:sz="0" w:space="0" w:color="auto"/>
                <w:left w:val="none" w:sz="0" w:space="0" w:color="auto"/>
                <w:bottom w:val="none" w:sz="0" w:space="0" w:color="auto"/>
                <w:right w:val="none" w:sz="0" w:space="0" w:color="auto"/>
              </w:divBdr>
            </w:div>
            <w:div w:id="191643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139241">
      <w:bodyDiv w:val="1"/>
      <w:marLeft w:val="0"/>
      <w:marRight w:val="0"/>
      <w:marTop w:val="0"/>
      <w:marBottom w:val="0"/>
      <w:divBdr>
        <w:top w:val="none" w:sz="0" w:space="0" w:color="auto"/>
        <w:left w:val="none" w:sz="0" w:space="0" w:color="auto"/>
        <w:bottom w:val="none" w:sz="0" w:space="0" w:color="auto"/>
        <w:right w:val="none" w:sz="0" w:space="0" w:color="auto"/>
      </w:divBdr>
      <w:divsChild>
        <w:div w:id="307590533">
          <w:marLeft w:val="0"/>
          <w:marRight w:val="0"/>
          <w:marTop w:val="0"/>
          <w:marBottom w:val="0"/>
          <w:divBdr>
            <w:top w:val="none" w:sz="0" w:space="0" w:color="auto"/>
            <w:left w:val="none" w:sz="0" w:space="0" w:color="auto"/>
            <w:bottom w:val="none" w:sz="0" w:space="0" w:color="auto"/>
            <w:right w:val="none" w:sz="0" w:space="0" w:color="auto"/>
          </w:divBdr>
        </w:div>
      </w:divsChild>
    </w:div>
    <w:div w:id="512692672">
      <w:bodyDiv w:val="1"/>
      <w:marLeft w:val="0"/>
      <w:marRight w:val="0"/>
      <w:marTop w:val="0"/>
      <w:marBottom w:val="0"/>
      <w:divBdr>
        <w:top w:val="none" w:sz="0" w:space="0" w:color="auto"/>
        <w:left w:val="none" w:sz="0" w:space="0" w:color="auto"/>
        <w:bottom w:val="none" w:sz="0" w:space="0" w:color="auto"/>
        <w:right w:val="none" w:sz="0" w:space="0" w:color="auto"/>
      </w:divBdr>
    </w:div>
    <w:div w:id="524254090">
      <w:bodyDiv w:val="1"/>
      <w:marLeft w:val="0"/>
      <w:marRight w:val="0"/>
      <w:marTop w:val="0"/>
      <w:marBottom w:val="0"/>
      <w:divBdr>
        <w:top w:val="none" w:sz="0" w:space="0" w:color="auto"/>
        <w:left w:val="none" w:sz="0" w:space="0" w:color="auto"/>
        <w:bottom w:val="none" w:sz="0" w:space="0" w:color="auto"/>
        <w:right w:val="none" w:sz="0" w:space="0" w:color="auto"/>
      </w:divBdr>
    </w:div>
    <w:div w:id="547885250">
      <w:bodyDiv w:val="1"/>
      <w:marLeft w:val="0"/>
      <w:marRight w:val="0"/>
      <w:marTop w:val="0"/>
      <w:marBottom w:val="0"/>
      <w:divBdr>
        <w:top w:val="none" w:sz="0" w:space="0" w:color="auto"/>
        <w:left w:val="none" w:sz="0" w:space="0" w:color="auto"/>
        <w:bottom w:val="none" w:sz="0" w:space="0" w:color="auto"/>
        <w:right w:val="none" w:sz="0" w:space="0" w:color="auto"/>
      </w:divBdr>
      <w:divsChild>
        <w:div w:id="821314689">
          <w:marLeft w:val="0"/>
          <w:marRight w:val="0"/>
          <w:marTop w:val="0"/>
          <w:marBottom w:val="0"/>
          <w:divBdr>
            <w:top w:val="none" w:sz="0" w:space="0" w:color="auto"/>
            <w:left w:val="none" w:sz="0" w:space="0" w:color="auto"/>
            <w:bottom w:val="none" w:sz="0" w:space="0" w:color="auto"/>
            <w:right w:val="none" w:sz="0" w:space="0" w:color="auto"/>
          </w:divBdr>
        </w:div>
      </w:divsChild>
    </w:div>
    <w:div w:id="554049704">
      <w:bodyDiv w:val="1"/>
      <w:marLeft w:val="0"/>
      <w:marRight w:val="0"/>
      <w:marTop w:val="0"/>
      <w:marBottom w:val="0"/>
      <w:divBdr>
        <w:top w:val="none" w:sz="0" w:space="0" w:color="auto"/>
        <w:left w:val="none" w:sz="0" w:space="0" w:color="auto"/>
        <w:bottom w:val="none" w:sz="0" w:space="0" w:color="auto"/>
        <w:right w:val="none" w:sz="0" w:space="0" w:color="auto"/>
      </w:divBdr>
      <w:divsChild>
        <w:div w:id="385448109">
          <w:marLeft w:val="0"/>
          <w:marRight w:val="0"/>
          <w:marTop w:val="0"/>
          <w:marBottom w:val="0"/>
          <w:divBdr>
            <w:top w:val="none" w:sz="0" w:space="0" w:color="auto"/>
            <w:left w:val="none" w:sz="0" w:space="0" w:color="auto"/>
            <w:bottom w:val="none" w:sz="0" w:space="0" w:color="auto"/>
            <w:right w:val="none" w:sz="0" w:space="0" w:color="auto"/>
          </w:divBdr>
          <w:divsChild>
            <w:div w:id="1567841807">
              <w:marLeft w:val="0"/>
              <w:marRight w:val="0"/>
              <w:marTop w:val="0"/>
              <w:marBottom w:val="0"/>
              <w:divBdr>
                <w:top w:val="none" w:sz="0" w:space="0" w:color="auto"/>
                <w:left w:val="none" w:sz="0" w:space="0" w:color="auto"/>
                <w:bottom w:val="none" w:sz="0" w:space="0" w:color="auto"/>
                <w:right w:val="none" w:sz="0" w:space="0" w:color="auto"/>
              </w:divBdr>
            </w:div>
            <w:div w:id="1648977576">
              <w:marLeft w:val="0"/>
              <w:marRight w:val="0"/>
              <w:marTop w:val="0"/>
              <w:marBottom w:val="0"/>
              <w:divBdr>
                <w:top w:val="none" w:sz="0" w:space="0" w:color="auto"/>
                <w:left w:val="none" w:sz="0" w:space="0" w:color="auto"/>
                <w:bottom w:val="none" w:sz="0" w:space="0" w:color="auto"/>
                <w:right w:val="none" w:sz="0" w:space="0" w:color="auto"/>
              </w:divBdr>
            </w:div>
            <w:div w:id="201098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926245">
      <w:bodyDiv w:val="1"/>
      <w:marLeft w:val="0"/>
      <w:marRight w:val="0"/>
      <w:marTop w:val="0"/>
      <w:marBottom w:val="0"/>
      <w:divBdr>
        <w:top w:val="none" w:sz="0" w:space="0" w:color="auto"/>
        <w:left w:val="none" w:sz="0" w:space="0" w:color="auto"/>
        <w:bottom w:val="none" w:sz="0" w:space="0" w:color="auto"/>
        <w:right w:val="none" w:sz="0" w:space="0" w:color="auto"/>
      </w:divBdr>
      <w:divsChild>
        <w:div w:id="1567952888">
          <w:marLeft w:val="0"/>
          <w:marRight w:val="0"/>
          <w:marTop w:val="0"/>
          <w:marBottom w:val="0"/>
          <w:divBdr>
            <w:top w:val="none" w:sz="0" w:space="0" w:color="auto"/>
            <w:left w:val="none" w:sz="0" w:space="0" w:color="auto"/>
            <w:bottom w:val="none" w:sz="0" w:space="0" w:color="auto"/>
            <w:right w:val="none" w:sz="0" w:space="0" w:color="auto"/>
          </w:divBdr>
          <w:divsChild>
            <w:div w:id="102847638">
              <w:marLeft w:val="0"/>
              <w:marRight w:val="0"/>
              <w:marTop w:val="0"/>
              <w:marBottom w:val="0"/>
              <w:divBdr>
                <w:top w:val="none" w:sz="0" w:space="0" w:color="auto"/>
                <w:left w:val="none" w:sz="0" w:space="0" w:color="auto"/>
                <w:bottom w:val="none" w:sz="0" w:space="0" w:color="auto"/>
                <w:right w:val="none" w:sz="0" w:space="0" w:color="auto"/>
              </w:divBdr>
            </w:div>
            <w:div w:id="406730488">
              <w:marLeft w:val="0"/>
              <w:marRight w:val="0"/>
              <w:marTop w:val="0"/>
              <w:marBottom w:val="0"/>
              <w:divBdr>
                <w:top w:val="none" w:sz="0" w:space="0" w:color="auto"/>
                <w:left w:val="none" w:sz="0" w:space="0" w:color="auto"/>
                <w:bottom w:val="none" w:sz="0" w:space="0" w:color="auto"/>
                <w:right w:val="none" w:sz="0" w:space="0" w:color="auto"/>
              </w:divBdr>
            </w:div>
            <w:div w:id="1261719064">
              <w:marLeft w:val="0"/>
              <w:marRight w:val="0"/>
              <w:marTop w:val="0"/>
              <w:marBottom w:val="0"/>
              <w:divBdr>
                <w:top w:val="none" w:sz="0" w:space="0" w:color="auto"/>
                <w:left w:val="none" w:sz="0" w:space="0" w:color="auto"/>
                <w:bottom w:val="none" w:sz="0" w:space="0" w:color="auto"/>
                <w:right w:val="none" w:sz="0" w:space="0" w:color="auto"/>
              </w:divBdr>
            </w:div>
            <w:div w:id="212221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454740">
      <w:bodyDiv w:val="1"/>
      <w:marLeft w:val="0"/>
      <w:marRight w:val="0"/>
      <w:marTop w:val="0"/>
      <w:marBottom w:val="0"/>
      <w:divBdr>
        <w:top w:val="none" w:sz="0" w:space="0" w:color="auto"/>
        <w:left w:val="none" w:sz="0" w:space="0" w:color="auto"/>
        <w:bottom w:val="none" w:sz="0" w:space="0" w:color="auto"/>
        <w:right w:val="none" w:sz="0" w:space="0" w:color="auto"/>
      </w:divBdr>
      <w:divsChild>
        <w:div w:id="1042708659">
          <w:marLeft w:val="0"/>
          <w:marRight w:val="0"/>
          <w:marTop w:val="0"/>
          <w:marBottom w:val="0"/>
          <w:divBdr>
            <w:top w:val="none" w:sz="0" w:space="0" w:color="auto"/>
            <w:left w:val="none" w:sz="0" w:space="0" w:color="auto"/>
            <w:bottom w:val="none" w:sz="0" w:space="0" w:color="auto"/>
            <w:right w:val="none" w:sz="0" w:space="0" w:color="auto"/>
          </w:divBdr>
          <w:divsChild>
            <w:div w:id="75791488">
              <w:marLeft w:val="0"/>
              <w:marRight w:val="0"/>
              <w:marTop w:val="0"/>
              <w:marBottom w:val="0"/>
              <w:divBdr>
                <w:top w:val="none" w:sz="0" w:space="0" w:color="auto"/>
                <w:left w:val="none" w:sz="0" w:space="0" w:color="auto"/>
                <w:bottom w:val="none" w:sz="0" w:space="0" w:color="auto"/>
                <w:right w:val="none" w:sz="0" w:space="0" w:color="auto"/>
              </w:divBdr>
            </w:div>
            <w:div w:id="230890505">
              <w:marLeft w:val="0"/>
              <w:marRight w:val="0"/>
              <w:marTop w:val="0"/>
              <w:marBottom w:val="0"/>
              <w:divBdr>
                <w:top w:val="none" w:sz="0" w:space="0" w:color="auto"/>
                <w:left w:val="none" w:sz="0" w:space="0" w:color="auto"/>
                <w:bottom w:val="none" w:sz="0" w:space="0" w:color="auto"/>
                <w:right w:val="none" w:sz="0" w:space="0" w:color="auto"/>
              </w:divBdr>
            </w:div>
            <w:div w:id="360280781">
              <w:marLeft w:val="0"/>
              <w:marRight w:val="0"/>
              <w:marTop w:val="0"/>
              <w:marBottom w:val="0"/>
              <w:divBdr>
                <w:top w:val="none" w:sz="0" w:space="0" w:color="auto"/>
                <w:left w:val="none" w:sz="0" w:space="0" w:color="auto"/>
                <w:bottom w:val="none" w:sz="0" w:space="0" w:color="auto"/>
                <w:right w:val="none" w:sz="0" w:space="0" w:color="auto"/>
              </w:divBdr>
            </w:div>
            <w:div w:id="677849131">
              <w:marLeft w:val="0"/>
              <w:marRight w:val="0"/>
              <w:marTop w:val="0"/>
              <w:marBottom w:val="0"/>
              <w:divBdr>
                <w:top w:val="none" w:sz="0" w:space="0" w:color="auto"/>
                <w:left w:val="none" w:sz="0" w:space="0" w:color="auto"/>
                <w:bottom w:val="none" w:sz="0" w:space="0" w:color="auto"/>
                <w:right w:val="none" w:sz="0" w:space="0" w:color="auto"/>
              </w:divBdr>
            </w:div>
            <w:div w:id="194819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378228">
      <w:bodyDiv w:val="1"/>
      <w:marLeft w:val="0"/>
      <w:marRight w:val="0"/>
      <w:marTop w:val="0"/>
      <w:marBottom w:val="0"/>
      <w:divBdr>
        <w:top w:val="none" w:sz="0" w:space="0" w:color="auto"/>
        <w:left w:val="none" w:sz="0" w:space="0" w:color="auto"/>
        <w:bottom w:val="none" w:sz="0" w:space="0" w:color="auto"/>
        <w:right w:val="none" w:sz="0" w:space="0" w:color="auto"/>
      </w:divBdr>
      <w:divsChild>
        <w:div w:id="1826193041">
          <w:marLeft w:val="0"/>
          <w:marRight w:val="0"/>
          <w:marTop w:val="0"/>
          <w:marBottom w:val="0"/>
          <w:divBdr>
            <w:top w:val="none" w:sz="0" w:space="0" w:color="auto"/>
            <w:left w:val="none" w:sz="0" w:space="0" w:color="auto"/>
            <w:bottom w:val="none" w:sz="0" w:space="0" w:color="auto"/>
            <w:right w:val="none" w:sz="0" w:space="0" w:color="auto"/>
          </w:divBdr>
          <w:divsChild>
            <w:div w:id="271940763">
              <w:marLeft w:val="0"/>
              <w:marRight w:val="0"/>
              <w:marTop w:val="0"/>
              <w:marBottom w:val="0"/>
              <w:divBdr>
                <w:top w:val="none" w:sz="0" w:space="0" w:color="auto"/>
                <w:left w:val="none" w:sz="0" w:space="0" w:color="auto"/>
                <w:bottom w:val="none" w:sz="0" w:space="0" w:color="auto"/>
                <w:right w:val="none" w:sz="0" w:space="0" w:color="auto"/>
              </w:divBdr>
            </w:div>
            <w:div w:id="484052707">
              <w:marLeft w:val="0"/>
              <w:marRight w:val="0"/>
              <w:marTop w:val="0"/>
              <w:marBottom w:val="0"/>
              <w:divBdr>
                <w:top w:val="none" w:sz="0" w:space="0" w:color="auto"/>
                <w:left w:val="none" w:sz="0" w:space="0" w:color="auto"/>
                <w:bottom w:val="none" w:sz="0" w:space="0" w:color="auto"/>
                <w:right w:val="none" w:sz="0" w:space="0" w:color="auto"/>
              </w:divBdr>
            </w:div>
            <w:div w:id="726075162">
              <w:marLeft w:val="0"/>
              <w:marRight w:val="0"/>
              <w:marTop w:val="0"/>
              <w:marBottom w:val="0"/>
              <w:divBdr>
                <w:top w:val="none" w:sz="0" w:space="0" w:color="auto"/>
                <w:left w:val="none" w:sz="0" w:space="0" w:color="auto"/>
                <w:bottom w:val="none" w:sz="0" w:space="0" w:color="auto"/>
                <w:right w:val="none" w:sz="0" w:space="0" w:color="auto"/>
              </w:divBdr>
            </w:div>
            <w:div w:id="794182731">
              <w:marLeft w:val="0"/>
              <w:marRight w:val="0"/>
              <w:marTop w:val="0"/>
              <w:marBottom w:val="0"/>
              <w:divBdr>
                <w:top w:val="none" w:sz="0" w:space="0" w:color="auto"/>
                <w:left w:val="none" w:sz="0" w:space="0" w:color="auto"/>
                <w:bottom w:val="none" w:sz="0" w:space="0" w:color="auto"/>
                <w:right w:val="none" w:sz="0" w:space="0" w:color="auto"/>
              </w:divBdr>
            </w:div>
            <w:div w:id="1549796817">
              <w:marLeft w:val="0"/>
              <w:marRight w:val="0"/>
              <w:marTop w:val="0"/>
              <w:marBottom w:val="0"/>
              <w:divBdr>
                <w:top w:val="none" w:sz="0" w:space="0" w:color="auto"/>
                <w:left w:val="none" w:sz="0" w:space="0" w:color="auto"/>
                <w:bottom w:val="none" w:sz="0" w:space="0" w:color="auto"/>
                <w:right w:val="none" w:sz="0" w:space="0" w:color="auto"/>
              </w:divBdr>
            </w:div>
            <w:div w:id="1674139486">
              <w:marLeft w:val="0"/>
              <w:marRight w:val="0"/>
              <w:marTop w:val="0"/>
              <w:marBottom w:val="0"/>
              <w:divBdr>
                <w:top w:val="none" w:sz="0" w:space="0" w:color="auto"/>
                <w:left w:val="none" w:sz="0" w:space="0" w:color="auto"/>
                <w:bottom w:val="none" w:sz="0" w:space="0" w:color="auto"/>
                <w:right w:val="none" w:sz="0" w:space="0" w:color="auto"/>
              </w:divBdr>
            </w:div>
            <w:div w:id="1760373991">
              <w:marLeft w:val="0"/>
              <w:marRight w:val="0"/>
              <w:marTop w:val="0"/>
              <w:marBottom w:val="0"/>
              <w:divBdr>
                <w:top w:val="none" w:sz="0" w:space="0" w:color="auto"/>
                <w:left w:val="none" w:sz="0" w:space="0" w:color="auto"/>
                <w:bottom w:val="none" w:sz="0" w:space="0" w:color="auto"/>
                <w:right w:val="none" w:sz="0" w:space="0" w:color="auto"/>
              </w:divBdr>
            </w:div>
            <w:div w:id="208610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771576">
      <w:bodyDiv w:val="1"/>
      <w:marLeft w:val="0"/>
      <w:marRight w:val="0"/>
      <w:marTop w:val="0"/>
      <w:marBottom w:val="0"/>
      <w:divBdr>
        <w:top w:val="none" w:sz="0" w:space="0" w:color="auto"/>
        <w:left w:val="none" w:sz="0" w:space="0" w:color="auto"/>
        <w:bottom w:val="none" w:sz="0" w:space="0" w:color="auto"/>
        <w:right w:val="none" w:sz="0" w:space="0" w:color="auto"/>
      </w:divBdr>
      <w:divsChild>
        <w:div w:id="14187076">
          <w:marLeft w:val="0"/>
          <w:marRight w:val="0"/>
          <w:marTop w:val="0"/>
          <w:marBottom w:val="0"/>
          <w:divBdr>
            <w:top w:val="none" w:sz="0" w:space="0" w:color="auto"/>
            <w:left w:val="none" w:sz="0" w:space="0" w:color="auto"/>
            <w:bottom w:val="none" w:sz="0" w:space="0" w:color="auto"/>
            <w:right w:val="none" w:sz="0" w:space="0" w:color="auto"/>
          </w:divBdr>
          <w:divsChild>
            <w:div w:id="196360022">
              <w:marLeft w:val="0"/>
              <w:marRight w:val="0"/>
              <w:marTop w:val="0"/>
              <w:marBottom w:val="0"/>
              <w:divBdr>
                <w:top w:val="none" w:sz="0" w:space="0" w:color="auto"/>
                <w:left w:val="none" w:sz="0" w:space="0" w:color="auto"/>
                <w:bottom w:val="none" w:sz="0" w:space="0" w:color="auto"/>
                <w:right w:val="none" w:sz="0" w:space="0" w:color="auto"/>
              </w:divBdr>
            </w:div>
            <w:div w:id="762069173">
              <w:marLeft w:val="0"/>
              <w:marRight w:val="0"/>
              <w:marTop w:val="0"/>
              <w:marBottom w:val="0"/>
              <w:divBdr>
                <w:top w:val="none" w:sz="0" w:space="0" w:color="auto"/>
                <w:left w:val="none" w:sz="0" w:space="0" w:color="auto"/>
                <w:bottom w:val="none" w:sz="0" w:space="0" w:color="auto"/>
                <w:right w:val="none" w:sz="0" w:space="0" w:color="auto"/>
              </w:divBdr>
            </w:div>
            <w:div w:id="1517768907">
              <w:marLeft w:val="0"/>
              <w:marRight w:val="0"/>
              <w:marTop w:val="0"/>
              <w:marBottom w:val="0"/>
              <w:divBdr>
                <w:top w:val="none" w:sz="0" w:space="0" w:color="auto"/>
                <w:left w:val="none" w:sz="0" w:space="0" w:color="auto"/>
                <w:bottom w:val="none" w:sz="0" w:space="0" w:color="auto"/>
                <w:right w:val="none" w:sz="0" w:space="0" w:color="auto"/>
              </w:divBdr>
            </w:div>
            <w:div w:id="1582713503">
              <w:marLeft w:val="0"/>
              <w:marRight w:val="0"/>
              <w:marTop w:val="0"/>
              <w:marBottom w:val="0"/>
              <w:divBdr>
                <w:top w:val="none" w:sz="0" w:space="0" w:color="auto"/>
                <w:left w:val="none" w:sz="0" w:space="0" w:color="auto"/>
                <w:bottom w:val="none" w:sz="0" w:space="0" w:color="auto"/>
                <w:right w:val="none" w:sz="0" w:space="0" w:color="auto"/>
              </w:divBdr>
            </w:div>
            <w:div w:id="184165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61181">
      <w:bodyDiv w:val="1"/>
      <w:marLeft w:val="0"/>
      <w:marRight w:val="0"/>
      <w:marTop w:val="0"/>
      <w:marBottom w:val="0"/>
      <w:divBdr>
        <w:top w:val="none" w:sz="0" w:space="0" w:color="auto"/>
        <w:left w:val="none" w:sz="0" w:space="0" w:color="auto"/>
        <w:bottom w:val="none" w:sz="0" w:space="0" w:color="auto"/>
        <w:right w:val="none" w:sz="0" w:space="0" w:color="auto"/>
      </w:divBdr>
      <w:divsChild>
        <w:div w:id="345451287">
          <w:marLeft w:val="0"/>
          <w:marRight w:val="0"/>
          <w:marTop w:val="0"/>
          <w:marBottom w:val="0"/>
          <w:divBdr>
            <w:top w:val="none" w:sz="0" w:space="0" w:color="auto"/>
            <w:left w:val="none" w:sz="0" w:space="0" w:color="auto"/>
            <w:bottom w:val="none" w:sz="0" w:space="0" w:color="auto"/>
            <w:right w:val="none" w:sz="0" w:space="0" w:color="auto"/>
          </w:divBdr>
        </w:div>
      </w:divsChild>
    </w:div>
    <w:div w:id="668296013">
      <w:bodyDiv w:val="1"/>
      <w:marLeft w:val="0"/>
      <w:marRight w:val="0"/>
      <w:marTop w:val="0"/>
      <w:marBottom w:val="0"/>
      <w:divBdr>
        <w:top w:val="none" w:sz="0" w:space="0" w:color="auto"/>
        <w:left w:val="none" w:sz="0" w:space="0" w:color="auto"/>
        <w:bottom w:val="none" w:sz="0" w:space="0" w:color="auto"/>
        <w:right w:val="none" w:sz="0" w:space="0" w:color="auto"/>
      </w:divBdr>
    </w:div>
    <w:div w:id="691959505">
      <w:bodyDiv w:val="1"/>
      <w:marLeft w:val="0"/>
      <w:marRight w:val="0"/>
      <w:marTop w:val="0"/>
      <w:marBottom w:val="0"/>
      <w:divBdr>
        <w:top w:val="none" w:sz="0" w:space="0" w:color="auto"/>
        <w:left w:val="none" w:sz="0" w:space="0" w:color="auto"/>
        <w:bottom w:val="none" w:sz="0" w:space="0" w:color="auto"/>
        <w:right w:val="none" w:sz="0" w:space="0" w:color="auto"/>
      </w:divBdr>
      <w:divsChild>
        <w:div w:id="1824542406">
          <w:marLeft w:val="0"/>
          <w:marRight w:val="0"/>
          <w:marTop w:val="0"/>
          <w:marBottom w:val="0"/>
          <w:divBdr>
            <w:top w:val="none" w:sz="0" w:space="0" w:color="auto"/>
            <w:left w:val="none" w:sz="0" w:space="0" w:color="auto"/>
            <w:bottom w:val="none" w:sz="0" w:space="0" w:color="auto"/>
            <w:right w:val="none" w:sz="0" w:space="0" w:color="auto"/>
          </w:divBdr>
          <w:divsChild>
            <w:div w:id="191655061">
              <w:marLeft w:val="0"/>
              <w:marRight w:val="0"/>
              <w:marTop w:val="0"/>
              <w:marBottom w:val="0"/>
              <w:divBdr>
                <w:top w:val="none" w:sz="0" w:space="0" w:color="auto"/>
                <w:left w:val="none" w:sz="0" w:space="0" w:color="auto"/>
                <w:bottom w:val="none" w:sz="0" w:space="0" w:color="auto"/>
                <w:right w:val="none" w:sz="0" w:space="0" w:color="auto"/>
              </w:divBdr>
            </w:div>
            <w:div w:id="231353381">
              <w:marLeft w:val="0"/>
              <w:marRight w:val="0"/>
              <w:marTop w:val="0"/>
              <w:marBottom w:val="0"/>
              <w:divBdr>
                <w:top w:val="none" w:sz="0" w:space="0" w:color="auto"/>
                <w:left w:val="none" w:sz="0" w:space="0" w:color="auto"/>
                <w:bottom w:val="none" w:sz="0" w:space="0" w:color="auto"/>
                <w:right w:val="none" w:sz="0" w:space="0" w:color="auto"/>
              </w:divBdr>
            </w:div>
            <w:div w:id="715812332">
              <w:marLeft w:val="0"/>
              <w:marRight w:val="0"/>
              <w:marTop w:val="0"/>
              <w:marBottom w:val="0"/>
              <w:divBdr>
                <w:top w:val="none" w:sz="0" w:space="0" w:color="auto"/>
                <w:left w:val="none" w:sz="0" w:space="0" w:color="auto"/>
                <w:bottom w:val="none" w:sz="0" w:space="0" w:color="auto"/>
                <w:right w:val="none" w:sz="0" w:space="0" w:color="auto"/>
              </w:divBdr>
            </w:div>
            <w:div w:id="759182142">
              <w:marLeft w:val="0"/>
              <w:marRight w:val="0"/>
              <w:marTop w:val="0"/>
              <w:marBottom w:val="0"/>
              <w:divBdr>
                <w:top w:val="none" w:sz="0" w:space="0" w:color="auto"/>
                <w:left w:val="none" w:sz="0" w:space="0" w:color="auto"/>
                <w:bottom w:val="none" w:sz="0" w:space="0" w:color="auto"/>
                <w:right w:val="none" w:sz="0" w:space="0" w:color="auto"/>
              </w:divBdr>
            </w:div>
            <w:div w:id="807211020">
              <w:marLeft w:val="0"/>
              <w:marRight w:val="0"/>
              <w:marTop w:val="0"/>
              <w:marBottom w:val="0"/>
              <w:divBdr>
                <w:top w:val="none" w:sz="0" w:space="0" w:color="auto"/>
                <w:left w:val="none" w:sz="0" w:space="0" w:color="auto"/>
                <w:bottom w:val="none" w:sz="0" w:space="0" w:color="auto"/>
                <w:right w:val="none" w:sz="0" w:space="0" w:color="auto"/>
              </w:divBdr>
            </w:div>
            <w:div w:id="897320553">
              <w:marLeft w:val="0"/>
              <w:marRight w:val="0"/>
              <w:marTop w:val="0"/>
              <w:marBottom w:val="0"/>
              <w:divBdr>
                <w:top w:val="none" w:sz="0" w:space="0" w:color="auto"/>
                <w:left w:val="none" w:sz="0" w:space="0" w:color="auto"/>
                <w:bottom w:val="none" w:sz="0" w:space="0" w:color="auto"/>
                <w:right w:val="none" w:sz="0" w:space="0" w:color="auto"/>
              </w:divBdr>
            </w:div>
            <w:div w:id="197972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760244">
      <w:bodyDiv w:val="1"/>
      <w:marLeft w:val="0"/>
      <w:marRight w:val="0"/>
      <w:marTop w:val="0"/>
      <w:marBottom w:val="0"/>
      <w:divBdr>
        <w:top w:val="none" w:sz="0" w:space="0" w:color="auto"/>
        <w:left w:val="none" w:sz="0" w:space="0" w:color="auto"/>
        <w:bottom w:val="none" w:sz="0" w:space="0" w:color="auto"/>
        <w:right w:val="none" w:sz="0" w:space="0" w:color="auto"/>
      </w:divBdr>
      <w:divsChild>
        <w:div w:id="932586089">
          <w:marLeft w:val="0"/>
          <w:marRight w:val="0"/>
          <w:marTop w:val="0"/>
          <w:marBottom w:val="0"/>
          <w:divBdr>
            <w:top w:val="none" w:sz="0" w:space="0" w:color="auto"/>
            <w:left w:val="none" w:sz="0" w:space="0" w:color="auto"/>
            <w:bottom w:val="none" w:sz="0" w:space="0" w:color="auto"/>
            <w:right w:val="none" w:sz="0" w:space="0" w:color="auto"/>
          </w:divBdr>
          <w:divsChild>
            <w:div w:id="583418634">
              <w:marLeft w:val="0"/>
              <w:marRight w:val="0"/>
              <w:marTop w:val="0"/>
              <w:marBottom w:val="0"/>
              <w:divBdr>
                <w:top w:val="none" w:sz="0" w:space="0" w:color="auto"/>
                <w:left w:val="none" w:sz="0" w:space="0" w:color="auto"/>
                <w:bottom w:val="none" w:sz="0" w:space="0" w:color="auto"/>
                <w:right w:val="none" w:sz="0" w:space="0" w:color="auto"/>
              </w:divBdr>
            </w:div>
            <w:div w:id="1350528306">
              <w:marLeft w:val="0"/>
              <w:marRight w:val="0"/>
              <w:marTop w:val="0"/>
              <w:marBottom w:val="0"/>
              <w:divBdr>
                <w:top w:val="none" w:sz="0" w:space="0" w:color="auto"/>
                <w:left w:val="none" w:sz="0" w:space="0" w:color="auto"/>
                <w:bottom w:val="none" w:sz="0" w:space="0" w:color="auto"/>
                <w:right w:val="none" w:sz="0" w:space="0" w:color="auto"/>
              </w:divBdr>
            </w:div>
            <w:div w:id="1751849475">
              <w:marLeft w:val="0"/>
              <w:marRight w:val="0"/>
              <w:marTop w:val="0"/>
              <w:marBottom w:val="0"/>
              <w:divBdr>
                <w:top w:val="none" w:sz="0" w:space="0" w:color="auto"/>
                <w:left w:val="none" w:sz="0" w:space="0" w:color="auto"/>
                <w:bottom w:val="none" w:sz="0" w:space="0" w:color="auto"/>
                <w:right w:val="none" w:sz="0" w:space="0" w:color="auto"/>
              </w:divBdr>
            </w:div>
            <w:div w:id="205330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144444">
      <w:bodyDiv w:val="1"/>
      <w:marLeft w:val="0"/>
      <w:marRight w:val="0"/>
      <w:marTop w:val="0"/>
      <w:marBottom w:val="0"/>
      <w:divBdr>
        <w:top w:val="none" w:sz="0" w:space="0" w:color="auto"/>
        <w:left w:val="none" w:sz="0" w:space="0" w:color="auto"/>
        <w:bottom w:val="none" w:sz="0" w:space="0" w:color="auto"/>
        <w:right w:val="none" w:sz="0" w:space="0" w:color="auto"/>
      </w:divBdr>
      <w:divsChild>
        <w:div w:id="1691757979">
          <w:marLeft w:val="0"/>
          <w:marRight w:val="0"/>
          <w:marTop w:val="0"/>
          <w:marBottom w:val="0"/>
          <w:divBdr>
            <w:top w:val="none" w:sz="0" w:space="0" w:color="auto"/>
            <w:left w:val="none" w:sz="0" w:space="0" w:color="auto"/>
            <w:bottom w:val="none" w:sz="0" w:space="0" w:color="auto"/>
            <w:right w:val="none" w:sz="0" w:space="0" w:color="auto"/>
          </w:divBdr>
          <w:divsChild>
            <w:div w:id="754984202">
              <w:marLeft w:val="0"/>
              <w:marRight w:val="0"/>
              <w:marTop w:val="0"/>
              <w:marBottom w:val="0"/>
              <w:divBdr>
                <w:top w:val="none" w:sz="0" w:space="0" w:color="auto"/>
                <w:left w:val="none" w:sz="0" w:space="0" w:color="auto"/>
                <w:bottom w:val="none" w:sz="0" w:space="0" w:color="auto"/>
                <w:right w:val="none" w:sz="0" w:space="0" w:color="auto"/>
              </w:divBdr>
            </w:div>
            <w:div w:id="1140882150">
              <w:marLeft w:val="0"/>
              <w:marRight w:val="0"/>
              <w:marTop w:val="0"/>
              <w:marBottom w:val="0"/>
              <w:divBdr>
                <w:top w:val="none" w:sz="0" w:space="0" w:color="auto"/>
                <w:left w:val="none" w:sz="0" w:space="0" w:color="auto"/>
                <w:bottom w:val="none" w:sz="0" w:space="0" w:color="auto"/>
                <w:right w:val="none" w:sz="0" w:space="0" w:color="auto"/>
              </w:divBdr>
            </w:div>
            <w:div w:id="1453132926">
              <w:marLeft w:val="0"/>
              <w:marRight w:val="0"/>
              <w:marTop w:val="0"/>
              <w:marBottom w:val="0"/>
              <w:divBdr>
                <w:top w:val="none" w:sz="0" w:space="0" w:color="auto"/>
                <w:left w:val="none" w:sz="0" w:space="0" w:color="auto"/>
                <w:bottom w:val="none" w:sz="0" w:space="0" w:color="auto"/>
                <w:right w:val="none" w:sz="0" w:space="0" w:color="auto"/>
              </w:divBdr>
            </w:div>
            <w:div w:id="1543058261">
              <w:marLeft w:val="0"/>
              <w:marRight w:val="0"/>
              <w:marTop w:val="0"/>
              <w:marBottom w:val="0"/>
              <w:divBdr>
                <w:top w:val="none" w:sz="0" w:space="0" w:color="auto"/>
                <w:left w:val="none" w:sz="0" w:space="0" w:color="auto"/>
                <w:bottom w:val="none" w:sz="0" w:space="0" w:color="auto"/>
                <w:right w:val="none" w:sz="0" w:space="0" w:color="auto"/>
              </w:divBdr>
            </w:div>
            <w:div w:id="1865560769">
              <w:marLeft w:val="0"/>
              <w:marRight w:val="0"/>
              <w:marTop w:val="0"/>
              <w:marBottom w:val="0"/>
              <w:divBdr>
                <w:top w:val="none" w:sz="0" w:space="0" w:color="auto"/>
                <w:left w:val="none" w:sz="0" w:space="0" w:color="auto"/>
                <w:bottom w:val="none" w:sz="0" w:space="0" w:color="auto"/>
                <w:right w:val="none" w:sz="0" w:space="0" w:color="auto"/>
              </w:divBdr>
            </w:div>
            <w:div w:id="190572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343973">
      <w:bodyDiv w:val="1"/>
      <w:marLeft w:val="0"/>
      <w:marRight w:val="0"/>
      <w:marTop w:val="0"/>
      <w:marBottom w:val="0"/>
      <w:divBdr>
        <w:top w:val="none" w:sz="0" w:space="0" w:color="auto"/>
        <w:left w:val="none" w:sz="0" w:space="0" w:color="auto"/>
        <w:bottom w:val="none" w:sz="0" w:space="0" w:color="auto"/>
        <w:right w:val="none" w:sz="0" w:space="0" w:color="auto"/>
      </w:divBdr>
      <w:divsChild>
        <w:div w:id="949050766">
          <w:marLeft w:val="0"/>
          <w:marRight w:val="0"/>
          <w:marTop w:val="0"/>
          <w:marBottom w:val="0"/>
          <w:divBdr>
            <w:top w:val="none" w:sz="0" w:space="0" w:color="auto"/>
            <w:left w:val="none" w:sz="0" w:space="0" w:color="auto"/>
            <w:bottom w:val="none" w:sz="0" w:space="0" w:color="auto"/>
            <w:right w:val="none" w:sz="0" w:space="0" w:color="auto"/>
          </w:divBdr>
          <w:divsChild>
            <w:div w:id="411119700">
              <w:marLeft w:val="0"/>
              <w:marRight w:val="0"/>
              <w:marTop w:val="0"/>
              <w:marBottom w:val="0"/>
              <w:divBdr>
                <w:top w:val="none" w:sz="0" w:space="0" w:color="auto"/>
                <w:left w:val="none" w:sz="0" w:space="0" w:color="auto"/>
                <w:bottom w:val="none" w:sz="0" w:space="0" w:color="auto"/>
                <w:right w:val="none" w:sz="0" w:space="0" w:color="auto"/>
              </w:divBdr>
            </w:div>
            <w:div w:id="491800542">
              <w:marLeft w:val="0"/>
              <w:marRight w:val="0"/>
              <w:marTop w:val="0"/>
              <w:marBottom w:val="0"/>
              <w:divBdr>
                <w:top w:val="none" w:sz="0" w:space="0" w:color="auto"/>
                <w:left w:val="none" w:sz="0" w:space="0" w:color="auto"/>
                <w:bottom w:val="none" w:sz="0" w:space="0" w:color="auto"/>
                <w:right w:val="none" w:sz="0" w:space="0" w:color="auto"/>
              </w:divBdr>
            </w:div>
            <w:div w:id="782767241">
              <w:marLeft w:val="0"/>
              <w:marRight w:val="0"/>
              <w:marTop w:val="0"/>
              <w:marBottom w:val="0"/>
              <w:divBdr>
                <w:top w:val="none" w:sz="0" w:space="0" w:color="auto"/>
                <w:left w:val="none" w:sz="0" w:space="0" w:color="auto"/>
                <w:bottom w:val="none" w:sz="0" w:space="0" w:color="auto"/>
                <w:right w:val="none" w:sz="0" w:space="0" w:color="auto"/>
              </w:divBdr>
            </w:div>
            <w:div w:id="790439278">
              <w:marLeft w:val="0"/>
              <w:marRight w:val="0"/>
              <w:marTop w:val="0"/>
              <w:marBottom w:val="0"/>
              <w:divBdr>
                <w:top w:val="none" w:sz="0" w:space="0" w:color="auto"/>
                <w:left w:val="none" w:sz="0" w:space="0" w:color="auto"/>
                <w:bottom w:val="none" w:sz="0" w:space="0" w:color="auto"/>
                <w:right w:val="none" w:sz="0" w:space="0" w:color="auto"/>
              </w:divBdr>
            </w:div>
            <w:div w:id="1155759891">
              <w:marLeft w:val="0"/>
              <w:marRight w:val="0"/>
              <w:marTop w:val="0"/>
              <w:marBottom w:val="0"/>
              <w:divBdr>
                <w:top w:val="none" w:sz="0" w:space="0" w:color="auto"/>
                <w:left w:val="none" w:sz="0" w:space="0" w:color="auto"/>
                <w:bottom w:val="none" w:sz="0" w:space="0" w:color="auto"/>
                <w:right w:val="none" w:sz="0" w:space="0" w:color="auto"/>
              </w:divBdr>
            </w:div>
            <w:div w:id="1175917607">
              <w:marLeft w:val="0"/>
              <w:marRight w:val="0"/>
              <w:marTop w:val="0"/>
              <w:marBottom w:val="0"/>
              <w:divBdr>
                <w:top w:val="none" w:sz="0" w:space="0" w:color="auto"/>
                <w:left w:val="none" w:sz="0" w:space="0" w:color="auto"/>
                <w:bottom w:val="none" w:sz="0" w:space="0" w:color="auto"/>
                <w:right w:val="none" w:sz="0" w:space="0" w:color="auto"/>
              </w:divBdr>
            </w:div>
            <w:div w:id="1319916808">
              <w:marLeft w:val="0"/>
              <w:marRight w:val="0"/>
              <w:marTop w:val="0"/>
              <w:marBottom w:val="0"/>
              <w:divBdr>
                <w:top w:val="none" w:sz="0" w:space="0" w:color="auto"/>
                <w:left w:val="none" w:sz="0" w:space="0" w:color="auto"/>
                <w:bottom w:val="none" w:sz="0" w:space="0" w:color="auto"/>
                <w:right w:val="none" w:sz="0" w:space="0" w:color="auto"/>
              </w:divBdr>
            </w:div>
            <w:div w:id="1431850419">
              <w:marLeft w:val="0"/>
              <w:marRight w:val="0"/>
              <w:marTop w:val="0"/>
              <w:marBottom w:val="0"/>
              <w:divBdr>
                <w:top w:val="none" w:sz="0" w:space="0" w:color="auto"/>
                <w:left w:val="none" w:sz="0" w:space="0" w:color="auto"/>
                <w:bottom w:val="none" w:sz="0" w:space="0" w:color="auto"/>
                <w:right w:val="none" w:sz="0" w:space="0" w:color="auto"/>
              </w:divBdr>
            </w:div>
            <w:div w:id="1460956444">
              <w:marLeft w:val="0"/>
              <w:marRight w:val="0"/>
              <w:marTop w:val="0"/>
              <w:marBottom w:val="0"/>
              <w:divBdr>
                <w:top w:val="none" w:sz="0" w:space="0" w:color="auto"/>
                <w:left w:val="none" w:sz="0" w:space="0" w:color="auto"/>
                <w:bottom w:val="none" w:sz="0" w:space="0" w:color="auto"/>
                <w:right w:val="none" w:sz="0" w:space="0" w:color="auto"/>
              </w:divBdr>
            </w:div>
            <w:div w:id="1816483671">
              <w:marLeft w:val="0"/>
              <w:marRight w:val="0"/>
              <w:marTop w:val="0"/>
              <w:marBottom w:val="0"/>
              <w:divBdr>
                <w:top w:val="none" w:sz="0" w:space="0" w:color="auto"/>
                <w:left w:val="none" w:sz="0" w:space="0" w:color="auto"/>
                <w:bottom w:val="none" w:sz="0" w:space="0" w:color="auto"/>
                <w:right w:val="none" w:sz="0" w:space="0" w:color="auto"/>
              </w:divBdr>
            </w:div>
            <w:div w:id="1938831933">
              <w:marLeft w:val="0"/>
              <w:marRight w:val="0"/>
              <w:marTop w:val="0"/>
              <w:marBottom w:val="0"/>
              <w:divBdr>
                <w:top w:val="none" w:sz="0" w:space="0" w:color="auto"/>
                <w:left w:val="none" w:sz="0" w:space="0" w:color="auto"/>
                <w:bottom w:val="none" w:sz="0" w:space="0" w:color="auto"/>
                <w:right w:val="none" w:sz="0" w:space="0" w:color="auto"/>
              </w:divBdr>
            </w:div>
            <w:div w:id="1993097875">
              <w:marLeft w:val="0"/>
              <w:marRight w:val="0"/>
              <w:marTop w:val="0"/>
              <w:marBottom w:val="0"/>
              <w:divBdr>
                <w:top w:val="none" w:sz="0" w:space="0" w:color="auto"/>
                <w:left w:val="none" w:sz="0" w:space="0" w:color="auto"/>
                <w:bottom w:val="none" w:sz="0" w:space="0" w:color="auto"/>
                <w:right w:val="none" w:sz="0" w:space="0" w:color="auto"/>
              </w:divBdr>
            </w:div>
            <w:div w:id="205373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015008">
      <w:bodyDiv w:val="1"/>
      <w:marLeft w:val="0"/>
      <w:marRight w:val="0"/>
      <w:marTop w:val="0"/>
      <w:marBottom w:val="0"/>
      <w:divBdr>
        <w:top w:val="none" w:sz="0" w:space="0" w:color="auto"/>
        <w:left w:val="none" w:sz="0" w:space="0" w:color="auto"/>
        <w:bottom w:val="none" w:sz="0" w:space="0" w:color="auto"/>
        <w:right w:val="none" w:sz="0" w:space="0" w:color="auto"/>
      </w:divBdr>
      <w:divsChild>
        <w:div w:id="1545872674">
          <w:marLeft w:val="0"/>
          <w:marRight w:val="0"/>
          <w:marTop w:val="0"/>
          <w:marBottom w:val="0"/>
          <w:divBdr>
            <w:top w:val="none" w:sz="0" w:space="0" w:color="auto"/>
            <w:left w:val="none" w:sz="0" w:space="0" w:color="auto"/>
            <w:bottom w:val="none" w:sz="0" w:space="0" w:color="auto"/>
            <w:right w:val="none" w:sz="0" w:space="0" w:color="auto"/>
          </w:divBdr>
          <w:divsChild>
            <w:div w:id="24722618">
              <w:marLeft w:val="0"/>
              <w:marRight w:val="0"/>
              <w:marTop w:val="0"/>
              <w:marBottom w:val="0"/>
              <w:divBdr>
                <w:top w:val="none" w:sz="0" w:space="0" w:color="auto"/>
                <w:left w:val="none" w:sz="0" w:space="0" w:color="auto"/>
                <w:bottom w:val="none" w:sz="0" w:space="0" w:color="auto"/>
                <w:right w:val="none" w:sz="0" w:space="0" w:color="auto"/>
              </w:divBdr>
            </w:div>
            <w:div w:id="201014838">
              <w:marLeft w:val="0"/>
              <w:marRight w:val="0"/>
              <w:marTop w:val="0"/>
              <w:marBottom w:val="0"/>
              <w:divBdr>
                <w:top w:val="none" w:sz="0" w:space="0" w:color="auto"/>
                <w:left w:val="none" w:sz="0" w:space="0" w:color="auto"/>
                <w:bottom w:val="none" w:sz="0" w:space="0" w:color="auto"/>
                <w:right w:val="none" w:sz="0" w:space="0" w:color="auto"/>
              </w:divBdr>
            </w:div>
            <w:div w:id="217521833">
              <w:marLeft w:val="0"/>
              <w:marRight w:val="0"/>
              <w:marTop w:val="0"/>
              <w:marBottom w:val="0"/>
              <w:divBdr>
                <w:top w:val="none" w:sz="0" w:space="0" w:color="auto"/>
                <w:left w:val="none" w:sz="0" w:space="0" w:color="auto"/>
                <w:bottom w:val="none" w:sz="0" w:space="0" w:color="auto"/>
                <w:right w:val="none" w:sz="0" w:space="0" w:color="auto"/>
              </w:divBdr>
            </w:div>
            <w:div w:id="302275598">
              <w:marLeft w:val="0"/>
              <w:marRight w:val="0"/>
              <w:marTop w:val="0"/>
              <w:marBottom w:val="0"/>
              <w:divBdr>
                <w:top w:val="none" w:sz="0" w:space="0" w:color="auto"/>
                <w:left w:val="none" w:sz="0" w:space="0" w:color="auto"/>
                <w:bottom w:val="none" w:sz="0" w:space="0" w:color="auto"/>
                <w:right w:val="none" w:sz="0" w:space="0" w:color="auto"/>
              </w:divBdr>
            </w:div>
            <w:div w:id="507134516">
              <w:marLeft w:val="0"/>
              <w:marRight w:val="0"/>
              <w:marTop w:val="0"/>
              <w:marBottom w:val="0"/>
              <w:divBdr>
                <w:top w:val="none" w:sz="0" w:space="0" w:color="auto"/>
                <w:left w:val="none" w:sz="0" w:space="0" w:color="auto"/>
                <w:bottom w:val="none" w:sz="0" w:space="0" w:color="auto"/>
                <w:right w:val="none" w:sz="0" w:space="0" w:color="auto"/>
              </w:divBdr>
            </w:div>
            <w:div w:id="509100360">
              <w:marLeft w:val="0"/>
              <w:marRight w:val="0"/>
              <w:marTop w:val="0"/>
              <w:marBottom w:val="0"/>
              <w:divBdr>
                <w:top w:val="none" w:sz="0" w:space="0" w:color="auto"/>
                <w:left w:val="none" w:sz="0" w:space="0" w:color="auto"/>
                <w:bottom w:val="none" w:sz="0" w:space="0" w:color="auto"/>
                <w:right w:val="none" w:sz="0" w:space="0" w:color="auto"/>
              </w:divBdr>
            </w:div>
            <w:div w:id="778795373">
              <w:marLeft w:val="0"/>
              <w:marRight w:val="0"/>
              <w:marTop w:val="0"/>
              <w:marBottom w:val="0"/>
              <w:divBdr>
                <w:top w:val="none" w:sz="0" w:space="0" w:color="auto"/>
                <w:left w:val="none" w:sz="0" w:space="0" w:color="auto"/>
                <w:bottom w:val="none" w:sz="0" w:space="0" w:color="auto"/>
                <w:right w:val="none" w:sz="0" w:space="0" w:color="auto"/>
              </w:divBdr>
            </w:div>
            <w:div w:id="1005015336">
              <w:marLeft w:val="0"/>
              <w:marRight w:val="0"/>
              <w:marTop w:val="0"/>
              <w:marBottom w:val="0"/>
              <w:divBdr>
                <w:top w:val="none" w:sz="0" w:space="0" w:color="auto"/>
                <w:left w:val="none" w:sz="0" w:space="0" w:color="auto"/>
                <w:bottom w:val="none" w:sz="0" w:space="0" w:color="auto"/>
                <w:right w:val="none" w:sz="0" w:space="0" w:color="auto"/>
              </w:divBdr>
            </w:div>
            <w:div w:id="1325015076">
              <w:marLeft w:val="0"/>
              <w:marRight w:val="0"/>
              <w:marTop w:val="0"/>
              <w:marBottom w:val="0"/>
              <w:divBdr>
                <w:top w:val="none" w:sz="0" w:space="0" w:color="auto"/>
                <w:left w:val="none" w:sz="0" w:space="0" w:color="auto"/>
                <w:bottom w:val="none" w:sz="0" w:space="0" w:color="auto"/>
                <w:right w:val="none" w:sz="0" w:space="0" w:color="auto"/>
              </w:divBdr>
            </w:div>
            <w:div w:id="205561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937380">
      <w:bodyDiv w:val="1"/>
      <w:marLeft w:val="0"/>
      <w:marRight w:val="0"/>
      <w:marTop w:val="0"/>
      <w:marBottom w:val="0"/>
      <w:divBdr>
        <w:top w:val="none" w:sz="0" w:space="0" w:color="auto"/>
        <w:left w:val="none" w:sz="0" w:space="0" w:color="auto"/>
        <w:bottom w:val="none" w:sz="0" w:space="0" w:color="auto"/>
        <w:right w:val="none" w:sz="0" w:space="0" w:color="auto"/>
      </w:divBdr>
    </w:div>
    <w:div w:id="750859933">
      <w:bodyDiv w:val="1"/>
      <w:marLeft w:val="0"/>
      <w:marRight w:val="0"/>
      <w:marTop w:val="0"/>
      <w:marBottom w:val="0"/>
      <w:divBdr>
        <w:top w:val="none" w:sz="0" w:space="0" w:color="auto"/>
        <w:left w:val="none" w:sz="0" w:space="0" w:color="auto"/>
        <w:bottom w:val="none" w:sz="0" w:space="0" w:color="auto"/>
        <w:right w:val="none" w:sz="0" w:space="0" w:color="auto"/>
      </w:divBdr>
      <w:divsChild>
        <w:div w:id="43412922">
          <w:marLeft w:val="0"/>
          <w:marRight w:val="0"/>
          <w:marTop w:val="0"/>
          <w:marBottom w:val="0"/>
          <w:divBdr>
            <w:top w:val="none" w:sz="0" w:space="0" w:color="auto"/>
            <w:left w:val="none" w:sz="0" w:space="0" w:color="auto"/>
            <w:bottom w:val="none" w:sz="0" w:space="0" w:color="auto"/>
            <w:right w:val="none" w:sz="0" w:space="0" w:color="auto"/>
          </w:divBdr>
        </w:div>
      </w:divsChild>
    </w:div>
    <w:div w:id="770124477">
      <w:bodyDiv w:val="1"/>
      <w:marLeft w:val="0"/>
      <w:marRight w:val="0"/>
      <w:marTop w:val="0"/>
      <w:marBottom w:val="0"/>
      <w:divBdr>
        <w:top w:val="none" w:sz="0" w:space="0" w:color="auto"/>
        <w:left w:val="none" w:sz="0" w:space="0" w:color="auto"/>
        <w:bottom w:val="none" w:sz="0" w:space="0" w:color="auto"/>
        <w:right w:val="none" w:sz="0" w:space="0" w:color="auto"/>
      </w:divBdr>
      <w:divsChild>
        <w:div w:id="1981958307">
          <w:marLeft w:val="0"/>
          <w:marRight w:val="0"/>
          <w:marTop w:val="0"/>
          <w:marBottom w:val="0"/>
          <w:divBdr>
            <w:top w:val="none" w:sz="0" w:space="0" w:color="auto"/>
            <w:left w:val="none" w:sz="0" w:space="0" w:color="auto"/>
            <w:bottom w:val="none" w:sz="0" w:space="0" w:color="auto"/>
            <w:right w:val="none" w:sz="0" w:space="0" w:color="auto"/>
          </w:divBdr>
          <w:divsChild>
            <w:div w:id="214631145">
              <w:marLeft w:val="0"/>
              <w:marRight w:val="0"/>
              <w:marTop w:val="0"/>
              <w:marBottom w:val="0"/>
              <w:divBdr>
                <w:top w:val="none" w:sz="0" w:space="0" w:color="auto"/>
                <w:left w:val="none" w:sz="0" w:space="0" w:color="auto"/>
                <w:bottom w:val="none" w:sz="0" w:space="0" w:color="auto"/>
                <w:right w:val="none" w:sz="0" w:space="0" w:color="auto"/>
              </w:divBdr>
            </w:div>
            <w:div w:id="414323210">
              <w:marLeft w:val="0"/>
              <w:marRight w:val="0"/>
              <w:marTop w:val="0"/>
              <w:marBottom w:val="0"/>
              <w:divBdr>
                <w:top w:val="none" w:sz="0" w:space="0" w:color="auto"/>
                <w:left w:val="none" w:sz="0" w:space="0" w:color="auto"/>
                <w:bottom w:val="none" w:sz="0" w:space="0" w:color="auto"/>
                <w:right w:val="none" w:sz="0" w:space="0" w:color="auto"/>
              </w:divBdr>
            </w:div>
            <w:div w:id="575746903">
              <w:marLeft w:val="0"/>
              <w:marRight w:val="0"/>
              <w:marTop w:val="0"/>
              <w:marBottom w:val="0"/>
              <w:divBdr>
                <w:top w:val="none" w:sz="0" w:space="0" w:color="auto"/>
                <w:left w:val="none" w:sz="0" w:space="0" w:color="auto"/>
                <w:bottom w:val="none" w:sz="0" w:space="0" w:color="auto"/>
                <w:right w:val="none" w:sz="0" w:space="0" w:color="auto"/>
              </w:divBdr>
            </w:div>
            <w:div w:id="712196244">
              <w:marLeft w:val="0"/>
              <w:marRight w:val="0"/>
              <w:marTop w:val="0"/>
              <w:marBottom w:val="0"/>
              <w:divBdr>
                <w:top w:val="none" w:sz="0" w:space="0" w:color="auto"/>
                <w:left w:val="none" w:sz="0" w:space="0" w:color="auto"/>
                <w:bottom w:val="none" w:sz="0" w:space="0" w:color="auto"/>
                <w:right w:val="none" w:sz="0" w:space="0" w:color="auto"/>
              </w:divBdr>
            </w:div>
            <w:div w:id="801506671">
              <w:marLeft w:val="0"/>
              <w:marRight w:val="0"/>
              <w:marTop w:val="0"/>
              <w:marBottom w:val="0"/>
              <w:divBdr>
                <w:top w:val="none" w:sz="0" w:space="0" w:color="auto"/>
                <w:left w:val="none" w:sz="0" w:space="0" w:color="auto"/>
                <w:bottom w:val="none" w:sz="0" w:space="0" w:color="auto"/>
                <w:right w:val="none" w:sz="0" w:space="0" w:color="auto"/>
              </w:divBdr>
            </w:div>
            <w:div w:id="190390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22932">
      <w:bodyDiv w:val="1"/>
      <w:marLeft w:val="0"/>
      <w:marRight w:val="0"/>
      <w:marTop w:val="0"/>
      <w:marBottom w:val="0"/>
      <w:divBdr>
        <w:top w:val="none" w:sz="0" w:space="0" w:color="auto"/>
        <w:left w:val="none" w:sz="0" w:space="0" w:color="auto"/>
        <w:bottom w:val="none" w:sz="0" w:space="0" w:color="auto"/>
        <w:right w:val="none" w:sz="0" w:space="0" w:color="auto"/>
      </w:divBdr>
    </w:div>
    <w:div w:id="941258422">
      <w:bodyDiv w:val="1"/>
      <w:marLeft w:val="0"/>
      <w:marRight w:val="0"/>
      <w:marTop w:val="0"/>
      <w:marBottom w:val="0"/>
      <w:divBdr>
        <w:top w:val="none" w:sz="0" w:space="0" w:color="auto"/>
        <w:left w:val="none" w:sz="0" w:space="0" w:color="auto"/>
        <w:bottom w:val="none" w:sz="0" w:space="0" w:color="auto"/>
        <w:right w:val="none" w:sz="0" w:space="0" w:color="auto"/>
      </w:divBdr>
      <w:divsChild>
        <w:div w:id="1854302867">
          <w:marLeft w:val="0"/>
          <w:marRight w:val="0"/>
          <w:marTop w:val="0"/>
          <w:marBottom w:val="0"/>
          <w:divBdr>
            <w:top w:val="none" w:sz="0" w:space="0" w:color="auto"/>
            <w:left w:val="none" w:sz="0" w:space="0" w:color="auto"/>
            <w:bottom w:val="none" w:sz="0" w:space="0" w:color="auto"/>
            <w:right w:val="none" w:sz="0" w:space="0" w:color="auto"/>
          </w:divBdr>
          <w:divsChild>
            <w:div w:id="76445428">
              <w:marLeft w:val="0"/>
              <w:marRight w:val="0"/>
              <w:marTop w:val="0"/>
              <w:marBottom w:val="0"/>
              <w:divBdr>
                <w:top w:val="none" w:sz="0" w:space="0" w:color="auto"/>
                <w:left w:val="none" w:sz="0" w:space="0" w:color="auto"/>
                <w:bottom w:val="none" w:sz="0" w:space="0" w:color="auto"/>
                <w:right w:val="none" w:sz="0" w:space="0" w:color="auto"/>
              </w:divBdr>
            </w:div>
            <w:div w:id="106200569">
              <w:marLeft w:val="0"/>
              <w:marRight w:val="0"/>
              <w:marTop w:val="0"/>
              <w:marBottom w:val="0"/>
              <w:divBdr>
                <w:top w:val="none" w:sz="0" w:space="0" w:color="auto"/>
                <w:left w:val="none" w:sz="0" w:space="0" w:color="auto"/>
                <w:bottom w:val="none" w:sz="0" w:space="0" w:color="auto"/>
                <w:right w:val="none" w:sz="0" w:space="0" w:color="auto"/>
              </w:divBdr>
            </w:div>
            <w:div w:id="136143589">
              <w:marLeft w:val="0"/>
              <w:marRight w:val="0"/>
              <w:marTop w:val="0"/>
              <w:marBottom w:val="0"/>
              <w:divBdr>
                <w:top w:val="none" w:sz="0" w:space="0" w:color="auto"/>
                <w:left w:val="none" w:sz="0" w:space="0" w:color="auto"/>
                <w:bottom w:val="none" w:sz="0" w:space="0" w:color="auto"/>
                <w:right w:val="none" w:sz="0" w:space="0" w:color="auto"/>
              </w:divBdr>
            </w:div>
            <w:div w:id="138428766">
              <w:marLeft w:val="0"/>
              <w:marRight w:val="0"/>
              <w:marTop w:val="0"/>
              <w:marBottom w:val="0"/>
              <w:divBdr>
                <w:top w:val="none" w:sz="0" w:space="0" w:color="auto"/>
                <w:left w:val="none" w:sz="0" w:space="0" w:color="auto"/>
                <w:bottom w:val="none" w:sz="0" w:space="0" w:color="auto"/>
                <w:right w:val="none" w:sz="0" w:space="0" w:color="auto"/>
              </w:divBdr>
            </w:div>
            <w:div w:id="206335478">
              <w:marLeft w:val="0"/>
              <w:marRight w:val="0"/>
              <w:marTop w:val="0"/>
              <w:marBottom w:val="0"/>
              <w:divBdr>
                <w:top w:val="none" w:sz="0" w:space="0" w:color="auto"/>
                <w:left w:val="none" w:sz="0" w:space="0" w:color="auto"/>
                <w:bottom w:val="none" w:sz="0" w:space="0" w:color="auto"/>
                <w:right w:val="none" w:sz="0" w:space="0" w:color="auto"/>
              </w:divBdr>
            </w:div>
            <w:div w:id="220756959">
              <w:marLeft w:val="0"/>
              <w:marRight w:val="0"/>
              <w:marTop w:val="0"/>
              <w:marBottom w:val="0"/>
              <w:divBdr>
                <w:top w:val="none" w:sz="0" w:space="0" w:color="auto"/>
                <w:left w:val="none" w:sz="0" w:space="0" w:color="auto"/>
                <w:bottom w:val="none" w:sz="0" w:space="0" w:color="auto"/>
                <w:right w:val="none" w:sz="0" w:space="0" w:color="auto"/>
              </w:divBdr>
            </w:div>
            <w:div w:id="241453358">
              <w:marLeft w:val="0"/>
              <w:marRight w:val="0"/>
              <w:marTop w:val="0"/>
              <w:marBottom w:val="0"/>
              <w:divBdr>
                <w:top w:val="none" w:sz="0" w:space="0" w:color="auto"/>
                <w:left w:val="none" w:sz="0" w:space="0" w:color="auto"/>
                <w:bottom w:val="none" w:sz="0" w:space="0" w:color="auto"/>
                <w:right w:val="none" w:sz="0" w:space="0" w:color="auto"/>
              </w:divBdr>
            </w:div>
            <w:div w:id="308824248">
              <w:marLeft w:val="0"/>
              <w:marRight w:val="0"/>
              <w:marTop w:val="0"/>
              <w:marBottom w:val="0"/>
              <w:divBdr>
                <w:top w:val="none" w:sz="0" w:space="0" w:color="auto"/>
                <w:left w:val="none" w:sz="0" w:space="0" w:color="auto"/>
                <w:bottom w:val="none" w:sz="0" w:space="0" w:color="auto"/>
                <w:right w:val="none" w:sz="0" w:space="0" w:color="auto"/>
              </w:divBdr>
            </w:div>
            <w:div w:id="327565874">
              <w:marLeft w:val="0"/>
              <w:marRight w:val="0"/>
              <w:marTop w:val="0"/>
              <w:marBottom w:val="0"/>
              <w:divBdr>
                <w:top w:val="none" w:sz="0" w:space="0" w:color="auto"/>
                <w:left w:val="none" w:sz="0" w:space="0" w:color="auto"/>
                <w:bottom w:val="none" w:sz="0" w:space="0" w:color="auto"/>
                <w:right w:val="none" w:sz="0" w:space="0" w:color="auto"/>
              </w:divBdr>
            </w:div>
            <w:div w:id="439567712">
              <w:marLeft w:val="0"/>
              <w:marRight w:val="0"/>
              <w:marTop w:val="0"/>
              <w:marBottom w:val="0"/>
              <w:divBdr>
                <w:top w:val="none" w:sz="0" w:space="0" w:color="auto"/>
                <w:left w:val="none" w:sz="0" w:space="0" w:color="auto"/>
                <w:bottom w:val="none" w:sz="0" w:space="0" w:color="auto"/>
                <w:right w:val="none" w:sz="0" w:space="0" w:color="auto"/>
              </w:divBdr>
            </w:div>
            <w:div w:id="663359484">
              <w:marLeft w:val="0"/>
              <w:marRight w:val="0"/>
              <w:marTop w:val="0"/>
              <w:marBottom w:val="0"/>
              <w:divBdr>
                <w:top w:val="none" w:sz="0" w:space="0" w:color="auto"/>
                <w:left w:val="none" w:sz="0" w:space="0" w:color="auto"/>
                <w:bottom w:val="none" w:sz="0" w:space="0" w:color="auto"/>
                <w:right w:val="none" w:sz="0" w:space="0" w:color="auto"/>
              </w:divBdr>
            </w:div>
            <w:div w:id="1131704627">
              <w:marLeft w:val="0"/>
              <w:marRight w:val="0"/>
              <w:marTop w:val="0"/>
              <w:marBottom w:val="0"/>
              <w:divBdr>
                <w:top w:val="none" w:sz="0" w:space="0" w:color="auto"/>
                <w:left w:val="none" w:sz="0" w:space="0" w:color="auto"/>
                <w:bottom w:val="none" w:sz="0" w:space="0" w:color="auto"/>
                <w:right w:val="none" w:sz="0" w:space="0" w:color="auto"/>
              </w:divBdr>
            </w:div>
            <w:div w:id="1230267081">
              <w:marLeft w:val="0"/>
              <w:marRight w:val="0"/>
              <w:marTop w:val="0"/>
              <w:marBottom w:val="0"/>
              <w:divBdr>
                <w:top w:val="none" w:sz="0" w:space="0" w:color="auto"/>
                <w:left w:val="none" w:sz="0" w:space="0" w:color="auto"/>
                <w:bottom w:val="none" w:sz="0" w:space="0" w:color="auto"/>
                <w:right w:val="none" w:sz="0" w:space="0" w:color="auto"/>
              </w:divBdr>
            </w:div>
            <w:div w:id="1321077252">
              <w:marLeft w:val="0"/>
              <w:marRight w:val="0"/>
              <w:marTop w:val="0"/>
              <w:marBottom w:val="0"/>
              <w:divBdr>
                <w:top w:val="none" w:sz="0" w:space="0" w:color="auto"/>
                <w:left w:val="none" w:sz="0" w:space="0" w:color="auto"/>
                <w:bottom w:val="none" w:sz="0" w:space="0" w:color="auto"/>
                <w:right w:val="none" w:sz="0" w:space="0" w:color="auto"/>
              </w:divBdr>
            </w:div>
            <w:div w:id="1441870938">
              <w:marLeft w:val="0"/>
              <w:marRight w:val="0"/>
              <w:marTop w:val="0"/>
              <w:marBottom w:val="0"/>
              <w:divBdr>
                <w:top w:val="none" w:sz="0" w:space="0" w:color="auto"/>
                <w:left w:val="none" w:sz="0" w:space="0" w:color="auto"/>
                <w:bottom w:val="none" w:sz="0" w:space="0" w:color="auto"/>
                <w:right w:val="none" w:sz="0" w:space="0" w:color="auto"/>
              </w:divBdr>
            </w:div>
            <w:div w:id="1511994000">
              <w:marLeft w:val="0"/>
              <w:marRight w:val="0"/>
              <w:marTop w:val="0"/>
              <w:marBottom w:val="0"/>
              <w:divBdr>
                <w:top w:val="none" w:sz="0" w:space="0" w:color="auto"/>
                <w:left w:val="none" w:sz="0" w:space="0" w:color="auto"/>
                <w:bottom w:val="none" w:sz="0" w:space="0" w:color="auto"/>
                <w:right w:val="none" w:sz="0" w:space="0" w:color="auto"/>
              </w:divBdr>
            </w:div>
            <w:div w:id="1517618534">
              <w:marLeft w:val="0"/>
              <w:marRight w:val="0"/>
              <w:marTop w:val="0"/>
              <w:marBottom w:val="0"/>
              <w:divBdr>
                <w:top w:val="none" w:sz="0" w:space="0" w:color="auto"/>
                <w:left w:val="none" w:sz="0" w:space="0" w:color="auto"/>
                <w:bottom w:val="none" w:sz="0" w:space="0" w:color="auto"/>
                <w:right w:val="none" w:sz="0" w:space="0" w:color="auto"/>
              </w:divBdr>
            </w:div>
            <w:div w:id="1711757068">
              <w:marLeft w:val="0"/>
              <w:marRight w:val="0"/>
              <w:marTop w:val="0"/>
              <w:marBottom w:val="0"/>
              <w:divBdr>
                <w:top w:val="none" w:sz="0" w:space="0" w:color="auto"/>
                <w:left w:val="none" w:sz="0" w:space="0" w:color="auto"/>
                <w:bottom w:val="none" w:sz="0" w:space="0" w:color="auto"/>
                <w:right w:val="none" w:sz="0" w:space="0" w:color="auto"/>
              </w:divBdr>
            </w:div>
            <w:div w:id="177374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573681">
      <w:bodyDiv w:val="1"/>
      <w:marLeft w:val="0"/>
      <w:marRight w:val="0"/>
      <w:marTop w:val="0"/>
      <w:marBottom w:val="0"/>
      <w:divBdr>
        <w:top w:val="none" w:sz="0" w:space="0" w:color="auto"/>
        <w:left w:val="none" w:sz="0" w:space="0" w:color="auto"/>
        <w:bottom w:val="none" w:sz="0" w:space="0" w:color="auto"/>
        <w:right w:val="none" w:sz="0" w:space="0" w:color="auto"/>
      </w:divBdr>
      <w:divsChild>
        <w:div w:id="832989800">
          <w:marLeft w:val="0"/>
          <w:marRight w:val="0"/>
          <w:marTop w:val="0"/>
          <w:marBottom w:val="0"/>
          <w:divBdr>
            <w:top w:val="none" w:sz="0" w:space="0" w:color="auto"/>
            <w:left w:val="none" w:sz="0" w:space="0" w:color="auto"/>
            <w:bottom w:val="none" w:sz="0" w:space="0" w:color="auto"/>
            <w:right w:val="none" w:sz="0" w:space="0" w:color="auto"/>
          </w:divBdr>
          <w:divsChild>
            <w:div w:id="229386408">
              <w:marLeft w:val="0"/>
              <w:marRight w:val="0"/>
              <w:marTop w:val="0"/>
              <w:marBottom w:val="0"/>
              <w:divBdr>
                <w:top w:val="none" w:sz="0" w:space="0" w:color="auto"/>
                <w:left w:val="none" w:sz="0" w:space="0" w:color="auto"/>
                <w:bottom w:val="none" w:sz="0" w:space="0" w:color="auto"/>
                <w:right w:val="none" w:sz="0" w:space="0" w:color="auto"/>
              </w:divBdr>
            </w:div>
            <w:div w:id="729232708">
              <w:marLeft w:val="0"/>
              <w:marRight w:val="0"/>
              <w:marTop w:val="0"/>
              <w:marBottom w:val="0"/>
              <w:divBdr>
                <w:top w:val="none" w:sz="0" w:space="0" w:color="auto"/>
                <w:left w:val="none" w:sz="0" w:space="0" w:color="auto"/>
                <w:bottom w:val="none" w:sz="0" w:space="0" w:color="auto"/>
                <w:right w:val="none" w:sz="0" w:space="0" w:color="auto"/>
              </w:divBdr>
            </w:div>
            <w:div w:id="770319474">
              <w:marLeft w:val="0"/>
              <w:marRight w:val="0"/>
              <w:marTop w:val="0"/>
              <w:marBottom w:val="0"/>
              <w:divBdr>
                <w:top w:val="none" w:sz="0" w:space="0" w:color="auto"/>
                <w:left w:val="none" w:sz="0" w:space="0" w:color="auto"/>
                <w:bottom w:val="none" w:sz="0" w:space="0" w:color="auto"/>
                <w:right w:val="none" w:sz="0" w:space="0" w:color="auto"/>
              </w:divBdr>
            </w:div>
            <w:div w:id="125895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789639">
      <w:bodyDiv w:val="1"/>
      <w:marLeft w:val="0"/>
      <w:marRight w:val="0"/>
      <w:marTop w:val="0"/>
      <w:marBottom w:val="0"/>
      <w:divBdr>
        <w:top w:val="none" w:sz="0" w:space="0" w:color="auto"/>
        <w:left w:val="none" w:sz="0" w:space="0" w:color="auto"/>
        <w:bottom w:val="none" w:sz="0" w:space="0" w:color="auto"/>
        <w:right w:val="none" w:sz="0" w:space="0" w:color="auto"/>
      </w:divBdr>
    </w:div>
    <w:div w:id="1054235255">
      <w:bodyDiv w:val="1"/>
      <w:marLeft w:val="0"/>
      <w:marRight w:val="0"/>
      <w:marTop w:val="0"/>
      <w:marBottom w:val="0"/>
      <w:divBdr>
        <w:top w:val="none" w:sz="0" w:space="0" w:color="auto"/>
        <w:left w:val="none" w:sz="0" w:space="0" w:color="auto"/>
        <w:bottom w:val="none" w:sz="0" w:space="0" w:color="auto"/>
        <w:right w:val="none" w:sz="0" w:space="0" w:color="auto"/>
      </w:divBdr>
      <w:divsChild>
        <w:div w:id="1648509388">
          <w:marLeft w:val="0"/>
          <w:marRight w:val="0"/>
          <w:marTop w:val="0"/>
          <w:marBottom w:val="0"/>
          <w:divBdr>
            <w:top w:val="none" w:sz="0" w:space="0" w:color="auto"/>
            <w:left w:val="none" w:sz="0" w:space="0" w:color="auto"/>
            <w:bottom w:val="none" w:sz="0" w:space="0" w:color="auto"/>
            <w:right w:val="none" w:sz="0" w:space="0" w:color="auto"/>
          </w:divBdr>
        </w:div>
      </w:divsChild>
    </w:div>
    <w:div w:id="1135559020">
      <w:bodyDiv w:val="1"/>
      <w:marLeft w:val="0"/>
      <w:marRight w:val="0"/>
      <w:marTop w:val="0"/>
      <w:marBottom w:val="0"/>
      <w:divBdr>
        <w:top w:val="none" w:sz="0" w:space="0" w:color="auto"/>
        <w:left w:val="none" w:sz="0" w:space="0" w:color="auto"/>
        <w:bottom w:val="none" w:sz="0" w:space="0" w:color="auto"/>
        <w:right w:val="none" w:sz="0" w:space="0" w:color="auto"/>
      </w:divBdr>
      <w:divsChild>
        <w:div w:id="1636174427">
          <w:marLeft w:val="0"/>
          <w:marRight w:val="0"/>
          <w:marTop w:val="0"/>
          <w:marBottom w:val="0"/>
          <w:divBdr>
            <w:top w:val="none" w:sz="0" w:space="0" w:color="auto"/>
            <w:left w:val="none" w:sz="0" w:space="0" w:color="auto"/>
            <w:bottom w:val="none" w:sz="0" w:space="0" w:color="auto"/>
            <w:right w:val="none" w:sz="0" w:space="0" w:color="auto"/>
          </w:divBdr>
          <w:divsChild>
            <w:div w:id="1079210315">
              <w:marLeft w:val="0"/>
              <w:marRight w:val="0"/>
              <w:marTop w:val="0"/>
              <w:marBottom w:val="0"/>
              <w:divBdr>
                <w:top w:val="none" w:sz="0" w:space="0" w:color="auto"/>
                <w:left w:val="none" w:sz="0" w:space="0" w:color="auto"/>
                <w:bottom w:val="none" w:sz="0" w:space="0" w:color="auto"/>
                <w:right w:val="none" w:sz="0" w:space="0" w:color="auto"/>
              </w:divBdr>
            </w:div>
            <w:div w:id="184045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718502">
      <w:bodyDiv w:val="1"/>
      <w:marLeft w:val="0"/>
      <w:marRight w:val="0"/>
      <w:marTop w:val="0"/>
      <w:marBottom w:val="0"/>
      <w:divBdr>
        <w:top w:val="none" w:sz="0" w:space="0" w:color="auto"/>
        <w:left w:val="none" w:sz="0" w:space="0" w:color="auto"/>
        <w:bottom w:val="none" w:sz="0" w:space="0" w:color="auto"/>
        <w:right w:val="none" w:sz="0" w:space="0" w:color="auto"/>
      </w:divBdr>
      <w:divsChild>
        <w:div w:id="2138526140">
          <w:marLeft w:val="0"/>
          <w:marRight w:val="0"/>
          <w:marTop w:val="0"/>
          <w:marBottom w:val="0"/>
          <w:divBdr>
            <w:top w:val="none" w:sz="0" w:space="0" w:color="auto"/>
            <w:left w:val="none" w:sz="0" w:space="0" w:color="auto"/>
            <w:bottom w:val="none" w:sz="0" w:space="0" w:color="auto"/>
            <w:right w:val="none" w:sz="0" w:space="0" w:color="auto"/>
          </w:divBdr>
          <w:divsChild>
            <w:div w:id="384646939">
              <w:marLeft w:val="0"/>
              <w:marRight w:val="0"/>
              <w:marTop w:val="0"/>
              <w:marBottom w:val="0"/>
              <w:divBdr>
                <w:top w:val="none" w:sz="0" w:space="0" w:color="auto"/>
                <w:left w:val="none" w:sz="0" w:space="0" w:color="auto"/>
                <w:bottom w:val="none" w:sz="0" w:space="0" w:color="auto"/>
                <w:right w:val="none" w:sz="0" w:space="0" w:color="auto"/>
              </w:divBdr>
            </w:div>
            <w:div w:id="65453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751119">
      <w:bodyDiv w:val="1"/>
      <w:marLeft w:val="0"/>
      <w:marRight w:val="0"/>
      <w:marTop w:val="0"/>
      <w:marBottom w:val="0"/>
      <w:divBdr>
        <w:top w:val="none" w:sz="0" w:space="0" w:color="auto"/>
        <w:left w:val="none" w:sz="0" w:space="0" w:color="auto"/>
        <w:bottom w:val="none" w:sz="0" w:space="0" w:color="auto"/>
        <w:right w:val="none" w:sz="0" w:space="0" w:color="auto"/>
      </w:divBdr>
      <w:divsChild>
        <w:div w:id="1325085041">
          <w:marLeft w:val="0"/>
          <w:marRight w:val="0"/>
          <w:marTop w:val="0"/>
          <w:marBottom w:val="0"/>
          <w:divBdr>
            <w:top w:val="none" w:sz="0" w:space="0" w:color="auto"/>
            <w:left w:val="none" w:sz="0" w:space="0" w:color="auto"/>
            <w:bottom w:val="none" w:sz="0" w:space="0" w:color="auto"/>
            <w:right w:val="none" w:sz="0" w:space="0" w:color="auto"/>
          </w:divBdr>
        </w:div>
      </w:divsChild>
    </w:div>
    <w:div w:id="1167869818">
      <w:bodyDiv w:val="1"/>
      <w:marLeft w:val="0"/>
      <w:marRight w:val="0"/>
      <w:marTop w:val="0"/>
      <w:marBottom w:val="0"/>
      <w:divBdr>
        <w:top w:val="none" w:sz="0" w:space="0" w:color="auto"/>
        <w:left w:val="none" w:sz="0" w:space="0" w:color="auto"/>
        <w:bottom w:val="none" w:sz="0" w:space="0" w:color="auto"/>
        <w:right w:val="none" w:sz="0" w:space="0" w:color="auto"/>
      </w:divBdr>
    </w:div>
    <w:div w:id="1186021463">
      <w:bodyDiv w:val="1"/>
      <w:marLeft w:val="0"/>
      <w:marRight w:val="0"/>
      <w:marTop w:val="0"/>
      <w:marBottom w:val="0"/>
      <w:divBdr>
        <w:top w:val="none" w:sz="0" w:space="0" w:color="auto"/>
        <w:left w:val="none" w:sz="0" w:space="0" w:color="auto"/>
        <w:bottom w:val="none" w:sz="0" w:space="0" w:color="auto"/>
        <w:right w:val="none" w:sz="0" w:space="0" w:color="auto"/>
      </w:divBdr>
      <w:divsChild>
        <w:div w:id="487550161">
          <w:marLeft w:val="0"/>
          <w:marRight w:val="0"/>
          <w:marTop w:val="0"/>
          <w:marBottom w:val="0"/>
          <w:divBdr>
            <w:top w:val="none" w:sz="0" w:space="0" w:color="auto"/>
            <w:left w:val="none" w:sz="0" w:space="0" w:color="auto"/>
            <w:bottom w:val="none" w:sz="0" w:space="0" w:color="auto"/>
            <w:right w:val="none" w:sz="0" w:space="0" w:color="auto"/>
          </w:divBdr>
        </w:div>
      </w:divsChild>
    </w:div>
    <w:div w:id="1193038784">
      <w:bodyDiv w:val="1"/>
      <w:marLeft w:val="0"/>
      <w:marRight w:val="0"/>
      <w:marTop w:val="0"/>
      <w:marBottom w:val="0"/>
      <w:divBdr>
        <w:top w:val="none" w:sz="0" w:space="0" w:color="auto"/>
        <w:left w:val="none" w:sz="0" w:space="0" w:color="auto"/>
        <w:bottom w:val="none" w:sz="0" w:space="0" w:color="auto"/>
        <w:right w:val="none" w:sz="0" w:space="0" w:color="auto"/>
      </w:divBdr>
      <w:divsChild>
        <w:div w:id="1685475045">
          <w:marLeft w:val="0"/>
          <w:marRight w:val="0"/>
          <w:marTop w:val="0"/>
          <w:marBottom w:val="0"/>
          <w:divBdr>
            <w:top w:val="none" w:sz="0" w:space="0" w:color="auto"/>
            <w:left w:val="none" w:sz="0" w:space="0" w:color="auto"/>
            <w:bottom w:val="none" w:sz="0" w:space="0" w:color="auto"/>
            <w:right w:val="none" w:sz="0" w:space="0" w:color="auto"/>
          </w:divBdr>
          <w:divsChild>
            <w:div w:id="159782726">
              <w:marLeft w:val="0"/>
              <w:marRight w:val="0"/>
              <w:marTop w:val="0"/>
              <w:marBottom w:val="0"/>
              <w:divBdr>
                <w:top w:val="none" w:sz="0" w:space="0" w:color="auto"/>
                <w:left w:val="none" w:sz="0" w:space="0" w:color="auto"/>
                <w:bottom w:val="none" w:sz="0" w:space="0" w:color="auto"/>
                <w:right w:val="none" w:sz="0" w:space="0" w:color="auto"/>
              </w:divBdr>
            </w:div>
            <w:div w:id="215286551">
              <w:marLeft w:val="0"/>
              <w:marRight w:val="0"/>
              <w:marTop w:val="0"/>
              <w:marBottom w:val="0"/>
              <w:divBdr>
                <w:top w:val="none" w:sz="0" w:space="0" w:color="auto"/>
                <w:left w:val="none" w:sz="0" w:space="0" w:color="auto"/>
                <w:bottom w:val="none" w:sz="0" w:space="0" w:color="auto"/>
                <w:right w:val="none" w:sz="0" w:space="0" w:color="auto"/>
              </w:divBdr>
            </w:div>
            <w:div w:id="263735497">
              <w:marLeft w:val="0"/>
              <w:marRight w:val="0"/>
              <w:marTop w:val="0"/>
              <w:marBottom w:val="0"/>
              <w:divBdr>
                <w:top w:val="none" w:sz="0" w:space="0" w:color="auto"/>
                <w:left w:val="none" w:sz="0" w:space="0" w:color="auto"/>
                <w:bottom w:val="none" w:sz="0" w:space="0" w:color="auto"/>
                <w:right w:val="none" w:sz="0" w:space="0" w:color="auto"/>
              </w:divBdr>
            </w:div>
            <w:div w:id="312489428">
              <w:marLeft w:val="0"/>
              <w:marRight w:val="0"/>
              <w:marTop w:val="0"/>
              <w:marBottom w:val="0"/>
              <w:divBdr>
                <w:top w:val="none" w:sz="0" w:space="0" w:color="auto"/>
                <w:left w:val="none" w:sz="0" w:space="0" w:color="auto"/>
                <w:bottom w:val="none" w:sz="0" w:space="0" w:color="auto"/>
                <w:right w:val="none" w:sz="0" w:space="0" w:color="auto"/>
              </w:divBdr>
            </w:div>
            <w:div w:id="729428641">
              <w:marLeft w:val="0"/>
              <w:marRight w:val="0"/>
              <w:marTop w:val="0"/>
              <w:marBottom w:val="0"/>
              <w:divBdr>
                <w:top w:val="none" w:sz="0" w:space="0" w:color="auto"/>
                <w:left w:val="none" w:sz="0" w:space="0" w:color="auto"/>
                <w:bottom w:val="none" w:sz="0" w:space="0" w:color="auto"/>
                <w:right w:val="none" w:sz="0" w:space="0" w:color="auto"/>
              </w:divBdr>
            </w:div>
            <w:div w:id="1720785472">
              <w:marLeft w:val="0"/>
              <w:marRight w:val="0"/>
              <w:marTop w:val="0"/>
              <w:marBottom w:val="0"/>
              <w:divBdr>
                <w:top w:val="none" w:sz="0" w:space="0" w:color="auto"/>
                <w:left w:val="none" w:sz="0" w:space="0" w:color="auto"/>
                <w:bottom w:val="none" w:sz="0" w:space="0" w:color="auto"/>
                <w:right w:val="none" w:sz="0" w:space="0" w:color="auto"/>
              </w:divBdr>
            </w:div>
            <w:div w:id="182893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124350">
      <w:bodyDiv w:val="1"/>
      <w:marLeft w:val="0"/>
      <w:marRight w:val="0"/>
      <w:marTop w:val="0"/>
      <w:marBottom w:val="0"/>
      <w:divBdr>
        <w:top w:val="none" w:sz="0" w:space="0" w:color="auto"/>
        <w:left w:val="none" w:sz="0" w:space="0" w:color="auto"/>
        <w:bottom w:val="none" w:sz="0" w:space="0" w:color="auto"/>
        <w:right w:val="none" w:sz="0" w:space="0" w:color="auto"/>
      </w:divBdr>
      <w:divsChild>
        <w:div w:id="1648586641">
          <w:marLeft w:val="0"/>
          <w:marRight w:val="0"/>
          <w:marTop w:val="0"/>
          <w:marBottom w:val="0"/>
          <w:divBdr>
            <w:top w:val="none" w:sz="0" w:space="0" w:color="auto"/>
            <w:left w:val="none" w:sz="0" w:space="0" w:color="auto"/>
            <w:bottom w:val="none" w:sz="0" w:space="0" w:color="auto"/>
            <w:right w:val="none" w:sz="0" w:space="0" w:color="auto"/>
          </w:divBdr>
          <w:divsChild>
            <w:div w:id="112750352">
              <w:marLeft w:val="0"/>
              <w:marRight w:val="0"/>
              <w:marTop w:val="0"/>
              <w:marBottom w:val="0"/>
              <w:divBdr>
                <w:top w:val="none" w:sz="0" w:space="0" w:color="auto"/>
                <w:left w:val="none" w:sz="0" w:space="0" w:color="auto"/>
                <w:bottom w:val="none" w:sz="0" w:space="0" w:color="auto"/>
                <w:right w:val="none" w:sz="0" w:space="0" w:color="auto"/>
              </w:divBdr>
            </w:div>
            <w:div w:id="336733207">
              <w:marLeft w:val="0"/>
              <w:marRight w:val="0"/>
              <w:marTop w:val="0"/>
              <w:marBottom w:val="0"/>
              <w:divBdr>
                <w:top w:val="none" w:sz="0" w:space="0" w:color="auto"/>
                <w:left w:val="none" w:sz="0" w:space="0" w:color="auto"/>
                <w:bottom w:val="none" w:sz="0" w:space="0" w:color="auto"/>
                <w:right w:val="none" w:sz="0" w:space="0" w:color="auto"/>
              </w:divBdr>
            </w:div>
            <w:div w:id="1600991836">
              <w:marLeft w:val="0"/>
              <w:marRight w:val="0"/>
              <w:marTop w:val="0"/>
              <w:marBottom w:val="0"/>
              <w:divBdr>
                <w:top w:val="none" w:sz="0" w:space="0" w:color="auto"/>
                <w:left w:val="none" w:sz="0" w:space="0" w:color="auto"/>
                <w:bottom w:val="none" w:sz="0" w:space="0" w:color="auto"/>
                <w:right w:val="none" w:sz="0" w:space="0" w:color="auto"/>
              </w:divBdr>
            </w:div>
            <w:div w:id="181170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494142">
      <w:bodyDiv w:val="1"/>
      <w:marLeft w:val="0"/>
      <w:marRight w:val="0"/>
      <w:marTop w:val="0"/>
      <w:marBottom w:val="0"/>
      <w:divBdr>
        <w:top w:val="none" w:sz="0" w:space="0" w:color="auto"/>
        <w:left w:val="none" w:sz="0" w:space="0" w:color="auto"/>
        <w:bottom w:val="none" w:sz="0" w:space="0" w:color="auto"/>
        <w:right w:val="none" w:sz="0" w:space="0" w:color="auto"/>
      </w:divBdr>
      <w:divsChild>
        <w:div w:id="370303105">
          <w:marLeft w:val="0"/>
          <w:marRight w:val="0"/>
          <w:marTop w:val="0"/>
          <w:marBottom w:val="0"/>
          <w:divBdr>
            <w:top w:val="none" w:sz="0" w:space="0" w:color="auto"/>
            <w:left w:val="none" w:sz="0" w:space="0" w:color="auto"/>
            <w:bottom w:val="none" w:sz="0" w:space="0" w:color="auto"/>
            <w:right w:val="none" w:sz="0" w:space="0" w:color="auto"/>
          </w:divBdr>
          <w:divsChild>
            <w:div w:id="90981003">
              <w:marLeft w:val="0"/>
              <w:marRight w:val="0"/>
              <w:marTop w:val="0"/>
              <w:marBottom w:val="0"/>
              <w:divBdr>
                <w:top w:val="none" w:sz="0" w:space="0" w:color="auto"/>
                <w:left w:val="none" w:sz="0" w:space="0" w:color="auto"/>
                <w:bottom w:val="none" w:sz="0" w:space="0" w:color="auto"/>
                <w:right w:val="none" w:sz="0" w:space="0" w:color="auto"/>
              </w:divBdr>
            </w:div>
            <w:div w:id="388114942">
              <w:marLeft w:val="0"/>
              <w:marRight w:val="0"/>
              <w:marTop w:val="0"/>
              <w:marBottom w:val="0"/>
              <w:divBdr>
                <w:top w:val="none" w:sz="0" w:space="0" w:color="auto"/>
                <w:left w:val="none" w:sz="0" w:space="0" w:color="auto"/>
                <w:bottom w:val="none" w:sz="0" w:space="0" w:color="auto"/>
                <w:right w:val="none" w:sz="0" w:space="0" w:color="auto"/>
              </w:divBdr>
            </w:div>
            <w:div w:id="392847627">
              <w:marLeft w:val="0"/>
              <w:marRight w:val="0"/>
              <w:marTop w:val="0"/>
              <w:marBottom w:val="0"/>
              <w:divBdr>
                <w:top w:val="none" w:sz="0" w:space="0" w:color="auto"/>
                <w:left w:val="none" w:sz="0" w:space="0" w:color="auto"/>
                <w:bottom w:val="none" w:sz="0" w:space="0" w:color="auto"/>
                <w:right w:val="none" w:sz="0" w:space="0" w:color="auto"/>
              </w:divBdr>
            </w:div>
            <w:div w:id="167394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479521">
      <w:bodyDiv w:val="1"/>
      <w:marLeft w:val="0"/>
      <w:marRight w:val="0"/>
      <w:marTop w:val="0"/>
      <w:marBottom w:val="0"/>
      <w:divBdr>
        <w:top w:val="none" w:sz="0" w:space="0" w:color="auto"/>
        <w:left w:val="none" w:sz="0" w:space="0" w:color="auto"/>
        <w:bottom w:val="none" w:sz="0" w:space="0" w:color="auto"/>
        <w:right w:val="none" w:sz="0" w:space="0" w:color="auto"/>
      </w:divBdr>
      <w:divsChild>
        <w:div w:id="1497723604">
          <w:marLeft w:val="0"/>
          <w:marRight w:val="0"/>
          <w:marTop w:val="0"/>
          <w:marBottom w:val="0"/>
          <w:divBdr>
            <w:top w:val="none" w:sz="0" w:space="0" w:color="auto"/>
            <w:left w:val="none" w:sz="0" w:space="0" w:color="auto"/>
            <w:bottom w:val="none" w:sz="0" w:space="0" w:color="auto"/>
            <w:right w:val="none" w:sz="0" w:space="0" w:color="auto"/>
          </w:divBdr>
          <w:divsChild>
            <w:div w:id="430590494">
              <w:marLeft w:val="0"/>
              <w:marRight w:val="0"/>
              <w:marTop w:val="0"/>
              <w:marBottom w:val="0"/>
              <w:divBdr>
                <w:top w:val="none" w:sz="0" w:space="0" w:color="auto"/>
                <w:left w:val="none" w:sz="0" w:space="0" w:color="auto"/>
                <w:bottom w:val="none" w:sz="0" w:space="0" w:color="auto"/>
                <w:right w:val="none" w:sz="0" w:space="0" w:color="auto"/>
              </w:divBdr>
            </w:div>
            <w:div w:id="462384655">
              <w:marLeft w:val="0"/>
              <w:marRight w:val="0"/>
              <w:marTop w:val="0"/>
              <w:marBottom w:val="0"/>
              <w:divBdr>
                <w:top w:val="none" w:sz="0" w:space="0" w:color="auto"/>
                <w:left w:val="none" w:sz="0" w:space="0" w:color="auto"/>
                <w:bottom w:val="none" w:sz="0" w:space="0" w:color="auto"/>
                <w:right w:val="none" w:sz="0" w:space="0" w:color="auto"/>
              </w:divBdr>
            </w:div>
            <w:div w:id="514534086">
              <w:marLeft w:val="0"/>
              <w:marRight w:val="0"/>
              <w:marTop w:val="0"/>
              <w:marBottom w:val="0"/>
              <w:divBdr>
                <w:top w:val="none" w:sz="0" w:space="0" w:color="auto"/>
                <w:left w:val="none" w:sz="0" w:space="0" w:color="auto"/>
                <w:bottom w:val="none" w:sz="0" w:space="0" w:color="auto"/>
                <w:right w:val="none" w:sz="0" w:space="0" w:color="auto"/>
              </w:divBdr>
            </w:div>
            <w:div w:id="1118645016">
              <w:marLeft w:val="0"/>
              <w:marRight w:val="0"/>
              <w:marTop w:val="0"/>
              <w:marBottom w:val="0"/>
              <w:divBdr>
                <w:top w:val="none" w:sz="0" w:space="0" w:color="auto"/>
                <w:left w:val="none" w:sz="0" w:space="0" w:color="auto"/>
                <w:bottom w:val="none" w:sz="0" w:space="0" w:color="auto"/>
                <w:right w:val="none" w:sz="0" w:space="0" w:color="auto"/>
              </w:divBdr>
            </w:div>
            <w:div w:id="1153259866">
              <w:marLeft w:val="0"/>
              <w:marRight w:val="0"/>
              <w:marTop w:val="0"/>
              <w:marBottom w:val="0"/>
              <w:divBdr>
                <w:top w:val="none" w:sz="0" w:space="0" w:color="auto"/>
                <w:left w:val="none" w:sz="0" w:space="0" w:color="auto"/>
                <w:bottom w:val="none" w:sz="0" w:space="0" w:color="auto"/>
                <w:right w:val="none" w:sz="0" w:space="0" w:color="auto"/>
              </w:divBdr>
            </w:div>
            <w:div w:id="1317997888">
              <w:marLeft w:val="0"/>
              <w:marRight w:val="0"/>
              <w:marTop w:val="0"/>
              <w:marBottom w:val="0"/>
              <w:divBdr>
                <w:top w:val="none" w:sz="0" w:space="0" w:color="auto"/>
                <w:left w:val="none" w:sz="0" w:space="0" w:color="auto"/>
                <w:bottom w:val="none" w:sz="0" w:space="0" w:color="auto"/>
                <w:right w:val="none" w:sz="0" w:space="0" w:color="auto"/>
              </w:divBdr>
            </w:div>
            <w:div w:id="1634480136">
              <w:marLeft w:val="0"/>
              <w:marRight w:val="0"/>
              <w:marTop w:val="0"/>
              <w:marBottom w:val="0"/>
              <w:divBdr>
                <w:top w:val="none" w:sz="0" w:space="0" w:color="auto"/>
                <w:left w:val="none" w:sz="0" w:space="0" w:color="auto"/>
                <w:bottom w:val="none" w:sz="0" w:space="0" w:color="auto"/>
                <w:right w:val="none" w:sz="0" w:space="0" w:color="auto"/>
              </w:divBdr>
            </w:div>
            <w:div w:id="1637105733">
              <w:marLeft w:val="0"/>
              <w:marRight w:val="0"/>
              <w:marTop w:val="0"/>
              <w:marBottom w:val="0"/>
              <w:divBdr>
                <w:top w:val="none" w:sz="0" w:space="0" w:color="auto"/>
                <w:left w:val="none" w:sz="0" w:space="0" w:color="auto"/>
                <w:bottom w:val="none" w:sz="0" w:space="0" w:color="auto"/>
                <w:right w:val="none" w:sz="0" w:space="0" w:color="auto"/>
              </w:divBdr>
            </w:div>
            <w:div w:id="1918860798">
              <w:marLeft w:val="0"/>
              <w:marRight w:val="0"/>
              <w:marTop w:val="0"/>
              <w:marBottom w:val="0"/>
              <w:divBdr>
                <w:top w:val="none" w:sz="0" w:space="0" w:color="auto"/>
                <w:left w:val="none" w:sz="0" w:space="0" w:color="auto"/>
                <w:bottom w:val="none" w:sz="0" w:space="0" w:color="auto"/>
                <w:right w:val="none" w:sz="0" w:space="0" w:color="auto"/>
              </w:divBdr>
            </w:div>
            <w:div w:id="1973513213">
              <w:marLeft w:val="0"/>
              <w:marRight w:val="0"/>
              <w:marTop w:val="0"/>
              <w:marBottom w:val="0"/>
              <w:divBdr>
                <w:top w:val="none" w:sz="0" w:space="0" w:color="auto"/>
                <w:left w:val="none" w:sz="0" w:space="0" w:color="auto"/>
                <w:bottom w:val="none" w:sz="0" w:space="0" w:color="auto"/>
                <w:right w:val="none" w:sz="0" w:space="0" w:color="auto"/>
              </w:divBdr>
            </w:div>
            <w:div w:id="2075156571">
              <w:marLeft w:val="0"/>
              <w:marRight w:val="0"/>
              <w:marTop w:val="0"/>
              <w:marBottom w:val="0"/>
              <w:divBdr>
                <w:top w:val="none" w:sz="0" w:space="0" w:color="auto"/>
                <w:left w:val="none" w:sz="0" w:space="0" w:color="auto"/>
                <w:bottom w:val="none" w:sz="0" w:space="0" w:color="auto"/>
                <w:right w:val="none" w:sz="0" w:space="0" w:color="auto"/>
              </w:divBdr>
            </w:div>
            <w:div w:id="208610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884475">
      <w:bodyDiv w:val="1"/>
      <w:marLeft w:val="0"/>
      <w:marRight w:val="0"/>
      <w:marTop w:val="0"/>
      <w:marBottom w:val="0"/>
      <w:divBdr>
        <w:top w:val="none" w:sz="0" w:space="0" w:color="auto"/>
        <w:left w:val="none" w:sz="0" w:space="0" w:color="auto"/>
        <w:bottom w:val="none" w:sz="0" w:space="0" w:color="auto"/>
        <w:right w:val="none" w:sz="0" w:space="0" w:color="auto"/>
      </w:divBdr>
      <w:divsChild>
        <w:div w:id="1765570403">
          <w:marLeft w:val="0"/>
          <w:marRight w:val="0"/>
          <w:marTop w:val="0"/>
          <w:marBottom w:val="0"/>
          <w:divBdr>
            <w:top w:val="none" w:sz="0" w:space="0" w:color="auto"/>
            <w:left w:val="none" w:sz="0" w:space="0" w:color="auto"/>
            <w:bottom w:val="none" w:sz="0" w:space="0" w:color="auto"/>
            <w:right w:val="none" w:sz="0" w:space="0" w:color="auto"/>
          </w:divBdr>
          <w:divsChild>
            <w:div w:id="739592">
              <w:marLeft w:val="0"/>
              <w:marRight w:val="0"/>
              <w:marTop w:val="0"/>
              <w:marBottom w:val="0"/>
              <w:divBdr>
                <w:top w:val="none" w:sz="0" w:space="0" w:color="auto"/>
                <w:left w:val="none" w:sz="0" w:space="0" w:color="auto"/>
                <w:bottom w:val="none" w:sz="0" w:space="0" w:color="auto"/>
                <w:right w:val="none" w:sz="0" w:space="0" w:color="auto"/>
              </w:divBdr>
            </w:div>
            <w:div w:id="201330613">
              <w:marLeft w:val="0"/>
              <w:marRight w:val="0"/>
              <w:marTop w:val="0"/>
              <w:marBottom w:val="0"/>
              <w:divBdr>
                <w:top w:val="none" w:sz="0" w:space="0" w:color="auto"/>
                <w:left w:val="none" w:sz="0" w:space="0" w:color="auto"/>
                <w:bottom w:val="none" w:sz="0" w:space="0" w:color="auto"/>
                <w:right w:val="none" w:sz="0" w:space="0" w:color="auto"/>
              </w:divBdr>
            </w:div>
            <w:div w:id="221210858">
              <w:marLeft w:val="0"/>
              <w:marRight w:val="0"/>
              <w:marTop w:val="0"/>
              <w:marBottom w:val="0"/>
              <w:divBdr>
                <w:top w:val="none" w:sz="0" w:space="0" w:color="auto"/>
                <w:left w:val="none" w:sz="0" w:space="0" w:color="auto"/>
                <w:bottom w:val="none" w:sz="0" w:space="0" w:color="auto"/>
                <w:right w:val="none" w:sz="0" w:space="0" w:color="auto"/>
              </w:divBdr>
            </w:div>
            <w:div w:id="264465459">
              <w:marLeft w:val="0"/>
              <w:marRight w:val="0"/>
              <w:marTop w:val="0"/>
              <w:marBottom w:val="0"/>
              <w:divBdr>
                <w:top w:val="none" w:sz="0" w:space="0" w:color="auto"/>
                <w:left w:val="none" w:sz="0" w:space="0" w:color="auto"/>
                <w:bottom w:val="none" w:sz="0" w:space="0" w:color="auto"/>
                <w:right w:val="none" w:sz="0" w:space="0" w:color="auto"/>
              </w:divBdr>
            </w:div>
            <w:div w:id="392773653">
              <w:marLeft w:val="0"/>
              <w:marRight w:val="0"/>
              <w:marTop w:val="0"/>
              <w:marBottom w:val="0"/>
              <w:divBdr>
                <w:top w:val="none" w:sz="0" w:space="0" w:color="auto"/>
                <w:left w:val="none" w:sz="0" w:space="0" w:color="auto"/>
                <w:bottom w:val="none" w:sz="0" w:space="0" w:color="auto"/>
                <w:right w:val="none" w:sz="0" w:space="0" w:color="auto"/>
              </w:divBdr>
            </w:div>
            <w:div w:id="571089253">
              <w:marLeft w:val="0"/>
              <w:marRight w:val="0"/>
              <w:marTop w:val="0"/>
              <w:marBottom w:val="0"/>
              <w:divBdr>
                <w:top w:val="none" w:sz="0" w:space="0" w:color="auto"/>
                <w:left w:val="none" w:sz="0" w:space="0" w:color="auto"/>
                <w:bottom w:val="none" w:sz="0" w:space="0" w:color="auto"/>
                <w:right w:val="none" w:sz="0" w:space="0" w:color="auto"/>
              </w:divBdr>
            </w:div>
            <w:div w:id="636034177">
              <w:marLeft w:val="0"/>
              <w:marRight w:val="0"/>
              <w:marTop w:val="0"/>
              <w:marBottom w:val="0"/>
              <w:divBdr>
                <w:top w:val="none" w:sz="0" w:space="0" w:color="auto"/>
                <w:left w:val="none" w:sz="0" w:space="0" w:color="auto"/>
                <w:bottom w:val="none" w:sz="0" w:space="0" w:color="auto"/>
                <w:right w:val="none" w:sz="0" w:space="0" w:color="auto"/>
              </w:divBdr>
            </w:div>
            <w:div w:id="820971480">
              <w:marLeft w:val="0"/>
              <w:marRight w:val="0"/>
              <w:marTop w:val="0"/>
              <w:marBottom w:val="0"/>
              <w:divBdr>
                <w:top w:val="none" w:sz="0" w:space="0" w:color="auto"/>
                <w:left w:val="none" w:sz="0" w:space="0" w:color="auto"/>
                <w:bottom w:val="none" w:sz="0" w:space="0" w:color="auto"/>
                <w:right w:val="none" w:sz="0" w:space="0" w:color="auto"/>
              </w:divBdr>
            </w:div>
            <w:div w:id="853419399">
              <w:marLeft w:val="0"/>
              <w:marRight w:val="0"/>
              <w:marTop w:val="0"/>
              <w:marBottom w:val="0"/>
              <w:divBdr>
                <w:top w:val="none" w:sz="0" w:space="0" w:color="auto"/>
                <w:left w:val="none" w:sz="0" w:space="0" w:color="auto"/>
                <w:bottom w:val="none" w:sz="0" w:space="0" w:color="auto"/>
                <w:right w:val="none" w:sz="0" w:space="0" w:color="auto"/>
              </w:divBdr>
            </w:div>
            <w:div w:id="857547728">
              <w:marLeft w:val="0"/>
              <w:marRight w:val="0"/>
              <w:marTop w:val="0"/>
              <w:marBottom w:val="0"/>
              <w:divBdr>
                <w:top w:val="none" w:sz="0" w:space="0" w:color="auto"/>
                <w:left w:val="none" w:sz="0" w:space="0" w:color="auto"/>
                <w:bottom w:val="none" w:sz="0" w:space="0" w:color="auto"/>
                <w:right w:val="none" w:sz="0" w:space="0" w:color="auto"/>
              </w:divBdr>
            </w:div>
            <w:div w:id="958952117">
              <w:marLeft w:val="0"/>
              <w:marRight w:val="0"/>
              <w:marTop w:val="0"/>
              <w:marBottom w:val="0"/>
              <w:divBdr>
                <w:top w:val="none" w:sz="0" w:space="0" w:color="auto"/>
                <w:left w:val="none" w:sz="0" w:space="0" w:color="auto"/>
                <w:bottom w:val="none" w:sz="0" w:space="0" w:color="auto"/>
                <w:right w:val="none" w:sz="0" w:space="0" w:color="auto"/>
              </w:divBdr>
            </w:div>
            <w:div w:id="1163424139">
              <w:marLeft w:val="0"/>
              <w:marRight w:val="0"/>
              <w:marTop w:val="0"/>
              <w:marBottom w:val="0"/>
              <w:divBdr>
                <w:top w:val="none" w:sz="0" w:space="0" w:color="auto"/>
                <w:left w:val="none" w:sz="0" w:space="0" w:color="auto"/>
                <w:bottom w:val="none" w:sz="0" w:space="0" w:color="auto"/>
                <w:right w:val="none" w:sz="0" w:space="0" w:color="auto"/>
              </w:divBdr>
            </w:div>
            <w:div w:id="1291010629">
              <w:marLeft w:val="0"/>
              <w:marRight w:val="0"/>
              <w:marTop w:val="0"/>
              <w:marBottom w:val="0"/>
              <w:divBdr>
                <w:top w:val="none" w:sz="0" w:space="0" w:color="auto"/>
                <w:left w:val="none" w:sz="0" w:space="0" w:color="auto"/>
                <w:bottom w:val="none" w:sz="0" w:space="0" w:color="auto"/>
                <w:right w:val="none" w:sz="0" w:space="0" w:color="auto"/>
              </w:divBdr>
            </w:div>
            <w:div w:id="1459453026">
              <w:marLeft w:val="0"/>
              <w:marRight w:val="0"/>
              <w:marTop w:val="0"/>
              <w:marBottom w:val="0"/>
              <w:divBdr>
                <w:top w:val="none" w:sz="0" w:space="0" w:color="auto"/>
                <w:left w:val="none" w:sz="0" w:space="0" w:color="auto"/>
                <w:bottom w:val="none" w:sz="0" w:space="0" w:color="auto"/>
                <w:right w:val="none" w:sz="0" w:space="0" w:color="auto"/>
              </w:divBdr>
            </w:div>
            <w:div w:id="1561750722">
              <w:marLeft w:val="0"/>
              <w:marRight w:val="0"/>
              <w:marTop w:val="0"/>
              <w:marBottom w:val="0"/>
              <w:divBdr>
                <w:top w:val="none" w:sz="0" w:space="0" w:color="auto"/>
                <w:left w:val="none" w:sz="0" w:space="0" w:color="auto"/>
                <w:bottom w:val="none" w:sz="0" w:space="0" w:color="auto"/>
                <w:right w:val="none" w:sz="0" w:space="0" w:color="auto"/>
              </w:divBdr>
            </w:div>
            <w:div w:id="1676957794">
              <w:marLeft w:val="0"/>
              <w:marRight w:val="0"/>
              <w:marTop w:val="0"/>
              <w:marBottom w:val="0"/>
              <w:divBdr>
                <w:top w:val="none" w:sz="0" w:space="0" w:color="auto"/>
                <w:left w:val="none" w:sz="0" w:space="0" w:color="auto"/>
                <w:bottom w:val="none" w:sz="0" w:space="0" w:color="auto"/>
                <w:right w:val="none" w:sz="0" w:space="0" w:color="auto"/>
              </w:divBdr>
            </w:div>
            <w:div w:id="1703944065">
              <w:marLeft w:val="0"/>
              <w:marRight w:val="0"/>
              <w:marTop w:val="0"/>
              <w:marBottom w:val="0"/>
              <w:divBdr>
                <w:top w:val="none" w:sz="0" w:space="0" w:color="auto"/>
                <w:left w:val="none" w:sz="0" w:space="0" w:color="auto"/>
                <w:bottom w:val="none" w:sz="0" w:space="0" w:color="auto"/>
                <w:right w:val="none" w:sz="0" w:space="0" w:color="auto"/>
              </w:divBdr>
            </w:div>
            <w:div w:id="1762950837">
              <w:marLeft w:val="0"/>
              <w:marRight w:val="0"/>
              <w:marTop w:val="0"/>
              <w:marBottom w:val="0"/>
              <w:divBdr>
                <w:top w:val="none" w:sz="0" w:space="0" w:color="auto"/>
                <w:left w:val="none" w:sz="0" w:space="0" w:color="auto"/>
                <w:bottom w:val="none" w:sz="0" w:space="0" w:color="auto"/>
                <w:right w:val="none" w:sz="0" w:space="0" w:color="auto"/>
              </w:divBdr>
            </w:div>
            <w:div w:id="1806659484">
              <w:marLeft w:val="0"/>
              <w:marRight w:val="0"/>
              <w:marTop w:val="0"/>
              <w:marBottom w:val="0"/>
              <w:divBdr>
                <w:top w:val="none" w:sz="0" w:space="0" w:color="auto"/>
                <w:left w:val="none" w:sz="0" w:space="0" w:color="auto"/>
                <w:bottom w:val="none" w:sz="0" w:space="0" w:color="auto"/>
                <w:right w:val="none" w:sz="0" w:space="0" w:color="auto"/>
              </w:divBdr>
            </w:div>
            <w:div w:id="1888300180">
              <w:marLeft w:val="0"/>
              <w:marRight w:val="0"/>
              <w:marTop w:val="0"/>
              <w:marBottom w:val="0"/>
              <w:divBdr>
                <w:top w:val="none" w:sz="0" w:space="0" w:color="auto"/>
                <w:left w:val="none" w:sz="0" w:space="0" w:color="auto"/>
                <w:bottom w:val="none" w:sz="0" w:space="0" w:color="auto"/>
                <w:right w:val="none" w:sz="0" w:space="0" w:color="auto"/>
              </w:divBdr>
            </w:div>
            <w:div w:id="205981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855398">
      <w:bodyDiv w:val="1"/>
      <w:marLeft w:val="0"/>
      <w:marRight w:val="0"/>
      <w:marTop w:val="0"/>
      <w:marBottom w:val="0"/>
      <w:divBdr>
        <w:top w:val="none" w:sz="0" w:space="0" w:color="auto"/>
        <w:left w:val="none" w:sz="0" w:space="0" w:color="auto"/>
        <w:bottom w:val="none" w:sz="0" w:space="0" w:color="auto"/>
        <w:right w:val="none" w:sz="0" w:space="0" w:color="auto"/>
      </w:divBdr>
      <w:divsChild>
        <w:div w:id="975990720">
          <w:marLeft w:val="0"/>
          <w:marRight w:val="0"/>
          <w:marTop w:val="0"/>
          <w:marBottom w:val="0"/>
          <w:divBdr>
            <w:top w:val="none" w:sz="0" w:space="0" w:color="auto"/>
            <w:left w:val="none" w:sz="0" w:space="0" w:color="auto"/>
            <w:bottom w:val="none" w:sz="0" w:space="0" w:color="auto"/>
            <w:right w:val="none" w:sz="0" w:space="0" w:color="auto"/>
          </w:divBdr>
        </w:div>
      </w:divsChild>
    </w:div>
    <w:div w:id="1270431412">
      <w:bodyDiv w:val="1"/>
      <w:marLeft w:val="0"/>
      <w:marRight w:val="0"/>
      <w:marTop w:val="0"/>
      <w:marBottom w:val="0"/>
      <w:divBdr>
        <w:top w:val="none" w:sz="0" w:space="0" w:color="auto"/>
        <w:left w:val="none" w:sz="0" w:space="0" w:color="auto"/>
        <w:bottom w:val="none" w:sz="0" w:space="0" w:color="auto"/>
        <w:right w:val="none" w:sz="0" w:space="0" w:color="auto"/>
      </w:divBdr>
      <w:divsChild>
        <w:div w:id="736052317">
          <w:marLeft w:val="0"/>
          <w:marRight w:val="0"/>
          <w:marTop w:val="0"/>
          <w:marBottom w:val="0"/>
          <w:divBdr>
            <w:top w:val="none" w:sz="0" w:space="0" w:color="auto"/>
            <w:left w:val="none" w:sz="0" w:space="0" w:color="auto"/>
            <w:bottom w:val="none" w:sz="0" w:space="0" w:color="auto"/>
            <w:right w:val="none" w:sz="0" w:space="0" w:color="auto"/>
          </w:divBdr>
          <w:divsChild>
            <w:div w:id="83225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832983">
      <w:bodyDiv w:val="1"/>
      <w:marLeft w:val="0"/>
      <w:marRight w:val="0"/>
      <w:marTop w:val="0"/>
      <w:marBottom w:val="0"/>
      <w:divBdr>
        <w:top w:val="none" w:sz="0" w:space="0" w:color="auto"/>
        <w:left w:val="none" w:sz="0" w:space="0" w:color="auto"/>
        <w:bottom w:val="none" w:sz="0" w:space="0" w:color="auto"/>
        <w:right w:val="none" w:sz="0" w:space="0" w:color="auto"/>
      </w:divBdr>
      <w:divsChild>
        <w:div w:id="1576816938">
          <w:marLeft w:val="0"/>
          <w:marRight w:val="0"/>
          <w:marTop w:val="0"/>
          <w:marBottom w:val="0"/>
          <w:divBdr>
            <w:top w:val="none" w:sz="0" w:space="0" w:color="auto"/>
            <w:left w:val="none" w:sz="0" w:space="0" w:color="auto"/>
            <w:bottom w:val="none" w:sz="0" w:space="0" w:color="auto"/>
            <w:right w:val="none" w:sz="0" w:space="0" w:color="auto"/>
          </w:divBdr>
          <w:divsChild>
            <w:div w:id="403190515">
              <w:marLeft w:val="0"/>
              <w:marRight w:val="0"/>
              <w:marTop w:val="0"/>
              <w:marBottom w:val="0"/>
              <w:divBdr>
                <w:top w:val="none" w:sz="0" w:space="0" w:color="auto"/>
                <w:left w:val="none" w:sz="0" w:space="0" w:color="auto"/>
                <w:bottom w:val="none" w:sz="0" w:space="0" w:color="auto"/>
                <w:right w:val="none" w:sz="0" w:space="0" w:color="auto"/>
              </w:divBdr>
            </w:div>
            <w:div w:id="716971430">
              <w:marLeft w:val="0"/>
              <w:marRight w:val="0"/>
              <w:marTop w:val="0"/>
              <w:marBottom w:val="0"/>
              <w:divBdr>
                <w:top w:val="none" w:sz="0" w:space="0" w:color="auto"/>
                <w:left w:val="none" w:sz="0" w:space="0" w:color="auto"/>
                <w:bottom w:val="none" w:sz="0" w:space="0" w:color="auto"/>
                <w:right w:val="none" w:sz="0" w:space="0" w:color="auto"/>
              </w:divBdr>
            </w:div>
            <w:div w:id="839545790">
              <w:marLeft w:val="0"/>
              <w:marRight w:val="0"/>
              <w:marTop w:val="0"/>
              <w:marBottom w:val="0"/>
              <w:divBdr>
                <w:top w:val="none" w:sz="0" w:space="0" w:color="auto"/>
                <w:left w:val="none" w:sz="0" w:space="0" w:color="auto"/>
                <w:bottom w:val="none" w:sz="0" w:space="0" w:color="auto"/>
                <w:right w:val="none" w:sz="0" w:space="0" w:color="auto"/>
              </w:divBdr>
            </w:div>
            <w:div w:id="1547178392">
              <w:marLeft w:val="0"/>
              <w:marRight w:val="0"/>
              <w:marTop w:val="0"/>
              <w:marBottom w:val="0"/>
              <w:divBdr>
                <w:top w:val="none" w:sz="0" w:space="0" w:color="auto"/>
                <w:left w:val="none" w:sz="0" w:space="0" w:color="auto"/>
                <w:bottom w:val="none" w:sz="0" w:space="0" w:color="auto"/>
                <w:right w:val="none" w:sz="0" w:space="0" w:color="auto"/>
              </w:divBdr>
            </w:div>
            <w:div w:id="1593665339">
              <w:marLeft w:val="0"/>
              <w:marRight w:val="0"/>
              <w:marTop w:val="0"/>
              <w:marBottom w:val="0"/>
              <w:divBdr>
                <w:top w:val="none" w:sz="0" w:space="0" w:color="auto"/>
                <w:left w:val="none" w:sz="0" w:space="0" w:color="auto"/>
                <w:bottom w:val="none" w:sz="0" w:space="0" w:color="auto"/>
                <w:right w:val="none" w:sz="0" w:space="0" w:color="auto"/>
              </w:divBdr>
            </w:div>
            <w:div w:id="1934825448">
              <w:marLeft w:val="0"/>
              <w:marRight w:val="0"/>
              <w:marTop w:val="0"/>
              <w:marBottom w:val="0"/>
              <w:divBdr>
                <w:top w:val="none" w:sz="0" w:space="0" w:color="auto"/>
                <w:left w:val="none" w:sz="0" w:space="0" w:color="auto"/>
                <w:bottom w:val="none" w:sz="0" w:space="0" w:color="auto"/>
                <w:right w:val="none" w:sz="0" w:space="0" w:color="auto"/>
              </w:divBdr>
            </w:div>
            <w:div w:id="1955209044">
              <w:marLeft w:val="0"/>
              <w:marRight w:val="0"/>
              <w:marTop w:val="0"/>
              <w:marBottom w:val="0"/>
              <w:divBdr>
                <w:top w:val="none" w:sz="0" w:space="0" w:color="auto"/>
                <w:left w:val="none" w:sz="0" w:space="0" w:color="auto"/>
                <w:bottom w:val="none" w:sz="0" w:space="0" w:color="auto"/>
                <w:right w:val="none" w:sz="0" w:space="0" w:color="auto"/>
              </w:divBdr>
            </w:div>
            <w:div w:id="211677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505852">
      <w:bodyDiv w:val="1"/>
      <w:marLeft w:val="0"/>
      <w:marRight w:val="0"/>
      <w:marTop w:val="0"/>
      <w:marBottom w:val="0"/>
      <w:divBdr>
        <w:top w:val="none" w:sz="0" w:space="0" w:color="auto"/>
        <w:left w:val="none" w:sz="0" w:space="0" w:color="auto"/>
        <w:bottom w:val="none" w:sz="0" w:space="0" w:color="auto"/>
        <w:right w:val="none" w:sz="0" w:space="0" w:color="auto"/>
      </w:divBdr>
      <w:divsChild>
        <w:div w:id="814837703">
          <w:marLeft w:val="0"/>
          <w:marRight w:val="0"/>
          <w:marTop w:val="0"/>
          <w:marBottom w:val="0"/>
          <w:divBdr>
            <w:top w:val="none" w:sz="0" w:space="0" w:color="auto"/>
            <w:left w:val="none" w:sz="0" w:space="0" w:color="auto"/>
            <w:bottom w:val="none" w:sz="0" w:space="0" w:color="auto"/>
            <w:right w:val="none" w:sz="0" w:space="0" w:color="auto"/>
          </w:divBdr>
          <w:divsChild>
            <w:div w:id="2783266">
              <w:marLeft w:val="0"/>
              <w:marRight w:val="0"/>
              <w:marTop w:val="0"/>
              <w:marBottom w:val="0"/>
              <w:divBdr>
                <w:top w:val="none" w:sz="0" w:space="0" w:color="auto"/>
                <w:left w:val="none" w:sz="0" w:space="0" w:color="auto"/>
                <w:bottom w:val="none" w:sz="0" w:space="0" w:color="auto"/>
                <w:right w:val="none" w:sz="0" w:space="0" w:color="auto"/>
              </w:divBdr>
            </w:div>
            <w:div w:id="172106859">
              <w:marLeft w:val="0"/>
              <w:marRight w:val="0"/>
              <w:marTop w:val="0"/>
              <w:marBottom w:val="0"/>
              <w:divBdr>
                <w:top w:val="none" w:sz="0" w:space="0" w:color="auto"/>
                <w:left w:val="none" w:sz="0" w:space="0" w:color="auto"/>
                <w:bottom w:val="none" w:sz="0" w:space="0" w:color="auto"/>
                <w:right w:val="none" w:sz="0" w:space="0" w:color="auto"/>
              </w:divBdr>
            </w:div>
            <w:div w:id="332496182">
              <w:marLeft w:val="0"/>
              <w:marRight w:val="0"/>
              <w:marTop w:val="0"/>
              <w:marBottom w:val="0"/>
              <w:divBdr>
                <w:top w:val="none" w:sz="0" w:space="0" w:color="auto"/>
                <w:left w:val="none" w:sz="0" w:space="0" w:color="auto"/>
                <w:bottom w:val="none" w:sz="0" w:space="0" w:color="auto"/>
                <w:right w:val="none" w:sz="0" w:space="0" w:color="auto"/>
              </w:divBdr>
            </w:div>
            <w:div w:id="376315957">
              <w:marLeft w:val="0"/>
              <w:marRight w:val="0"/>
              <w:marTop w:val="0"/>
              <w:marBottom w:val="0"/>
              <w:divBdr>
                <w:top w:val="none" w:sz="0" w:space="0" w:color="auto"/>
                <w:left w:val="none" w:sz="0" w:space="0" w:color="auto"/>
                <w:bottom w:val="none" w:sz="0" w:space="0" w:color="auto"/>
                <w:right w:val="none" w:sz="0" w:space="0" w:color="auto"/>
              </w:divBdr>
            </w:div>
            <w:div w:id="422846831">
              <w:marLeft w:val="0"/>
              <w:marRight w:val="0"/>
              <w:marTop w:val="0"/>
              <w:marBottom w:val="0"/>
              <w:divBdr>
                <w:top w:val="none" w:sz="0" w:space="0" w:color="auto"/>
                <w:left w:val="none" w:sz="0" w:space="0" w:color="auto"/>
                <w:bottom w:val="none" w:sz="0" w:space="0" w:color="auto"/>
                <w:right w:val="none" w:sz="0" w:space="0" w:color="auto"/>
              </w:divBdr>
            </w:div>
            <w:div w:id="432942177">
              <w:marLeft w:val="0"/>
              <w:marRight w:val="0"/>
              <w:marTop w:val="0"/>
              <w:marBottom w:val="0"/>
              <w:divBdr>
                <w:top w:val="none" w:sz="0" w:space="0" w:color="auto"/>
                <w:left w:val="none" w:sz="0" w:space="0" w:color="auto"/>
                <w:bottom w:val="none" w:sz="0" w:space="0" w:color="auto"/>
                <w:right w:val="none" w:sz="0" w:space="0" w:color="auto"/>
              </w:divBdr>
            </w:div>
            <w:div w:id="515731781">
              <w:marLeft w:val="0"/>
              <w:marRight w:val="0"/>
              <w:marTop w:val="0"/>
              <w:marBottom w:val="0"/>
              <w:divBdr>
                <w:top w:val="none" w:sz="0" w:space="0" w:color="auto"/>
                <w:left w:val="none" w:sz="0" w:space="0" w:color="auto"/>
                <w:bottom w:val="none" w:sz="0" w:space="0" w:color="auto"/>
                <w:right w:val="none" w:sz="0" w:space="0" w:color="auto"/>
              </w:divBdr>
            </w:div>
            <w:div w:id="516118979">
              <w:marLeft w:val="0"/>
              <w:marRight w:val="0"/>
              <w:marTop w:val="0"/>
              <w:marBottom w:val="0"/>
              <w:divBdr>
                <w:top w:val="none" w:sz="0" w:space="0" w:color="auto"/>
                <w:left w:val="none" w:sz="0" w:space="0" w:color="auto"/>
                <w:bottom w:val="none" w:sz="0" w:space="0" w:color="auto"/>
                <w:right w:val="none" w:sz="0" w:space="0" w:color="auto"/>
              </w:divBdr>
            </w:div>
            <w:div w:id="679163239">
              <w:marLeft w:val="0"/>
              <w:marRight w:val="0"/>
              <w:marTop w:val="0"/>
              <w:marBottom w:val="0"/>
              <w:divBdr>
                <w:top w:val="none" w:sz="0" w:space="0" w:color="auto"/>
                <w:left w:val="none" w:sz="0" w:space="0" w:color="auto"/>
                <w:bottom w:val="none" w:sz="0" w:space="0" w:color="auto"/>
                <w:right w:val="none" w:sz="0" w:space="0" w:color="auto"/>
              </w:divBdr>
            </w:div>
            <w:div w:id="808132300">
              <w:marLeft w:val="0"/>
              <w:marRight w:val="0"/>
              <w:marTop w:val="0"/>
              <w:marBottom w:val="0"/>
              <w:divBdr>
                <w:top w:val="none" w:sz="0" w:space="0" w:color="auto"/>
                <w:left w:val="none" w:sz="0" w:space="0" w:color="auto"/>
                <w:bottom w:val="none" w:sz="0" w:space="0" w:color="auto"/>
                <w:right w:val="none" w:sz="0" w:space="0" w:color="auto"/>
              </w:divBdr>
            </w:div>
            <w:div w:id="903878514">
              <w:marLeft w:val="0"/>
              <w:marRight w:val="0"/>
              <w:marTop w:val="0"/>
              <w:marBottom w:val="0"/>
              <w:divBdr>
                <w:top w:val="none" w:sz="0" w:space="0" w:color="auto"/>
                <w:left w:val="none" w:sz="0" w:space="0" w:color="auto"/>
                <w:bottom w:val="none" w:sz="0" w:space="0" w:color="auto"/>
                <w:right w:val="none" w:sz="0" w:space="0" w:color="auto"/>
              </w:divBdr>
            </w:div>
            <w:div w:id="961887645">
              <w:marLeft w:val="0"/>
              <w:marRight w:val="0"/>
              <w:marTop w:val="0"/>
              <w:marBottom w:val="0"/>
              <w:divBdr>
                <w:top w:val="none" w:sz="0" w:space="0" w:color="auto"/>
                <w:left w:val="none" w:sz="0" w:space="0" w:color="auto"/>
                <w:bottom w:val="none" w:sz="0" w:space="0" w:color="auto"/>
                <w:right w:val="none" w:sz="0" w:space="0" w:color="auto"/>
              </w:divBdr>
            </w:div>
            <w:div w:id="1130904760">
              <w:marLeft w:val="0"/>
              <w:marRight w:val="0"/>
              <w:marTop w:val="0"/>
              <w:marBottom w:val="0"/>
              <w:divBdr>
                <w:top w:val="none" w:sz="0" w:space="0" w:color="auto"/>
                <w:left w:val="none" w:sz="0" w:space="0" w:color="auto"/>
                <w:bottom w:val="none" w:sz="0" w:space="0" w:color="auto"/>
                <w:right w:val="none" w:sz="0" w:space="0" w:color="auto"/>
              </w:divBdr>
            </w:div>
            <w:div w:id="1181891640">
              <w:marLeft w:val="0"/>
              <w:marRight w:val="0"/>
              <w:marTop w:val="0"/>
              <w:marBottom w:val="0"/>
              <w:divBdr>
                <w:top w:val="none" w:sz="0" w:space="0" w:color="auto"/>
                <w:left w:val="none" w:sz="0" w:space="0" w:color="auto"/>
                <w:bottom w:val="none" w:sz="0" w:space="0" w:color="auto"/>
                <w:right w:val="none" w:sz="0" w:space="0" w:color="auto"/>
              </w:divBdr>
            </w:div>
            <w:div w:id="1339236205">
              <w:marLeft w:val="0"/>
              <w:marRight w:val="0"/>
              <w:marTop w:val="0"/>
              <w:marBottom w:val="0"/>
              <w:divBdr>
                <w:top w:val="none" w:sz="0" w:space="0" w:color="auto"/>
                <w:left w:val="none" w:sz="0" w:space="0" w:color="auto"/>
                <w:bottom w:val="none" w:sz="0" w:space="0" w:color="auto"/>
                <w:right w:val="none" w:sz="0" w:space="0" w:color="auto"/>
              </w:divBdr>
            </w:div>
            <w:div w:id="1639385076">
              <w:marLeft w:val="0"/>
              <w:marRight w:val="0"/>
              <w:marTop w:val="0"/>
              <w:marBottom w:val="0"/>
              <w:divBdr>
                <w:top w:val="none" w:sz="0" w:space="0" w:color="auto"/>
                <w:left w:val="none" w:sz="0" w:space="0" w:color="auto"/>
                <w:bottom w:val="none" w:sz="0" w:space="0" w:color="auto"/>
                <w:right w:val="none" w:sz="0" w:space="0" w:color="auto"/>
              </w:divBdr>
            </w:div>
            <w:div w:id="182959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837769">
      <w:bodyDiv w:val="1"/>
      <w:marLeft w:val="0"/>
      <w:marRight w:val="0"/>
      <w:marTop w:val="0"/>
      <w:marBottom w:val="0"/>
      <w:divBdr>
        <w:top w:val="none" w:sz="0" w:space="0" w:color="auto"/>
        <w:left w:val="none" w:sz="0" w:space="0" w:color="auto"/>
        <w:bottom w:val="none" w:sz="0" w:space="0" w:color="auto"/>
        <w:right w:val="none" w:sz="0" w:space="0" w:color="auto"/>
      </w:divBdr>
      <w:divsChild>
        <w:div w:id="832377175">
          <w:marLeft w:val="0"/>
          <w:marRight w:val="0"/>
          <w:marTop w:val="0"/>
          <w:marBottom w:val="0"/>
          <w:divBdr>
            <w:top w:val="none" w:sz="0" w:space="0" w:color="auto"/>
            <w:left w:val="none" w:sz="0" w:space="0" w:color="auto"/>
            <w:bottom w:val="none" w:sz="0" w:space="0" w:color="auto"/>
            <w:right w:val="none" w:sz="0" w:space="0" w:color="auto"/>
          </w:divBdr>
        </w:div>
      </w:divsChild>
    </w:div>
    <w:div w:id="1360203352">
      <w:bodyDiv w:val="1"/>
      <w:marLeft w:val="0"/>
      <w:marRight w:val="0"/>
      <w:marTop w:val="0"/>
      <w:marBottom w:val="0"/>
      <w:divBdr>
        <w:top w:val="none" w:sz="0" w:space="0" w:color="auto"/>
        <w:left w:val="none" w:sz="0" w:space="0" w:color="auto"/>
        <w:bottom w:val="none" w:sz="0" w:space="0" w:color="auto"/>
        <w:right w:val="none" w:sz="0" w:space="0" w:color="auto"/>
      </w:divBdr>
      <w:divsChild>
        <w:div w:id="1284386204">
          <w:marLeft w:val="0"/>
          <w:marRight w:val="0"/>
          <w:marTop w:val="0"/>
          <w:marBottom w:val="0"/>
          <w:divBdr>
            <w:top w:val="none" w:sz="0" w:space="0" w:color="auto"/>
            <w:left w:val="none" w:sz="0" w:space="0" w:color="auto"/>
            <w:bottom w:val="none" w:sz="0" w:space="0" w:color="auto"/>
            <w:right w:val="none" w:sz="0" w:space="0" w:color="auto"/>
          </w:divBdr>
          <w:divsChild>
            <w:div w:id="101353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48229">
      <w:bodyDiv w:val="1"/>
      <w:marLeft w:val="0"/>
      <w:marRight w:val="0"/>
      <w:marTop w:val="0"/>
      <w:marBottom w:val="0"/>
      <w:divBdr>
        <w:top w:val="none" w:sz="0" w:space="0" w:color="auto"/>
        <w:left w:val="none" w:sz="0" w:space="0" w:color="auto"/>
        <w:bottom w:val="none" w:sz="0" w:space="0" w:color="auto"/>
        <w:right w:val="none" w:sz="0" w:space="0" w:color="auto"/>
      </w:divBdr>
      <w:divsChild>
        <w:div w:id="1115560343">
          <w:marLeft w:val="0"/>
          <w:marRight w:val="0"/>
          <w:marTop w:val="0"/>
          <w:marBottom w:val="0"/>
          <w:divBdr>
            <w:top w:val="none" w:sz="0" w:space="0" w:color="auto"/>
            <w:left w:val="none" w:sz="0" w:space="0" w:color="auto"/>
            <w:bottom w:val="none" w:sz="0" w:space="0" w:color="auto"/>
            <w:right w:val="none" w:sz="0" w:space="0" w:color="auto"/>
          </w:divBdr>
        </w:div>
      </w:divsChild>
    </w:div>
    <w:div w:id="1377657539">
      <w:bodyDiv w:val="1"/>
      <w:marLeft w:val="0"/>
      <w:marRight w:val="0"/>
      <w:marTop w:val="0"/>
      <w:marBottom w:val="0"/>
      <w:divBdr>
        <w:top w:val="none" w:sz="0" w:space="0" w:color="auto"/>
        <w:left w:val="none" w:sz="0" w:space="0" w:color="auto"/>
        <w:bottom w:val="none" w:sz="0" w:space="0" w:color="auto"/>
        <w:right w:val="none" w:sz="0" w:space="0" w:color="auto"/>
      </w:divBdr>
      <w:divsChild>
        <w:div w:id="483857338">
          <w:marLeft w:val="0"/>
          <w:marRight w:val="0"/>
          <w:marTop w:val="0"/>
          <w:marBottom w:val="0"/>
          <w:divBdr>
            <w:top w:val="none" w:sz="0" w:space="0" w:color="auto"/>
            <w:left w:val="none" w:sz="0" w:space="0" w:color="auto"/>
            <w:bottom w:val="none" w:sz="0" w:space="0" w:color="auto"/>
            <w:right w:val="none" w:sz="0" w:space="0" w:color="auto"/>
          </w:divBdr>
          <w:divsChild>
            <w:div w:id="74671373">
              <w:marLeft w:val="0"/>
              <w:marRight w:val="0"/>
              <w:marTop w:val="0"/>
              <w:marBottom w:val="0"/>
              <w:divBdr>
                <w:top w:val="none" w:sz="0" w:space="0" w:color="auto"/>
                <w:left w:val="none" w:sz="0" w:space="0" w:color="auto"/>
                <w:bottom w:val="none" w:sz="0" w:space="0" w:color="auto"/>
                <w:right w:val="none" w:sz="0" w:space="0" w:color="auto"/>
              </w:divBdr>
            </w:div>
            <w:div w:id="101997779">
              <w:marLeft w:val="0"/>
              <w:marRight w:val="0"/>
              <w:marTop w:val="0"/>
              <w:marBottom w:val="0"/>
              <w:divBdr>
                <w:top w:val="none" w:sz="0" w:space="0" w:color="auto"/>
                <w:left w:val="none" w:sz="0" w:space="0" w:color="auto"/>
                <w:bottom w:val="none" w:sz="0" w:space="0" w:color="auto"/>
                <w:right w:val="none" w:sz="0" w:space="0" w:color="auto"/>
              </w:divBdr>
            </w:div>
            <w:div w:id="98955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097219">
      <w:bodyDiv w:val="1"/>
      <w:marLeft w:val="0"/>
      <w:marRight w:val="0"/>
      <w:marTop w:val="0"/>
      <w:marBottom w:val="0"/>
      <w:divBdr>
        <w:top w:val="none" w:sz="0" w:space="0" w:color="auto"/>
        <w:left w:val="none" w:sz="0" w:space="0" w:color="auto"/>
        <w:bottom w:val="none" w:sz="0" w:space="0" w:color="auto"/>
        <w:right w:val="none" w:sz="0" w:space="0" w:color="auto"/>
      </w:divBdr>
      <w:divsChild>
        <w:div w:id="1524711484">
          <w:marLeft w:val="0"/>
          <w:marRight w:val="0"/>
          <w:marTop w:val="0"/>
          <w:marBottom w:val="0"/>
          <w:divBdr>
            <w:top w:val="none" w:sz="0" w:space="0" w:color="auto"/>
            <w:left w:val="none" w:sz="0" w:space="0" w:color="auto"/>
            <w:bottom w:val="none" w:sz="0" w:space="0" w:color="auto"/>
            <w:right w:val="none" w:sz="0" w:space="0" w:color="auto"/>
          </w:divBdr>
          <w:divsChild>
            <w:div w:id="578321479">
              <w:marLeft w:val="0"/>
              <w:marRight w:val="0"/>
              <w:marTop w:val="0"/>
              <w:marBottom w:val="0"/>
              <w:divBdr>
                <w:top w:val="none" w:sz="0" w:space="0" w:color="auto"/>
                <w:left w:val="none" w:sz="0" w:space="0" w:color="auto"/>
                <w:bottom w:val="none" w:sz="0" w:space="0" w:color="auto"/>
                <w:right w:val="none" w:sz="0" w:space="0" w:color="auto"/>
              </w:divBdr>
            </w:div>
            <w:div w:id="875509216">
              <w:marLeft w:val="0"/>
              <w:marRight w:val="0"/>
              <w:marTop w:val="0"/>
              <w:marBottom w:val="0"/>
              <w:divBdr>
                <w:top w:val="none" w:sz="0" w:space="0" w:color="auto"/>
                <w:left w:val="none" w:sz="0" w:space="0" w:color="auto"/>
                <w:bottom w:val="none" w:sz="0" w:space="0" w:color="auto"/>
                <w:right w:val="none" w:sz="0" w:space="0" w:color="auto"/>
              </w:divBdr>
            </w:div>
            <w:div w:id="1342589546">
              <w:marLeft w:val="0"/>
              <w:marRight w:val="0"/>
              <w:marTop w:val="0"/>
              <w:marBottom w:val="0"/>
              <w:divBdr>
                <w:top w:val="none" w:sz="0" w:space="0" w:color="auto"/>
                <w:left w:val="none" w:sz="0" w:space="0" w:color="auto"/>
                <w:bottom w:val="none" w:sz="0" w:space="0" w:color="auto"/>
                <w:right w:val="none" w:sz="0" w:space="0" w:color="auto"/>
              </w:divBdr>
            </w:div>
            <w:div w:id="135904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129091">
      <w:bodyDiv w:val="1"/>
      <w:marLeft w:val="0"/>
      <w:marRight w:val="0"/>
      <w:marTop w:val="0"/>
      <w:marBottom w:val="0"/>
      <w:divBdr>
        <w:top w:val="none" w:sz="0" w:space="0" w:color="auto"/>
        <w:left w:val="none" w:sz="0" w:space="0" w:color="auto"/>
        <w:bottom w:val="none" w:sz="0" w:space="0" w:color="auto"/>
        <w:right w:val="none" w:sz="0" w:space="0" w:color="auto"/>
      </w:divBdr>
      <w:divsChild>
        <w:div w:id="1202592141">
          <w:marLeft w:val="0"/>
          <w:marRight w:val="0"/>
          <w:marTop w:val="0"/>
          <w:marBottom w:val="0"/>
          <w:divBdr>
            <w:top w:val="none" w:sz="0" w:space="0" w:color="auto"/>
            <w:left w:val="none" w:sz="0" w:space="0" w:color="auto"/>
            <w:bottom w:val="none" w:sz="0" w:space="0" w:color="auto"/>
            <w:right w:val="none" w:sz="0" w:space="0" w:color="auto"/>
          </w:divBdr>
          <w:divsChild>
            <w:div w:id="381253319">
              <w:marLeft w:val="0"/>
              <w:marRight w:val="0"/>
              <w:marTop w:val="0"/>
              <w:marBottom w:val="0"/>
              <w:divBdr>
                <w:top w:val="none" w:sz="0" w:space="0" w:color="auto"/>
                <w:left w:val="none" w:sz="0" w:space="0" w:color="auto"/>
                <w:bottom w:val="none" w:sz="0" w:space="0" w:color="auto"/>
                <w:right w:val="none" w:sz="0" w:space="0" w:color="auto"/>
              </w:divBdr>
            </w:div>
            <w:div w:id="407460137">
              <w:marLeft w:val="0"/>
              <w:marRight w:val="0"/>
              <w:marTop w:val="0"/>
              <w:marBottom w:val="0"/>
              <w:divBdr>
                <w:top w:val="none" w:sz="0" w:space="0" w:color="auto"/>
                <w:left w:val="none" w:sz="0" w:space="0" w:color="auto"/>
                <w:bottom w:val="none" w:sz="0" w:space="0" w:color="auto"/>
                <w:right w:val="none" w:sz="0" w:space="0" w:color="auto"/>
              </w:divBdr>
            </w:div>
            <w:div w:id="481433523">
              <w:marLeft w:val="0"/>
              <w:marRight w:val="0"/>
              <w:marTop w:val="0"/>
              <w:marBottom w:val="0"/>
              <w:divBdr>
                <w:top w:val="none" w:sz="0" w:space="0" w:color="auto"/>
                <w:left w:val="none" w:sz="0" w:space="0" w:color="auto"/>
                <w:bottom w:val="none" w:sz="0" w:space="0" w:color="auto"/>
                <w:right w:val="none" w:sz="0" w:space="0" w:color="auto"/>
              </w:divBdr>
            </w:div>
            <w:div w:id="900554896">
              <w:marLeft w:val="0"/>
              <w:marRight w:val="0"/>
              <w:marTop w:val="0"/>
              <w:marBottom w:val="0"/>
              <w:divBdr>
                <w:top w:val="none" w:sz="0" w:space="0" w:color="auto"/>
                <w:left w:val="none" w:sz="0" w:space="0" w:color="auto"/>
                <w:bottom w:val="none" w:sz="0" w:space="0" w:color="auto"/>
                <w:right w:val="none" w:sz="0" w:space="0" w:color="auto"/>
              </w:divBdr>
            </w:div>
            <w:div w:id="957300903">
              <w:marLeft w:val="0"/>
              <w:marRight w:val="0"/>
              <w:marTop w:val="0"/>
              <w:marBottom w:val="0"/>
              <w:divBdr>
                <w:top w:val="none" w:sz="0" w:space="0" w:color="auto"/>
                <w:left w:val="none" w:sz="0" w:space="0" w:color="auto"/>
                <w:bottom w:val="none" w:sz="0" w:space="0" w:color="auto"/>
                <w:right w:val="none" w:sz="0" w:space="0" w:color="auto"/>
              </w:divBdr>
            </w:div>
            <w:div w:id="1594436963">
              <w:marLeft w:val="0"/>
              <w:marRight w:val="0"/>
              <w:marTop w:val="0"/>
              <w:marBottom w:val="0"/>
              <w:divBdr>
                <w:top w:val="none" w:sz="0" w:space="0" w:color="auto"/>
                <w:left w:val="none" w:sz="0" w:space="0" w:color="auto"/>
                <w:bottom w:val="none" w:sz="0" w:space="0" w:color="auto"/>
                <w:right w:val="none" w:sz="0" w:space="0" w:color="auto"/>
              </w:divBdr>
            </w:div>
            <w:div w:id="163062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295724">
      <w:bodyDiv w:val="1"/>
      <w:marLeft w:val="0"/>
      <w:marRight w:val="0"/>
      <w:marTop w:val="0"/>
      <w:marBottom w:val="0"/>
      <w:divBdr>
        <w:top w:val="none" w:sz="0" w:space="0" w:color="auto"/>
        <w:left w:val="none" w:sz="0" w:space="0" w:color="auto"/>
        <w:bottom w:val="none" w:sz="0" w:space="0" w:color="auto"/>
        <w:right w:val="none" w:sz="0" w:space="0" w:color="auto"/>
      </w:divBdr>
    </w:div>
    <w:div w:id="1477840977">
      <w:bodyDiv w:val="1"/>
      <w:marLeft w:val="0"/>
      <w:marRight w:val="0"/>
      <w:marTop w:val="0"/>
      <w:marBottom w:val="0"/>
      <w:divBdr>
        <w:top w:val="none" w:sz="0" w:space="0" w:color="auto"/>
        <w:left w:val="none" w:sz="0" w:space="0" w:color="auto"/>
        <w:bottom w:val="none" w:sz="0" w:space="0" w:color="auto"/>
        <w:right w:val="none" w:sz="0" w:space="0" w:color="auto"/>
      </w:divBdr>
      <w:divsChild>
        <w:div w:id="587495785">
          <w:marLeft w:val="0"/>
          <w:marRight w:val="0"/>
          <w:marTop w:val="0"/>
          <w:marBottom w:val="0"/>
          <w:divBdr>
            <w:top w:val="none" w:sz="0" w:space="0" w:color="auto"/>
            <w:left w:val="none" w:sz="0" w:space="0" w:color="auto"/>
            <w:bottom w:val="none" w:sz="0" w:space="0" w:color="auto"/>
            <w:right w:val="none" w:sz="0" w:space="0" w:color="auto"/>
          </w:divBdr>
        </w:div>
      </w:divsChild>
    </w:div>
    <w:div w:id="1494562560">
      <w:bodyDiv w:val="1"/>
      <w:marLeft w:val="0"/>
      <w:marRight w:val="0"/>
      <w:marTop w:val="0"/>
      <w:marBottom w:val="0"/>
      <w:divBdr>
        <w:top w:val="none" w:sz="0" w:space="0" w:color="auto"/>
        <w:left w:val="none" w:sz="0" w:space="0" w:color="auto"/>
        <w:bottom w:val="none" w:sz="0" w:space="0" w:color="auto"/>
        <w:right w:val="none" w:sz="0" w:space="0" w:color="auto"/>
      </w:divBdr>
      <w:divsChild>
        <w:div w:id="1042439805">
          <w:marLeft w:val="0"/>
          <w:marRight w:val="0"/>
          <w:marTop w:val="0"/>
          <w:marBottom w:val="0"/>
          <w:divBdr>
            <w:top w:val="none" w:sz="0" w:space="0" w:color="auto"/>
            <w:left w:val="none" w:sz="0" w:space="0" w:color="auto"/>
            <w:bottom w:val="none" w:sz="0" w:space="0" w:color="auto"/>
            <w:right w:val="none" w:sz="0" w:space="0" w:color="auto"/>
          </w:divBdr>
        </w:div>
        <w:div w:id="97911119">
          <w:marLeft w:val="0"/>
          <w:marRight w:val="0"/>
          <w:marTop w:val="0"/>
          <w:marBottom w:val="0"/>
          <w:divBdr>
            <w:top w:val="none" w:sz="0" w:space="0" w:color="auto"/>
            <w:left w:val="none" w:sz="0" w:space="0" w:color="auto"/>
            <w:bottom w:val="none" w:sz="0" w:space="0" w:color="auto"/>
            <w:right w:val="none" w:sz="0" w:space="0" w:color="auto"/>
          </w:divBdr>
        </w:div>
        <w:div w:id="800537510">
          <w:marLeft w:val="0"/>
          <w:marRight w:val="0"/>
          <w:marTop w:val="0"/>
          <w:marBottom w:val="0"/>
          <w:divBdr>
            <w:top w:val="none" w:sz="0" w:space="0" w:color="auto"/>
            <w:left w:val="none" w:sz="0" w:space="0" w:color="auto"/>
            <w:bottom w:val="none" w:sz="0" w:space="0" w:color="auto"/>
            <w:right w:val="none" w:sz="0" w:space="0" w:color="auto"/>
          </w:divBdr>
        </w:div>
        <w:div w:id="1804038940">
          <w:marLeft w:val="0"/>
          <w:marRight w:val="0"/>
          <w:marTop w:val="0"/>
          <w:marBottom w:val="0"/>
          <w:divBdr>
            <w:top w:val="none" w:sz="0" w:space="0" w:color="auto"/>
            <w:left w:val="none" w:sz="0" w:space="0" w:color="auto"/>
            <w:bottom w:val="none" w:sz="0" w:space="0" w:color="auto"/>
            <w:right w:val="none" w:sz="0" w:space="0" w:color="auto"/>
          </w:divBdr>
        </w:div>
        <w:div w:id="314526283">
          <w:marLeft w:val="0"/>
          <w:marRight w:val="0"/>
          <w:marTop w:val="0"/>
          <w:marBottom w:val="0"/>
          <w:divBdr>
            <w:top w:val="none" w:sz="0" w:space="0" w:color="auto"/>
            <w:left w:val="none" w:sz="0" w:space="0" w:color="auto"/>
            <w:bottom w:val="none" w:sz="0" w:space="0" w:color="auto"/>
            <w:right w:val="none" w:sz="0" w:space="0" w:color="auto"/>
          </w:divBdr>
        </w:div>
        <w:div w:id="1155606567">
          <w:marLeft w:val="0"/>
          <w:marRight w:val="0"/>
          <w:marTop w:val="0"/>
          <w:marBottom w:val="0"/>
          <w:divBdr>
            <w:top w:val="none" w:sz="0" w:space="0" w:color="auto"/>
            <w:left w:val="none" w:sz="0" w:space="0" w:color="auto"/>
            <w:bottom w:val="none" w:sz="0" w:space="0" w:color="auto"/>
            <w:right w:val="none" w:sz="0" w:space="0" w:color="auto"/>
          </w:divBdr>
        </w:div>
        <w:div w:id="2077166853">
          <w:marLeft w:val="0"/>
          <w:marRight w:val="0"/>
          <w:marTop w:val="0"/>
          <w:marBottom w:val="0"/>
          <w:divBdr>
            <w:top w:val="none" w:sz="0" w:space="0" w:color="auto"/>
            <w:left w:val="none" w:sz="0" w:space="0" w:color="auto"/>
            <w:bottom w:val="none" w:sz="0" w:space="0" w:color="auto"/>
            <w:right w:val="none" w:sz="0" w:space="0" w:color="auto"/>
          </w:divBdr>
        </w:div>
        <w:div w:id="65304192">
          <w:marLeft w:val="0"/>
          <w:marRight w:val="0"/>
          <w:marTop w:val="0"/>
          <w:marBottom w:val="0"/>
          <w:divBdr>
            <w:top w:val="none" w:sz="0" w:space="0" w:color="auto"/>
            <w:left w:val="none" w:sz="0" w:space="0" w:color="auto"/>
            <w:bottom w:val="none" w:sz="0" w:space="0" w:color="auto"/>
            <w:right w:val="none" w:sz="0" w:space="0" w:color="auto"/>
          </w:divBdr>
        </w:div>
        <w:div w:id="1166092956">
          <w:marLeft w:val="0"/>
          <w:marRight w:val="0"/>
          <w:marTop w:val="0"/>
          <w:marBottom w:val="0"/>
          <w:divBdr>
            <w:top w:val="none" w:sz="0" w:space="0" w:color="auto"/>
            <w:left w:val="none" w:sz="0" w:space="0" w:color="auto"/>
            <w:bottom w:val="none" w:sz="0" w:space="0" w:color="auto"/>
            <w:right w:val="none" w:sz="0" w:space="0" w:color="auto"/>
          </w:divBdr>
        </w:div>
        <w:div w:id="749303839">
          <w:marLeft w:val="0"/>
          <w:marRight w:val="0"/>
          <w:marTop w:val="0"/>
          <w:marBottom w:val="0"/>
          <w:divBdr>
            <w:top w:val="none" w:sz="0" w:space="0" w:color="auto"/>
            <w:left w:val="none" w:sz="0" w:space="0" w:color="auto"/>
            <w:bottom w:val="none" w:sz="0" w:space="0" w:color="auto"/>
            <w:right w:val="none" w:sz="0" w:space="0" w:color="auto"/>
          </w:divBdr>
        </w:div>
      </w:divsChild>
    </w:div>
    <w:div w:id="1562474990">
      <w:bodyDiv w:val="1"/>
      <w:marLeft w:val="0"/>
      <w:marRight w:val="0"/>
      <w:marTop w:val="0"/>
      <w:marBottom w:val="0"/>
      <w:divBdr>
        <w:top w:val="none" w:sz="0" w:space="0" w:color="auto"/>
        <w:left w:val="none" w:sz="0" w:space="0" w:color="auto"/>
        <w:bottom w:val="none" w:sz="0" w:space="0" w:color="auto"/>
        <w:right w:val="none" w:sz="0" w:space="0" w:color="auto"/>
      </w:divBdr>
      <w:divsChild>
        <w:div w:id="1555307771">
          <w:marLeft w:val="0"/>
          <w:marRight w:val="0"/>
          <w:marTop w:val="0"/>
          <w:marBottom w:val="0"/>
          <w:divBdr>
            <w:top w:val="none" w:sz="0" w:space="0" w:color="auto"/>
            <w:left w:val="none" w:sz="0" w:space="0" w:color="auto"/>
            <w:bottom w:val="none" w:sz="0" w:space="0" w:color="auto"/>
            <w:right w:val="none" w:sz="0" w:space="0" w:color="auto"/>
          </w:divBdr>
        </w:div>
      </w:divsChild>
    </w:div>
    <w:div w:id="1597204716">
      <w:bodyDiv w:val="1"/>
      <w:marLeft w:val="0"/>
      <w:marRight w:val="0"/>
      <w:marTop w:val="0"/>
      <w:marBottom w:val="0"/>
      <w:divBdr>
        <w:top w:val="none" w:sz="0" w:space="0" w:color="auto"/>
        <w:left w:val="none" w:sz="0" w:space="0" w:color="auto"/>
        <w:bottom w:val="none" w:sz="0" w:space="0" w:color="auto"/>
        <w:right w:val="none" w:sz="0" w:space="0" w:color="auto"/>
      </w:divBdr>
      <w:divsChild>
        <w:div w:id="1818909338">
          <w:marLeft w:val="0"/>
          <w:marRight w:val="0"/>
          <w:marTop w:val="0"/>
          <w:marBottom w:val="0"/>
          <w:divBdr>
            <w:top w:val="none" w:sz="0" w:space="0" w:color="auto"/>
            <w:left w:val="none" w:sz="0" w:space="0" w:color="auto"/>
            <w:bottom w:val="none" w:sz="0" w:space="0" w:color="auto"/>
            <w:right w:val="none" w:sz="0" w:space="0" w:color="auto"/>
          </w:divBdr>
          <w:divsChild>
            <w:div w:id="126163144">
              <w:marLeft w:val="0"/>
              <w:marRight w:val="0"/>
              <w:marTop w:val="0"/>
              <w:marBottom w:val="0"/>
              <w:divBdr>
                <w:top w:val="none" w:sz="0" w:space="0" w:color="auto"/>
                <w:left w:val="none" w:sz="0" w:space="0" w:color="auto"/>
                <w:bottom w:val="none" w:sz="0" w:space="0" w:color="auto"/>
                <w:right w:val="none" w:sz="0" w:space="0" w:color="auto"/>
              </w:divBdr>
            </w:div>
            <w:div w:id="256599141">
              <w:marLeft w:val="0"/>
              <w:marRight w:val="0"/>
              <w:marTop w:val="0"/>
              <w:marBottom w:val="0"/>
              <w:divBdr>
                <w:top w:val="none" w:sz="0" w:space="0" w:color="auto"/>
                <w:left w:val="none" w:sz="0" w:space="0" w:color="auto"/>
                <w:bottom w:val="none" w:sz="0" w:space="0" w:color="auto"/>
                <w:right w:val="none" w:sz="0" w:space="0" w:color="auto"/>
              </w:divBdr>
            </w:div>
            <w:div w:id="392893698">
              <w:marLeft w:val="0"/>
              <w:marRight w:val="0"/>
              <w:marTop w:val="0"/>
              <w:marBottom w:val="0"/>
              <w:divBdr>
                <w:top w:val="none" w:sz="0" w:space="0" w:color="auto"/>
                <w:left w:val="none" w:sz="0" w:space="0" w:color="auto"/>
                <w:bottom w:val="none" w:sz="0" w:space="0" w:color="auto"/>
                <w:right w:val="none" w:sz="0" w:space="0" w:color="auto"/>
              </w:divBdr>
            </w:div>
            <w:div w:id="412437384">
              <w:marLeft w:val="0"/>
              <w:marRight w:val="0"/>
              <w:marTop w:val="0"/>
              <w:marBottom w:val="0"/>
              <w:divBdr>
                <w:top w:val="none" w:sz="0" w:space="0" w:color="auto"/>
                <w:left w:val="none" w:sz="0" w:space="0" w:color="auto"/>
                <w:bottom w:val="none" w:sz="0" w:space="0" w:color="auto"/>
                <w:right w:val="none" w:sz="0" w:space="0" w:color="auto"/>
              </w:divBdr>
            </w:div>
            <w:div w:id="444816540">
              <w:marLeft w:val="0"/>
              <w:marRight w:val="0"/>
              <w:marTop w:val="0"/>
              <w:marBottom w:val="0"/>
              <w:divBdr>
                <w:top w:val="none" w:sz="0" w:space="0" w:color="auto"/>
                <w:left w:val="none" w:sz="0" w:space="0" w:color="auto"/>
                <w:bottom w:val="none" w:sz="0" w:space="0" w:color="auto"/>
                <w:right w:val="none" w:sz="0" w:space="0" w:color="auto"/>
              </w:divBdr>
            </w:div>
            <w:div w:id="510724076">
              <w:marLeft w:val="0"/>
              <w:marRight w:val="0"/>
              <w:marTop w:val="0"/>
              <w:marBottom w:val="0"/>
              <w:divBdr>
                <w:top w:val="none" w:sz="0" w:space="0" w:color="auto"/>
                <w:left w:val="none" w:sz="0" w:space="0" w:color="auto"/>
                <w:bottom w:val="none" w:sz="0" w:space="0" w:color="auto"/>
                <w:right w:val="none" w:sz="0" w:space="0" w:color="auto"/>
              </w:divBdr>
            </w:div>
            <w:div w:id="837501905">
              <w:marLeft w:val="0"/>
              <w:marRight w:val="0"/>
              <w:marTop w:val="0"/>
              <w:marBottom w:val="0"/>
              <w:divBdr>
                <w:top w:val="none" w:sz="0" w:space="0" w:color="auto"/>
                <w:left w:val="none" w:sz="0" w:space="0" w:color="auto"/>
                <w:bottom w:val="none" w:sz="0" w:space="0" w:color="auto"/>
                <w:right w:val="none" w:sz="0" w:space="0" w:color="auto"/>
              </w:divBdr>
            </w:div>
            <w:div w:id="998117618">
              <w:marLeft w:val="0"/>
              <w:marRight w:val="0"/>
              <w:marTop w:val="0"/>
              <w:marBottom w:val="0"/>
              <w:divBdr>
                <w:top w:val="none" w:sz="0" w:space="0" w:color="auto"/>
                <w:left w:val="none" w:sz="0" w:space="0" w:color="auto"/>
                <w:bottom w:val="none" w:sz="0" w:space="0" w:color="auto"/>
                <w:right w:val="none" w:sz="0" w:space="0" w:color="auto"/>
              </w:divBdr>
            </w:div>
            <w:div w:id="1050035537">
              <w:marLeft w:val="0"/>
              <w:marRight w:val="0"/>
              <w:marTop w:val="0"/>
              <w:marBottom w:val="0"/>
              <w:divBdr>
                <w:top w:val="none" w:sz="0" w:space="0" w:color="auto"/>
                <w:left w:val="none" w:sz="0" w:space="0" w:color="auto"/>
                <w:bottom w:val="none" w:sz="0" w:space="0" w:color="auto"/>
                <w:right w:val="none" w:sz="0" w:space="0" w:color="auto"/>
              </w:divBdr>
            </w:div>
            <w:div w:id="1057237625">
              <w:marLeft w:val="0"/>
              <w:marRight w:val="0"/>
              <w:marTop w:val="0"/>
              <w:marBottom w:val="0"/>
              <w:divBdr>
                <w:top w:val="none" w:sz="0" w:space="0" w:color="auto"/>
                <w:left w:val="none" w:sz="0" w:space="0" w:color="auto"/>
                <w:bottom w:val="none" w:sz="0" w:space="0" w:color="auto"/>
                <w:right w:val="none" w:sz="0" w:space="0" w:color="auto"/>
              </w:divBdr>
            </w:div>
            <w:div w:id="1106268886">
              <w:marLeft w:val="0"/>
              <w:marRight w:val="0"/>
              <w:marTop w:val="0"/>
              <w:marBottom w:val="0"/>
              <w:divBdr>
                <w:top w:val="none" w:sz="0" w:space="0" w:color="auto"/>
                <w:left w:val="none" w:sz="0" w:space="0" w:color="auto"/>
                <w:bottom w:val="none" w:sz="0" w:space="0" w:color="auto"/>
                <w:right w:val="none" w:sz="0" w:space="0" w:color="auto"/>
              </w:divBdr>
            </w:div>
            <w:div w:id="1232042831">
              <w:marLeft w:val="0"/>
              <w:marRight w:val="0"/>
              <w:marTop w:val="0"/>
              <w:marBottom w:val="0"/>
              <w:divBdr>
                <w:top w:val="none" w:sz="0" w:space="0" w:color="auto"/>
                <w:left w:val="none" w:sz="0" w:space="0" w:color="auto"/>
                <w:bottom w:val="none" w:sz="0" w:space="0" w:color="auto"/>
                <w:right w:val="none" w:sz="0" w:space="0" w:color="auto"/>
              </w:divBdr>
            </w:div>
            <w:div w:id="1250427595">
              <w:marLeft w:val="0"/>
              <w:marRight w:val="0"/>
              <w:marTop w:val="0"/>
              <w:marBottom w:val="0"/>
              <w:divBdr>
                <w:top w:val="none" w:sz="0" w:space="0" w:color="auto"/>
                <w:left w:val="none" w:sz="0" w:space="0" w:color="auto"/>
                <w:bottom w:val="none" w:sz="0" w:space="0" w:color="auto"/>
                <w:right w:val="none" w:sz="0" w:space="0" w:color="auto"/>
              </w:divBdr>
            </w:div>
            <w:div w:id="1328090830">
              <w:marLeft w:val="0"/>
              <w:marRight w:val="0"/>
              <w:marTop w:val="0"/>
              <w:marBottom w:val="0"/>
              <w:divBdr>
                <w:top w:val="none" w:sz="0" w:space="0" w:color="auto"/>
                <w:left w:val="none" w:sz="0" w:space="0" w:color="auto"/>
                <w:bottom w:val="none" w:sz="0" w:space="0" w:color="auto"/>
                <w:right w:val="none" w:sz="0" w:space="0" w:color="auto"/>
              </w:divBdr>
            </w:div>
            <w:div w:id="1437336140">
              <w:marLeft w:val="0"/>
              <w:marRight w:val="0"/>
              <w:marTop w:val="0"/>
              <w:marBottom w:val="0"/>
              <w:divBdr>
                <w:top w:val="none" w:sz="0" w:space="0" w:color="auto"/>
                <w:left w:val="none" w:sz="0" w:space="0" w:color="auto"/>
                <w:bottom w:val="none" w:sz="0" w:space="0" w:color="auto"/>
                <w:right w:val="none" w:sz="0" w:space="0" w:color="auto"/>
              </w:divBdr>
            </w:div>
            <w:div w:id="1498183139">
              <w:marLeft w:val="0"/>
              <w:marRight w:val="0"/>
              <w:marTop w:val="0"/>
              <w:marBottom w:val="0"/>
              <w:divBdr>
                <w:top w:val="none" w:sz="0" w:space="0" w:color="auto"/>
                <w:left w:val="none" w:sz="0" w:space="0" w:color="auto"/>
                <w:bottom w:val="none" w:sz="0" w:space="0" w:color="auto"/>
                <w:right w:val="none" w:sz="0" w:space="0" w:color="auto"/>
              </w:divBdr>
            </w:div>
            <w:div w:id="1617953816">
              <w:marLeft w:val="0"/>
              <w:marRight w:val="0"/>
              <w:marTop w:val="0"/>
              <w:marBottom w:val="0"/>
              <w:divBdr>
                <w:top w:val="none" w:sz="0" w:space="0" w:color="auto"/>
                <w:left w:val="none" w:sz="0" w:space="0" w:color="auto"/>
                <w:bottom w:val="none" w:sz="0" w:space="0" w:color="auto"/>
                <w:right w:val="none" w:sz="0" w:space="0" w:color="auto"/>
              </w:divBdr>
            </w:div>
            <w:div w:id="1758332627">
              <w:marLeft w:val="0"/>
              <w:marRight w:val="0"/>
              <w:marTop w:val="0"/>
              <w:marBottom w:val="0"/>
              <w:divBdr>
                <w:top w:val="none" w:sz="0" w:space="0" w:color="auto"/>
                <w:left w:val="none" w:sz="0" w:space="0" w:color="auto"/>
                <w:bottom w:val="none" w:sz="0" w:space="0" w:color="auto"/>
                <w:right w:val="none" w:sz="0" w:space="0" w:color="auto"/>
              </w:divBdr>
            </w:div>
            <w:div w:id="1807774083">
              <w:marLeft w:val="0"/>
              <w:marRight w:val="0"/>
              <w:marTop w:val="0"/>
              <w:marBottom w:val="0"/>
              <w:divBdr>
                <w:top w:val="none" w:sz="0" w:space="0" w:color="auto"/>
                <w:left w:val="none" w:sz="0" w:space="0" w:color="auto"/>
                <w:bottom w:val="none" w:sz="0" w:space="0" w:color="auto"/>
                <w:right w:val="none" w:sz="0" w:space="0" w:color="auto"/>
              </w:divBdr>
            </w:div>
            <w:div w:id="1905487825">
              <w:marLeft w:val="0"/>
              <w:marRight w:val="0"/>
              <w:marTop w:val="0"/>
              <w:marBottom w:val="0"/>
              <w:divBdr>
                <w:top w:val="none" w:sz="0" w:space="0" w:color="auto"/>
                <w:left w:val="none" w:sz="0" w:space="0" w:color="auto"/>
                <w:bottom w:val="none" w:sz="0" w:space="0" w:color="auto"/>
                <w:right w:val="none" w:sz="0" w:space="0" w:color="auto"/>
              </w:divBdr>
            </w:div>
            <w:div w:id="1971082500">
              <w:marLeft w:val="0"/>
              <w:marRight w:val="0"/>
              <w:marTop w:val="0"/>
              <w:marBottom w:val="0"/>
              <w:divBdr>
                <w:top w:val="none" w:sz="0" w:space="0" w:color="auto"/>
                <w:left w:val="none" w:sz="0" w:space="0" w:color="auto"/>
                <w:bottom w:val="none" w:sz="0" w:space="0" w:color="auto"/>
                <w:right w:val="none" w:sz="0" w:space="0" w:color="auto"/>
              </w:divBdr>
            </w:div>
            <w:div w:id="213296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810115">
      <w:bodyDiv w:val="1"/>
      <w:marLeft w:val="0"/>
      <w:marRight w:val="0"/>
      <w:marTop w:val="0"/>
      <w:marBottom w:val="0"/>
      <w:divBdr>
        <w:top w:val="none" w:sz="0" w:space="0" w:color="auto"/>
        <w:left w:val="none" w:sz="0" w:space="0" w:color="auto"/>
        <w:bottom w:val="none" w:sz="0" w:space="0" w:color="auto"/>
        <w:right w:val="none" w:sz="0" w:space="0" w:color="auto"/>
      </w:divBdr>
      <w:divsChild>
        <w:div w:id="315189324">
          <w:marLeft w:val="0"/>
          <w:marRight w:val="0"/>
          <w:marTop w:val="0"/>
          <w:marBottom w:val="0"/>
          <w:divBdr>
            <w:top w:val="none" w:sz="0" w:space="0" w:color="auto"/>
            <w:left w:val="none" w:sz="0" w:space="0" w:color="auto"/>
            <w:bottom w:val="none" w:sz="0" w:space="0" w:color="auto"/>
            <w:right w:val="none" w:sz="0" w:space="0" w:color="auto"/>
          </w:divBdr>
          <w:divsChild>
            <w:div w:id="868448161">
              <w:marLeft w:val="0"/>
              <w:marRight w:val="0"/>
              <w:marTop w:val="0"/>
              <w:marBottom w:val="0"/>
              <w:divBdr>
                <w:top w:val="none" w:sz="0" w:space="0" w:color="auto"/>
                <w:left w:val="none" w:sz="0" w:space="0" w:color="auto"/>
                <w:bottom w:val="none" w:sz="0" w:space="0" w:color="auto"/>
                <w:right w:val="none" w:sz="0" w:space="0" w:color="auto"/>
              </w:divBdr>
            </w:div>
            <w:div w:id="156999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192178">
      <w:bodyDiv w:val="1"/>
      <w:marLeft w:val="0"/>
      <w:marRight w:val="0"/>
      <w:marTop w:val="0"/>
      <w:marBottom w:val="0"/>
      <w:divBdr>
        <w:top w:val="none" w:sz="0" w:space="0" w:color="auto"/>
        <w:left w:val="none" w:sz="0" w:space="0" w:color="auto"/>
        <w:bottom w:val="none" w:sz="0" w:space="0" w:color="auto"/>
        <w:right w:val="none" w:sz="0" w:space="0" w:color="auto"/>
      </w:divBdr>
      <w:divsChild>
        <w:div w:id="1305894694">
          <w:marLeft w:val="0"/>
          <w:marRight w:val="0"/>
          <w:marTop w:val="0"/>
          <w:marBottom w:val="0"/>
          <w:divBdr>
            <w:top w:val="none" w:sz="0" w:space="0" w:color="auto"/>
            <w:left w:val="none" w:sz="0" w:space="0" w:color="auto"/>
            <w:bottom w:val="none" w:sz="0" w:space="0" w:color="auto"/>
            <w:right w:val="none" w:sz="0" w:space="0" w:color="auto"/>
          </w:divBdr>
        </w:div>
      </w:divsChild>
    </w:div>
    <w:div w:id="1741751695">
      <w:bodyDiv w:val="1"/>
      <w:marLeft w:val="0"/>
      <w:marRight w:val="0"/>
      <w:marTop w:val="0"/>
      <w:marBottom w:val="0"/>
      <w:divBdr>
        <w:top w:val="none" w:sz="0" w:space="0" w:color="auto"/>
        <w:left w:val="none" w:sz="0" w:space="0" w:color="auto"/>
        <w:bottom w:val="none" w:sz="0" w:space="0" w:color="auto"/>
        <w:right w:val="none" w:sz="0" w:space="0" w:color="auto"/>
      </w:divBdr>
      <w:divsChild>
        <w:div w:id="1279410717">
          <w:marLeft w:val="0"/>
          <w:marRight w:val="0"/>
          <w:marTop w:val="0"/>
          <w:marBottom w:val="0"/>
          <w:divBdr>
            <w:top w:val="none" w:sz="0" w:space="0" w:color="auto"/>
            <w:left w:val="none" w:sz="0" w:space="0" w:color="auto"/>
            <w:bottom w:val="none" w:sz="0" w:space="0" w:color="auto"/>
            <w:right w:val="none" w:sz="0" w:space="0" w:color="auto"/>
          </w:divBdr>
          <w:divsChild>
            <w:div w:id="1203948">
              <w:marLeft w:val="0"/>
              <w:marRight w:val="0"/>
              <w:marTop w:val="0"/>
              <w:marBottom w:val="0"/>
              <w:divBdr>
                <w:top w:val="none" w:sz="0" w:space="0" w:color="auto"/>
                <w:left w:val="none" w:sz="0" w:space="0" w:color="auto"/>
                <w:bottom w:val="none" w:sz="0" w:space="0" w:color="auto"/>
                <w:right w:val="none" w:sz="0" w:space="0" w:color="auto"/>
              </w:divBdr>
            </w:div>
            <w:div w:id="101850966">
              <w:marLeft w:val="0"/>
              <w:marRight w:val="0"/>
              <w:marTop w:val="0"/>
              <w:marBottom w:val="0"/>
              <w:divBdr>
                <w:top w:val="none" w:sz="0" w:space="0" w:color="auto"/>
                <w:left w:val="none" w:sz="0" w:space="0" w:color="auto"/>
                <w:bottom w:val="none" w:sz="0" w:space="0" w:color="auto"/>
                <w:right w:val="none" w:sz="0" w:space="0" w:color="auto"/>
              </w:divBdr>
            </w:div>
            <w:div w:id="240914392">
              <w:marLeft w:val="0"/>
              <w:marRight w:val="0"/>
              <w:marTop w:val="0"/>
              <w:marBottom w:val="0"/>
              <w:divBdr>
                <w:top w:val="none" w:sz="0" w:space="0" w:color="auto"/>
                <w:left w:val="none" w:sz="0" w:space="0" w:color="auto"/>
                <w:bottom w:val="none" w:sz="0" w:space="0" w:color="auto"/>
                <w:right w:val="none" w:sz="0" w:space="0" w:color="auto"/>
              </w:divBdr>
            </w:div>
            <w:div w:id="461969629">
              <w:marLeft w:val="0"/>
              <w:marRight w:val="0"/>
              <w:marTop w:val="0"/>
              <w:marBottom w:val="0"/>
              <w:divBdr>
                <w:top w:val="none" w:sz="0" w:space="0" w:color="auto"/>
                <w:left w:val="none" w:sz="0" w:space="0" w:color="auto"/>
                <w:bottom w:val="none" w:sz="0" w:space="0" w:color="auto"/>
                <w:right w:val="none" w:sz="0" w:space="0" w:color="auto"/>
              </w:divBdr>
            </w:div>
            <w:div w:id="584725310">
              <w:marLeft w:val="0"/>
              <w:marRight w:val="0"/>
              <w:marTop w:val="0"/>
              <w:marBottom w:val="0"/>
              <w:divBdr>
                <w:top w:val="none" w:sz="0" w:space="0" w:color="auto"/>
                <w:left w:val="none" w:sz="0" w:space="0" w:color="auto"/>
                <w:bottom w:val="none" w:sz="0" w:space="0" w:color="auto"/>
                <w:right w:val="none" w:sz="0" w:space="0" w:color="auto"/>
              </w:divBdr>
            </w:div>
            <w:div w:id="797916095">
              <w:marLeft w:val="0"/>
              <w:marRight w:val="0"/>
              <w:marTop w:val="0"/>
              <w:marBottom w:val="0"/>
              <w:divBdr>
                <w:top w:val="none" w:sz="0" w:space="0" w:color="auto"/>
                <w:left w:val="none" w:sz="0" w:space="0" w:color="auto"/>
                <w:bottom w:val="none" w:sz="0" w:space="0" w:color="auto"/>
                <w:right w:val="none" w:sz="0" w:space="0" w:color="auto"/>
              </w:divBdr>
            </w:div>
            <w:div w:id="842010894">
              <w:marLeft w:val="0"/>
              <w:marRight w:val="0"/>
              <w:marTop w:val="0"/>
              <w:marBottom w:val="0"/>
              <w:divBdr>
                <w:top w:val="none" w:sz="0" w:space="0" w:color="auto"/>
                <w:left w:val="none" w:sz="0" w:space="0" w:color="auto"/>
                <w:bottom w:val="none" w:sz="0" w:space="0" w:color="auto"/>
                <w:right w:val="none" w:sz="0" w:space="0" w:color="auto"/>
              </w:divBdr>
            </w:div>
            <w:div w:id="1137995980">
              <w:marLeft w:val="0"/>
              <w:marRight w:val="0"/>
              <w:marTop w:val="0"/>
              <w:marBottom w:val="0"/>
              <w:divBdr>
                <w:top w:val="none" w:sz="0" w:space="0" w:color="auto"/>
                <w:left w:val="none" w:sz="0" w:space="0" w:color="auto"/>
                <w:bottom w:val="none" w:sz="0" w:space="0" w:color="auto"/>
                <w:right w:val="none" w:sz="0" w:space="0" w:color="auto"/>
              </w:divBdr>
            </w:div>
            <w:div w:id="1165433380">
              <w:marLeft w:val="0"/>
              <w:marRight w:val="0"/>
              <w:marTop w:val="0"/>
              <w:marBottom w:val="0"/>
              <w:divBdr>
                <w:top w:val="none" w:sz="0" w:space="0" w:color="auto"/>
                <w:left w:val="none" w:sz="0" w:space="0" w:color="auto"/>
                <w:bottom w:val="none" w:sz="0" w:space="0" w:color="auto"/>
                <w:right w:val="none" w:sz="0" w:space="0" w:color="auto"/>
              </w:divBdr>
            </w:div>
            <w:div w:id="1486042976">
              <w:marLeft w:val="0"/>
              <w:marRight w:val="0"/>
              <w:marTop w:val="0"/>
              <w:marBottom w:val="0"/>
              <w:divBdr>
                <w:top w:val="none" w:sz="0" w:space="0" w:color="auto"/>
                <w:left w:val="none" w:sz="0" w:space="0" w:color="auto"/>
                <w:bottom w:val="none" w:sz="0" w:space="0" w:color="auto"/>
                <w:right w:val="none" w:sz="0" w:space="0" w:color="auto"/>
              </w:divBdr>
            </w:div>
            <w:div w:id="1566988899">
              <w:marLeft w:val="0"/>
              <w:marRight w:val="0"/>
              <w:marTop w:val="0"/>
              <w:marBottom w:val="0"/>
              <w:divBdr>
                <w:top w:val="none" w:sz="0" w:space="0" w:color="auto"/>
                <w:left w:val="none" w:sz="0" w:space="0" w:color="auto"/>
                <w:bottom w:val="none" w:sz="0" w:space="0" w:color="auto"/>
                <w:right w:val="none" w:sz="0" w:space="0" w:color="auto"/>
              </w:divBdr>
            </w:div>
            <w:div w:id="1619875716">
              <w:marLeft w:val="0"/>
              <w:marRight w:val="0"/>
              <w:marTop w:val="0"/>
              <w:marBottom w:val="0"/>
              <w:divBdr>
                <w:top w:val="none" w:sz="0" w:space="0" w:color="auto"/>
                <w:left w:val="none" w:sz="0" w:space="0" w:color="auto"/>
                <w:bottom w:val="none" w:sz="0" w:space="0" w:color="auto"/>
                <w:right w:val="none" w:sz="0" w:space="0" w:color="auto"/>
              </w:divBdr>
            </w:div>
            <w:div w:id="1750999796">
              <w:marLeft w:val="0"/>
              <w:marRight w:val="0"/>
              <w:marTop w:val="0"/>
              <w:marBottom w:val="0"/>
              <w:divBdr>
                <w:top w:val="none" w:sz="0" w:space="0" w:color="auto"/>
                <w:left w:val="none" w:sz="0" w:space="0" w:color="auto"/>
                <w:bottom w:val="none" w:sz="0" w:space="0" w:color="auto"/>
                <w:right w:val="none" w:sz="0" w:space="0" w:color="auto"/>
              </w:divBdr>
            </w:div>
            <w:div w:id="1763212756">
              <w:marLeft w:val="0"/>
              <w:marRight w:val="0"/>
              <w:marTop w:val="0"/>
              <w:marBottom w:val="0"/>
              <w:divBdr>
                <w:top w:val="none" w:sz="0" w:space="0" w:color="auto"/>
                <w:left w:val="none" w:sz="0" w:space="0" w:color="auto"/>
                <w:bottom w:val="none" w:sz="0" w:space="0" w:color="auto"/>
                <w:right w:val="none" w:sz="0" w:space="0" w:color="auto"/>
              </w:divBdr>
            </w:div>
            <w:div w:id="1925335587">
              <w:marLeft w:val="0"/>
              <w:marRight w:val="0"/>
              <w:marTop w:val="0"/>
              <w:marBottom w:val="0"/>
              <w:divBdr>
                <w:top w:val="none" w:sz="0" w:space="0" w:color="auto"/>
                <w:left w:val="none" w:sz="0" w:space="0" w:color="auto"/>
                <w:bottom w:val="none" w:sz="0" w:space="0" w:color="auto"/>
                <w:right w:val="none" w:sz="0" w:space="0" w:color="auto"/>
              </w:divBdr>
            </w:div>
            <w:div w:id="194172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047221">
      <w:bodyDiv w:val="1"/>
      <w:marLeft w:val="0"/>
      <w:marRight w:val="0"/>
      <w:marTop w:val="0"/>
      <w:marBottom w:val="0"/>
      <w:divBdr>
        <w:top w:val="none" w:sz="0" w:space="0" w:color="auto"/>
        <w:left w:val="none" w:sz="0" w:space="0" w:color="auto"/>
        <w:bottom w:val="none" w:sz="0" w:space="0" w:color="auto"/>
        <w:right w:val="none" w:sz="0" w:space="0" w:color="auto"/>
      </w:divBdr>
      <w:divsChild>
        <w:div w:id="1608460363">
          <w:marLeft w:val="0"/>
          <w:marRight w:val="0"/>
          <w:marTop w:val="0"/>
          <w:marBottom w:val="0"/>
          <w:divBdr>
            <w:top w:val="none" w:sz="0" w:space="0" w:color="auto"/>
            <w:left w:val="none" w:sz="0" w:space="0" w:color="auto"/>
            <w:bottom w:val="none" w:sz="0" w:space="0" w:color="auto"/>
            <w:right w:val="none" w:sz="0" w:space="0" w:color="auto"/>
          </w:divBdr>
        </w:div>
      </w:divsChild>
    </w:div>
    <w:div w:id="1929382980">
      <w:bodyDiv w:val="1"/>
      <w:marLeft w:val="0"/>
      <w:marRight w:val="0"/>
      <w:marTop w:val="0"/>
      <w:marBottom w:val="0"/>
      <w:divBdr>
        <w:top w:val="none" w:sz="0" w:space="0" w:color="auto"/>
        <w:left w:val="none" w:sz="0" w:space="0" w:color="auto"/>
        <w:bottom w:val="none" w:sz="0" w:space="0" w:color="auto"/>
        <w:right w:val="none" w:sz="0" w:space="0" w:color="auto"/>
      </w:divBdr>
      <w:divsChild>
        <w:div w:id="1552693922">
          <w:marLeft w:val="0"/>
          <w:marRight w:val="0"/>
          <w:marTop w:val="0"/>
          <w:marBottom w:val="0"/>
          <w:divBdr>
            <w:top w:val="none" w:sz="0" w:space="0" w:color="auto"/>
            <w:left w:val="none" w:sz="0" w:space="0" w:color="auto"/>
            <w:bottom w:val="none" w:sz="0" w:space="0" w:color="auto"/>
            <w:right w:val="none" w:sz="0" w:space="0" w:color="auto"/>
          </w:divBdr>
        </w:div>
      </w:divsChild>
    </w:div>
    <w:div w:id="1975480385">
      <w:bodyDiv w:val="1"/>
      <w:marLeft w:val="0"/>
      <w:marRight w:val="0"/>
      <w:marTop w:val="0"/>
      <w:marBottom w:val="0"/>
      <w:divBdr>
        <w:top w:val="none" w:sz="0" w:space="0" w:color="auto"/>
        <w:left w:val="none" w:sz="0" w:space="0" w:color="auto"/>
        <w:bottom w:val="none" w:sz="0" w:space="0" w:color="auto"/>
        <w:right w:val="none" w:sz="0" w:space="0" w:color="auto"/>
      </w:divBdr>
      <w:divsChild>
        <w:div w:id="335959079">
          <w:marLeft w:val="0"/>
          <w:marRight w:val="0"/>
          <w:marTop w:val="0"/>
          <w:marBottom w:val="0"/>
          <w:divBdr>
            <w:top w:val="none" w:sz="0" w:space="0" w:color="auto"/>
            <w:left w:val="none" w:sz="0" w:space="0" w:color="auto"/>
            <w:bottom w:val="none" w:sz="0" w:space="0" w:color="auto"/>
            <w:right w:val="none" w:sz="0" w:space="0" w:color="auto"/>
          </w:divBdr>
        </w:div>
      </w:divsChild>
    </w:div>
    <w:div w:id="1976793597">
      <w:bodyDiv w:val="1"/>
      <w:marLeft w:val="0"/>
      <w:marRight w:val="0"/>
      <w:marTop w:val="0"/>
      <w:marBottom w:val="0"/>
      <w:divBdr>
        <w:top w:val="none" w:sz="0" w:space="0" w:color="auto"/>
        <w:left w:val="none" w:sz="0" w:space="0" w:color="auto"/>
        <w:bottom w:val="none" w:sz="0" w:space="0" w:color="auto"/>
        <w:right w:val="none" w:sz="0" w:space="0" w:color="auto"/>
      </w:divBdr>
      <w:divsChild>
        <w:div w:id="377558531">
          <w:marLeft w:val="0"/>
          <w:marRight w:val="0"/>
          <w:marTop w:val="0"/>
          <w:marBottom w:val="0"/>
          <w:divBdr>
            <w:top w:val="none" w:sz="0" w:space="0" w:color="auto"/>
            <w:left w:val="none" w:sz="0" w:space="0" w:color="auto"/>
            <w:bottom w:val="none" w:sz="0" w:space="0" w:color="auto"/>
            <w:right w:val="none" w:sz="0" w:space="0" w:color="auto"/>
          </w:divBdr>
          <w:divsChild>
            <w:div w:id="1120539354">
              <w:marLeft w:val="0"/>
              <w:marRight w:val="0"/>
              <w:marTop w:val="0"/>
              <w:marBottom w:val="0"/>
              <w:divBdr>
                <w:top w:val="none" w:sz="0" w:space="0" w:color="auto"/>
                <w:left w:val="none" w:sz="0" w:space="0" w:color="auto"/>
                <w:bottom w:val="none" w:sz="0" w:space="0" w:color="auto"/>
                <w:right w:val="none" w:sz="0" w:space="0" w:color="auto"/>
              </w:divBdr>
            </w:div>
            <w:div w:id="1189872350">
              <w:marLeft w:val="0"/>
              <w:marRight w:val="0"/>
              <w:marTop w:val="0"/>
              <w:marBottom w:val="0"/>
              <w:divBdr>
                <w:top w:val="none" w:sz="0" w:space="0" w:color="auto"/>
                <w:left w:val="none" w:sz="0" w:space="0" w:color="auto"/>
                <w:bottom w:val="none" w:sz="0" w:space="0" w:color="auto"/>
                <w:right w:val="none" w:sz="0" w:space="0" w:color="auto"/>
              </w:divBdr>
            </w:div>
            <w:div w:id="1651590429">
              <w:marLeft w:val="0"/>
              <w:marRight w:val="0"/>
              <w:marTop w:val="0"/>
              <w:marBottom w:val="0"/>
              <w:divBdr>
                <w:top w:val="none" w:sz="0" w:space="0" w:color="auto"/>
                <w:left w:val="none" w:sz="0" w:space="0" w:color="auto"/>
                <w:bottom w:val="none" w:sz="0" w:space="0" w:color="auto"/>
                <w:right w:val="none" w:sz="0" w:space="0" w:color="auto"/>
              </w:divBdr>
            </w:div>
            <w:div w:id="2047833009">
              <w:marLeft w:val="0"/>
              <w:marRight w:val="0"/>
              <w:marTop w:val="0"/>
              <w:marBottom w:val="0"/>
              <w:divBdr>
                <w:top w:val="none" w:sz="0" w:space="0" w:color="auto"/>
                <w:left w:val="none" w:sz="0" w:space="0" w:color="auto"/>
                <w:bottom w:val="none" w:sz="0" w:space="0" w:color="auto"/>
                <w:right w:val="none" w:sz="0" w:space="0" w:color="auto"/>
              </w:divBdr>
            </w:div>
            <w:div w:id="213485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302831">
      <w:bodyDiv w:val="1"/>
      <w:marLeft w:val="0"/>
      <w:marRight w:val="0"/>
      <w:marTop w:val="0"/>
      <w:marBottom w:val="0"/>
      <w:divBdr>
        <w:top w:val="none" w:sz="0" w:space="0" w:color="auto"/>
        <w:left w:val="none" w:sz="0" w:space="0" w:color="auto"/>
        <w:bottom w:val="none" w:sz="0" w:space="0" w:color="auto"/>
        <w:right w:val="none" w:sz="0" w:space="0" w:color="auto"/>
      </w:divBdr>
      <w:divsChild>
        <w:div w:id="1298954175">
          <w:marLeft w:val="0"/>
          <w:marRight w:val="0"/>
          <w:marTop w:val="0"/>
          <w:marBottom w:val="0"/>
          <w:divBdr>
            <w:top w:val="none" w:sz="0" w:space="0" w:color="auto"/>
            <w:left w:val="none" w:sz="0" w:space="0" w:color="auto"/>
            <w:bottom w:val="none" w:sz="0" w:space="0" w:color="auto"/>
            <w:right w:val="none" w:sz="0" w:space="0" w:color="auto"/>
          </w:divBdr>
          <w:divsChild>
            <w:div w:id="637102519">
              <w:marLeft w:val="0"/>
              <w:marRight w:val="0"/>
              <w:marTop w:val="0"/>
              <w:marBottom w:val="0"/>
              <w:divBdr>
                <w:top w:val="none" w:sz="0" w:space="0" w:color="auto"/>
                <w:left w:val="none" w:sz="0" w:space="0" w:color="auto"/>
                <w:bottom w:val="none" w:sz="0" w:space="0" w:color="auto"/>
                <w:right w:val="none" w:sz="0" w:space="0" w:color="auto"/>
              </w:divBdr>
            </w:div>
            <w:div w:id="87762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154887">
      <w:bodyDiv w:val="1"/>
      <w:marLeft w:val="0"/>
      <w:marRight w:val="0"/>
      <w:marTop w:val="0"/>
      <w:marBottom w:val="0"/>
      <w:divBdr>
        <w:top w:val="none" w:sz="0" w:space="0" w:color="auto"/>
        <w:left w:val="none" w:sz="0" w:space="0" w:color="auto"/>
        <w:bottom w:val="none" w:sz="0" w:space="0" w:color="auto"/>
        <w:right w:val="none" w:sz="0" w:space="0" w:color="auto"/>
      </w:divBdr>
      <w:divsChild>
        <w:div w:id="1675494767">
          <w:marLeft w:val="0"/>
          <w:marRight w:val="0"/>
          <w:marTop w:val="0"/>
          <w:marBottom w:val="0"/>
          <w:divBdr>
            <w:top w:val="none" w:sz="0" w:space="0" w:color="auto"/>
            <w:left w:val="none" w:sz="0" w:space="0" w:color="auto"/>
            <w:bottom w:val="none" w:sz="0" w:space="0" w:color="auto"/>
            <w:right w:val="none" w:sz="0" w:space="0" w:color="auto"/>
          </w:divBdr>
          <w:divsChild>
            <w:div w:id="137845459">
              <w:marLeft w:val="0"/>
              <w:marRight w:val="0"/>
              <w:marTop w:val="0"/>
              <w:marBottom w:val="0"/>
              <w:divBdr>
                <w:top w:val="none" w:sz="0" w:space="0" w:color="auto"/>
                <w:left w:val="none" w:sz="0" w:space="0" w:color="auto"/>
                <w:bottom w:val="none" w:sz="0" w:space="0" w:color="auto"/>
                <w:right w:val="none" w:sz="0" w:space="0" w:color="auto"/>
              </w:divBdr>
            </w:div>
            <w:div w:id="207424734">
              <w:marLeft w:val="0"/>
              <w:marRight w:val="0"/>
              <w:marTop w:val="0"/>
              <w:marBottom w:val="0"/>
              <w:divBdr>
                <w:top w:val="none" w:sz="0" w:space="0" w:color="auto"/>
                <w:left w:val="none" w:sz="0" w:space="0" w:color="auto"/>
                <w:bottom w:val="none" w:sz="0" w:space="0" w:color="auto"/>
                <w:right w:val="none" w:sz="0" w:space="0" w:color="auto"/>
              </w:divBdr>
            </w:div>
            <w:div w:id="674771579">
              <w:marLeft w:val="0"/>
              <w:marRight w:val="0"/>
              <w:marTop w:val="0"/>
              <w:marBottom w:val="0"/>
              <w:divBdr>
                <w:top w:val="none" w:sz="0" w:space="0" w:color="auto"/>
                <w:left w:val="none" w:sz="0" w:space="0" w:color="auto"/>
                <w:bottom w:val="none" w:sz="0" w:space="0" w:color="auto"/>
                <w:right w:val="none" w:sz="0" w:space="0" w:color="auto"/>
              </w:divBdr>
            </w:div>
            <w:div w:id="720790444">
              <w:marLeft w:val="0"/>
              <w:marRight w:val="0"/>
              <w:marTop w:val="0"/>
              <w:marBottom w:val="0"/>
              <w:divBdr>
                <w:top w:val="none" w:sz="0" w:space="0" w:color="auto"/>
                <w:left w:val="none" w:sz="0" w:space="0" w:color="auto"/>
                <w:bottom w:val="none" w:sz="0" w:space="0" w:color="auto"/>
                <w:right w:val="none" w:sz="0" w:space="0" w:color="auto"/>
              </w:divBdr>
            </w:div>
            <w:div w:id="786699005">
              <w:marLeft w:val="0"/>
              <w:marRight w:val="0"/>
              <w:marTop w:val="0"/>
              <w:marBottom w:val="0"/>
              <w:divBdr>
                <w:top w:val="none" w:sz="0" w:space="0" w:color="auto"/>
                <w:left w:val="none" w:sz="0" w:space="0" w:color="auto"/>
                <w:bottom w:val="none" w:sz="0" w:space="0" w:color="auto"/>
                <w:right w:val="none" w:sz="0" w:space="0" w:color="auto"/>
              </w:divBdr>
            </w:div>
            <w:div w:id="1124813838">
              <w:marLeft w:val="0"/>
              <w:marRight w:val="0"/>
              <w:marTop w:val="0"/>
              <w:marBottom w:val="0"/>
              <w:divBdr>
                <w:top w:val="none" w:sz="0" w:space="0" w:color="auto"/>
                <w:left w:val="none" w:sz="0" w:space="0" w:color="auto"/>
                <w:bottom w:val="none" w:sz="0" w:space="0" w:color="auto"/>
                <w:right w:val="none" w:sz="0" w:space="0" w:color="auto"/>
              </w:divBdr>
            </w:div>
            <w:div w:id="1395935562">
              <w:marLeft w:val="0"/>
              <w:marRight w:val="0"/>
              <w:marTop w:val="0"/>
              <w:marBottom w:val="0"/>
              <w:divBdr>
                <w:top w:val="none" w:sz="0" w:space="0" w:color="auto"/>
                <w:left w:val="none" w:sz="0" w:space="0" w:color="auto"/>
                <w:bottom w:val="none" w:sz="0" w:space="0" w:color="auto"/>
                <w:right w:val="none" w:sz="0" w:space="0" w:color="auto"/>
              </w:divBdr>
            </w:div>
            <w:div w:id="1660159302">
              <w:marLeft w:val="0"/>
              <w:marRight w:val="0"/>
              <w:marTop w:val="0"/>
              <w:marBottom w:val="0"/>
              <w:divBdr>
                <w:top w:val="none" w:sz="0" w:space="0" w:color="auto"/>
                <w:left w:val="none" w:sz="0" w:space="0" w:color="auto"/>
                <w:bottom w:val="none" w:sz="0" w:space="0" w:color="auto"/>
                <w:right w:val="none" w:sz="0" w:space="0" w:color="auto"/>
              </w:divBdr>
            </w:div>
            <w:div w:id="170382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487365">
      <w:bodyDiv w:val="1"/>
      <w:marLeft w:val="0"/>
      <w:marRight w:val="0"/>
      <w:marTop w:val="0"/>
      <w:marBottom w:val="0"/>
      <w:divBdr>
        <w:top w:val="none" w:sz="0" w:space="0" w:color="auto"/>
        <w:left w:val="none" w:sz="0" w:space="0" w:color="auto"/>
        <w:bottom w:val="none" w:sz="0" w:space="0" w:color="auto"/>
        <w:right w:val="none" w:sz="0" w:space="0" w:color="auto"/>
      </w:divBdr>
      <w:divsChild>
        <w:div w:id="2043436398">
          <w:marLeft w:val="0"/>
          <w:marRight w:val="0"/>
          <w:marTop w:val="0"/>
          <w:marBottom w:val="0"/>
          <w:divBdr>
            <w:top w:val="none" w:sz="0" w:space="0" w:color="auto"/>
            <w:left w:val="none" w:sz="0" w:space="0" w:color="auto"/>
            <w:bottom w:val="none" w:sz="0" w:space="0" w:color="auto"/>
            <w:right w:val="none" w:sz="0" w:space="0" w:color="auto"/>
          </w:divBdr>
          <w:divsChild>
            <w:div w:id="55590664">
              <w:marLeft w:val="0"/>
              <w:marRight w:val="0"/>
              <w:marTop w:val="0"/>
              <w:marBottom w:val="0"/>
              <w:divBdr>
                <w:top w:val="none" w:sz="0" w:space="0" w:color="auto"/>
                <w:left w:val="none" w:sz="0" w:space="0" w:color="auto"/>
                <w:bottom w:val="none" w:sz="0" w:space="0" w:color="auto"/>
                <w:right w:val="none" w:sz="0" w:space="0" w:color="auto"/>
              </w:divBdr>
            </w:div>
            <w:div w:id="60754885">
              <w:marLeft w:val="0"/>
              <w:marRight w:val="0"/>
              <w:marTop w:val="0"/>
              <w:marBottom w:val="0"/>
              <w:divBdr>
                <w:top w:val="none" w:sz="0" w:space="0" w:color="auto"/>
                <w:left w:val="none" w:sz="0" w:space="0" w:color="auto"/>
                <w:bottom w:val="none" w:sz="0" w:space="0" w:color="auto"/>
                <w:right w:val="none" w:sz="0" w:space="0" w:color="auto"/>
              </w:divBdr>
            </w:div>
            <w:div w:id="372314403">
              <w:marLeft w:val="0"/>
              <w:marRight w:val="0"/>
              <w:marTop w:val="0"/>
              <w:marBottom w:val="0"/>
              <w:divBdr>
                <w:top w:val="none" w:sz="0" w:space="0" w:color="auto"/>
                <w:left w:val="none" w:sz="0" w:space="0" w:color="auto"/>
                <w:bottom w:val="none" w:sz="0" w:space="0" w:color="auto"/>
                <w:right w:val="none" w:sz="0" w:space="0" w:color="auto"/>
              </w:divBdr>
            </w:div>
            <w:div w:id="430664501">
              <w:marLeft w:val="0"/>
              <w:marRight w:val="0"/>
              <w:marTop w:val="0"/>
              <w:marBottom w:val="0"/>
              <w:divBdr>
                <w:top w:val="none" w:sz="0" w:space="0" w:color="auto"/>
                <w:left w:val="none" w:sz="0" w:space="0" w:color="auto"/>
                <w:bottom w:val="none" w:sz="0" w:space="0" w:color="auto"/>
                <w:right w:val="none" w:sz="0" w:space="0" w:color="auto"/>
              </w:divBdr>
            </w:div>
            <w:div w:id="452677040">
              <w:marLeft w:val="0"/>
              <w:marRight w:val="0"/>
              <w:marTop w:val="0"/>
              <w:marBottom w:val="0"/>
              <w:divBdr>
                <w:top w:val="none" w:sz="0" w:space="0" w:color="auto"/>
                <w:left w:val="none" w:sz="0" w:space="0" w:color="auto"/>
                <w:bottom w:val="none" w:sz="0" w:space="0" w:color="auto"/>
                <w:right w:val="none" w:sz="0" w:space="0" w:color="auto"/>
              </w:divBdr>
            </w:div>
            <w:div w:id="460535574">
              <w:marLeft w:val="0"/>
              <w:marRight w:val="0"/>
              <w:marTop w:val="0"/>
              <w:marBottom w:val="0"/>
              <w:divBdr>
                <w:top w:val="none" w:sz="0" w:space="0" w:color="auto"/>
                <w:left w:val="none" w:sz="0" w:space="0" w:color="auto"/>
                <w:bottom w:val="none" w:sz="0" w:space="0" w:color="auto"/>
                <w:right w:val="none" w:sz="0" w:space="0" w:color="auto"/>
              </w:divBdr>
            </w:div>
            <w:div w:id="465468362">
              <w:marLeft w:val="0"/>
              <w:marRight w:val="0"/>
              <w:marTop w:val="0"/>
              <w:marBottom w:val="0"/>
              <w:divBdr>
                <w:top w:val="none" w:sz="0" w:space="0" w:color="auto"/>
                <w:left w:val="none" w:sz="0" w:space="0" w:color="auto"/>
                <w:bottom w:val="none" w:sz="0" w:space="0" w:color="auto"/>
                <w:right w:val="none" w:sz="0" w:space="0" w:color="auto"/>
              </w:divBdr>
            </w:div>
            <w:div w:id="542786409">
              <w:marLeft w:val="0"/>
              <w:marRight w:val="0"/>
              <w:marTop w:val="0"/>
              <w:marBottom w:val="0"/>
              <w:divBdr>
                <w:top w:val="none" w:sz="0" w:space="0" w:color="auto"/>
                <w:left w:val="none" w:sz="0" w:space="0" w:color="auto"/>
                <w:bottom w:val="none" w:sz="0" w:space="0" w:color="auto"/>
                <w:right w:val="none" w:sz="0" w:space="0" w:color="auto"/>
              </w:divBdr>
            </w:div>
            <w:div w:id="700398557">
              <w:marLeft w:val="0"/>
              <w:marRight w:val="0"/>
              <w:marTop w:val="0"/>
              <w:marBottom w:val="0"/>
              <w:divBdr>
                <w:top w:val="none" w:sz="0" w:space="0" w:color="auto"/>
                <w:left w:val="none" w:sz="0" w:space="0" w:color="auto"/>
                <w:bottom w:val="none" w:sz="0" w:space="0" w:color="auto"/>
                <w:right w:val="none" w:sz="0" w:space="0" w:color="auto"/>
              </w:divBdr>
            </w:div>
            <w:div w:id="1676884205">
              <w:marLeft w:val="0"/>
              <w:marRight w:val="0"/>
              <w:marTop w:val="0"/>
              <w:marBottom w:val="0"/>
              <w:divBdr>
                <w:top w:val="none" w:sz="0" w:space="0" w:color="auto"/>
                <w:left w:val="none" w:sz="0" w:space="0" w:color="auto"/>
                <w:bottom w:val="none" w:sz="0" w:space="0" w:color="auto"/>
                <w:right w:val="none" w:sz="0" w:space="0" w:color="auto"/>
              </w:divBdr>
            </w:div>
            <w:div w:id="1822497991">
              <w:marLeft w:val="0"/>
              <w:marRight w:val="0"/>
              <w:marTop w:val="0"/>
              <w:marBottom w:val="0"/>
              <w:divBdr>
                <w:top w:val="none" w:sz="0" w:space="0" w:color="auto"/>
                <w:left w:val="none" w:sz="0" w:space="0" w:color="auto"/>
                <w:bottom w:val="none" w:sz="0" w:space="0" w:color="auto"/>
                <w:right w:val="none" w:sz="0" w:space="0" w:color="auto"/>
              </w:divBdr>
            </w:div>
            <w:div w:id="196399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652663">
      <w:bodyDiv w:val="1"/>
      <w:marLeft w:val="0"/>
      <w:marRight w:val="0"/>
      <w:marTop w:val="0"/>
      <w:marBottom w:val="0"/>
      <w:divBdr>
        <w:top w:val="none" w:sz="0" w:space="0" w:color="auto"/>
        <w:left w:val="none" w:sz="0" w:space="0" w:color="auto"/>
        <w:bottom w:val="none" w:sz="0" w:space="0" w:color="auto"/>
        <w:right w:val="none" w:sz="0" w:space="0" w:color="auto"/>
      </w:divBdr>
    </w:div>
    <w:div w:id="2093621355">
      <w:bodyDiv w:val="1"/>
      <w:marLeft w:val="0"/>
      <w:marRight w:val="0"/>
      <w:marTop w:val="0"/>
      <w:marBottom w:val="0"/>
      <w:divBdr>
        <w:top w:val="none" w:sz="0" w:space="0" w:color="auto"/>
        <w:left w:val="none" w:sz="0" w:space="0" w:color="auto"/>
        <w:bottom w:val="none" w:sz="0" w:space="0" w:color="auto"/>
        <w:right w:val="none" w:sz="0" w:space="0" w:color="auto"/>
      </w:divBdr>
      <w:divsChild>
        <w:div w:id="800423681">
          <w:marLeft w:val="0"/>
          <w:marRight w:val="0"/>
          <w:marTop w:val="0"/>
          <w:marBottom w:val="0"/>
          <w:divBdr>
            <w:top w:val="none" w:sz="0" w:space="0" w:color="auto"/>
            <w:left w:val="none" w:sz="0" w:space="0" w:color="auto"/>
            <w:bottom w:val="none" w:sz="0" w:space="0" w:color="auto"/>
            <w:right w:val="none" w:sz="0" w:space="0" w:color="auto"/>
          </w:divBdr>
          <w:divsChild>
            <w:div w:id="669405458">
              <w:marLeft w:val="0"/>
              <w:marRight w:val="0"/>
              <w:marTop w:val="0"/>
              <w:marBottom w:val="0"/>
              <w:divBdr>
                <w:top w:val="none" w:sz="0" w:space="0" w:color="auto"/>
                <w:left w:val="none" w:sz="0" w:space="0" w:color="auto"/>
                <w:bottom w:val="none" w:sz="0" w:space="0" w:color="auto"/>
                <w:right w:val="none" w:sz="0" w:space="0" w:color="auto"/>
              </w:divBdr>
            </w:div>
            <w:div w:id="876157661">
              <w:marLeft w:val="0"/>
              <w:marRight w:val="0"/>
              <w:marTop w:val="0"/>
              <w:marBottom w:val="0"/>
              <w:divBdr>
                <w:top w:val="none" w:sz="0" w:space="0" w:color="auto"/>
                <w:left w:val="none" w:sz="0" w:space="0" w:color="auto"/>
                <w:bottom w:val="none" w:sz="0" w:space="0" w:color="auto"/>
                <w:right w:val="none" w:sz="0" w:space="0" w:color="auto"/>
              </w:divBdr>
            </w:div>
            <w:div w:id="949975378">
              <w:marLeft w:val="0"/>
              <w:marRight w:val="0"/>
              <w:marTop w:val="0"/>
              <w:marBottom w:val="0"/>
              <w:divBdr>
                <w:top w:val="none" w:sz="0" w:space="0" w:color="auto"/>
                <w:left w:val="none" w:sz="0" w:space="0" w:color="auto"/>
                <w:bottom w:val="none" w:sz="0" w:space="0" w:color="auto"/>
                <w:right w:val="none" w:sz="0" w:space="0" w:color="auto"/>
              </w:divBdr>
            </w:div>
            <w:div w:id="1582565659">
              <w:marLeft w:val="0"/>
              <w:marRight w:val="0"/>
              <w:marTop w:val="0"/>
              <w:marBottom w:val="0"/>
              <w:divBdr>
                <w:top w:val="none" w:sz="0" w:space="0" w:color="auto"/>
                <w:left w:val="none" w:sz="0" w:space="0" w:color="auto"/>
                <w:bottom w:val="none" w:sz="0" w:space="0" w:color="auto"/>
                <w:right w:val="none" w:sz="0" w:space="0" w:color="auto"/>
              </w:divBdr>
            </w:div>
            <w:div w:id="170721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m1958\AppData\Roaming\Microsoft\Templates\WorkBoo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658B1F-2380-493C-90FB-76ACDE44B9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WorkBook</Template>
  <TotalTime>767</TotalTime>
  <Pages>20</Pages>
  <Words>3116</Words>
  <Characters>17767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1</vt:lpstr>
    </vt:vector>
  </TitlesOfParts>
  <Company>University of Wolverhampton</Company>
  <LinksUpToDate>false</LinksUpToDate>
  <CharactersWithSpaces>20842</CharactersWithSpaces>
  <SharedDoc>false</SharedDoc>
  <HLinks>
    <vt:vector size="42" baseType="variant">
      <vt:variant>
        <vt:i4>8192051</vt:i4>
      </vt:variant>
      <vt:variant>
        <vt:i4>24</vt:i4>
      </vt:variant>
      <vt:variant>
        <vt:i4>0</vt:i4>
      </vt:variant>
      <vt:variant>
        <vt:i4>5</vt:i4>
      </vt:variant>
      <vt:variant>
        <vt:lpwstr>http://www.oracle.com/technetwork/developer-tools/sql-developer/overview/index.html</vt:lpwstr>
      </vt:variant>
      <vt:variant>
        <vt:lpwstr/>
      </vt:variant>
      <vt:variant>
        <vt:i4>8192051</vt:i4>
      </vt:variant>
      <vt:variant>
        <vt:i4>21</vt:i4>
      </vt:variant>
      <vt:variant>
        <vt:i4>0</vt:i4>
      </vt:variant>
      <vt:variant>
        <vt:i4>5</vt:i4>
      </vt:variant>
      <vt:variant>
        <vt:lpwstr>http://www.oracle.com/technetwork/developer-tools/sql-developer/overview/index.html</vt:lpwstr>
      </vt:variant>
      <vt:variant>
        <vt:lpwstr/>
      </vt:variant>
      <vt:variant>
        <vt:i4>8192042</vt:i4>
      </vt:variant>
      <vt:variant>
        <vt:i4>18</vt:i4>
      </vt:variant>
      <vt:variant>
        <vt:i4>0</vt:i4>
      </vt:variant>
      <vt:variant>
        <vt:i4>5</vt:i4>
      </vt:variant>
      <vt:variant>
        <vt:lpwstr>http://www.oracle.com/technetwork/database/features/xmldb/overview/xdkhome-092156.html</vt:lpwstr>
      </vt:variant>
      <vt:variant>
        <vt:lpwstr/>
      </vt:variant>
      <vt:variant>
        <vt:i4>8192042</vt:i4>
      </vt:variant>
      <vt:variant>
        <vt:i4>15</vt:i4>
      </vt:variant>
      <vt:variant>
        <vt:i4>0</vt:i4>
      </vt:variant>
      <vt:variant>
        <vt:i4>5</vt:i4>
      </vt:variant>
      <vt:variant>
        <vt:lpwstr>http://www.oracle.com/technetwork/database/features/xmldb/overview/xdkhome-092156.html</vt:lpwstr>
      </vt:variant>
      <vt:variant>
        <vt:lpwstr/>
      </vt:variant>
      <vt:variant>
        <vt:i4>7798909</vt:i4>
      </vt:variant>
      <vt:variant>
        <vt:i4>12</vt:i4>
      </vt:variant>
      <vt:variant>
        <vt:i4>0</vt:i4>
      </vt:variant>
      <vt:variant>
        <vt:i4>5</vt:i4>
      </vt:variant>
      <vt:variant>
        <vt:lpwstr>http://www.oracle.com/technetwork/developer-tools/jdev/overview/index.html</vt:lpwstr>
      </vt:variant>
      <vt:variant>
        <vt:lpwstr/>
      </vt:variant>
      <vt:variant>
        <vt:i4>7798909</vt:i4>
      </vt:variant>
      <vt:variant>
        <vt:i4>9</vt:i4>
      </vt:variant>
      <vt:variant>
        <vt:i4>0</vt:i4>
      </vt:variant>
      <vt:variant>
        <vt:i4>5</vt:i4>
      </vt:variant>
      <vt:variant>
        <vt:lpwstr>http://www.oracle.com/technetwork/developer-tools/jdev/overview/index.html</vt:lpwstr>
      </vt:variant>
      <vt:variant>
        <vt:lpwstr/>
      </vt:variant>
      <vt:variant>
        <vt:i4>1900635</vt:i4>
      </vt:variant>
      <vt:variant>
        <vt:i4>6</vt:i4>
      </vt:variant>
      <vt:variant>
        <vt:i4>0</vt:i4>
      </vt:variant>
      <vt:variant>
        <vt:i4>5</vt:i4>
      </vt:variant>
      <vt:variant>
        <vt:lpwstr>http://www.quest.com/database-management/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Mary Garvey</dc:creator>
  <cp:lastModifiedBy>Garvey, Mary (Dr)</cp:lastModifiedBy>
  <cp:revision>35</cp:revision>
  <cp:lastPrinted>2019-01-29T11:16:00Z</cp:lastPrinted>
  <dcterms:created xsi:type="dcterms:W3CDTF">2019-01-02T13:05:00Z</dcterms:created>
  <dcterms:modified xsi:type="dcterms:W3CDTF">2020-01-28T15:55:00Z</dcterms:modified>
</cp:coreProperties>
</file>