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9600A" w14:textId="58A7D6D5"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Chapter 2 — Literature Review</w:t>
      </w:r>
    </w:p>
    <w:p w14:paraId="389647B6"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2.1 Foundations of Recommender Systems</w:t>
      </w:r>
    </w:p>
    <w:p w14:paraId="7849D021"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42C278F9"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The rapid expansion of digital content has created a significant challenge for users attempting to identify relevant information within increasingly large online catalogues. Digital platforms such as e-commerce websites, streaming services, and social media systems host vast collections of items that users must navigate in order to find relevant content. This phenomenon is commonly described as information overload, where the amount of available information exceeds the user’s ability to process it effectively. Recommender systems have emerged as a key technological response to this problem by automatically identifying items that are likely to match a user’s preferences and reduce search effort within large information spaces (Adomavicius and Tuzhilin, 2005; Lu et al., 2015; Roy and Dutta, 2022).</w:t>
      </w:r>
    </w:p>
    <w:p w14:paraId="39A7D361"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766511CB"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Early work characterises recommender systems as software tools and techniques that support decision-making by suggesting items likely to be useful to a user (Adomavicius and Tuzhilin, 2005). In this sense, recommender systems function not only as retrieval tools but as personalised information-filtering systems that help users cope with choice complexity in digital environments (Roy and Dutta, 2022). They are now widely deployed across domains such as e-commerce, online media, social platforms, and streaming services, where they support personalised content discovery and information filtering (Lu et al., 2015). Their broad adoption helps explain why recommender systems have become a central research area within computer science.</w:t>
      </w:r>
    </w:p>
    <w:p w14:paraId="1E68859F"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2ADAD564"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From a more formal perspective, the recommendation task can be described as estimating the utility of items for individual users. In classical formulations, the goal is to predict the utility that a particular item will provide to a user and then recommend the items with the highest predicted value (Adomavicius and Tuzhilin, 2005). In practice, these relationships are often represented as a sparse user–item utility matrix in which rows correspond to users, columns correspond to items, and entries represent observed or inferred preference signals (Roy and Dutta, 2022). These signals may be obtained through explicit feedback, such as ratings, likes, or reviews, or through implicit feedback, such as clicks, playback history, dwell time, or listening behaviour (Adomavicius and Tuzhilin, 2005; Roy and Dutta, 2022). Because users typically interact with only a small subset of available items, most entries in the matrix remain unknown. Sparsity is therefore not a minor implementation issue but a structural characteristic of recommender systems, and it directly shapes the design and limitations of recommendation algorithms.</w:t>
      </w:r>
    </w:p>
    <w:p w14:paraId="283932C0"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355CA5ED"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lastRenderedPageBreak/>
        <w:t>Most recommender systems rely on three fundamental paradigms: content-based filtering, collaborative filtering, and hybrid recommendation approaches (Adomavicius and Tuzhilin, 2005; Lu et al., 2015; Roy and Dutta, 2022). Content-based filtering recommends items on the basis of similarity between item attributes and the features of items a user has liked previously. In this approach, the system builds a profile of user preference from item descriptors and recommends new items that are similar in feature space. Collaborative filtering, in contrast, relies on patterns of interaction across users and items. Rather than analysing item properties directly, collaborative filtering infers relevance from similarities between users or between items derived from behavioural data. Hybrid recommender systems combine elements of both paradigms in order to leverage their complementary strengths and mitigate their individual weaknesses (Çano and Morisio, 2017).</w:t>
      </w:r>
    </w:p>
    <w:p w14:paraId="3E563516"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0C3F6B7B"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Across these paradigms, similarity modelling forms a fundamental component of recommendation logic. Relationships between users or items are commonly quantified using similarity measures such as cosine similarity, Pearson correlation, or other distance-based metrics (Fkih, 2022). These calculations are not merely technical details: they determine how closeness, relevance, or neighbourhood is operationalised in a recommender system. This is especially important for the present thesis because similarity-based scoring may provide a direct conceptual bridge to deterministic, inspectable ranking logic. Unlike opaque learned interaction functions, explicit similarity computations can potentially be surfaced to users and traced in logs, making them especially relevant to transparency-by-design.</w:t>
      </w:r>
    </w:p>
    <w:p w14:paraId="780B0308"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59803055"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Despite their widespread adoption, collaborative filtering approaches exhibit several well-known limitations. One major challenge is the cold-start problem, where new users or new items lack sufficient behavioural data to generate reliable recommendations (Adomavicius and Tuzhilin, 2005; Roy and Dutta, 2022). Collaborative filtering also suffers from sparsity because the user–item matrix usually contains only a small fraction of possible interactions relative to the size of the catalogue. In addition, collaborative approaches may reinforce existing interaction patterns, which can make it more difficult for less frequently consumed items to surface prominently. Perhaps most relevant to this thesis, collaborative filtering often makes recommendation reasoning difficult to explain in user-understandable terms, particularly when preferences are represented through latent factors or derived from the behaviour of many other users rather than explicit item attributes (Roy and Dutta, 2022; Çano and Morisio, 2017).</w:t>
      </w:r>
    </w:p>
    <w:p w14:paraId="25CB1269"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7A8DFE56"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lastRenderedPageBreak/>
        <w:t>Hybrid systems are often introduced as a response to these weaknesses. By combining collaborative and content-based signals, they can improve performance and robustness (Çano and Morisio, 2017). However, this improvement frequently comes at the cost of greater architectural complexity. Once multiple signals, models, and weighting strategies interact, recommendation reasoning becomes more difficult to trace cleanly across the pipeline. A common trajectory in recommender research has therefore been to address the limitations of simpler models by adding further complexity, often in pursuit of improved accuracy (Roy and Dutta, 2022; Çano and Morisio, 2017).</w:t>
      </w:r>
    </w:p>
    <w:p w14:paraId="34633249"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5C8CFCE6"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Recent advances in recommender system research have extended this trajectory through neural recommendation models designed to learn non-linear relationships between users and items. Neural recommender systems use deep learning architectures to learn latent representations of preferences and item characteristics from interaction data (He et al., 2017; Zhang and Chen, 2020). These models can achieve strong predictive performance, but they also increase the engineering burden associated with training, tuning, reproducing, and interpreting the resulting recommendation logic. As recommender systems become more sophisticated, concerns regarding interpretability, transparency, and evaluation beyond benchmark performance become increasingly important. While the classical paradigms remain foundational, the literature increasingly suggests that recommendation should not be evaluated solely in terms of predictive accuracy, especially when interpretability and user understanding are important design objectives. This tension leads directly to the question of transparency and explainability in recommender systems.</w:t>
      </w:r>
    </w:p>
    <w:p w14:paraId="27CEF05A"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48E77CA5"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2.2 Transparency and Explainability</w:t>
      </w:r>
    </w:p>
    <w:p w14:paraId="73A59882"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32D8B9E0"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Although recommender systems have traditionally been evaluated primarily in terms of predictive accuracy, researchers have increasingly recognised that accuracy alone is insufficient for assessing their effectiveness. A system may achieve high performance on ranking or prediction metrics while still being difficult for users to understand, trust, or influence. Early work on explainable recommender systems argues that explanations matter because they shape how users interpret recommendation behaviour rather than merely decorating the interface with justifications (Tintarev and Masthoff, 2007; Tintarev and Masthoff, 2012).</w:t>
      </w:r>
    </w:p>
    <w:p w14:paraId="3F5F8996"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4F2E16B5"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lastRenderedPageBreak/>
        <w:t>Several related concepts are central to understanding transparency in recommender systems. Transparency refers to the degree to which the internal mechanisms of a recommendation system are visible or understandable. Explainability refers to the system’s ability to provide human-understandable reasons for individual recommendations. Interpretability describes the extent to which the structure or behaviour of the underlying model can be understood by humans. Scrutability refers to the ability for users to inspect and potentially correct the system’s representation of their preferences, allowing them to challenge or refine the system’s assumptions (Tintarev and Masthoff, 2007; Balog et al., 2019). Controllability refers to the extent to which users can actively influence the behaviour of a recommender system through interaction, preference adjustment, or feedback mechanisms (Jin et al., 2020). In this thesis, observability refers to system-level visibility for developers or system designers, including access to internal signals such as feature contributions, scoring traces, intermediate ranking stages, or logged decision steps.</w:t>
      </w:r>
    </w:p>
    <w:p w14:paraId="362A0814"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0584B771"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These distinctions are important because transparency operates at multiple levels of system interaction. A recommender system might provide explanations to users without revealing the full reasoning process internally, or it might offer extensive internal logging while presenting only minimal explanation to end users. Designing recommender systems that support both user-facing understanding and system-level inspectability therefore requires deliberate architectural choices.</w:t>
      </w:r>
    </w:p>
    <w:p w14:paraId="4F7E2B2A"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364ABE2E"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Research on explanation interfaces identifies several potential goals for explanations, including transparency, trust, effectiveness, persuasiveness, efficiency, satisfaction, and scrutability (Tintarev and Masthoff, 2007; Tintarev and Masthoff, 2012). Importantly, these goals are not always aligned. An explanation designed to persuade users may not necessarily improve their understanding of how the system operates. Consequently, explanation design must consider the broader interaction context rather than simply presenting justifications for recommendations.</w:t>
      </w:r>
    </w:p>
    <w:p w14:paraId="6C6EAEF8"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6D3B4C23"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User-facing explanations can improve the usability of recommender systems by helping individuals understand why specific items were suggested. Interactive explanation interfaces can also allow users to refine their preferences or correct recommendation errors. Research on explanation design shows that user control, inspectability, and explanation detail can influence trust, acceptance, and perceived usefulness of recommendations (Tsai and Brusilovsky, 2018; Jin et al., 2020). For systems intended to support controllability, explanations are therefore not only descriptive but also functional, enabling users to steer recommendation outcomes.</w:t>
      </w:r>
    </w:p>
    <w:p w14:paraId="16E4D839"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6447BFC6"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lastRenderedPageBreak/>
        <w:t>The importance of transparency has become more pronounced as recommender systems increasingly incorporate complex machine learning architectures. Neural recommender systems frequently rely on latent embeddings and high-dimensional interaction models that capture complex behavioural patterns within user data (He et al., 2017). While these models can achieve strong predictive performance, their internal reasoning processes are often difficult to interpret. As a result, such systems are often described as black-box models whose internal logic is opaque to both users and practitioners (Zhang and Chen, 2020; Liu et al., 2025).</w:t>
      </w:r>
    </w:p>
    <w:p w14:paraId="2F94EA32"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7EE93CC7"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To address this challenge, researchers have proposed various explainable AI techniques intended to interpret or approximate the behaviour of complex models. However, many of these approaches operate as post-hoc explanations that attempt to infer plausible reasons for recommendations after they have been generated. Although such explanations may improve user perception of transparency, they do not necessarily reflect the actual internal reasoning of the system (Zhang and Chen, 2020). This distinction highlights an important design choice between explaining opaque models and designing recommendation systems whose internal logic is inherently interpretable.</w:t>
      </w:r>
    </w:p>
    <w:p w14:paraId="54CD9C79"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6EF8A34C"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Transparency-by-design can represent an alternative engineering approach. Rather than relying on post-hoc explanation techniques, transparency-by-design systems construct recommendation logic using explicit, inspectable components such as feature representations, deterministic scoring rules, and traceable ranking pipelines. In such systems, explanations can be derived directly from the same signals that produced the recommendation, allowing the reasoning process to remain faithful to the system’s actual behaviour. This approach aligns closely with the goals of controllability and observability, because users and developers can inspect and adjust recommendation logic rather than attempting to infer it indirectly.</w:t>
      </w:r>
    </w:p>
    <w:p w14:paraId="539D968A"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5FA516C1"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These considerations become particularly important in music recommendation environments. Music consumption often involves subjective judgements, sequential listening behaviour, and context-dependent preferences, all of which complicate the design of recommendation systems that users can understand and control. These challenges motivate closer examination of music recommender systems as a specialised domain.</w:t>
      </w:r>
    </w:p>
    <w:p w14:paraId="5B66D629"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1332B9E4"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2.3 Music Recommender Systems</w:t>
      </w:r>
    </w:p>
    <w:p w14:paraId="1C120EE3"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7BD1D0A2"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lastRenderedPageBreak/>
        <w:t>Music recommendation represents a specialised domain within recommender system research that introduces several distinctive challenges not present in many other recommendation settings. Music streaming platforms expose listeners to very large catalogues, making manual exploration increasingly impractical. Recommender systems therefore play a crucial role in helping users navigate these collections, discover new content, and maintain ongoing listening engagement (Schedl et al., 2018; Deldjoo et al., 2024).</w:t>
      </w:r>
    </w:p>
    <w:p w14:paraId="3B3DE391"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5050104F"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Music recommendation differs from many other recommendation domains because music items possess distinctive consumption characteristics. Songs are relatively short, meaning users may consume many items during a single listening session. Music is also frequently consumed sequentially through playlists or listening sessions rather than as isolated items. Repeated listening of the same track may remain acceptable or even desirable. Music is also often consumed passively while users engage in other activities (Schedl et al., 2018). These characteristics mean that recommendation quality cannot be evaluated solely in terms of individual item relevance.</w:t>
      </w:r>
    </w:p>
    <w:p w14:paraId="2A8E905A"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3A448484"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Playlist generation illustrates this distinction clearly. A playlist is not merely a set of individually relevant songs but a sequence of tracks intended to be experienced together (Gatzioura et al., 2019). Playlist recommendation therefore requires consideration of relationships between multiple tracks, including coherence, diversity, thematic consistency, and transitions between adjacent songs (Gatzioura et al., 2019; Deldjoo et al., 2024). This means playlist generation cannot be treated as simply selecting the top-N most relevant items independently. Instead, it requires reasoning about collections of tracks and their combined listening experience.</w:t>
      </w:r>
    </w:p>
    <w:p w14:paraId="719CA227"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2105A915"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Another major challenge arises from the subjective nature of music similarity. Listeners often disagree when judging whether two songs are similar, and individuals may attend to different musical attributes such as rhythm, melody, timbre, or emotional tone (Flexer and Grill, 2016; Schedl et al., 2018). Empirical research shows that inter-rater agreement for music similarity judgements is often limited, indicating that computational models of similarity should be interpreted as approximations of diverse human judgements (Flexer and Grill, 2016). As a result, similarity measures are generally interpreted as approximations rather than objective indicators of listener preference.</w:t>
      </w:r>
    </w:p>
    <w:p w14:paraId="7134484B"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7DC651E4"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lastRenderedPageBreak/>
        <w:t>This issue is closely related to the semantic gap between computational representation and human perception. Music recommendation systems typically operate on low-level acoustic descriptors derived from signal processing methods. These descriptors capture measurable properties such as spectral features, rhythm patterns, and tonal structure. Human listeners, however, often describe music using higher-level concepts such as mood, atmosphere, nostalgia, or emotional energy (Bogdanov et al., 2013; Deldjoo et al., 2024). The semantic gap refers to the mismatch between these computational descriptors and the conceptual language used by listeners. Similarity in acoustic feature space does not always correspond to perceived similarity or playlist suitability.</w:t>
      </w:r>
    </w:p>
    <w:p w14:paraId="3C40805B"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1188E586"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Contextual factors further complicate music recommendation. Listening behaviour may vary depending on activity, environment, social context, or emotional state (Schedl et al., 2018; Deldjoo et al., 2024). Because such contextual variables are difficult to measure directly, recommendation systems often approximate them through proxies such as energy level, tempo range, or mood-related descriptors. For transparency-oriented system design, such proxies may be more useful when expressed through interpretable features that can be inspected and adjusted rather than inferred through opaque latent models.</w:t>
      </w:r>
    </w:p>
    <w:p w14:paraId="4BD9FD93"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04E1DD94"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Taken together, the literature highlights several factors that complicate music recommendation: extremely large catalogues, sequential listening behaviour, subjective similarity judgements, semantic ambiguity, and contextual variability. These challenges motivate the use of explicit feature representations that can support interpretable similarity modelling and controllable playlist generation.</w:t>
      </w:r>
    </w:p>
    <w:p w14:paraId="67FE1CD4"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1AA4D559"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2.4 Feature Representation in Music Recommendation</w:t>
      </w:r>
    </w:p>
    <w:p w14:paraId="40997320"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59E26A84"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Effective music recommendation depends heavily on how musical items are represented computationally. In content-based music recommender systems, songs are typically represented as multidimensional feature vectors that encode measurable attributes of the item (Bogdanov et al., 2013; Deldjoo et al., 2024). These representations allow recommendation algorithms to analyse musical content in a structured form and compute similarity relationships across large catalogues.</w:t>
      </w:r>
    </w:p>
    <w:p w14:paraId="5E1D2643"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1F51D027"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lastRenderedPageBreak/>
        <w:t>Low-level audio descriptors capture measurable properties of the audio signal itself. Examples include tempo, spectral characteristics, rhythm patterns, and tonal information derived from signal processing techniques (Bogdanov et al., 2013). In addition to signal-based descriptors, recommender systems may incorporate metadata such as artist information, genre labels, release year, lyrics, or user-generated tags. Deldjoo et al. describe this multi-layer representation as an “onion model” of music content, in which layers of representation range from low-level acoustic features to higher-level semantic descriptors and contextual information (Deldjoo et al., 2024).</w:t>
      </w:r>
    </w:p>
    <w:p w14:paraId="20AB2CA8"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61DCDD41"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In feature-based recommendation models, each track can be represented as a point within a multidimensional feature space. In a Spotify-style implementation, dimensions of this space may correspond to interpretable attributes such as tempo, energy, danceability, acousticness, valence, loudness, instrumentalness, and speechiness. Similarity between tracks can then be computed using distance or similarity measures such as cosine similarity or Euclidean distance (Fkih, 2022). This representation transforms recommendation into a problem of comparing items within structured feature space.</w:t>
      </w:r>
    </w:p>
    <w:p w14:paraId="7120F79A"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18C7CBDA"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Feature-based similarity modelling may offer several advantages for transparency-oriented systems. Because the features have explicit semantic meaning, the system can expose which attributes contributed to a recommendation. For example, two tracks might be recommended together because they share similar tempo, energy levels, or acoustic characteristics. This can make recommendation reasoning easier to inspect compared with latent embedding approaches. In addition, feature-level contributions can be logged during ranking procedures, supporting system-level observability through scoring traces and intermediate decision records.</w:t>
      </w:r>
    </w:p>
    <w:p w14:paraId="43E43C3E"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25E7EC65"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Explicit feature representations also support deterministic recommendation logic. Similarity may be computed using fixed mathematical functions over known attributes, enabling transparent ranking pipelines based on weighted similarity or centroid-based scoring. Unlike learned latent models, such procedures can allow recommendation outcomes to be reproduced exactly under the same input conditions. This determinism supports both transparency and controllability, because changes to feature weights or preference parameters can produce predictable adjustments to the resulting playlist.</w:t>
      </w:r>
    </w:p>
    <w:p w14:paraId="4D649850"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273402B1"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lastRenderedPageBreak/>
        <w:t>However, feature representations remain approximations of musical experience. Low-level descriptors cannot fully capture high-level listener perceptions such as emotional resonance or contextual meaning. Spotify-style descriptors such as energy, danceability, valence, tempo, acousticness, instrumentalness, loudness, and speechiness can function as interpretable proxies rather than complete representations of musical semantics. While they enable transparent similarity modelling, they do not eliminate the semantic gap discussed earlier.</w:t>
      </w:r>
    </w:p>
    <w:p w14:paraId="1157FAAC"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77385F10"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Despite these limitations, explicit feature representations may offer practical advantages when transparency, controllability, and observability are primary design goals. Compared with complex multimodal or neural recommender systems, feature-based approaches may make recommendation reasoning easier to inspect and trace. Rather than relying on latent embeddings learned from large behavioural datasets, feature-based recommendation can operate using structured descriptors that remain accessible to both users and developers. This design orientation leads naturally to the question of how such systems should be evaluated.</w:t>
      </w:r>
    </w:p>
    <w:p w14:paraId="48A3ED10"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53CA4937"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2.5 Research Gap</w:t>
      </w:r>
    </w:p>
    <w:p w14:paraId="1267AAFC"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2E173D85"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Evaluation of recommender systems has traditionally focused on accuracy-based metrics such as precision, recall, RMSE, or ranking measures such as NDCG (Roy and Dutta, 2022). These metrics are useful for comparing predictive performance across algorithms, but they do not capture aspects of user experience such as transparency, controllability, or trust. A system may achieve strong accuracy scores while still being difficult for users to understand or influence.</w:t>
      </w:r>
    </w:p>
    <w:p w14:paraId="4C9FE517"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2D249207"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Explainable recommender system research therefore emphasises the importance of human-centred evaluation criteria such as perceived transparency, trust, usefulness, satisfaction, scrutability, and user acceptance (Tintarev and Masthoff, 2007; Tintarev and Masthoff, 2012). More recent work in explainable AI similarly argues that evaluation should incorporate both algorithmic and human-centred perspectives when systems are intended to support interpretability and user interaction (Lopes et al., 2022; Nauta et al., 2023).</w:t>
      </w:r>
    </w:p>
    <w:p w14:paraId="6F02D4E1"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5AADC0BC"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lastRenderedPageBreak/>
        <w:t>In music recommendation, these issues become even more significant because playlist quality is inherently subjective. The semantic gap between computational descriptors and human perception means that improvements in algorithmic similarity modelling may not always translate into meaningful improvements in listener experience. Limited inter-rater agreement in music similarity studies further illustrates that objective ground truth for playlist quality may be difficult to define (Flexer and Grill, 2016).</w:t>
      </w:r>
    </w:p>
    <w:p w14:paraId="56C7D605"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4B6A62F8"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Although recommender systems research has increasingly explored explainable AI techniques, much of this work appears to focus on generating explanations for complex machine learning models after recommendations have been produced. These post-hoc explanations can help users understand recommendation outcomes, but they do not necessarily expose the true internal reasoning of the system (Zhang and Chen, 2020). As a result, explanations can improve perceived transparency without fundamentally changing how recommendation decisions are generated.</w:t>
      </w:r>
    </w:p>
    <w:p w14:paraId="4B63A62D"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48EADD45"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At the same time, music recommendation research has largely focused on improving recommendation accuracy or modelling listening behaviour using increasingly sophisticated algorithms. Based on the literature reviewed here, comparatively less attention appears to be given to playlist recommendation systems engineered explicitly around transparency and user control, with observability treated as an engineering objective within this thesis.</w:t>
      </w:r>
    </w:p>
    <w:p w14:paraId="7537807F"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6D497F92" w14:textId="77777777" w:rsidR="00BE3920" w:rsidRP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This gap motivates the present thesis. Rather than proposing a new machine learning recommendation model, the research investigates the design considerations involved in constructing a deterministic playlist-generation system that operates using explicit Spotify-style audio features and metadata. The system emphasises transparency-by-design through inspectable similarity scoring, controllability through user feedback mechanisms, and observability through logged recommendation traces. The contribution therefore lies not in maximising predictive accuracy but in exploring how transparent and controllable playlist generation systems can be engineered and evaluated using interpretable feature representations and human-centred assessment methods.</w:t>
      </w:r>
    </w:p>
    <w:p w14:paraId="37AFF28F" w14:textId="77777777" w:rsidR="00BE3920" w:rsidRPr="00BE3920" w:rsidRDefault="00BE3920" w:rsidP="00BE3920">
      <w:pPr>
        <w:pStyle w:val="Heading1"/>
        <w:rPr>
          <w:rFonts w:ascii="Aptos" w:eastAsiaTheme="minorEastAsia" w:hAnsi="Aptos" w:cstheme="minorBidi"/>
          <w:b w:val="0"/>
          <w:bCs w:val="0"/>
          <w:color w:val="auto"/>
          <w:sz w:val="22"/>
          <w:szCs w:val="22"/>
        </w:rPr>
      </w:pPr>
    </w:p>
    <w:p w14:paraId="6B5F2863" w14:textId="77777777" w:rsidR="00BE3920" w:rsidRDefault="00BE3920" w:rsidP="00BE3920">
      <w:pPr>
        <w:pStyle w:val="Heading1"/>
        <w:rPr>
          <w:rFonts w:ascii="Aptos" w:eastAsiaTheme="minorEastAsia" w:hAnsi="Aptos" w:cstheme="minorBidi"/>
          <w:b w:val="0"/>
          <w:bCs w:val="0"/>
          <w:color w:val="auto"/>
          <w:sz w:val="22"/>
          <w:szCs w:val="22"/>
        </w:rPr>
      </w:pPr>
      <w:r w:rsidRPr="00BE3920">
        <w:rPr>
          <w:rFonts w:ascii="Aptos" w:eastAsiaTheme="minorEastAsia" w:hAnsi="Aptos" w:cstheme="minorBidi"/>
          <w:b w:val="0"/>
          <w:bCs w:val="0"/>
          <w:color w:val="auto"/>
          <w:sz w:val="22"/>
          <w:szCs w:val="22"/>
        </w:rPr>
        <w:t>The following chapter builds on these insights by translating the literature into a concrete system architecture for transparent playlist generation.</w:t>
      </w:r>
    </w:p>
    <w:p w14:paraId="054CB641" w14:textId="0FF2A98C" w:rsidR="00E67DE5" w:rsidRDefault="00000000" w:rsidP="00BE3920">
      <w:pPr>
        <w:pStyle w:val="Heading1"/>
      </w:pPr>
      <w:r>
        <w:t>Reference List</w:t>
      </w:r>
    </w:p>
    <w:p w14:paraId="00B5F831" w14:textId="77777777" w:rsidR="006B71C9" w:rsidRPr="006B71C9" w:rsidRDefault="006B71C9" w:rsidP="006B71C9">
      <w:pPr>
        <w:rPr>
          <w:i/>
        </w:rPr>
      </w:pPr>
      <w:r w:rsidRPr="006B71C9">
        <w:rPr>
          <w:i/>
        </w:rPr>
        <w:lastRenderedPageBreak/>
        <w:t>Adomavicius, G. and Tuzhilin, A. (2005) Toward the next generation of recommender systems: a survey of the state-of-the-art and possible extensions, IEEE Transactions on Knowledge and Data Engineering, 17(6), pp. 734–749.</w:t>
      </w:r>
    </w:p>
    <w:p w14:paraId="5FFF29B8" w14:textId="77777777" w:rsidR="006B71C9" w:rsidRPr="006B71C9" w:rsidRDefault="006B71C9" w:rsidP="006B71C9">
      <w:pPr>
        <w:rPr>
          <w:i/>
        </w:rPr>
      </w:pPr>
      <w:r w:rsidRPr="006B71C9">
        <w:rPr>
          <w:i/>
        </w:rPr>
        <w:t>Afroogh, S., Akbari, A., Malone, E., Kargar, M. and Alambeigi, H. (2024) Trust in AI: progress, challenges, and future directions, Humanities and Social Sciences Communications, 11(1), p. 1568.</w:t>
      </w:r>
    </w:p>
    <w:p w14:paraId="5AF06158" w14:textId="77777777" w:rsidR="006B71C9" w:rsidRPr="006B71C9" w:rsidRDefault="006B71C9" w:rsidP="006B71C9">
      <w:pPr>
        <w:rPr>
          <w:i/>
        </w:rPr>
      </w:pPr>
      <w:r w:rsidRPr="006B71C9">
        <w:rPr>
          <w:i/>
        </w:rPr>
        <w:t>Andjelkovic, I., Parra, D. and O’Donovan, J. (2019) Moodplay: Interactive music recommendation based on Artists’ mood similarity, International Journal of Human-Computer Studies, 121, pp. 142–159.</w:t>
      </w:r>
    </w:p>
    <w:p w14:paraId="52D348AE" w14:textId="77777777" w:rsidR="006B71C9" w:rsidRPr="006B71C9" w:rsidRDefault="006B71C9" w:rsidP="006B71C9">
      <w:pPr>
        <w:rPr>
          <w:i/>
        </w:rPr>
      </w:pPr>
      <w:r w:rsidRPr="006B71C9">
        <w:rPr>
          <w:i/>
        </w:rPr>
        <w:t>Assuncao, W. G., Piccolo, L. S. G. and Zaina, L. A. M. (2022) Considering emotions and contextual factors in music recommendation: a systematic literature review, Multimedia Tools and Applications, 81(6), pp. 8367–8407.</w:t>
      </w:r>
    </w:p>
    <w:p w14:paraId="0E9821A4" w14:textId="77777777" w:rsidR="006B71C9" w:rsidRPr="006B71C9" w:rsidRDefault="006B71C9" w:rsidP="006B71C9">
      <w:pPr>
        <w:rPr>
          <w:i/>
        </w:rPr>
      </w:pPr>
      <w:r w:rsidRPr="006B71C9">
        <w:rPr>
          <w:i/>
        </w:rPr>
        <w:t>Balog, K., Radlinski, F. and Arakelyan, S. (2019) Transparent, Scrutable and Explainable User Models for Personalized Recommendation, In Proceedings of the 42nd International ACM SIGIR Conference on Research and Development in Information Retrieval, Paris France, ACM, pp. 265–274, [online] Available from: https://dl.acm.org/doi/10.1145/3331184.3331211 (Accessed 7 March 2026).</w:t>
      </w:r>
    </w:p>
    <w:p w14:paraId="7D4F4FAA" w14:textId="77777777" w:rsidR="006B71C9" w:rsidRPr="006B71C9" w:rsidRDefault="006B71C9" w:rsidP="006B71C9">
      <w:pPr>
        <w:rPr>
          <w:i/>
        </w:rPr>
      </w:pPr>
      <w:r w:rsidRPr="006B71C9">
        <w:rPr>
          <w:i/>
        </w:rPr>
        <w:t>Bo Shao, Ogihara, M., Dingding Wang, and Tao Li (2009) Music Recommendation Based on Acoustic Features and User Access Patterns, IEEE Transactions on Audio, Speech, and Language Processing, 17(8), pp. 1602–1611.</w:t>
      </w:r>
    </w:p>
    <w:p w14:paraId="66B02AB6" w14:textId="77777777" w:rsidR="006B71C9" w:rsidRPr="006B71C9" w:rsidRDefault="006B71C9" w:rsidP="006B71C9">
      <w:pPr>
        <w:rPr>
          <w:i/>
        </w:rPr>
      </w:pPr>
      <w:r w:rsidRPr="006B71C9">
        <w:rPr>
          <w:i/>
        </w:rPr>
        <w:t>Bogdanov, D., Haro, M., Fuhrmann, F., Xambó, A., Gómez, E. and Herrera, P. (2013) Semantic audio content-based music recommendation and visualization based on user preference examples, Information Processing &amp; Management, 49(1), pp. 13–33.</w:t>
      </w:r>
    </w:p>
    <w:p w14:paraId="0F636EFF" w14:textId="77777777" w:rsidR="006B71C9" w:rsidRPr="006B71C9" w:rsidRDefault="006B71C9" w:rsidP="006B71C9">
      <w:pPr>
        <w:rPr>
          <w:i/>
        </w:rPr>
      </w:pPr>
      <w:r w:rsidRPr="006B71C9">
        <w:rPr>
          <w:i/>
        </w:rPr>
        <w:t>Çano, E. and Morisio, M. (2017) Hybrid recommender systems: A systematic literature review, Intelligent Data Analysis, 21(6), pp. 1487–1524.</w:t>
      </w:r>
    </w:p>
    <w:p w14:paraId="74A5EF2C" w14:textId="77777777" w:rsidR="006B71C9" w:rsidRPr="006B71C9" w:rsidRDefault="006B71C9" w:rsidP="006B71C9">
      <w:pPr>
        <w:rPr>
          <w:i/>
        </w:rPr>
      </w:pPr>
      <w:r w:rsidRPr="006B71C9">
        <w:rPr>
          <w:i/>
        </w:rPr>
        <w:t>Deldjoo, Y., Schedl, M. and Knees, P. (2024) Content-driven music recommendation: Evolution, state of the art, and challenges, Computer Science Review, 51, p. 100618.</w:t>
      </w:r>
    </w:p>
    <w:p w14:paraId="1CD55037" w14:textId="77777777" w:rsidR="006B71C9" w:rsidRPr="006B71C9" w:rsidRDefault="006B71C9" w:rsidP="006B71C9">
      <w:pPr>
        <w:rPr>
          <w:i/>
        </w:rPr>
      </w:pPr>
      <w:r w:rsidRPr="006B71C9">
        <w:rPr>
          <w:i/>
        </w:rPr>
        <w:t>Ferraro, A., Bogdanov, D., Yoon, J., Kim, K. and Serra, X. (2018) Automatic playlist continuation using a hybrid recommender system combining features from text and audio, In Proceedings of the ACM Recommender Systems Challenge 2018, pp. 1–5, [online] Available from: http://arxiv.org/abs/1901.00450 (Accessed 7 March 2026).</w:t>
      </w:r>
    </w:p>
    <w:p w14:paraId="3E7310BE" w14:textId="77777777" w:rsidR="006B71C9" w:rsidRPr="006B71C9" w:rsidRDefault="006B71C9" w:rsidP="006B71C9">
      <w:pPr>
        <w:rPr>
          <w:i/>
        </w:rPr>
      </w:pPr>
      <w:r w:rsidRPr="006B71C9">
        <w:rPr>
          <w:i/>
        </w:rPr>
        <w:t>Fkih, F. (2022) Similarity measures for Collaborative Filtering-based Recommender Systems: Review and experimental comparison, Journal of King Saud University - Computer and Information Sciences, 34(9), pp. 7645–7669.</w:t>
      </w:r>
    </w:p>
    <w:p w14:paraId="5F561CCB" w14:textId="77777777" w:rsidR="006B71C9" w:rsidRPr="006B71C9" w:rsidRDefault="006B71C9" w:rsidP="006B71C9">
      <w:pPr>
        <w:rPr>
          <w:i/>
        </w:rPr>
      </w:pPr>
      <w:r w:rsidRPr="006B71C9">
        <w:rPr>
          <w:i/>
        </w:rPr>
        <w:t>Flexer, A. and Grill, T. (2016) The Problem of Limited Inter-rater Agreement in Modelling Music Similarity, Journal of New Music Research, 45(3), pp. 239–251.</w:t>
      </w:r>
    </w:p>
    <w:p w14:paraId="059B7470" w14:textId="77777777" w:rsidR="006B71C9" w:rsidRPr="006B71C9" w:rsidRDefault="006B71C9" w:rsidP="006B71C9">
      <w:pPr>
        <w:rPr>
          <w:i/>
        </w:rPr>
      </w:pPr>
      <w:r w:rsidRPr="006B71C9">
        <w:rPr>
          <w:i/>
        </w:rPr>
        <w:lastRenderedPageBreak/>
        <w:t>Gatzioura, A., Vinagre, J., Jorge, A. M. and Sanchez-Marre, M. (2019) A Hybrid Recommender System for Improving Automatic Playlist Continuation, IEEE Transactions on Knowledge and Data Engineering, pp. 1–1.</w:t>
      </w:r>
    </w:p>
    <w:p w14:paraId="37CE9440" w14:textId="77777777" w:rsidR="006B71C9" w:rsidRPr="006B71C9" w:rsidRDefault="006B71C9" w:rsidP="006B71C9">
      <w:pPr>
        <w:rPr>
          <w:i/>
        </w:rPr>
      </w:pPr>
      <w:r w:rsidRPr="006B71C9">
        <w:rPr>
          <w:i/>
        </w:rPr>
        <w:t>He, X., Liao, L., Zhang, H., Nie, L., Hu, X. and Chua, T.-S. (2017) Neural Collaborative Filtering, In Proceedings of the 26th International Conference on World Wide Web, Perth Australia, International World Wide Web Conferences Steering Committee, pp. 173–182, [online] Available from: https://dl.acm.org/doi/10.1145/3038912.3052569 (Accessed 7 March 2026).</w:t>
      </w:r>
    </w:p>
    <w:p w14:paraId="0B1A317F" w14:textId="77777777" w:rsidR="006B71C9" w:rsidRPr="006B71C9" w:rsidRDefault="006B71C9" w:rsidP="006B71C9">
      <w:pPr>
        <w:rPr>
          <w:i/>
        </w:rPr>
      </w:pPr>
      <w:r w:rsidRPr="006B71C9">
        <w:rPr>
          <w:i/>
        </w:rPr>
        <w:t>Jin, Y., Tintarev, N., Htun, N. N. and Verbert, K. (2020) Effects of personal characteristics in control-oriented user interfaces for music recommender systems, User Modeling and User-Adapted Interaction, 30(2), pp. 199–249.</w:t>
      </w:r>
    </w:p>
    <w:p w14:paraId="06E98B3D" w14:textId="77777777" w:rsidR="006B71C9" w:rsidRPr="006B71C9" w:rsidRDefault="006B71C9" w:rsidP="006B71C9">
      <w:pPr>
        <w:rPr>
          <w:i/>
        </w:rPr>
      </w:pPr>
      <w:r w:rsidRPr="006B71C9">
        <w:rPr>
          <w:i/>
        </w:rPr>
        <w:t>Knijnenburg, B. P., Willemsen, M. C., Gantner, Z., Soncu, H. and Newell, C. (2012) Explaining the user experience of recommender systems, User Modeling and User-Adapted Interaction, 22(4–5), pp. 441–504.</w:t>
      </w:r>
    </w:p>
    <w:p w14:paraId="488F5C2E" w14:textId="77777777" w:rsidR="006B71C9" w:rsidRPr="006B71C9" w:rsidRDefault="006B71C9" w:rsidP="006B71C9">
      <w:pPr>
        <w:rPr>
          <w:i/>
        </w:rPr>
      </w:pPr>
      <w:r w:rsidRPr="006B71C9">
        <w:rPr>
          <w:i/>
        </w:rPr>
        <w:t>Liu, Q., Hu, J., Xiao, Y., Zhao, X., Gao, J., Wang, W., Li, Q. and Tang, J. (2025) Multimodal Recommender Systems: A Survey, ACM Computing Surveys, 57(2), pp. 1–17.</w:t>
      </w:r>
    </w:p>
    <w:p w14:paraId="3ED03351" w14:textId="77777777" w:rsidR="006B71C9" w:rsidRPr="006B71C9" w:rsidRDefault="006B71C9" w:rsidP="006B71C9">
      <w:pPr>
        <w:rPr>
          <w:i/>
        </w:rPr>
      </w:pPr>
      <w:r w:rsidRPr="006B71C9">
        <w:rPr>
          <w:i/>
        </w:rPr>
        <w:t>Lopes, P., Silva, E., Braga, C., Oliveira, T. and Rosado, L. (2022) XAI Systems Evaluation: A Review of Human and Computer-Centred Methods, Applied Sciences, 12(19), p. 9423.</w:t>
      </w:r>
    </w:p>
    <w:p w14:paraId="544D85C3" w14:textId="77777777" w:rsidR="006B71C9" w:rsidRPr="006B71C9" w:rsidRDefault="006B71C9" w:rsidP="006B71C9">
      <w:pPr>
        <w:rPr>
          <w:i/>
        </w:rPr>
      </w:pPr>
      <w:r w:rsidRPr="006B71C9">
        <w:rPr>
          <w:i/>
        </w:rPr>
        <w:t>Lu, J., Wu, D., Mao, M., Wang, W. and Zhang, G. (2015) Recommender system application developments: A survey, Decision Support Systems, 74, pp. 12–32.</w:t>
      </w:r>
    </w:p>
    <w:p w14:paraId="3D1173CA" w14:textId="77777777" w:rsidR="006B71C9" w:rsidRPr="006B71C9" w:rsidRDefault="006B71C9" w:rsidP="006B71C9">
      <w:pPr>
        <w:rPr>
          <w:i/>
        </w:rPr>
      </w:pPr>
      <w:r w:rsidRPr="006B71C9">
        <w:rPr>
          <w:i/>
        </w:rPr>
        <w:t>Nauta, M., Trienes, J., Pathak, S., Nguyen, E., Peters, M., Schmitt, Y., Schlötterer, J., Van Keulen, M. and Seifert, C. (2023) From Anecdotal Evidence to Quantitative Evaluation Methods: A Systematic Review on Evaluating Explainable AI, ACM Computing Surveys, 55(13s), pp. 1–42.</w:t>
      </w:r>
    </w:p>
    <w:p w14:paraId="6193E013" w14:textId="77777777" w:rsidR="006B71C9" w:rsidRPr="006B71C9" w:rsidRDefault="006B71C9" w:rsidP="006B71C9">
      <w:pPr>
        <w:rPr>
          <w:i/>
        </w:rPr>
      </w:pPr>
      <w:r w:rsidRPr="006B71C9">
        <w:rPr>
          <w:i/>
        </w:rPr>
        <w:t>Neto, P. A. S. O., Hartmann, M., Luck, G. and Toiviainen, P. (2023) The algorithmic nature of song-sequencing: statistical regularities in music albums, Journal of New Music Research, 52(5), pp. 410–424.</w:t>
      </w:r>
    </w:p>
    <w:p w14:paraId="010834FD" w14:textId="77777777" w:rsidR="006B71C9" w:rsidRPr="006B71C9" w:rsidRDefault="006B71C9" w:rsidP="006B71C9">
      <w:pPr>
        <w:rPr>
          <w:i/>
        </w:rPr>
      </w:pPr>
      <w:r w:rsidRPr="006B71C9">
        <w:rPr>
          <w:i/>
        </w:rPr>
        <w:t>Roy, D. and Dutta, M. (2022) A systematic review and research perspective on recommender systems, Journal of Big Data, 9(1), p. 59.</w:t>
      </w:r>
    </w:p>
    <w:p w14:paraId="32E57998" w14:textId="77777777" w:rsidR="006B71C9" w:rsidRPr="006B71C9" w:rsidRDefault="006B71C9" w:rsidP="006B71C9">
      <w:pPr>
        <w:rPr>
          <w:i/>
        </w:rPr>
      </w:pPr>
      <w:r w:rsidRPr="006B71C9">
        <w:rPr>
          <w:i/>
        </w:rPr>
        <w:t>Schedl, M., Zamani, H., Chen, C.-W., Deldjoo, Y. and Elahi, M. (2018) Current challenges and visions in music recommender systems research, International Journal of Multimedia Information Retrieval, 7(2), pp. 95–116.</w:t>
      </w:r>
    </w:p>
    <w:p w14:paraId="28769217" w14:textId="77777777" w:rsidR="006B71C9" w:rsidRPr="006B71C9" w:rsidRDefault="006B71C9" w:rsidP="006B71C9">
      <w:pPr>
        <w:rPr>
          <w:i/>
        </w:rPr>
      </w:pPr>
      <w:r w:rsidRPr="006B71C9">
        <w:rPr>
          <w:i/>
        </w:rPr>
        <w:t>Tintarev, N. and Masthoff, J. (2007) A Survey of Explanations in Recommender Systems, In 2007 IEEE 23rd International Conference on Data Engineering Workshop, Istanbul, Turkey, IEEE, pp. 801–810, [online] Available from: http://ieeexplore.ieee.org/document/4401070/ (Accessed 7 March 2026).</w:t>
      </w:r>
    </w:p>
    <w:p w14:paraId="67CF417A" w14:textId="77777777" w:rsidR="006B71C9" w:rsidRPr="006B71C9" w:rsidRDefault="006B71C9" w:rsidP="006B71C9">
      <w:pPr>
        <w:rPr>
          <w:i/>
        </w:rPr>
      </w:pPr>
      <w:r w:rsidRPr="006B71C9">
        <w:rPr>
          <w:i/>
        </w:rPr>
        <w:t>Tintarev, N. and Masthoff, J. (2012) Evaluating the effectiveness of explanations for recommender systems: Methodological issues and empirical studies on the impact of personalization, User Modeling and User-Adapted Interaction, 22(4–5), pp. 399–439.</w:t>
      </w:r>
    </w:p>
    <w:p w14:paraId="150FC199" w14:textId="77777777" w:rsidR="006B71C9" w:rsidRPr="006B71C9" w:rsidRDefault="006B71C9" w:rsidP="006B71C9">
      <w:pPr>
        <w:rPr>
          <w:i/>
        </w:rPr>
      </w:pPr>
      <w:r w:rsidRPr="006B71C9">
        <w:rPr>
          <w:i/>
        </w:rPr>
        <w:lastRenderedPageBreak/>
        <w:t>Tsai, C.-H. and Brusilovsky, P. (2018) Explaining Social Recommendations to Casual Users: Design Principles and Opportunities, In Companion Proceedings of the 23rd International Conference on Intelligent User Interfaces, Tokyo Japan, ACM, pp. 1–2, [online] Available from: https://dl.acm.org/doi/10.1145/3180308.3180368 (Accessed 7 March 2026).</w:t>
      </w:r>
    </w:p>
    <w:p w14:paraId="1882C554" w14:textId="77777777" w:rsidR="006B71C9" w:rsidRPr="006B71C9" w:rsidRDefault="006B71C9" w:rsidP="006B71C9">
      <w:pPr>
        <w:rPr>
          <w:i/>
        </w:rPr>
      </w:pPr>
      <w:r w:rsidRPr="006B71C9">
        <w:rPr>
          <w:i/>
        </w:rPr>
        <w:t>Vall, A., Dorfer, M., Eghbal-zadeh, H., Schedl, M., Burjorjee, K. and Widmer, G. (2019) Feature-combination hybrid recommender systems for automated music playlist continuation, User Modeling and User-Adapted Interaction, 29(2), pp. 527–572.</w:t>
      </w:r>
    </w:p>
    <w:p w14:paraId="50742755" w14:textId="683D3C56" w:rsidR="00E67DE5" w:rsidRDefault="006B71C9" w:rsidP="006B71C9">
      <w:r w:rsidRPr="006B71C9">
        <w:rPr>
          <w:i/>
        </w:rPr>
        <w:t>Zhang, Y. and Chen, X. (2020) Explainable Recommendation: A Survey and New Perspectives, Foundations and Trends® in Information Retrieval, 14(1), pp. 1–101</w:t>
      </w:r>
    </w:p>
    <w:p w14:paraId="324D2FC9" w14:textId="6EF92CEC" w:rsidR="00BE3920" w:rsidRDefault="00BE3920"/>
    <w:p w14:paraId="161B37CE" w14:textId="39E98624" w:rsidR="007F2968" w:rsidRDefault="008E7FD5" w:rsidP="00AE3432">
      <w:pPr>
        <w:pStyle w:val="Heading1"/>
      </w:pPr>
      <w:r>
        <w:t>Chapter 3</w:t>
      </w:r>
      <w:r w:rsidR="007F2968">
        <w:t xml:space="preserve"> </w:t>
      </w:r>
    </w:p>
    <w:p w14:paraId="61E07E4C" w14:textId="77777777" w:rsidR="008E7FD5" w:rsidRPr="008E7FD5" w:rsidRDefault="008E7FD5" w:rsidP="008E7FD5"/>
    <w:sectPr w:rsidR="008E7FD5" w:rsidRPr="008E7FD5" w:rsidSect="00034616">
      <w:pgSz w:w="12240" w:h="15840"/>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2257812">
    <w:abstractNumId w:val="8"/>
  </w:num>
  <w:num w:numId="2" w16cid:durableId="1248003756">
    <w:abstractNumId w:val="6"/>
  </w:num>
  <w:num w:numId="3" w16cid:durableId="99570937">
    <w:abstractNumId w:val="5"/>
  </w:num>
  <w:num w:numId="4" w16cid:durableId="2100638139">
    <w:abstractNumId w:val="4"/>
  </w:num>
  <w:num w:numId="5" w16cid:durableId="1879197178">
    <w:abstractNumId w:val="7"/>
  </w:num>
  <w:num w:numId="6" w16cid:durableId="1164663454">
    <w:abstractNumId w:val="3"/>
  </w:num>
  <w:num w:numId="7" w16cid:durableId="1273905302">
    <w:abstractNumId w:val="2"/>
  </w:num>
  <w:num w:numId="8" w16cid:durableId="1167401885">
    <w:abstractNumId w:val="1"/>
  </w:num>
  <w:num w:numId="9" w16cid:durableId="1341274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620"/>
    <w:rsid w:val="0015074B"/>
    <w:rsid w:val="00227B1D"/>
    <w:rsid w:val="0029639D"/>
    <w:rsid w:val="00326F90"/>
    <w:rsid w:val="00384BA7"/>
    <w:rsid w:val="003F237D"/>
    <w:rsid w:val="005625ED"/>
    <w:rsid w:val="005B2E64"/>
    <w:rsid w:val="006B71C9"/>
    <w:rsid w:val="007F2968"/>
    <w:rsid w:val="008E7FD5"/>
    <w:rsid w:val="00927821"/>
    <w:rsid w:val="00AA1D8D"/>
    <w:rsid w:val="00AE3432"/>
    <w:rsid w:val="00B3400B"/>
    <w:rsid w:val="00B47730"/>
    <w:rsid w:val="00BE3920"/>
    <w:rsid w:val="00CB0664"/>
    <w:rsid w:val="00CF5BC5"/>
    <w:rsid w:val="00E102BD"/>
    <w:rsid w:val="00E67DE5"/>
    <w:rsid w:val="00FB39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57C507"/>
  <w14:defaultImageDpi w14:val="300"/>
  <w15:docId w15:val="{407FA260-E1D7-4AFF-999B-5B13C10A8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ptos" w:hAnsi="Aptos"/>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36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1807</TotalTime>
  <Pages>13</Pages>
  <Words>4696</Words>
  <Characters>26769</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Timothy Spiteri</cp:lastModifiedBy>
  <cp:revision>2</cp:revision>
  <dcterms:created xsi:type="dcterms:W3CDTF">2013-12-23T23:15:00Z</dcterms:created>
  <dcterms:modified xsi:type="dcterms:W3CDTF">2026-03-11T23:06:00Z</dcterms:modified>
  <cp:category/>
</cp:coreProperties>
</file>