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63B7EA7"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0107D46E"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597356DF"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7E6792ED" w:rsidR="00CF37BB" w:rsidRDefault="00CF37BB" w:rsidP="00CF37BB">
      <w:r>
        <w:t xml:space="preserve">Of higher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 Low rates of migration and birth/death will also extend DHI (Supplemental Information</w:t>
      </w:r>
      <w:r w:rsidR="0061434F">
        <w:t xml:space="preserve"> TBD</w:t>
      </w:r>
      <w:r w:rsidR="00D552A1">
        <w:t>).</w:t>
      </w:r>
      <w:r w:rsidR="00004066">
        <w:t xml:space="preserve"> </w:t>
      </w:r>
    </w:p>
    <w:p w14:paraId="540A596A" w14:textId="77777777" w:rsidR="00BB6260" w:rsidRDefault="00BB6260" w:rsidP="00CF37BB"/>
    <w:p w14:paraId="2C1518C4" w14:textId="0C5FBA3C"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1188F4E4" w:rsidR="00C93ED8" w:rsidRDefault="00C93ED8">
      <w:r>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intermediate levels of connectedness using </w:t>
      </w:r>
      <w:r w:rsidR="00551453">
        <w:t>a model system where</w:t>
      </w:r>
      <w:r w:rsidR="000E5D49">
        <w:t xml:space="preserve">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That is, communities</w:t>
      </w:r>
      <w:r w:rsidR="00551453">
        <w:t xml:space="preserve"> with low migration rates</w:t>
      </w:r>
      <w:r w:rsidR="000E5D49">
        <w:t xml:space="preserve"> may retain herd immunity for a long time,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383A7E96" w14:textId="77777777" w:rsidR="00F539C6" w:rsidRPr="001850C4" w:rsidRDefault="00F539C6">
      <w:pPr>
        <w:rPr>
          <w:b/>
        </w:rPr>
      </w:pPr>
      <w:r w:rsidRPr="001850C4">
        <w:rPr>
          <w:b/>
        </w:rPr>
        <w:t>DISCUSSION</w:t>
      </w:r>
    </w:p>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22521CCB" w:rsidR="00551453" w:rsidRPr="00693926" w:rsidRDefault="00551453">
      <w:r>
        <w:t xml:space="preserve">When prioritizing settings for vaccination, we show there are two competing effects of high mobility. First, settings with high migration rates would be expected to experience more frequent introduction of cholera, all else being equal. Therefore, the expected probability of an outbreak in a population with higher migration in/out is larger. Second, settings with high migration rates will also experience faster waning of herd protection. Therefore, the expected benefit of mass vaccination has a shorter duration. Together, these forces would suggest that a setting with intermediate degree of mobility </w:t>
      </w:r>
      <w:proofErr w:type="gramStart"/>
      <w:r>
        <w:t>will</w:t>
      </w:r>
      <w:proofErr w:type="gramEnd"/>
      <w:r>
        <w:t xml:space="preserve"> have a moderate risk of cholera introduction but also a moderate duration of protection afforded by vaccination. In order to operationalize this finding, </w:t>
      </w:r>
      <w:r w:rsidR="001A3E37">
        <w:t>data on migration rates from sources such as censuses or mobile phone call data records must be collected to define “intermediate” mobility for a given setting. In sensitivity analyses using different parameter sets, we find that the probability of an outbreak is</w:t>
      </w:r>
      <w:r w:rsidR="00693926">
        <w:t xml:space="preserve"> generally</w:t>
      </w:r>
      <w:r w:rsidR="001A3E37">
        <w:t xml:space="preserve"> decreased most effectively by vaccination in settings </w:t>
      </w:r>
      <w:r w:rsidR="00693926">
        <w:t>with migration rates between 1/20 and 1/5 years. We find that the optimal migration rate shifts lower (i.e., towards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4FE6B8F1"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w:t>
      </w:r>
      <w:proofErr w:type="spellStart"/>
      <w:r>
        <w:t>Erlang</w:t>
      </w:r>
      <w:proofErr w:type="spellEnd"/>
      <w:r>
        <w:t>-distribut</w:t>
      </w:r>
      <w:r w:rsidR="00E355A3">
        <w:t>ion</w:t>
      </w:r>
      <w:r w:rsidR="0054259D">
        <w:t xml:space="preserve"> for the duration of time in any V compartment [</w:t>
      </w:r>
      <w:r w:rsidR="00DC6A61">
        <w:t xml:space="preserve">Lloyd 2001, </w:t>
      </w:r>
      <w:proofErr w:type="spellStart"/>
      <w:r w:rsidR="00DC6A61">
        <w:t>Krylova</w:t>
      </w:r>
      <w:proofErr w:type="spellEnd"/>
      <w:r w:rsidR="00DC6A61">
        <w:t xml:space="preserve">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w:t>
      </w:r>
      <w:proofErr w:type="gramStart"/>
      <w:r>
        <w:t>VE(</w:t>
      </w:r>
      <w:proofErr w:type="gramEnd"/>
      <w:r>
        <w:t>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 xml:space="preserve">We assume a constant rate of emigration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w:t>
      </w:r>
      <w:proofErr w:type="spellStart"/>
      <w:r w:rsidR="00A50D8B">
        <w:t>Qadri</w:t>
      </w:r>
      <w:proofErr w:type="spellEnd"/>
      <w:r w:rsidR="00A50D8B">
        <w:t xml:space="preserve">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551453"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proofErr w:type="gramStart"/>
      <w:r>
        <w:t>where</w:t>
      </w:r>
      <w:proofErr w:type="gramEnd"/>
      <w:r>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w:t>
      </w:r>
      <w:proofErr w:type="gramStart"/>
      <w:r w:rsidR="00982F70">
        <w:t>R</w:t>
      </w:r>
      <w:r w:rsidR="00982F70">
        <w:rPr>
          <w:vertAlign w:val="subscript"/>
        </w:rPr>
        <w:t>e</w:t>
      </w:r>
      <w:r>
        <w:t>(</w:t>
      </w:r>
      <w:proofErr w:type="gramEnd"/>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 xml:space="preserve">was repeated using a time-invariant VE estimate and creating paths from each vaccine compartment back to the S compartment so that the duration of time in the </w:t>
      </w:r>
      <w:proofErr w:type="spellStart"/>
      <w:r w:rsidR="001850C4">
        <w:t>V</w:t>
      </w:r>
      <w:r w:rsidR="001850C4">
        <w:softHyphen/>
      </w:r>
      <w:r w:rsidR="001850C4">
        <w:rPr>
          <w:vertAlign w:val="subscript"/>
        </w:rPr>
        <w:t>n</w:t>
      </w:r>
      <w:proofErr w:type="spellEnd"/>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 xml:space="preserve">For each vaccine, </w:t>
      </w:r>
      <w:proofErr w:type="gramStart"/>
      <w:r>
        <w:t>VE(</w:t>
      </w:r>
      <w:proofErr w:type="gramEnd"/>
      <w:r>
        <w:t>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proofErr w:type="gramStart"/>
      <w:r>
        <w:rPr>
          <w:b/>
        </w:rPr>
        <w:t xml:space="preserve">Supplemental </w:t>
      </w:r>
      <w:r w:rsidR="00DC2C74">
        <w:rPr>
          <w:b/>
        </w:rPr>
        <w:t>Figure BB</w:t>
      </w:r>
      <w:r>
        <w:rPr>
          <w:b/>
        </w:rPr>
        <w:t xml:space="preserve"> “Seasonal”.</w:t>
      </w:r>
      <w:proofErr w:type="gramEnd"/>
      <w:r>
        <w:rPr>
          <w:b/>
        </w:rPr>
        <w:t xml:space="preserve"> </w:t>
      </w:r>
      <w:proofErr w:type="gramStart"/>
      <w:r>
        <w:rPr>
          <w:b/>
        </w:rPr>
        <w:t>Changes in the probability of an outbreak as a function of years since vaccination</w:t>
      </w:r>
      <w:r>
        <w:t>.</w:t>
      </w:r>
      <w:proofErr w:type="gramEnd"/>
      <w:r>
        <w:t xml:space="preserve"> As per Figure BB, except the transmission parameter follows an annual seasonality with sinusoidal amplitude of +/- 5%.</w:t>
      </w:r>
    </w:p>
    <w:p w14:paraId="771860A2" w14:textId="77777777" w:rsidR="00F83CD8" w:rsidRDefault="00F83CD8" w:rsidP="00F038DC"/>
    <w:p w14:paraId="7D401AD6" w14:textId="18A0823E" w:rsidR="00F83CD8" w:rsidRDefault="00F83CD8"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w:t>
      </w:r>
      <w:bookmarkStart w:id="0" w:name="_GoBack"/>
      <w:bookmarkEnd w:id="0"/>
      <w:r>
        <w:t xml:space="preserve">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sectPr w:rsidR="00D552F7" w:rsidRPr="00C42528" w:rsidSect="00DB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B862CB" w:rsidRDefault="00B862CB" w:rsidP="001850C4">
      <w:r>
        <w:separator/>
      </w:r>
    </w:p>
  </w:endnote>
  <w:endnote w:type="continuationSeparator" w:id="0">
    <w:p w14:paraId="05335B7D" w14:textId="77777777" w:rsidR="00B862CB" w:rsidRDefault="00B862CB"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B862CB" w:rsidRDefault="00B862CB" w:rsidP="001850C4">
      <w:r>
        <w:separator/>
      </w:r>
    </w:p>
  </w:footnote>
  <w:footnote w:type="continuationSeparator" w:id="0">
    <w:p w14:paraId="2759EC82" w14:textId="77777777" w:rsidR="00B862CB" w:rsidRDefault="00B862CB"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23E37"/>
    <w:rsid w:val="00044C95"/>
    <w:rsid w:val="000626DE"/>
    <w:rsid w:val="00097E51"/>
    <w:rsid w:val="000A06E9"/>
    <w:rsid w:val="000E5D49"/>
    <w:rsid w:val="000E7967"/>
    <w:rsid w:val="00135EB3"/>
    <w:rsid w:val="0017181D"/>
    <w:rsid w:val="001850C4"/>
    <w:rsid w:val="001A3E37"/>
    <w:rsid w:val="001D4990"/>
    <w:rsid w:val="001E0C33"/>
    <w:rsid w:val="001F435D"/>
    <w:rsid w:val="0026554C"/>
    <w:rsid w:val="002F22F3"/>
    <w:rsid w:val="003D3BBD"/>
    <w:rsid w:val="003E13B5"/>
    <w:rsid w:val="0040245D"/>
    <w:rsid w:val="00413510"/>
    <w:rsid w:val="00437A54"/>
    <w:rsid w:val="00463D05"/>
    <w:rsid w:val="004711D7"/>
    <w:rsid w:val="004F662A"/>
    <w:rsid w:val="00516F76"/>
    <w:rsid w:val="00517478"/>
    <w:rsid w:val="005367F3"/>
    <w:rsid w:val="0054259D"/>
    <w:rsid w:val="00551453"/>
    <w:rsid w:val="005A7770"/>
    <w:rsid w:val="005C033C"/>
    <w:rsid w:val="005C0BCB"/>
    <w:rsid w:val="005C0C25"/>
    <w:rsid w:val="0061359D"/>
    <w:rsid w:val="00613B08"/>
    <w:rsid w:val="0061434F"/>
    <w:rsid w:val="00647480"/>
    <w:rsid w:val="00693926"/>
    <w:rsid w:val="006D4CD9"/>
    <w:rsid w:val="00700D43"/>
    <w:rsid w:val="0071157B"/>
    <w:rsid w:val="00742212"/>
    <w:rsid w:val="007520A1"/>
    <w:rsid w:val="00755E78"/>
    <w:rsid w:val="00773DF1"/>
    <w:rsid w:val="008218F0"/>
    <w:rsid w:val="00837827"/>
    <w:rsid w:val="008861F0"/>
    <w:rsid w:val="00890B56"/>
    <w:rsid w:val="008B1462"/>
    <w:rsid w:val="009549C9"/>
    <w:rsid w:val="00982F70"/>
    <w:rsid w:val="009D2EF0"/>
    <w:rsid w:val="009D356C"/>
    <w:rsid w:val="009F48AA"/>
    <w:rsid w:val="00A12181"/>
    <w:rsid w:val="00A50D8B"/>
    <w:rsid w:val="00B611B1"/>
    <w:rsid w:val="00B862CB"/>
    <w:rsid w:val="00B92EF6"/>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AD01A-0F8D-7848-A4DA-BF7D9421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2377</Words>
  <Characters>13552</Characters>
  <Application>Microsoft Macintosh Word</Application>
  <DocSecurity>0</DocSecurity>
  <Lines>112</Lines>
  <Paragraphs>31</Paragraphs>
  <ScaleCrop>false</ScaleCrop>
  <Company/>
  <LinksUpToDate>false</LinksUpToDate>
  <CharactersWithSpaces>15898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16</cp:revision>
  <cp:lastPrinted>2016-10-19T21:00:00Z</cp:lastPrinted>
  <dcterms:created xsi:type="dcterms:W3CDTF">2016-11-01T12:22:00Z</dcterms:created>
  <dcterms:modified xsi:type="dcterms:W3CDTF">2016-11-08T12:37:00Z</dcterms:modified>
</cp:coreProperties>
</file>