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B60F8" w14:textId="77777777" w:rsidR="00C665EA" w:rsidRPr="00A9703A" w:rsidRDefault="00C665EA" w:rsidP="00C665EA">
      <w:pPr>
        <w:pStyle w:val="ListParagraph"/>
        <w:widowControl w:val="0"/>
        <w:numPr>
          <w:ilvl w:val="0"/>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Title Candidates</w:t>
      </w:r>
    </w:p>
    <w:p w14:paraId="65492F1D" w14:textId="77777777" w:rsidR="00D46FD3" w:rsidRPr="00A9703A" w:rsidRDefault="00D46FD3" w:rsidP="00D46FD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Pernicious effects of long incubation periods on speed and synchrony of epidemic disease spread.</w:t>
      </w:r>
    </w:p>
    <w:p w14:paraId="71301CE3" w14:textId="3DA584C9" w:rsidR="00396547" w:rsidRPr="00A9703A" w:rsidRDefault="00646A71" w:rsidP="00396547">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Small Worlds of Slow-Course Epidemic Diseases</w:t>
      </w:r>
    </w:p>
    <w:p w14:paraId="5DD13443" w14:textId="4C854E6E" w:rsidR="00396547" w:rsidRDefault="00646A71" w:rsidP="00C665EA">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impact of i</w:t>
      </w:r>
      <w:r w:rsidR="00F12557">
        <w:rPr>
          <w:rFonts w:asciiTheme="majorHAnsi" w:hAnsiTheme="majorHAnsi" w:cs="Helvetica"/>
          <w:color w:val="353535"/>
        </w:rPr>
        <w:t>llness-</w:t>
      </w:r>
      <w:r>
        <w:rPr>
          <w:rFonts w:asciiTheme="majorHAnsi" w:hAnsiTheme="majorHAnsi" w:cs="Helvetica"/>
          <w:color w:val="353535"/>
        </w:rPr>
        <w:t xml:space="preserve">induced changes in mobility on the </w:t>
      </w:r>
      <w:r w:rsidR="00E7594C">
        <w:rPr>
          <w:rFonts w:asciiTheme="majorHAnsi" w:hAnsiTheme="majorHAnsi" w:cs="Helvetica"/>
          <w:color w:val="353535"/>
        </w:rPr>
        <w:t>speed and synchrony of epidemics.</w:t>
      </w:r>
      <w:r w:rsidR="00F12557">
        <w:rPr>
          <w:rFonts w:asciiTheme="majorHAnsi" w:hAnsiTheme="majorHAnsi" w:cs="Helvetica"/>
          <w:color w:val="353535"/>
        </w:rPr>
        <w:t xml:space="preserve"> </w:t>
      </w:r>
    </w:p>
    <w:p w14:paraId="41049A14" w14:textId="771DEB5F" w:rsidR="00F12557" w:rsidRDefault="00AE52BD" w:rsidP="00C665EA">
      <w:pPr>
        <w:pStyle w:val="ListParagraph"/>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Introduction</w:t>
      </w:r>
    </w:p>
    <w:p w14:paraId="6897DA3D" w14:textId="1B8EA090" w:rsidR="00F12557" w:rsidRDefault="00F12557"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Diseases, information, or anything else that spreads through a strictly proximity-based network is expected to propagate as a continuous and constantly growing wave front. Indeed, in h</w:t>
      </w:r>
      <w:r w:rsidR="00D46FD3">
        <w:rPr>
          <w:rFonts w:asciiTheme="majorHAnsi" w:hAnsiTheme="majorHAnsi" w:cs="Helvetica"/>
          <w:color w:val="353535"/>
        </w:rPr>
        <w:t xml:space="preserve">istorical outbreaks of </w:t>
      </w:r>
      <w:r w:rsidR="003F06D4">
        <w:rPr>
          <w:rFonts w:asciiTheme="majorHAnsi" w:hAnsiTheme="majorHAnsi" w:cs="Helvetica"/>
          <w:color w:val="353535"/>
        </w:rPr>
        <w:t>Black Death</w:t>
      </w:r>
      <w:r>
        <w:rPr>
          <w:rFonts w:asciiTheme="majorHAnsi" w:hAnsiTheme="majorHAnsi" w:cs="Helvetica"/>
          <w:color w:val="353535"/>
        </w:rPr>
        <w:t xml:space="preserve"> such</w:t>
      </w:r>
      <w:r w:rsidR="00D46FD3">
        <w:rPr>
          <w:rFonts w:asciiTheme="majorHAnsi" w:hAnsiTheme="majorHAnsi" w:cs="Helvetica"/>
          <w:color w:val="353535"/>
        </w:rPr>
        <w:t xml:space="preserve"> as 1347-1350, </w:t>
      </w:r>
      <w:r>
        <w:rPr>
          <w:rFonts w:asciiTheme="majorHAnsi" w:hAnsiTheme="majorHAnsi" w:cs="Helvetica"/>
          <w:color w:val="353535"/>
        </w:rPr>
        <w:t xml:space="preserve">a wave front crept at a rather constant speed through a European </w:t>
      </w:r>
      <w:r w:rsidR="00D46FD3">
        <w:rPr>
          <w:rFonts w:asciiTheme="majorHAnsi" w:hAnsiTheme="majorHAnsi" w:cs="Helvetica"/>
          <w:color w:val="353535"/>
        </w:rPr>
        <w:t>continent</w:t>
      </w:r>
      <w:r>
        <w:rPr>
          <w:rFonts w:asciiTheme="majorHAnsi" w:hAnsiTheme="majorHAnsi" w:cs="Helvetica"/>
          <w:color w:val="353535"/>
        </w:rPr>
        <w:t xml:space="preserve"> </w:t>
      </w:r>
      <w:r w:rsidR="00756C2B">
        <w:rPr>
          <w:rFonts w:asciiTheme="majorHAnsi" w:hAnsiTheme="majorHAnsi" w:cs="Helvetica"/>
          <w:color w:val="353535"/>
        </w:rPr>
        <w:t xml:space="preserve">that had </w:t>
      </w:r>
      <w:r>
        <w:rPr>
          <w:rFonts w:asciiTheme="majorHAnsi" w:hAnsiTheme="majorHAnsi" w:cs="Helvetica"/>
          <w:color w:val="353535"/>
        </w:rPr>
        <w:t>weak long-distance connections at the time</w:t>
      </w:r>
      <w:r w:rsidR="00D46FD3">
        <w:rPr>
          <w:rFonts w:asciiTheme="majorHAnsi" w:hAnsiTheme="majorHAnsi" w:cs="Helvetica"/>
          <w:color w:val="353535"/>
        </w:rPr>
        <w:t xml:space="preserve"> [Marvel 2013]</w:t>
      </w:r>
      <w:r>
        <w:rPr>
          <w:rFonts w:asciiTheme="majorHAnsi" w:hAnsiTheme="majorHAnsi" w:cs="Helvetica"/>
          <w:color w:val="353535"/>
        </w:rPr>
        <w:t>. In the highly connected world of the 21</w:t>
      </w:r>
      <w:r w:rsidRPr="00F12557">
        <w:rPr>
          <w:rFonts w:asciiTheme="majorHAnsi" w:hAnsiTheme="majorHAnsi" w:cs="Helvetica"/>
          <w:color w:val="353535"/>
          <w:vertAlign w:val="superscript"/>
        </w:rPr>
        <w:t>st</w:t>
      </w:r>
      <w:r>
        <w:rPr>
          <w:rFonts w:asciiTheme="majorHAnsi" w:hAnsiTheme="majorHAnsi" w:cs="Helvetica"/>
          <w:color w:val="353535"/>
        </w:rPr>
        <w:t xml:space="preserve"> century, however, epidemic fronts can be globally </w:t>
      </w:r>
      <w:r w:rsidR="00D447E1">
        <w:rPr>
          <w:rFonts w:asciiTheme="majorHAnsi" w:hAnsiTheme="majorHAnsi" w:cs="Helvetica"/>
          <w:color w:val="353535"/>
        </w:rPr>
        <w:t>discontinuous</w:t>
      </w:r>
      <w:r>
        <w:rPr>
          <w:rFonts w:asciiTheme="majorHAnsi" w:hAnsiTheme="majorHAnsi" w:cs="Helvetica"/>
          <w:color w:val="353535"/>
        </w:rPr>
        <w:t>, as seen with</w:t>
      </w:r>
      <w:r w:rsidR="00756C2B">
        <w:rPr>
          <w:rFonts w:asciiTheme="majorHAnsi" w:hAnsiTheme="majorHAnsi" w:cs="Helvetica"/>
          <w:color w:val="353535"/>
        </w:rPr>
        <w:t xml:space="preserve"> </w:t>
      </w:r>
      <w:r w:rsidR="00EB283C">
        <w:rPr>
          <w:rFonts w:asciiTheme="majorHAnsi" w:hAnsiTheme="majorHAnsi" w:cs="Helvetica"/>
          <w:color w:val="353535"/>
        </w:rPr>
        <w:t xml:space="preserve">the recent </w:t>
      </w:r>
      <w:r w:rsidR="00442833">
        <w:rPr>
          <w:rFonts w:asciiTheme="majorHAnsi" w:hAnsiTheme="majorHAnsi" w:cs="Helvetica"/>
          <w:color w:val="353535"/>
        </w:rPr>
        <w:t>pandemic</w:t>
      </w:r>
      <w:r w:rsidR="00756C2B">
        <w:rPr>
          <w:rFonts w:asciiTheme="majorHAnsi" w:hAnsiTheme="majorHAnsi" w:cs="Helvetica"/>
          <w:color w:val="353535"/>
        </w:rPr>
        <w:t xml:space="preserve"> of SARS.</w:t>
      </w:r>
    </w:p>
    <w:p w14:paraId="629C8933" w14:textId="2A484338" w:rsidR="00102D48" w:rsidRDefault="00102D48" w:rsidP="00102D48">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See also swear word adoption in feudal Japan</w:t>
      </w:r>
    </w:p>
    <w:p w14:paraId="5B291CE2" w14:textId="727DA5AF" w:rsidR="00D46FD3" w:rsidRDefault="00442833"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factors driving the</w:t>
      </w:r>
      <w:r w:rsidR="004921A7">
        <w:rPr>
          <w:rFonts w:asciiTheme="majorHAnsi" w:hAnsiTheme="majorHAnsi" w:cs="Helvetica"/>
          <w:color w:val="353535"/>
        </w:rPr>
        <w:t>s</w:t>
      </w:r>
      <w:r>
        <w:rPr>
          <w:rFonts w:asciiTheme="majorHAnsi" w:hAnsiTheme="majorHAnsi" w:cs="Helvetica"/>
          <w:color w:val="353535"/>
        </w:rPr>
        <w:t>e</w:t>
      </w:r>
      <w:r w:rsidR="004921A7">
        <w:rPr>
          <w:rFonts w:asciiTheme="majorHAnsi" w:hAnsiTheme="majorHAnsi" w:cs="Helvetica"/>
          <w:color w:val="353535"/>
        </w:rPr>
        <w:t xml:space="preserve"> </w:t>
      </w:r>
      <w:r>
        <w:rPr>
          <w:rFonts w:asciiTheme="majorHAnsi" w:hAnsiTheme="majorHAnsi" w:cs="Helvetica"/>
          <w:color w:val="353535"/>
        </w:rPr>
        <w:t>different</w:t>
      </w:r>
      <w:r w:rsidR="004921A7">
        <w:rPr>
          <w:rFonts w:asciiTheme="majorHAnsi" w:hAnsiTheme="majorHAnsi" w:cs="Helvetica"/>
          <w:color w:val="353535"/>
        </w:rPr>
        <w:t xml:space="preserve"> pandemic pattern</w:t>
      </w:r>
      <w:r>
        <w:rPr>
          <w:rFonts w:asciiTheme="majorHAnsi" w:hAnsiTheme="majorHAnsi" w:cs="Helvetica"/>
          <w:color w:val="353535"/>
        </w:rPr>
        <w:t>s</w:t>
      </w:r>
      <w:r w:rsidR="004921A7">
        <w:rPr>
          <w:rFonts w:asciiTheme="majorHAnsi" w:hAnsiTheme="majorHAnsi" w:cs="Helvetica"/>
          <w:color w:val="353535"/>
        </w:rPr>
        <w:t xml:space="preserve"> have been the topic of much research. Foremost among the explanations </w:t>
      </w:r>
      <w:r w:rsidR="00EB283C">
        <w:rPr>
          <w:rFonts w:asciiTheme="majorHAnsi" w:hAnsiTheme="majorHAnsi" w:cs="Helvetica"/>
          <w:color w:val="353535"/>
        </w:rPr>
        <w:t>suggest</w:t>
      </w:r>
      <w:r w:rsidR="004921A7">
        <w:rPr>
          <w:rFonts w:asciiTheme="majorHAnsi" w:hAnsiTheme="majorHAnsi" w:cs="Helvetica"/>
          <w:color w:val="353535"/>
        </w:rPr>
        <w:t xml:space="preserve"> that the increase in</w:t>
      </w:r>
      <w:r w:rsidR="00184188">
        <w:rPr>
          <w:rFonts w:asciiTheme="majorHAnsi" w:hAnsiTheme="majorHAnsi" w:cs="Helvetica"/>
          <w:color w:val="353535"/>
        </w:rPr>
        <w:t xml:space="preserve"> long-distance</w:t>
      </w:r>
      <w:r w:rsidR="004921A7">
        <w:rPr>
          <w:rFonts w:asciiTheme="majorHAnsi" w:hAnsiTheme="majorHAnsi" w:cs="Helvetica"/>
          <w:color w:val="353535"/>
        </w:rPr>
        <w:t xml:space="preserve"> domestic and intercontinental travel has effectively rendered the human</w:t>
      </w:r>
      <w:r w:rsidR="00756C2B">
        <w:rPr>
          <w:rFonts w:asciiTheme="majorHAnsi" w:hAnsiTheme="majorHAnsi" w:cs="Helvetica"/>
          <w:color w:val="353535"/>
        </w:rPr>
        <w:t xml:space="preserve"> contact network a </w:t>
      </w:r>
      <w:r w:rsidR="00756C2B" w:rsidRPr="00756C2B">
        <w:rPr>
          <w:rFonts w:asciiTheme="majorHAnsi" w:hAnsiTheme="majorHAnsi" w:cs="Helvetica"/>
          <w:i/>
          <w:color w:val="353535"/>
        </w:rPr>
        <w:t>small world</w:t>
      </w:r>
      <w:r w:rsidR="00756C2B">
        <w:rPr>
          <w:rFonts w:asciiTheme="majorHAnsi" w:hAnsiTheme="majorHAnsi" w:cs="Helvetica"/>
          <w:color w:val="353535"/>
        </w:rPr>
        <w:t xml:space="preserve">: </w:t>
      </w:r>
      <w:r w:rsidR="0028536A">
        <w:rPr>
          <w:rFonts w:asciiTheme="majorHAnsi" w:hAnsiTheme="majorHAnsi" w:cs="Helvetica"/>
          <w:color w:val="353535"/>
        </w:rPr>
        <w:t xml:space="preserve">as the </w:t>
      </w:r>
      <w:r w:rsidR="00EB283C">
        <w:rPr>
          <w:rFonts w:asciiTheme="majorHAnsi" w:hAnsiTheme="majorHAnsi" w:cs="Helvetica"/>
          <w:color w:val="353535"/>
        </w:rPr>
        <w:t>global</w:t>
      </w:r>
      <w:r w:rsidR="0028536A">
        <w:rPr>
          <w:rFonts w:asciiTheme="majorHAnsi" w:hAnsiTheme="majorHAnsi" w:cs="Helvetica"/>
          <w:color w:val="353535"/>
        </w:rPr>
        <w:t xml:space="preserve"> population </w:t>
      </w:r>
      <w:r w:rsidR="00756C2B">
        <w:rPr>
          <w:rFonts w:asciiTheme="majorHAnsi" w:hAnsiTheme="majorHAnsi" w:cs="Helvetica"/>
          <w:color w:val="353535"/>
        </w:rPr>
        <w:t>swelled in recent centuries</w:t>
      </w:r>
      <w:r w:rsidR="0028536A">
        <w:rPr>
          <w:rFonts w:asciiTheme="majorHAnsi" w:hAnsiTheme="majorHAnsi" w:cs="Helvetica"/>
          <w:color w:val="353535"/>
        </w:rPr>
        <w:t xml:space="preserve">, </w:t>
      </w:r>
      <w:r w:rsidR="004921A7">
        <w:rPr>
          <w:rFonts w:asciiTheme="majorHAnsi" w:hAnsiTheme="majorHAnsi" w:cs="Helvetica"/>
          <w:color w:val="353535"/>
        </w:rPr>
        <w:t xml:space="preserve">the </w:t>
      </w:r>
      <w:r w:rsidR="0028536A">
        <w:rPr>
          <w:rFonts w:asciiTheme="majorHAnsi" w:hAnsiTheme="majorHAnsi" w:cs="Helvetica"/>
          <w:color w:val="353535"/>
        </w:rPr>
        <w:t xml:space="preserve">number of links needed to connect any two people </w:t>
      </w:r>
      <w:r w:rsidR="00756C2B">
        <w:rPr>
          <w:rFonts w:asciiTheme="majorHAnsi" w:hAnsiTheme="majorHAnsi" w:cs="Helvetica"/>
          <w:color w:val="353535"/>
        </w:rPr>
        <w:t>grew</w:t>
      </w:r>
      <w:r w:rsidR="0028536A">
        <w:rPr>
          <w:rFonts w:asciiTheme="majorHAnsi" w:hAnsiTheme="majorHAnsi" w:cs="Helvetica"/>
          <w:color w:val="353535"/>
        </w:rPr>
        <w:t xml:space="preserve"> more slowly or even decreased.</w:t>
      </w:r>
    </w:p>
    <w:p w14:paraId="15D814BF" w14:textId="594A2575" w:rsidR="0028536A" w:rsidRDefault="0028536A"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However, all diseases have not responded to</w:t>
      </w:r>
      <w:r w:rsidR="00EB283C">
        <w:rPr>
          <w:rFonts w:asciiTheme="majorHAnsi" w:hAnsiTheme="majorHAnsi" w:cs="Helvetica"/>
          <w:color w:val="353535"/>
        </w:rPr>
        <w:t xml:space="preserve"> the</w:t>
      </w:r>
      <w:r>
        <w:rPr>
          <w:rFonts w:asciiTheme="majorHAnsi" w:hAnsiTheme="majorHAnsi" w:cs="Helvetica"/>
          <w:color w:val="353535"/>
        </w:rPr>
        <w:t xml:space="preserve"> increase in global connectedness in the same way. </w:t>
      </w:r>
      <w:r w:rsidR="00756C2B">
        <w:rPr>
          <w:rFonts w:asciiTheme="majorHAnsi" w:hAnsiTheme="majorHAnsi" w:cs="Helvetica"/>
          <w:color w:val="353535"/>
        </w:rPr>
        <w:t>The spread of vector-borne diseases</w:t>
      </w:r>
      <w:r>
        <w:rPr>
          <w:rFonts w:asciiTheme="majorHAnsi" w:hAnsiTheme="majorHAnsi" w:cs="Helvetica"/>
          <w:color w:val="353535"/>
        </w:rPr>
        <w:t xml:space="preserve"> s</w:t>
      </w:r>
      <w:r w:rsidR="00184188">
        <w:rPr>
          <w:rFonts w:asciiTheme="majorHAnsi" w:hAnsiTheme="majorHAnsi" w:cs="Helvetica"/>
          <w:color w:val="353535"/>
        </w:rPr>
        <w:t>uch as malaria and yellow fever are limited by the need for</w:t>
      </w:r>
      <w:r>
        <w:rPr>
          <w:rFonts w:asciiTheme="majorHAnsi" w:hAnsiTheme="majorHAnsi" w:cs="Helvetica"/>
          <w:color w:val="353535"/>
        </w:rPr>
        <w:t xml:space="preserve"> a competent vector to sustain transmission even after the disease is introduced t</w:t>
      </w:r>
      <w:r w:rsidR="002E5913">
        <w:rPr>
          <w:rFonts w:asciiTheme="majorHAnsi" w:hAnsiTheme="majorHAnsi" w:cs="Helvetica"/>
          <w:color w:val="353535"/>
        </w:rPr>
        <w:t>o new regions. Diseases that transmit from person-to-person, sometimes through a me</w:t>
      </w:r>
      <w:r w:rsidR="00184188">
        <w:rPr>
          <w:rFonts w:asciiTheme="majorHAnsi" w:hAnsiTheme="majorHAnsi" w:cs="Helvetica"/>
          <w:color w:val="353535"/>
        </w:rPr>
        <w:t xml:space="preserve">dium such as air or water, </w:t>
      </w:r>
      <w:r w:rsidR="00EB283C">
        <w:rPr>
          <w:rFonts w:asciiTheme="majorHAnsi" w:hAnsiTheme="majorHAnsi" w:cs="Helvetica"/>
          <w:color w:val="353535"/>
        </w:rPr>
        <w:t>more di</w:t>
      </w:r>
      <w:r w:rsidR="00683D7C">
        <w:rPr>
          <w:rFonts w:asciiTheme="majorHAnsi" w:hAnsiTheme="majorHAnsi" w:cs="Helvetica"/>
          <w:color w:val="353535"/>
        </w:rPr>
        <w:t xml:space="preserve">rectly depend on human mobility, but also on </w:t>
      </w:r>
      <w:r w:rsidR="00EB283C">
        <w:rPr>
          <w:rFonts w:asciiTheme="majorHAnsi" w:hAnsiTheme="majorHAnsi" w:cs="Helvetica"/>
          <w:color w:val="353535"/>
        </w:rPr>
        <w:t>regional vulnerabilit</w:t>
      </w:r>
      <w:r w:rsidR="00683D7C">
        <w:rPr>
          <w:rFonts w:asciiTheme="majorHAnsi" w:hAnsiTheme="majorHAnsi" w:cs="Helvetica"/>
          <w:color w:val="353535"/>
        </w:rPr>
        <w:t>ies and pathogen characteristics.</w:t>
      </w:r>
    </w:p>
    <w:p w14:paraId="626832D8" w14:textId="11E3DF4D" w:rsidR="00683D7C" w:rsidRDefault="00683D7C" w:rsidP="00F12557">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R</w:t>
      </w:r>
      <w:r w:rsidR="00F12557" w:rsidRPr="00683D7C">
        <w:rPr>
          <w:rFonts w:asciiTheme="majorHAnsi" w:hAnsiTheme="majorHAnsi" w:cs="Helvetica"/>
          <w:color w:val="353535"/>
        </w:rPr>
        <w:t>ecent back-to-back epidemics of cholera (2012</w:t>
      </w:r>
      <w:r>
        <w:rPr>
          <w:rFonts w:asciiTheme="majorHAnsi" w:hAnsiTheme="majorHAnsi" w:cs="Helvetica"/>
          <w:color w:val="353535"/>
        </w:rPr>
        <w:t>-3</w:t>
      </w:r>
      <w:r w:rsidR="00F12557" w:rsidRPr="00683D7C">
        <w:rPr>
          <w:rFonts w:asciiTheme="majorHAnsi" w:hAnsiTheme="majorHAnsi" w:cs="Helvetica"/>
          <w:color w:val="353535"/>
        </w:rPr>
        <w:t xml:space="preserve">) and Ebola (2014-5) in Sierra Leone </w:t>
      </w:r>
      <w:r w:rsidR="00D46FD3" w:rsidRPr="00683D7C">
        <w:rPr>
          <w:rFonts w:asciiTheme="majorHAnsi" w:hAnsiTheme="majorHAnsi" w:cs="Helvetica"/>
          <w:color w:val="353535"/>
        </w:rPr>
        <w:t xml:space="preserve">present a unique opportunity </w:t>
      </w:r>
      <w:r>
        <w:rPr>
          <w:rFonts w:asciiTheme="majorHAnsi" w:hAnsiTheme="majorHAnsi" w:cs="Helvetica"/>
          <w:color w:val="353535"/>
        </w:rPr>
        <w:t xml:space="preserve">to compare epidemic spread patterns in essentially the same population with respect to connectivity, vulnerability, </w:t>
      </w:r>
      <w:r w:rsidR="00442833">
        <w:rPr>
          <w:rFonts w:asciiTheme="majorHAnsi" w:hAnsiTheme="majorHAnsi" w:cs="Helvetica"/>
          <w:color w:val="353535"/>
        </w:rPr>
        <w:t xml:space="preserve">and immunological backgrounds </w:t>
      </w:r>
      <w:r w:rsidR="00D46FD3" w:rsidRPr="00683D7C">
        <w:rPr>
          <w:rFonts w:asciiTheme="majorHAnsi" w:hAnsiTheme="majorHAnsi" w:cs="Helvetica"/>
          <w:color w:val="353535"/>
        </w:rPr>
        <w:t>essentially naïve to both diseases</w:t>
      </w:r>
      <w:r w:rsidR="00F12557" w:rsidRPr="00683D7C">
        <w:rPr>
          <w:rFonts w:asciiTheme="majorHAnsi" w:hAnsiTheme="majorHAnsi" w:cs="Helvetica"/>
          <w:color w:val="353535"/>
        </w:rPr>
        <w:t>.</w:t>
      </w:r>
    </w:p>
    <w:p w14:paraId="5DC184E8" w14:textId="41F1E712" w:rsidR="00F12557" w:rsidRDefault="00F12557" w:rsidP="0094095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These diseases share </w:t>
      </w:r>
      <w:r w:rsidR="004921A7">
        <w:rPr>
          <w:rFonts w:asciiTheme="majorHAnsi" w:hAnsiTheme="majorHAnsi" w:cs="Helvetica"/>
          <w:color w:val="353535"/>
        </w:rPr>
        <w:t>important</w:t>
      </w:r>
      <w:r>
        <w:rPr>
          <w:rFonts w:asciiTheme="majorHAnsi" w:hAnsiTheme="majorHAnsi" w:cs="Helvetica"/>
          <w:color w:val="353535"/>
        </w:rPr>
        <w:t xml:space="preserve"> </w:t>
      </w:r>
      <w:r w:rsidR="00E23DDD">
        <w:rPr>
          <w:rFonts w:asciiTheme="majorHAnsi" w:hAnsiTheme="majorHAnsi" w:cs="Helvetica"/>
          <w:color w:val="353535"/>
        </w:rPr>
        <w:t>similarities</w:t>
      </w:r>
      <w:r>
        <w:rPr>
          <w:rFonts w:asciiTheme="majorHAnsi" w:hAnsiTheme="majorHAnsi" w:cs="Helvetica"/>
          <w:color w:val="353535"/>
        </w:rPr>
        <w:t xml:space="preserve"> (</w:t>
      </w:r>
      <w:proofErr w:type="spellStart"/>
      <w:r>
        <w:rPr>
          <w:rFonts w:asciiTheme="majorHAnsi" w:hAnsiTheme="majorHAnsi" w:cs="Helvetica"/>
          <w:color w:val="353535"/>
        </w:rPr>
        <w:t>eg</w:t>
      </w:r>
      <w:proofErr w:type="spellEnd"/>
      <w:r>
        <w:rPr>
          <w:rFonts w:asciiTheme="majorHAnsi" w:hAnsiTheme="majorHAnsi" w:cs="Helvetica"/>
          <w:color w:val="353535"/>
        </w:rPr>
        <w:t xml:space="preserve">, </w:t>
      </w:r>
      <w:r w:rsidR="00D46FD3">
        <w:rPr>
          <w:rFonts w:asciiTheme="majorHAnsi" w:hAnsiTheme="majorHAnsi" w:cs="Helvetica"/>
          <w:color w:val="353535"/>
        </w:rPr>
        <w:t>dramatic diarrhea</w:t>
      </w:r>
      <w:r w:rsidR="004921A7">
        <w:rPr>
          <w:rFonts w:asciiTheme="majorHAnsi" w:hAnsiTheme="majorHAnsi" w:cs="Helvetica"/>
          <w:color w:val="353535"/>
        </w:rPr>
        <w:t>l symptoms with highly contagious effluent and acquired immunity at least through the epidemic season</w:t>
      </w:r>
      <w:r>
        <w:rPr>
          <w:rFonts w:asciiTheme="majorHAnsi" w:hAnsiTheme="majorHAnsi" w:cs="Helvetica"/>
          <w:color w:val="353535"/>
        </w:rPr>
        <w:t>) and differences (</w:t>
      </w:r>
      <w:proofErr w:type="spellStart"/>
      <w:r>
        <w:rPr>
          <w:rFonts w:asciiTheme="majorHAnsi" w:hAnsiTheme="majorHAnsi" w:cs="Helvetica"/>
          <w:color w:val="353535"/>
        </w:rPr>
        <w:t>eg</w:t>
      </w:r>
      <w:proofErr w:type="spellEnd"/>
      <w:r>
        <w:rPr>
          <w:rFonts w:asciiTheme="majorHAnsi" w:hAnsiTheme="majorHAnsi" w:cs="Helvetica"/>
          <w:color w:val="353535"/>
        </w:rPr>
        <w:t xml:space="preserve">, </w:t>
      </w:r>
      <w:r w:rsidR="00940953">
        <w:rPr>
          <w:rFonts w:asciiTheme="majorHAnsi" w:hAnsiTheme="majorHAnsi" w:cs="Helvetica"/>
          <w:color w:val="353535"/>
        </w:rPr>
        <w:t xml:space="preserve">the </w:t>
      </w:r>
      <w:r w:rsidR="004921A7">
        <w:rPr>
          <w:rFonts w:asciiTheme="majorHAnsi" w:hAnsiTheme="majorHAnsi" w:cs="Helvetica"/>
          <w:color w:val="353535"/>
        </w:rPr>
        <w:t>ability for cholera to transmit via water and Ebola by blood and other bodily fluids</w:t>
      </w:r>
      <w:r w:rsidR="00940953">
        <w:rPr>
          <w:rFonts w:asciiTheme="majorHAnsi" w:hAnsiTheme="majorHAnsi" w:cs="Helvetica"/>
          <w:color w:val="353535"/>
        </w:rPr>
        <w:t xml:space="preserve">). However, </w:t>
      </w:r>
      <w:r>
        <w:rPr>
          <w:rFonts w:asciiTheme="majorHAnsi" w:hAnsiTheme="majorHAnsi" w:cs="Helvetica"/>
          <w:color w:val="353535"/>
        </w:rPr>
        <w:t xml:space="preserve">we </w:t>
      </w:r>
      <w:r w:rsidR="00646A71">
        <w:rPr>
          <w:rFonts w:asciiTheme="majorHAnsi" w:hAnsiTheme="majorHAnsi" w:cs="Helvetica"/>
          <w:color w:val="353535"/>
        </w:rPr>
        <w:t>hypothesize that</w:t>
      </w:r>
      <w:r>
        <w:rPr>
          <w:rFonts w:asciiTheme="majorHAnsi" w:hAnsiTheme="majorHAnsi" w:cs="Helvetica"/>
          <w:color w:val="353535"/>
        </w:rPr>
        <w:t xml:space="preserve"> </w:t>
      </w:r>
      <w:r w:rsidR="004921A7">
        <w:rPr>
          <w:rFonts w:asciiTheme="majorHAnsi" w:hAnsiTheme="majorHAnsi" w:cs="Helvetica"/>
          <w:color w:val="353535"/>
        </w:rPr>
        <w:t>differences in</w:t>
      </w:r>
      <w:r>
        <w:rPr>
          <w:rFonts w:asciiTheme="majorHAnsi" w:hAnsiTheme="majorHAnsi" w:cs="Helvetica"/>
          <w:color w:val="353535"/>
        </w:rPr>
        <w:t xml:space="preserve"> </w:t>
      </w:r>
      <w:r w:rsidR="00940953">
        <w:rPr>
          <w:rFonts w:asciiTheme="majorHAnsi" w:hAnsiTheme="majorHAnsi" w:cs="Helvetica"/>
          <w:color w:val="353535"/>
        </w:rPr>
        <w:t xml:space="preserve">just one characteristic, </w:t>
      </w:r>
      <w:r w:rsidR="004921A7">
        <w:rPr>
          <w:rFonts w:asciiTheme="majorHAnsi" w:hAnsiTheme="majorHAnsi" w:cs="Helvetica"/>
          <w:color w:val="353535"/>
        </w:rPr>
        <w:t>the incubation period</w:t>
      </w:r>
      <w:r w:rsidR="00940953">
        <w:rPr>
          <w:rFonts w:asciiTheme="majorHAnsi" w:hAnsiTheme="majorHAnsi" w:cs="Helvetica"/>
          <w:color w:val="353535"/>
        </w:rPr>
        <w:t>,</w:t>
      </w:r>
      <w:r w:rsidR="004921A7">
        <w:rPr>
          <w:rFonts w:asciiTheme="majorHAnsi" w:hAnsiTheme="majorHAnsi" w:cs="Helvetica"/>
          <w:color w:val="353535"/>
        </w:rPr>
        <w:t xml:space="preserve"> </w:t>
      </w:r>
      <w:r>
        <w:rPr>
          <w:rFonts w:asciiTheme="majorHAnsi" w:hAnsiTheme="majorHAnsi" w:cs="Helvetica"/>
          <w:color w:val="353535"/>
        </w:rPr>
        <w:t xml:space="preserve">is sufficient to reproduce </w:t>
      </w:r>
      <w:r w:rsidR="00940953">
        <w:rPr>
          <w:rFonts w:asciiTheme="majorHAnsi" w:hAnsiTheme="majorHAnsi" w:cs="Helvetica"/>
          <w:color w:val="353535"/>
        </w:rPr>
        <w:t xml:space="preserve">much of the </w:t>
      </w:r>
      <w:r>
        <w:rPr>
          <w:rFonts w:asciiTheme="majorHAnsi" w:hAnsiTheme="majorHAnsi" w:cs="Helvetica"/>
          <w:color w:val="353535"/>
        </w:rPr>
        <w:t>observed differences in dynamics</w:t>
      </w:r>
      <w:r w:rsidR="004921A7">
        <w:rPr>
          <w:rFonts w:asciiTheme="majorHAnsi" w:hAnsiTheme="majorHAnsi" w:cs="Helvetica"/>
          <w:color w:val="353535"/>
        </w:rPr>
        <w:t xml:space="preserve"> in a population with a tendency to decrease travel while ill</w:t>
      </w:r>
      <w:r>
        <w:rPr>
          <w:rFonts w:asciiTheme="majorHAnsi" w:hAnsiTheme="majorHAnsi" w:cs="Helvetica"/>
          <w:color w:val="353535"/>
        </w:rPr>
        <w:t xml:space="preserve">. </w:t>
      </w:r>
    </w:p>
    <w:p w14:paraId="6E5ED798" w14:textId="1B68EF74" w:rsidR="00463AC0" w:rsidRDefault="00463AC0" w:rsidP="0094095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 study of changes in mobility during periods of illness is a surprisingly neglected topic despite </w:t>
      </w:r>
      <w:r w:rsidR="00646A71">
        <w:rPr>
          <w:rFonts w:asciiTheme="majorHAnsi" w:hAnsiTheme="majorHAnsi" w:cs="Helvetica"/>
          <w:color w:val="353535"/>
        </w:rPr>
        <w:t>the</w:t>
      </w:r>
      <w:r>
        <w:rPr>
          <w:rFonts w:asciiTheme="majorHAnsi" w:hAnsiTheme="majorHAnsi" w:cs="Helvetica"/>
          <w:color w:val="353535"/>
        </w:rPr>
        <w:t xml:space="preserve"> fundamental importance</w:t>
      </w:r>
      <w:r w:rsidR="00646A71">
        <w:rPr>
          <w:rFonts w:asciiTheme="majorHAnsi" w:hAnsiTheme="majorHAnsi" w:cs="Helvetica"/>
          <w:color w:val="353535"/>
        </w:rPr>
        <w:t xml:space="preserve"> of changes in human behavior, self-initiated [Funk 2010] or institutional interventions [Bell 2004, </w:t>
      </w:r>
      <w:proofErr w:type="spellStart"/>
      <w:r w:rsidR="00646A71">
        <w:rPr>
          <w:rFonts w:asciiTheme="majorHAnsi" w:hAnsiTheme="majorHAnsi" w:cs="Helvetica"/>
          <w:color w:val="353535"/>
        </w:rPr>
        <w:t>Hatchett</w:t>
      </w:r>
      <w:proofErr w:type="spellEnd"/>
      <w:r w:rsidR="00646A71">
        <w:rPr>
          <w:rFonts w:asciiTheme="majorHAnsi" w:hAnsiTheme="majorHAnsi" w:cs="Helvetica"/>
          <w:color w:val="353535"/>
        </w:rPr>
        <w:t xml:space="preserve"> 2007] during epidemics.</w:t>
      </w:r>
    </w:p>
    <w:p w14:paraId="7F21E44C" w14:textId="77777777" w:rsidR="00646A71" w:rsidRDefault="00646A71" w:rsidP="00463AC0">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Recent empirical studies have generated cross-cultural support for the </w:t>
      </w:r>
      <w:r>
        <w:rPr>
          <w:rFonts w:asciiTheme="majorHAnsi" w:hAnsiTheme="majorHAnsi" w:cs="Helvetica"/>
          <w:color w:val="353535"/>
        </w:rPr>
        <w:lastRenderedPageBreak/>
        <w:t xml:space="preserve">expectation that a person decreases their travel and contact patterns while experiencing illness. </w:t>
      </w:r>
    </w:p>
    <w:p w14:paraId="296E187E" w14:textId="6BDA9727" w:rsidR="00463AC0" w:rsidRDefault="00162485" w:rsidP="00463AC0">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Febrile residents of</w:t>
      </w:r>
      <w:r w:rsidR="00463AC0">
        <w:rPr>
          <w:rFonts w:asciiTheme="majorHAnsi" w:hAnsiTheme="majorHAnsi" w:cs="Helvetica"/>
          <w:color w:val="353535"/>
        </w:rPr>
        <w:t xml:space="preserve"> an Amazonian city found reported significantly more time at home than afebrile residents and when they did travel, it was closer to home and to fewer locations [Perkins 2016].</w:t>
      </w:r>
    </w:p>
    <w:p w14:paraId="0A813FF5" w14:textId="1477A688" w:rsidR="00A36CC2" w:rsidRDefault="00A36CC2" w:rsidP="00463AC0">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English persons interviewed during the 2009 influenza pandemic reported </w:t>
      </w:r>
      <w:r w:rsidR="0010575E">
        <w:rPr>
          <w:rFonts w:asciiTheme="majorHAnsi" w:hAnsiTheme="majorHAnsi" w:cs="Helvetica"/>
          <w:color w:val="353535"/>
        </w:rPr>
        <w:t xml:space="preserve">four-fold </w:t>
      </w:r>
      <w:r>
        <w:rPr>
          <w:rFonts w:asciiTheme="majorHAnsi" w:hAnsiTheme="majorHAnsi" w:cs="Helvetica"/>
          <w:color w:val="353535"/>
        </w:rPr>
        <w:t xml:space="preserve">more </w:t>
      </w:r>
      <w:r w:rsidR="0010575E">
        <w:rPr>
          <w:rFonts w:asciiTheme="majorHAnsi" w:hAnsiTheme="majorHAnsi" w:cs="Helvetica"/>
          <w:color w:val="353535"/>
        </w:rPr>
        <w:t xml:space="preserve">social </w:t>
      </w:r>
      <w:r>
        <w:rPr>
          <w:rFonts w:asciiTheme="majorHAnsi" w:hAnsiTheme="majorHAnsi" w:cs="Helvetica"/>
          <w:color w:val="353535"/>
        </w:rPr>
        <w:t>contacts, particularly outside the home, while experiencing influenza-like illness as compared while healthy two weeks later [</w:t>
      </w:r>
      <w:proofErr w:type="spellStart"/>
      <w:r w:rsidRPr="00A36CC2">
        <w:rPr>
          <w:rFonts w:asciiTheme="majorHAnsi" w:hAnsiTheme="majorHAnsi" w:cs="Helvetica"/>
          <w:color w:val="353535"/>
        </w:rPr>
        <w:t>Kerckhove</w:t>
      </w:r>
      <w:proofErr w:type="spellEnd"/>
      <w:r>
        <w:rPr>
          <w:rFonts w:asciiTheme="majorHAnsi" w:hAnsiTheme="majorHAnsi" w:cs="Helvetica"/>
          <w:color w:val="353535"/>
        </w:rPr>
        <w:t xml:space="preserve"> 2013]</w:t>
      </w:r>
      <w:r w:rsidR="0010575E">
        <w:rPr>
          <w:rFonts w:asciiTheme="majorHAnsi" w:hAnsiTheme="majorHAnsi" w:cs="Helvetica"/>
          <w:color w:val="353535"/>
        </w:rPr>
        <w:t>. Also, the contacts that remained were of a shorter duration.</w:t>
      </w:r>
    </w:p>
    <w:p w14:paraId="06AD1794" w14:textId="24E8E5AB" w:rsidR="00AE52BD" w:rsidRDefault="00162485" w:rsidP="00162485">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 this paper, we demonstrate that reductions in human mobility in response to illness can generate an interrupted diffusion process whereby disease dispersion is primarily driven by travel of pre-symptomatic individuals. We use network theory and simulations of disease spread to show that long incubation periods can increase epidemic </w:t>
      </w:r>
      <w:r w:rsidR="00AE52BD" w:rsidRPr="00162485">
        <w:rPr>
          <w:rFonts w:asciiTheme="majorHAnsi" w:hAnsiTheme="majorHAnsi" w:cs="Helvetica"/>
          <w:color w:val="353535"/>
        </w:rPr>
        <w:t>wave front velocity and global synchrony</w:t>
      </w:r>
      <w:r>
        <w:rPr>
          <w:rFonts w:asciiTheme="majorHAnsi" w:hAnsiTheme="majorHAnsi" w:cs="Helvetica"/>
          <w:color w:val="353535"/>
        </w:rPr>
        <w:t>.</w:t>
      </w:r>
      <w:r w:rsidR="00737C15" w:rsidRPr="00162485">
        <w:rPr>
          <w:rFonts w:asciiTheme="majorHAnsi" w:hAnsiTheme="majorHAnsi" w:cs="Helvetica"/>
          <w:color w:val="353535"/>
        </w:rPr>
        <w:t xml:space="preserve"> </w:t>
      </w:r>
    </w:p>
    <w:p w14:paraId="533D9C24" w14:textId="77777777" w:rsidR="0044280B" w:rsidRDefault="0044280B" w:rsidP="0044280B">
      <w:pPr>
        <w:pStyle w:val="ListParagraph"/>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Methods</w:t>
      </w:r>
    </w:p>
    <w:p w14:paraId="7D9BF9AD" w14:textId="77777777" w:rsidR="0044280B" w:rsidRDefault="0044280B" w:rsidP="0044280B">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In our model, agents are distributed in 250 equidistant villages of size 1,000 on a lattice and can progress through a traditional SEIR compartmental transmission framework. The time elapsed in the (E) compartment is defined as the latent period and our initial models assume the incubation period, from infection to symptom onset, is the same duration of each agent.</w:t>
      </w:r>
    </w:p>
    <w:p w14:paraId="63C65190" w14:textId="77777777" w:rsidR="0044280B" w:rsidRDefault="0044280B" w:rsidP="0044280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We can loosen this assumption by having the change in travel occur X days after moving to the “I” compartment. Therefore, infectiousness emerges while individuals carry on their normal behavior since they are symptom-free.</w:t>
      </w:r>
    </w:p>
    <w:p w14:paraId="4A33FAEC" w14:textId="77777777"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Also, some diseases may be infectious beyond symptoms (e.g., Dengue), so consider ending the travel reduction before leaving the I compartment</w:t>
      </w:r>
    </w:p>
    <w:p w14:paraId="2AD2D538" w14:textId="45885C45" w:rsidR="001915EC" w:rsidRDefault="001915EC"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Direct calculations of how spark probability increases with incubation period</w:t>
      </w:r>
    </w:p>
    <w:p w14:paraId="754A7C1D" w14:textId="4D3F305D" w:rsidR="001915EC" w:rsidRDefault="001915EC" w:rsidP="001915EC">
      <w:pPr>
        <w:widowControl w:val="0"/>
        <w:numPr>
          <w:ilvl w:val="2"/>
          <w:numId w:val="3"/>
        </w:numPr>
        <w:autoSpaceDE w:val="0"/>
        <w:autoSpaceDN w:val="0"/>
        <w:adjustRightInd w:val="0"/>
        <w:rPr>
          <w:rFonts w:asciiTheme="majorHAnsi" w:hAnsiTheme="majorHAnsi" w:cs="Helvetica"/>
          <w:color w:val="353535"/>
        </w:rPr>
      </w:pPr>
      <w:proofErr w:type="spellStart"/>
      <w:proofErr w:type="gramStart"/>
      <w:r>
        <w:rPr>
          <w:rFonts w:asciiTheme="majorHAnsi" w:hAnsiTheme="majorHAnsi" w:cs="Helvetica"/>
          <w:color w:val="353535"/>
        </w:rPr>
        <w:t>Prob</w:t>
      </w:r>
      <w:proofErr w:type="spellEnd"/>
      <w:r>
        <w:rPr>
          <w:rFonts w:asciiTheme="majorHAnsi" w:hAnsiTheme="majorHAnsi" w:cs="Helvetica"/>
          <w:color w:val="353535"/>
        </w:rPr>
        <w:t>(</w:t>
      </w:r>
      <w:proofErr w:type="gramEnd"/>
      <w:r>
        <w:rPr>
          <w:rFonts w:asciiTheme="majorHAnsi" w:hAnsiTheme="majorHAnsi" w:cs="Helvetica"/>
          <w:color w:val="353535"/>
        </w:rPr>
        <w:t>starting an outbreak at a distance X from the wave extent)</w:t>
      </w:r>
    </w:p>
    <w:p w14:paraId="0CB8E108" w14:textId="77777777" w:rsidR="00180DAF" w:rsidRDefault="00AA3357" w:rsidP="00225797">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Probability of sustaining t</w:t>
      </w:r>
      <w:r w:rsidR="00180DAF">
        <w:rPr>
          <w:rFonts w:asciiTheme="majorHAnsi" w:hAnsiTheme="majorHAnsi" w:cs="Helvetica"/>
          <w:color w:val="353535"/>
        </w:rPr>
        <w:t>ransmission given introduction</w:t>
      </w:r>
    </w:p>
    <w:p w14:paraId="76D3230F" w14:textId="4DF2BF13" w:rsidR="001915EC" w:rsidRDefault="00AA3357" w:rsidP="00180DAF">
      <w:pPr>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If all travel is during incubation period, then only depends on R0. Otherwise, also</w:t>
      </w:r>
      <w:r w:rsidR="00180DAF">
        <w:rPr>
          <w:rFonts w:asciiTheme="majorHAnsi" w:hAnsiTheme="majorHAnsi" w:cs="Helvetica"/>
          <w:color w:val="353535"/>
        </w:rPr>
        <w:t xml:space="preserve"> depends on infectious duration</w:t>
      </w:r>
    </w:p>
    <w:p w14:paraId="1F98EFC4" w14:textId="2F7BCEB1" w:rsidR="00AA3357" w:rsidRDefault="009F6941" w:rsidP="00225797">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Daily probability of making a jump of at least distance X</w:t>
      </w:r>
    </w:p>
    <w:p w14:paraId="30A0B69B" w14:textId="208A1D78" w:rsidR="00225797" w:rsidRDefault="00225797" w:rsidP="00225797">
      <w:pPr>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a cone. If the jump is perpendicular to the wave front, then X can be shorter. But, angles are possible too if the jump is longer. Perhaps consider one dimension, since the others should be proportional?</w:t>
      </w:r>
    </w:p>
    <w:p w14:paraId="15FA91E6" w14:textId="48BBF387" w:rsidR="00180DAF" w:rsidRDefault="00180DAF" w:rsidP="00225797">
      <w:pPr>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This will not depend on the disease</w:t>
      </w:r>
    </w:p>
    <w:p w14:paraId="333EB25C" w14:textId="776D1259" w:rsidR="00B42DAE" w:rsidRDefault="00B42DAE" w:rsidP="00225797">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Expected number of incubation days</w:t>
      </w:r>
    </w:p>
    <w:p w14:paraId="749919B6" w14:textId="307C44D8" w:rsidR="00180DAF" w:rsidRDefault="00180DAF" w:rsidP="00180DAF">
      <w:pPr>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This depends on the disease</w:t>
      </w:r>
    </w:p>
    <w:p w14:paraId="2A69D156" w14:textId="4501C492" w:rsidR="00180DAF" w:rsidRDefault="00180DAF" w:rsidP="00180DAF">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If long jumps are super rare, then neither </w:t>
      </w:r>
      <w:proofErr w:type="spellStart"/>
      <w:r>
        <w:rPr>
          <w:rFonts w:asciiTheme="majorHAnsi" w:hAnsiTheme="majorHAnsi" w:cs="Helvetica"/>
          <w:color w:val="353535"/>
        </w:rPr>
        <w:t>diesease</w:t>
      </w:r>
      <w:proofErr w:type="spellEnd"/>
      <w:r>
        <w:rPr>
          <w:rFonts w:asciiTheme="majorHAnsi" w:hAnsiTheme="majorHAnsi" w:cs="Helvetica"/>
          <w:color w:val="353535"/>
        </w:rPr>
        <w:t xml:space="preserve"> will have sparks. If the long jumps are very common, then both diseases will have the sparks and the population is functionally </w:t>
      </w:r>
      <w:proofErr w:type="gramStart"/>
      <w:r>
        <w:rPr>
          <w:rFonts w:asciiTheme="majorHAnsi" w:hAnsiTheme="majorHAnsi" w:cs="Helvetica"/>
          <w:color w:val="353535"/>
        </w:rPr>
        <w:t>well-mixed</w:t>
      </w:r>
      <w:proofErr w:type="gramEnd"/>
      <w:r>
        <w:rPr>
          <w:rFonts w:asciiTheme="majorHAnsi" w:hAnsiTheme="majorHAnsi" w:cs="Helvetica"/>
          <w:color w:val="353535"/>
        </w:rPr>
        <w:t>.</w:t>
      </w:r>
    </w:p>
    <w:p w14:paraId="0408145C" w14:textId="75170A2D" w:rsidR="00180DAF" w:rsidRDefault="00180DAF" w:rsidP="00180DAF">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In-between, the probability of a sparking event increases as a function of the incubation period duration</w:t>
      </w:r>
    </w:p>
    <w:p w14:paraId="0C2F482A" w14:textId="6FFF4FAE" w:rsidR="001915EC" w:rsidRPr="00225797" w:rsidRDefault="00225797" w:rsidP="00225797">
      <w:pPr>
        <w:widowControl w:val="0"/>
        <w:numPr>
          <w:ilvl w:val="2"/>
          <w:numId w:val="3"/>
        </w:numPr>
        <w:autoSpaceDE w:val="0"/>
        <w:autoSpaceDN w:val="0"/>
        <w:adjustRightInd w:val="0"/>
        <w:rPr>
          <w:rFonts w:asciiTheme="majorHAnsi" w:hAnsiTheme="majorHAnsi" w:cs="Helvetica"/>
          <w:color w:val="353535"/>
        </w:rPr>
      </w:pPr>
      <w:r w:rsidRPr="00225797">
        <w:rPr>
          <w:rFonts w:asciiTheme="majorHAnsi" w:hAnsiTheme="majorHAnsi" w:cs="Helvetica"/>
          <w:color w:val="353535"/>
        </w:rPr>
        <w:t xml:space="preserve"> Assumes that only those at the edge of the wave will generate the spark. But, there will be more infectious people further inside the wave, so the edge may not be largest contributor to the sparking. It depends on the density of infective and their distance to the wave front edge.</w:t>
      </w:r>
    </w:p>
    <w:p w14:paraId="2D046586" w14:textId="77777777" w:rsidR="00481CFB" w:rsidRPr="00A9703A" w:rsidRDefault="00481CFB" w:rsidP="00481CFB">
      <w:pPr>
        <w:pStyle w:val="ListParagraph"/>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Measurements</w:t>
      </w:r>
    </w:p>
    <w:p w14:paraId="1CB78825" w14:textId="77777777" w:rsidR="00481CFB" w:rsidRPr="006100B0" w:rsidRDefault="00481CFB" w:rsidP="00481CF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000000"/>
        </w:rPr>
        <w:t>S</w:t>
      </w:r>
      <w:r w:rsidRPr="00A9703A">
        <w:rPr>
          <w:rFonts w:asciiTheme="majorHAnsi" w:hAnsiTheme="majorHAnsi" w:cs="Helvetica"/>
          <w:color w:val="000000"/>
        </w:rPr>
        <w:t>pread velocity</w:t>
      </w:r>
    </w:p>
    <w:p w14:paraId="47EEAB56" w14:textId="77777777" w:rsidR="00481CFB" w:rsidRPr="003C4C15"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proofErr w:type="spellStart"/>
      <w:proofErr w:type="gramStart"/>
      <w:r>
        <w:rPr>
          <w:rFonts w:asciiTheme="majorHAnsi" w:hAnsiTheme="majorHAnsi" w:cs="Helvetica"/>
          <w:color w:val="000000"/>
        </w:rPr>
        <w:t>Vel</w:t>
      </w:r>
      <w:proofErr w:type="spellEnd"/>
      <w:r>
        <w:rPr>
          <w:rFonts w:asciiTheme="majorHAnsi" w:hAnsiTheme="majorHAnsi" w:cs="Helvetica"/>
          <w:color w:val="000000"/>
        </w:rPr>
        <w:t>(</w:t>
      </w:r>
      <w:proofErr w:type="gramEnd"/>
      <w:r>
        <w:rPr>
          <w:rFonts w:asciiTheme="majorHAnsi" w:hAnsiTheme="majorHAnsi" w:cs="Helvetica"/>
          <w:color w:val="000000"/>
        </w:rPr>
        <w:t>t) = Cumulative proportion of villages that have had at least 1 case by time t</w:t>
      </w:r>
    </w:p>
    <w:p w14:paraId="13009CA0" w14:textId="2C695381" w:rsidR="003C4C15" w:rsidRPr="006100B0" w:rsidRDefault="003C4C15" w:rsidP="003C4C15">
      <w:pPr>
        <w:pStyle w:val="ListParagraph"/>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000000"/>
        </w:rPr>
        <w:t>Alternatively, consider increasing to 10 cases or some other metric (</w:t>
      </w:r>
      <w:proofErr w:type="spellStart"/>
      <w:r>
        <w:rPr>
          <w:rFonts w:asciiTheme="majorHAnsi" w:hAnsiTheme="majorHAnsi" w:cs="Helvetica"/>
          <w:color w:val="000000"/>
        </w:rPr>
        <w:t>Mollison</w:t>
      </w:r>
      <w:proofErr w:type="spellEnd"/>
      <w:r>
        <w:rPr>
          <w:rFonts w:asciiTheme="majorHAnsi" w:hAnsiTheme="majorHAnsi" w:cs="Helvetica"/>
          <w:color w:val="000000"/>
        </w:rPr>
        <w:t xml:space="preserve"> 1977)</w:t>
      </w:r>
    </w:p>
    <w:p w14:paraId="2A2FEF6A" w14:textId="77777777" w:rsidR="00481CFB" w:rsidRPr="003C4C15"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proofErr w:type="spellStart"/>
      <w:proofErr w:type="gramStart"/>
      <w:r>
        <w:rPr>
          <w:rFonts w:asciiTheme="majorHAnsi" w:hAnsiTheme="majorHAnsi" w:cs="Helvetica"/>
          <w:color w:val="000000"/>
        </w:rPr>
        <w:t>Vel</w:t>
      </w:r>
      <w:proofErr w:type="spellEnd"/>
      <w:r>
        <w:rPr>
          <w:rFonts w:asciiTheme="majorHAnsi" w:hAnsiTheme="majorHAnsi" w:cs="Helvetica"/>
          <w:color w:val="000000"/>
        </w:rPr>
        <w:t>(</w:t>
      </w:r>
      <w:proofErr w:type="gramEnd"/>
      <w:r>
        <w:rPr>
          <w:rFonts w:asciiTheme="majorHAnsi" w:hAnsiTheme="majorHAnsi" w:cs="Helvetica"/>
          <w:color w:val="000000"/>
        </w:rPr>
        <w:t xml:space="preserve">t) = slope of the log(distance from origin) </w:t>
      </w:r>
      <w:proofErr w:type="spellStart"/>
      <w:r>
        <w:rPr>
          <w:rFonts w:asciiTheme="majorHAnsi" w:hAnsiTheme="majorHAnsi" w:cs="Helvetica"/>
          <w:color w:val="000000"/>
        </w:rPr>
        <w:t>vs</w:t>
      </w:r>
      <w:proofErr w:type="spellEnd"/>
      <w:r>
        <w:rPr>
          <w:rFonts w:asciiTheme="majorHAnsi" w:hAnsiTheme="majorHAnsi" w:cs="Helvetica"/>
          <w:color w:val="000000"/>
        </w:rPr>
        <w:t xml:space="preserve"> log(time) plot</w:t>
      </w:r>
    </w:p>
    <w:p w14:paraId="5FB558C6" w14:textId="4B1B86C2" w:rsidR="003C4C15" w:rsidRPr="006100B0" w:rsidRDefault="003C4C15" w:rsidP="003C4C15">
      <w:pPr>
        <w:pStyle w:val="ListParagraph"/>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000000"/>
        </w:rPr>
        <w:t>Select some cardinal directions and sample the max from each.</w:t>
      </w:r>
    </w:p>
    <w:p w14:paraId="0C0081F0" w14:textId="77777777" w:rsidR="00481CFB" w:rsidRPr="00A15138" w:rsidRDefault="00481CFB" w:rsidP="00481CF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000000"/>
        </w:rPr>
        <w:t>S</w:t>
      </w:r>
      <w:r w:rsidRPr="00A9703A">
        <w:rPr>
          <w:rFonts w:asciiTheme="majorHAnsi" w:hAnsiTheme="majorHAnsi" w:cs="Helvetica"/>
          <w:color w:val="000000"/>
        </w:rPr>
        <w:t>ynchrony of</w:t>
      </w:r>
      <w:r>
        <w:rPr>
          <w:rFonts w:asciiTheme="majorHAnsi" w:hAnsiTheme="majorHAnsi" w:cs="Helvetica"/>
          <w:color w:val="000000"/>
        </w:rPr>
        <w:t xml:space="preserve"> local</w:t>
      </w:r>
      <w:r w:rsidRPr="00A9703A">
        <w:rPr>
          <w:rFonts w:asciiTheme="majorHAnsi" w:hAnsiTheme="majorHAnsi" w:cs="Helvetica"/>
          <w:color w:val="000000"/>
        </w:rPr>
        <w:t xml:space="preserve"> outbreaks</w:t>
      </w:r>
    </w:p>
    <w:p w14:paraId="0A859228" w14:textId="7A0DB0B7" w:rsidR="00481CFB" w:rsidRPr="006100B0" w:rsidRDefault="00481CFB" w:rsidP="00481CF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000000"/>
        </w:rPr>
        <w:t>P</w:t>
      </w:r>
      <w:r w:rsidRPr="00A9703A">
        <w:rPr>
          <w:rFonts w:asciiTheme="majorHAnsi" w:hAnsiTheme="majorHAnsi" w:cs="Helvetica"/>
          <w:color w:val="000000"/>
        </w:rPr>
        <w:t>eak timing</w:t>
      </w:r>
      <w:r w:rsidR="003C4C15">
        <w:rPr>
          <w:rFonts w:asciiTheme="majorHAnsi" w:hAnsiTheme="majorHAnsi" w:cs="Helvetica"/>
          <w:color w:val="000000"/>
        </w:rPr>
        <w:t xml:space="preserve"> of local outbreaks</w:t>
      </w:r>
    </w:p>
    <w:p w14:paraId="4144C453" w14:textId="77777777" w:rsidR="00481CFB" w:rsidRDefault="00481CFB" w:rsidP="00481CFB">
      <w:pPr>
        <w:pStyle w:val="ListParagraph"/>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Variance in the </w:t>
      </w:r>
      <w:proofErr w:type="gramStart"/>
      <w:r>
        <w:rPr>
          <w:rFonts w:asciiTheme="majorHAnsi" w:hAnsiTheme="majorHAnsi" w:cs="Helvetica"/>
          <w:color w:val="353535"/>
        </w:rPr>
        <w:t>Peak(</w:t>
      </w:r>
      <w:proofErr w:type="spellStart"/>
      <w:proofErr w:type="gramEnd"/>
      <w:r>
        <w:rPr>
          <w:rFonts w:asciiTheme="majorHAnsi" w:hAnsiTheme="majorHAnsi" w:cs="Helvetica"/>
          <w:color w:val="353535"/>
        </w:rPr>
        <w:t>i</w:t>
      </w:r>
      <w:proofErr w:type="spellEnd"/>
      <w:r>
        <w:rPr>
          <w:rFonts w:asciiTheme="majorHAnsi" w:hAnsiTheme="majorHAnsi" w:cs="Helvetica"/>
          <w:color w:val="353535"/>
        </w:rPr>
        <w:t>) distribution, where Peak(</w:t>
      </w:r>
      <w:proofErr w:type="spellStart"/>
      <w:r>
        <w:rPr>
          <w:rFonts w:asciiTheme="majorHAnsi" w:hAnsiTheme="majorHAnsi" w:cs="Helvetica"/>
          <w:color w:val="353535"/>
        </w:rPr>
        <w:t>i</w:t>
      </w:r>
      <w:proofErr w:type="spellEnd"/>
      <w:r>
        <w:rPr>
          <w:rFonts w:asciiTheme="majorHAnsi" w:hAnsiTheme="majorHAnsi" w:cs="Helvetica"/>
          <w:color w:val="353535"/>
        </w:rPr>
        <w:t>) = time of max “I” load in village “</w:t>
      </w:r>
      <w:proofErr w:type="spellStart"/>
      <w:r>
        <w:rPr>
          <w:rFonts w:asciiTheme="majorHAnsi" w:hAnsiTheme="majorHAnsi" w:cs="Helvetica"/>
          <w:color w:val="353535"/>
        </w:rPr>
        <w:t>i</w:t>
      </w:r>
      <w:proofErr w:type="spellEnd"/>
      <w:r>
        <w:rPr>
          <w:rFonts w:asciiTheme="majorHAnsi" w:hAnsiTheme="majorHAnsi" w:cs="Helvetica"/>
          <w:color w:val="353535"/>
        </w:rPr>
        <w:t>”</w:t>
      </w:r>
    </w:p>
    <w:p w14:paraId="27C77FFD" w14:textId="4637FBDE" w:rsidR="003C4C15" w:rsidRDefault="003C4C15" w:rsidP="00481CFB">
      <w:pPr>
        <w:pStyle w:val="ListParagraph"/>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Cross-correlation function of each pair, weighted by the product of the total case count in each or something to create a summary statistic</w:t>
      </w:r>
    </w:p>
    <w:p w14:paraId="4B56D4A0" w14:textId="7AF13D3F" w:rsidR="00FE5F49" w:rsidRPr="00A9703A" w:rsidRDefault="00FE5F49" w:rsidP="00481CFB">
      <w:pPr>
        <w:pStyle w:val="ListParagraph"/>
        <w:widowControl w:val="0"/>
        <w:numPr>
          <w:ilvl w:val="4"/>
          <w:numId w:val="3"/>
        </w:numPr>
        <w:autoSpaceDE w:val="0"/>
        <w:autoSpaceDN w:val="0"/>
        <w:adjustRightInd w:val="0"/>
        <w:rPr>
          <w:rFonts w:asciiTheme="majorHAnsi" w:hAnsiTheme="majorHAnsi" w:cs="Helvetica"/>
          <w:color w:val="353535"/>
        </w:rPr>
      </w:pPr>
      <w:proofErr w:type="gramStart"/>
      <w:r>
        <w:rPr>
          <w:rFonts w:asciiTheme="majorHAnsi" w:hAnsiTheme="majorHAnsi" w:cs="Helvetica"/>
          <w:color w:val="353535"/>
        </w:rPr>
        <w:t>standard</w:t>
      </w:r>
      <w:proofErr w:type="gramEnd"/>
      <w:r>
        <w:rPr>
          <w:rFonts w:asciiTheme="majorHAnsi" w:hAnsiTheme="majorHAnsi" w:cs="Helvetica"/>
          <w:color w:val="353535"/>
        </w:rPr>
        <w:t xml:space="preserve"> deviation of the Mean Confirmation Time index (mean time of infection </w:t>
      </w:r>
      <w:bookmarkStart w:id="0" w:name="_GoBack"/>
      <w:bookmarkEnd w:id="0"/>
      <w:r>
        <w:rPr>
          <w:rFonts w:asciiTheme="majorHAnsi" w:hAnsiTheme="majorHAnsi" w:cs="Helvetica"/>
          <w:color w:val="353535"/>
        </w:rPr>
        <w:t>for an individual over course of outbreak in that area) (He 2015)</w:t>
      </w:r>
    </w:p>
    <w:p w14:paraId="739F8E4E" w14:textId="77777777" w:rsidR="00481CFB" w:rsidRPr="006100B0" w:rsidRDefault="00481CFB" w:rsidP="003C4C15">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000000"/>
        </w:rPr>
        <w:t>S</w:t>
      </w:r>
      <w:r w:rsidRPr="00A9703A">
        <w:rPr>
          <w:rFonts w:asciiTheme="majorHAnsi" w:hAnsiTheme="majorHAnsi" w:cs="Helvetica"/>
          <w:color w:val="000000"/>
        </w:rPr>
        <w:t xml:space="preserve">ynchrony of </w:t>
      </w:r>
      <w:r>
        <w:rPr>
          <w:rFonts w:asciiTheme="majorHAnsi" w:hAnsiTheme="majorHAnsi" w:cs="Helvetica"/>
          <w:color w:val="000000"/>
        </w:rPr>
        <w:t>global</w:t>
      </w:r>
      <w:r w:rsidRPr="00A9703A">
        <w:rPr>
          <w:rFonts w:asciiTheme="majorHAnsi" w:hAnsiTheme="majorHAnsi" w:cs="Helvetica"/>
          <w:color w:val="000000"/>
        </w:rPr>
        <w:t xml:space="preserve"> epidemic</w:t>
      </w:r>
    </w:p>
    <w:p w14:paraId="4B233E25" w14:textId="77777777" w:rsidR="00481CFB" w:rsidRPr="00A9703A" w:rsidRDefault="00481CFB" w:rsidP="003C4C15">
      <w:pPr>
        <w:pStyle w:val="ListParagraph"/>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000000"/>
        </w:rPr>
        <w:t>Peak number of infectious individuals globally</w:t>
      </w:r>
    </w:p>
    <w:p w14:paraId="0FCF728E" w14:textId="216BE036" w:rsidR="0044280B" w:rsidRDefault="0044280B"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Results</w:t>
      </w:r>
    </w:p>
    <w:p w14:paraId="246A69DC" w14:textId="0A79C1E5"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Network Theory</w:t>
      </w:r>
    </w:p>
    <w:p w14:paraId="42852F70" w14:textId="1083FED5"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Simulations</w:t>
      </w:r>
    </w:p>
    <w:p w14:paraId="7C10185F" w14:textId="32D3F0D8"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Case Study</w:t>
      </w:r>
    </w:p>
    <w:p w14:paraId="01549702" w14:textId="030F7E73" w:rsidR="008C22B4" w:rsidRDefault="008C22B4" w:rsidP="008C22B4">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Similarities between the diseases</w:t>
      </w:r>
    </w:p>
    <w:p w14:paraId="2531D044" w14:textId="0E381F41" w:rsidR="008C22B4" w:rsidRDefault="00723F76" w:rsidP="008C22B4">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reproductive number estimated from both epidemics was on a similar order</w:t>
      </w:r>
    </w:p>
    <w:p w14:paraId="4537F17D" w14:textId="03F02580" w:rsidR="00723F76" w:rsidRDefault="00723F76" w:rsidP="00723F7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Differences</w:t>
      </w:r>
    </w:p>
    <w:p w14:paraId="1A13C819" w14:textId="3B245A51" w:rsidR="00723F76" w:rsidRDefault="00723F76" w:rsidP="00723F76">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 Reproductive number of cholera was closely correlated with rainfall. Therefore, there was a close correlation between heavy rainfall and the higher number of cases X </w:t>
      </w:r>
      <w:proofErr w:type="gramStart"/>
      <w:r>
        <w:rPr>
          <w:rFonts w:asciiTheme="majorHAnsi" w:hAnsiTheme="majorHAnsi" w:cs="Helvetica"/>
          <w:color w:val="353535"/>
        </w:rPr>
        <w:t>days</w:t>
      </w:r>
      <w:proofErr w:type="gramEnd"/>
      <w:r>
        <w:rPr>
          <w:rFonts w:asciiTheme="majorHAnsi" w:hAnsiTheme="majorHAnsi" w:cs="Helvetica"/>
          <w:color w:val="353535"/>
        </w:rPr>
        <w:t xml:space="preserve"> latter, accounting for the generation interval.</w:t>
      </w:r>
    </w:p>
    <w:p w14:paraId="0A80A948" w14:textId="04EAF25F" w:rsidR="00723F76" w:rsidRDefault="00723F76" w:rsidP="00723F76">
      <w:pPr>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Rainfall can be an important driver of epidemic synchrony though, in areas that already had introduction. By the beginning of the rainy season (</w:t>
      </w:r>
      <w:proofErr w:type="spellStart"/>
      <w:r>
        <w:rPr>
          <w:rFonts w:asciiTheme="majorHAnsi" w:hAnsiTheme="majorHAnsi" w:cs="Helvetica"/>
          <w:color w:val="353535"/>
        </w:rPr>
        <w:t>ie</w:t>
      </w:r>
      <w:proofErr w:type="spellEnd"/>
      <w:r>
        <w:rPr>
          <w:rFonts w:asciiTheme="majorHAnsi" w:hAnsiTheme="majorHAnsi" w:cs="Helvetica"/>
          <w:color w:val="353535"/>
        </w:rPr>
        <w:t xml:space="preserve"> the first day with ____), X% of chiefdoms had already detected cholera, demonstrating that a large degree of the spatial dispersion was prior to rainfall.</w:t>
      </w:r>
    </w:p>
    <w:p w14:paraId="780035FE" w14:textId="15FD46A2" w:rsidR="00723F76" w:rsidRDefault="00723F76" w:rsidP="00723F76">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Transmission route</w:t>
      </w:r>
    </w:p>
    <w:p w14:paraId="7CA9B7CE" w14:textId="73727F0A" w:rsidR="00723F76" w:rsidRDefault="00723F76" w:rsidP="00723F76">
      <w:pPr>
        <w:widowControl w:val="0"/>
        <w:numPr>
          <w:ilvl w:val="4"/>
          <w:numId w:val="3"/>
        </w:numPr>
        <w:autoSpaceDE w:val="0"/>
        <w:autoSpaceDN w:val="0"/>
        <w:adjustRightInd w:val="0"/>
        <w:rPr>
          <w:rFonts w:asciiTheme="majorHAnsi" w:hAnsiTheme="majorHAnsi" w:cs="Helvetica"/>
          <w:color w:val="353535"/>
        </w:rPr>
      </w:pPr>
      <w:r>
        <w:rPr>
          <w:rFonts w:asciiTheme="majorHAnsi" w:hAnsiTheme="majorHAnsi" w:cs="Helvetica"/>
          <w:color w:val="353535"/>
        </w:rPr>
        <w:t>Note that for cholera though, the disease did not follow the river flow directional network nor did the transmission intensity correlate with indicators of water or hygiene quality (indeed, Ebola proved more highly correlated than cholera did)</w:t>
      </w:r>
    </w:p>
    <w:p w14:paraId="308B84CD" w14:textId="2FE813C2" w:rsidR="00723F76" w:rsidRDefault="003C4C15" w:rsidP="003C4C15">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Spread measurements</w:t>
      </w:r>
    </w:p>
    <w:p w14:paraId="754AB6EA" w14:textId="4E582D1D" w:rsidR="003C4C15" w:rsidRPr="00A9703A" w:rsidRDefault="003C4C15" w:rsidP="003C4C15">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000000"/>
        </w:rPr>
        <w:t>Check in the case study if cholera or Ebola were more synchronized in onset and in peak.</w:t>
      </w:r>
    </w:p>
    <w:p w14:paraId="391D30DB" w14:textId="0FD0D7FD" w:rsidR="003C4C15" w:rsidRDefault="003C4C15" w:rsidP="003C4C15">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Simulations using SL characteristics and each disease</w:t>
      </w:r>
    </w:p>
    <w:p w14:paraId="6CC655A7" w14:textId="59FAC32D" w:rsidR="003C4C15" w:rsidRDefault="003C4C15" w:rsidP="003C4C15">
      <w:pPr>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Show how well the incubation period difference reproduces the observed epidemics</w:t>
      </w:r>
    </w:p>
    <w:p w14:paraId="29F3B43B" w14:textId="730B33CF" w:rsidR="00162485" w:rsidRDefault="0044280B"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Discussion</w:t>
      </w:r>
    </w:p>
    <w:p w14:paraId="29EF6BCE" w14:textId="1B3729B0" w:rsidR="00182346" w:rsidRDefault="0044280B"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In a population of individuals who decrease mobility when ill</w:t>
      </w:r>
      <w:r w:rsidR="00182346">
        <w:rPr>
          <w:rFonts w:asciiTheme="majorHAnsi" w:hAnsiTheme="majorHAnsi" w:cs="Helvetica"/>
          <w:color w:val="353535"/>
        </w:rPr>
        <w:t>, travel during the incubation period is the key driver of geographic disease dispersion.</w:t>
      </w:r>
    </w:p>
    <w:p w14:paraId="61078D42"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Consequently, diseases with longer incubation periods will tend to have more long-distance “sparking” events. This results in faster epidemic dispersion and more globally synchronized epidemics (i.e., the diameter of the disease contact network decreases and the “world” becomes “smaller”)</w:t>
      </w:r>
    </w:p>
    <w:p w14:paraId="79C30B7E" w14:textId="77777777"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We recognize that many other factors will influence wave speed, continuity, and epidemic synchrony, but in our simulations starting with the simplest dynamical description, very small changes in incubation period can powerfully influence epidemic dynamics of spread and synchrony.</w:t>
      </w:r>
    </w:p>
    <w:p w14:paraId="4A9CDDE7" w14:textId="77777777"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The incubation period has already been recognized as an important component for understanding epidemics and control, but here we demonstrate a mechanism challenging the conventional wisdom that </w:t>
      </w:r>
      <w:r w:rsidRPr="00590505">
        <w:rPr>
          <w:rFonts w:asciiTheme="majorHAnsi" w:hAnsiTheme="majorHAnsi" w:cs="Helvetica"/>
          <w:color w:val="353535"/>
        </w:rPr>
        <w:t>suggest</w:t>
      </w:r>
      <w:r>
        <w:rPr>
          <w:rFonts w:asciiTheme="majorHAnsi" w:hAnsiTheme="majorHAnsi" w:cs="Helvetica"/>
          <w:color w:val="353535"/>
        </w:rPr>
        <w:t>s</w:t>
      </w:r>
      <w:r w:rsidRPr="00590505">
        <w:rPr>
          <w:rFonts w:asciiTheme="majorHAnsi" w:hAnsiTheme="majorHAnsi" w:cs="Helvetica"/>
          <w:color w:val="353535"/>
        </w:rPr>
        <w:t xml:space="preserve"> that</w:t>
      </w:r>
      <w:r>
        <w:rPr>
          <w:rFonts w:asciiTheme="majorHAnsi" w:hAnsiTheme="majorHAnsi" w:cs="Helvetica"/>
          <w:color w:val="353535"/>
        </w:rPr>
        <w:t xml:space="preserve"> long incubation periods are desirable for disease control efforts.</w:t>
      </w:r>
    </w:p>
    <w:p w14:paraId="7EF9CDF1" w14:textId="77777777" w:rsidR="00182346" w:rsidRPr="00590505"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 essence of that argument observes that longer incubation periods lead to longer generation intervals and therefore more time for responders to scale</w:t>
      </w:r>
      <w:r w:rsidRPr="00590505">
        <w:rPr>
          <w:rFonts w:asciiTheme="majorHAnsi" w:hAnsiTheme="majorHAnsi" w:cs="Helvetica"/>
          <w:color w:val="353535"/>
        </w:rPr>
        <w:t xml:space="preserve">-up </w:t>
      </w:r>
      <w:r>
        <w:rPr>
          <w:rFonts w:asciiTheme="majorHAnsi" w:hAnsiTheme="majorHAnsi" w:cs="Helvetica"/>
          <w:color w:val="353535"/>
        </w:rPr>
        <w:t>interventions.</w:t>
      </w:r>
      <w:r w:rsidRPr="00590505">
        <w:rPr>
          <w:rFonts w:asciiTheme="majorHAnsi" w:hAnsiTheme="majorHAnsi" w:cs="Helvetica"/>
          <w:color w:val="353535"/>
        </w:rPr>
        <w:t xml:space="preserve"> </w:t>
      </w:r>
    </w:p>
    <w:p w14:paraId="505E8D63"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We show here how a long incubation period, generally a regarded as a godsend, can render containment more challenging by increasing geographic dispersion, unpredictability in spread, and global synchrony.</w:t>
      </w:r>
    </w:p>
    <w:p w14:paraId="5662EC1A" w14:textId="77777777" w:rsidR="00182346" w:rsidRPr="00A9703A"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t>
      </w:r>
      <w:proofErr w:type="gramStart"/>
      <w:r>
        <w:rPr>
          <w:rFonts w:asciiTheme="majorHAnsi" w:hAnsiTheme="majorHAnsi" w:cs="Helvetica"/>
          <w:color w:val="353535"/>
        </w:rPr>
        <w:t>measure</w:t>
      </w:r>
      <w:proofErr w:type="gramEnd"/>
      <w:r>
        <w:rPr>
          <w:rFonts w:asciiTheme="majorHAnsi" w:hAnsiTheme="majorHAnsi" w:cs="Helvetica"/>
          <w:color w:val="353535"/>
        </w:rPr>
        <w:t xml:space="preserve"> time as days and also number of generations in order to emphasize that the generation interval is important for slowing down spread, but overwhelmed by the incubation period*</w:t>
      </w:r>
    </w:p>
    <w:p w14:paraId="2C0872D2" w14:textId="77777777" w:rsidR="00182346" w:rsidRPr="00E55473" w:rsidRDefault="00182346" w:rsidP="00182346">
      <w:pPr>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Despite (or perhaps because of) a much longer incubation period, the epidemic of Ebola spread more quickly through Sierra Leone than the epidemic of cholera</w:t>
      </w:r>
    </w:p>
    <w:p w14:paraId="5B299FCE"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While we recognize that despite the similarities, there are meaningful differences between these diseases and characterizing disease spread will necessarily be multi-factorial. However we show that </w:t>
      </w:r>
      <w:proofErr w:type="gramStart"/>
      <w:r>
        <w:rPr>
          <w:rFonts w:asciiTheme="majorHAnsi" w:hAnsiTheme="majorHAnsi" w:cs="Helvetica"/>
          <w:color w:val="353535"/>
        </w:rPr>
        <w:t>differences in incubation period alone is</w:t>
      </w:r>
      <w:proofErr w:type="gramEnd"/>
      <w:r>
        <w:rPr>
          <w:rFonts w:asciiTheme="majorHAnsi" w:hAnsiTheme="majorHAnsi" w:cs="Helvetica"/>
          <w:color w:val="353535"/>
        </w:rPr>
        <w:t xml:space="preserve"> a powerful driver of geographic dispersion when human mobility decreases due to immobilizing diseases.</w:t>
      </w:r>
    </w:p>
    <w:p w14:paraId="66E4808B" w14:textId="77777777" w:rsidR="00182346" w:rsidRPr="00E55473"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Ho</w:t>
      </w:r>
      <w:r w:rsidRPr="00E55473">
        <w:rPr>
          <w:rFonts w:asciiTheme="majorHAnsi" w:hAnsiTheme="majorHAnsi" w:cs="Helvetica"/>
          <w:color w:val="353535"/>
        </w:rPr>
        <w:t xml:space="preserve">w much of the difference in </w:t>
      </w:r>
      <w:proofErr w:type="spellStart"/>
      <w:r w:rsidRPr="00E55473">
        <w:rPr>
          <w:rFonts w:asciiTheme="majorHAnsi" w:hAnsiTheme="majorHAnsi" w:cs="Helvetica"/>
          <w:color w:val="353535"/>
        </w:rPr>
        <w:t>wavefront</w:t>
      </w:r>
      <w:proofErr w:type="spellEnd"/>
      <w:r w:rsidRPr="00E55473">
        <w:rPr>
          <w:rFonts w:asciiTheme="majorHAnsi" w:hAnsiTheme="majorHAnsi" w:cs="Helvetica"/>
          <w:color w:val="353535"/>
        </w:rPr>
        <w:t xml:space="preserve"> velocity can be explained by differences in disease dynamics?</w:t>
      </w:r>
    </w:p>
    <w:p w14:paraId="6724451C" w14:textId="77777777" w:rsidR="00182346" w:rsidRPr="00E55473" w:rsidRDefault="00182346" w:rsidP="00182346">
      <w:pPr>
        <w:widowControl w:val="0"/>
        <w:numPr>
          <w:ilvl w:val="3"/>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Without needing to model nuances in transmission route, etc.</w:t>
      </w:r>
    </w:p>
    <w:p w14:paraId="757C4399" w14:textId="77777777"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Usual consensus is that a longer incubation period will aid control efforts, because more time is allotted for interventions such as contact tracing and the epidemic growth rate, which is inversely related to the generation interval, will tend to slow, which gifts responders with more time to scale-up containment.</w:t>
      </w:r>
    </w:p>
    <w:p w14:paraId="3B3A2B29" w14:textId="77777777" w:rsidR="00182346" w:rsidRDefault="00182346"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However, we propose a mechanism whereby a longer incubation period may hinder a response by increasing the geographic scope of an outbreak, the number of affected populations, and synchronizing an outbreak such that limited resources (e.g., ventilators or hospital beds) can be stretched even more thinly at an epidemic peak.</w:t>
      </w:r>
    </w:p>
    <w:p w14:paraId="1704B062" w14:textId="419690FF" w:rsidR="00182346" w:rsidRDefault="00182346" w:rsidP="0018234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There is a need to better understand the travel behaviors of individuals who are ill. Novel methods for long-term monitoring of human mobility are now available, and should be leveraged to better quantify how travel may change during illness. Our results suggest that such changes can powerfully influence the dynamics of disease spread and merit further study.</w:t>
      </w:r>
    </w:p>
    <w:p w14:paraId="09469181" w14:textId="77777777" w:rsidR="00162485" w:rsidRDefault="00162485" w:rsidP="00162485">
      <w:pPr>
        <w:widowControl w:val="0"/>
        <w:numPr>
          <w:ilvl w:val="1"/>
          <w:numId w:val="3"/>
        </w:numPr>
        <w:autoSpaceDE w:val="0"/>
        <w:autoSpaceDN w:val="0"/>
        <w:adjustRightInd w:val="0"/>
        <w:rPr>
          <w:rFonts w:asciiTheme="majorHAnsi" w:hAnsiTheme="majorHAnsi" w:cs="Helvetica"/>
          <w:color w:val="000000"/>
        </w:rPr>
      </w:pPr>
      <w:r>
        <w:rPr>
          <w:rFonts w:asciiTheme="majorHAnsi" w:hAnsiTheme="majorHAnsi" w:cs="Helvetica"/>
          <w:color w:val="000000"/>
        </w:rPr>
        <w:t>Conventional wisdom suggests that a long incubation period is advantageous for our control efforts [SARS]. However, longer incubation periods are known to have perverse consequences by increasing time needed to quarantine or monitor suspected contacts [Ebola], etc. Here, we show how the incubation also can influence disease synchrony and spread, both of which can amplify the strain placed on epidemic control measures that must be increased in quantity [Influenza] and distributed more widely.</w:t>
      </w:r>
    </w:p>
    <w:p w14:paraId="7348AE11" w14:textId="77777777" w:rsidR="00162485" w:rsidRPr="00162485" w:rsidRDefault="00162485" w:rsidP="00162485">
      <w:pPr>
        <w:widowControl w:val="0"/>
        <w:numPr>
          <w:ilvl w:val="2"/>
          <w:numId w:val="3"/>
        </w:numPr>
        <w:autoSpaceDE w:val="0"/>
        <w:autoSpaceDN w:val="0"/>
        <w:adjustRightInd w:val="0"/>
        <w:rPr>
          <w:rFonts w:asciiTheme="majorHAnsi" w:hAnsiTheme="majorHAnsi" w:cs="Helvetica"/>
          <w:color w:val="000000"/>
        </w:rPr>
      </w:pPr>
      <w:r w:rsidRPr="00162485">
        <w:rPr>
          <w:rFonts w:asciiTheme="majorHAnsi" w:hAnsiTheme="majorHAnsi" w:cs="Helvetica"/>
          <w:color w:val="000000"/>
        </w:rPr>
        <w:t xml:space="preserve">We identify counteracting forces: long </w:t>
      </w:r>
      <w:r>
        <w:rPr>
          <w:rFonts w:asciiTheme="majorHAnsi" w:hAnsiTheme="majorHAnsi" w:cs="Helvetica"/>
          <w:color w:val="000000"/>
        </w:rPr>
        <w:t>incubation periods</w:t>
      </w:r>
      <w:r w:rsidRPr="00162485">
        <w:rPr>
          <w:rFonts w:asciiTheme="majorHAnsi" w:hAnsiTheme="majorHAnsi" w:cs="Helvetica"/>
          <w:color w:val="000000"/>
        </w:rPr>
        <w:t xml:space="preserve"> can slow outbreaks within populations but can increase the time allowed for pre-symptomatic individuals to travel and disperse the pathogen</w:t>
      </w:r>
      <w:r>
        <w:rPr>
          <w:rFonts w:asciiTheme="majorHAnsi" w:hAnsiTheme="majorHAnsi" w:cs="Helvetica"/>
          <w:color w:val="000000"/>
        </w:rPr>
        <w:t>.</w:t>
      </w:r>
    </w:p>
    <w:p w14:paraId="464AC8D2" w14:textId="77777777" w:rsidR="00162485" w:rsidRDefault="00162485" w:rsidP="00162485">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Interaction between the reduction in probability of travel (</w:t>
      </w:r>
      <w:r w:rsidRPr="00062A76">
        <w:rPr>
          <w:rFonts w:asciiTheme="majorHAnsi" w:hAnsiTheme="majorHAnsi" w:cs="Helvetica"/>
          <w:color w:val="353535"/>
        </w:rPr>
        <w:t>ϕ</w:t>
      </w:r>
      <w:r>
        <w:rPr>
          <w:rFonts w:asciiTheme="majorHAnsi" w:hAnsiTheme="majorHAnsi" w:cs="Helvetica"/>
          <w:color w:val="353535"/>
        </w:rPr>
        <w:t>) and the duration of infectiousness. Diseases with long infectious periods can still have a chance of traveling while infectious</w:t>
      </w:r>
    </w:p>
    <w:p w14:paraId="472E0201" w14:textId="37F0D156" w:rsidR="0044280B" w:rsidRDefault="0044280B"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Supplemental Information</w:t>
      </w:r>
    </w:p>
    <w:p w14:paraId="4B0FCB23" w14:textId="2C9B9EFE" w:rsidR="0044280B" w:rsidRDefault="0044280B" w:rsidP="0044280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More on Case Study results</w:t>
      </w:r>
    </w:p>
    <w:p w14:paraId="357AA46E" w14:textId="7414A1B5" w:rsidR="00481CFB" w:rsidRPr="00A9703A" w:rsidRDefault="00481CFB" w:rsidP="00481CFB">
      <w:pPr>
        <w:widowControl w:val="0"/>
        <w:numPr>
          <w:ilvl w:val="2"/>
          <w:numId w:val="3"/>
        </w:numPr>
        <w:autoSpaceDE w:val="0"/>
        <w:autoSpaceDN w:val="0"/>
        <w:adjustRightInd w:val="0"/>
        <w:rPr>
          <w:rFonts w:asciiTheme="majorHAnsi" w:hAnsiTheme="majorHAnsi" w:cs="Helvetica"/>
          <w:color w:val="000000"/>
        </w:rPr>
      </w:pPr>
      <w:r>
        <w:rPr>
          <w:rFonts w:asciiTheme="majorHAnsi" w:hAnsiTheme="majorHAnsi" w:cs="Helvetica"/>
          <w:color w:val="000000"/>
        </w:rPr>
        <w:t>Due to their unfortunate frequency, the global health community has identified patterns in epidemic spread</w:t>
      </w:r>
      <w:r w:rsidRPr="00A9703A">
        <w:rPr>
          <w:rFonts w:asciiTheme="majorHAnsi" w:hAnsiTheme="majorHAnsi" w:cs="Helvetica"/>
          <w:color w:val="000000"/>
        </w:rPr>
        <w:t>.</w:t>
      </w:r>
      <w:r>
        <w:rPr>
          <w:rFonts w:asciiTheme="majorHAnsi" w:hAnsiTheme="majorHAnsi" w:cs="Helvetica"/>
          <w:color w:val="000000"/>
        </w:rPr>
        <w:t xml:space="preserve"> One factor commonly cited is that epidemics follow vulnerability fault lines. However, we show here that</w:t>
      </w:r>
      <w:r w:rsidRPr="00A9703A">
        <w:rPr>
          <w:rFonts w:asciiTheme="majorHAnsi" w:hAnsiTheme="majorHAnsi" w:cs="Helvetica"/>
          <w:color w:val="000000"/>
        </w:rPr>
        <w:t xml:space="preserve"> </w:t>
      </w:r>
      <w:r>
        <w:rPr>
          <w:rFonts w:asciiTheme="majorHAnsi" w:hAnsiTheme="majorHAnsi" w:cs="Helvetica"/>
          <w:color w:val="000000"/>
        </w:rPr>
        <w:t xml:space="preserve">the profile of epidemic spread can be strongly influenced by epidemiological dynamics, and particularly the incubation period. </w:t>
      </w:r>
    </w:p>
    <w:p w14:paraId="3D02EDFF"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 xml:space="preserve">These case studies show that within a rather poor country, we didn’t </w:t>
      </w:r>
      <w:r>
        <w:rPr>
          <w:rFonts w:asciiTheme="majorHAnsi" w:hAnsiTheme="majorHAnsi" w:cs="Helvetica"/>
          <w:color w:val="353535"/>
        </w:rPr>
        <w:t>just see the most poor affected, nor did we see a disease with water-borne transmission follow river or water networks.</w:t>
      </w:r>
    </w:p>
    <w:p w14:paraId="347127E7" w14:textId="77777777" w:rsidR="00481CFB" w:rsidRDefault="00481CFB" w:rsidP="00481CFB">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 a country where neither disease caused recent outbreaks, cholera, notorious for its quick onset, </w:t>
      </w:r>
      <w:r w:rsidRPr="00A9703A">
        <w:rPr>
          <w:rFonts w:asciiTheme="majorHAnsi" w:hAnsiTheme="majorHAnsi" w:cs="Helvetica"/>
          <w:color w:val="353535"/>
        </w:rPr>
        <w:t>spread more slowly than Ebola,</w:t>
      </w:r>
      <w:r>
        <w:rPr>
          <w:rFonts w:asciiTheme="majorHAnsi" w:hAnsiTheme="majorHAnsi" w:cs="Helvetica"/>
          <w:color w:val="353535"/>
        </w:rPr>
        <w:t xml:space="preserve"> which can incubate undetected in a healthy person for up to three weeks.</w:t>
      </w:r>
    </w:p>
    <w:p w14:paraId="44276CB9" w14:textId="4A1E91BF" w:rsidR="00162485" w:rsidRDefault="00162485" w:rsidP="00AE52BD">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Other Notes</w:t>
      </w:r>
    </w:p>
    <w:p w14:paraId="2546719F" w14:textId="77777777" w:rsidR="00E7594C" w:rsidRDefault="00E7594C" w:rsidP="00162485">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Analogies</w:t>
      </w:r>
    </w:p>
    <w:p w14:paraId="1A81A480" w14:textId="77777777" w:rsidR="00E7594C" w:rsidRDefault="00E7594C" w:rsidP="00162485">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Generation interval is like the size between the steps. Assuming a diffusive process, a longer time between steps can lead to longer sparking events</w:t>
      </w:r>
    </w:p>
    <w:p w14:paraId="7A907DC4" w14:textId="77777777" w:rsidR="00E7594C" w:rsidRDefault="00E7594C" w:rsidP="00162485">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An interrupted diffusion process is like a game of </w:t>
      </w:r>
      <w:proofErr w:type="gramStart"/>
      <w:r>
        <w:rPr>
          <w:rFonts w:asciiTheme="majorHAnsi" w:hAnsiTheme="majorHAnsi" w:cs="Helvetica"/>
          <w:color w:val="353535"/>
        </w:rPr>
        <w:t>red-light</w:t>
      </w:r>
      <w:proofErr w:type="gramEnd"/>
      <w:r>
        <w:rPr>
          <w:rFonts w:asciiTheme="majorHAnsi" w:hAnsiTheme="majorHAnsi" w:cs="Helvetica"/>
          <w:color w:val="353535"/>
        </w:rPr>
        <w:t xml:space="preserve"> green-light. An individual has a </w:t>
      </w:r>
      <w:proofErr w:type="gramStart"/>
      <w:r>
        <w:rPr>
          <w:rFonts w:asciiTheme="majorHAnsi" w:hAnsiTheme="majorHAnsi" w:cs="Helvetica"/>
          <w:color w:val="353535"/>
        </w:rPr>
        <w:t>green-light</w:t>
      </w:r>
      <w:proofErr w:type="gramEnd"/>
      <w:r>
        <w:rPr>
          <w:rFonts w:asciiTheme="majorHAnsi" w:hAnsiTheme="majorHAnsi" w:cs="Helvetica"/>
          <w:color w:val="353535"/>
        </w:rPr>
        <w:t xml:space="preserve"> to disperse until symptoms emerge and cause the red-light to slow or prevent further movement. People can move further if the green-light time (the incubation period) is longer.</w:t>
      </w:r>
    </w:p>
    <w:p w14:paraId="26E739A7" w14:textId="7EAD6F47" w:rsidR="00425863" w:rsidRDefault="00E7594C" w:rsidP="0018234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 the popular game Plague Inc., new users quickly converge on a strategy for global viral domination. That strategy is to suppress symptom development as long as possible so that the diffusion process can continue unimpeded by “red-lights” such as travel restrictions or vaccine development. When evolution plays this game in nature, pressure is placed on the incubation period </w:t>
      </w:r>
    </w:p>
    <w:p w14:paraId="5E92E8C2" w14:textId="029406BD" w:rsidR="003A5C26" w:rsidRDefault="003A5C26" w:rsidP="003A5C26">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Previous work</w:t>
      </w:r>
    </w:p>
    <w:p w14:paraId="44F83EF5" w14:textId="05BFBACF" w:rsidR="003A5C26" w:rsidRPr="00182346" w:rsidRDefault="003A5C26" w:rsidP="003A5C26">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Previous work by </w:t>
      </w:r>
      <w:proofErr w:type="spellStart"/>
      <w:r>
        <w:rPr>
          <w:rFonts w:asciiTheme="majorHAnsi" w:hAnsiTheme="majorHAnsi" w:cs="Helvetica"/>
          <w:color w:val="353535"/>
        </w:rPr>
        <w:t>Mollison</w:t>
      </w:r>
      <w:proofErr w:type="spellEnd"/>
      <w:r>
        <w:rPr>
          <w:rFonts w:asciiTheme="majorHAnsi" w:hAnsiTheme="majorHAnsi" w:cs="Helvetica"/>
          <w:color w:val="353535"/>
        </w:rPr>
        <w:t xml:space="preserve"> (1972) through Marvel (2013) have demonstrated the importance of long-range connectivity in determining whether a continuous wave front is sustainable or if spread is punctuated by “great leaps forward” followed by converging rip</w:t>
      </w:r>
      <w:r w:rsidR="00287EA1">
        <w:rPr>
          <w:rFonts w:asciiTheme="majorHAnsi" w:hAnsiTheme="majorHAnsi" w:cs="Helvetica"/>
          <w:color w:val="353535"/>
        </w:rPr>
        <w:t>ples. In their work, long-range connectivity was defined by distance kernel functions determining the decay in transmission intensity as a function of distance between an S-I pair. Such kernel functions would depend on transportation infrastructure, commerce patterns, and other characteristics specific to a population. However, as seen in the example of cholera and Ebola in Sierra Leone, we posit that disease characteristics can also influence the probability of generating “great leaps forward”, which we show here could have strong implications on disease spread and synchrony.</w:t>
      </w:r>
    </w:p>
    <w:p w14:paraId="38AB951E" w14:textId="33F4C8E9" w:rsidR="00062A76" w:rsidRDefault="00940953" w:rsidP="00940953">
      <w:pPr>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Table 1</w:t>
      </w:r>
    </w:p>
    <w:tbl>
      <w:tblPr>
        <w:tblStyle w:val="TableGrid"/>
        <w:tblW w:w="0" w:type="auto"/>
        <w:tblInd w:w="1440" w:type="dxa"/>
        <w:tblLook w:val="04A0" w:firstRow="1" w:lastRow="0" w:firstColumn="1" w:lastColumn="0" w:noHBand="0" w:noVBand="1"/>
      </w:tblPr>
      <w:tblGrid>
        <w:gridCol w:w="2144"/>
        <w:gridCol w:w="1937"/>
        <w:gridCol w:w="1868"/>
        <w:gridCol w:w="2187"/>
      </w:tblGrid>
      <w:tr w:rsidR="00940953" w14:paraId="1EBB2F92" w14:textId="77777777" w:rsidTr="00940953">
        <w:tc>
          <w:tcPr>
            <w:tcW w:w="2394" w:type="dxa"/>
          </w:tcPr>
          <w:p w14:paraId="4EE6ECE7" w14:textId="270E494C" w:rsidR="00940953" w:rsidRPr="00940953" w:rsidRDefault="00940953" w:rsidP="00940953">
            <w:pPr>
              <w:widowControl w:val="0"/>
              <w:autoSpaceDE w:val="0"/>
              <w:autoSpaceDN w:val="0"/>
              <w:adjustRightInd w:val="0"/>
              <w:rPr>
                <w:rFonts w:asciiTheme="majorHAnsi" w:hAnsiTheme="majorHAnsi" w:cs="Helvetica"/>
                <w:color w:val="353535"/>
              </w:rPr>
            </w:pPr>
          </w:p>
        </w:tc>
        <w:tc>
          <w:tcPr>
            <w:tcW w:w="2394" w:type="dxa"/>
          </w:tcPr>
          <w:p w14:paraId="0C1B285F" w14:textId="6A1EBACE"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Cholera</w:t>
            </w:r>
          </w:p>
        </w:tc>
        <w:tc>
          <w:tcPr>
            <w:tcW w:w="2394" w:type="dxa"/>
          </w:tcPr>
          <w:p w14:paraId="08E87ECF" w14:textId="4048EF52"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Ebola</w:t>
            </w:r>
          </w:p>
        </w:tc>
        <w:tc>
          <w:tcPr>
            <w:tcW w:w="2394" w:type="dxa"/>
          </w:tcPr>
          <w:p w14:paraId="3C4B0C64" w14:textId="77777777" w:rsid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 xml:space="preserve">Ratio </w:t>
            </w:r>
          </w:p>
          <w:p w14:paraId="5A558AD0" w14:textId="7E459BDF"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[Ebola/Cholera]</w:t>
            </w:r>
          </w:p>
        </w:tc>
      </w:tr>
      <w:tr w:rsidR="00940953" w14:paraId="041E7009" w14:textId="77777777" w:rsidTr="00940953">
        <w:tc>
          <w:tcPr>
            <w:tcW w:w="2394" w:type="dxa"/>
          </w:tcPr>
          <w:p w14:paraId="0E1CBDFF" w14:textId="262736BE"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Median Incubation Period</w:t>
            </w:r>
          </w:p>
        </w:tc>
        <w:tc>
          <w:tcPr>
            <w:tcW w:w="2394" w:type="dxa"/>
          </w:tcPr>
          <w:p w14:paraId="7FB19DD3" w14:textId="41EF7100"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1.5 days</w:t>
            </w:r>
          </w:p>
        </w:tc>
        <w:tc>
          <w:tcPr>
            <w:tcW w:w="2394" w:type="dxa"/>
          </w:tcPr>
          <w:p w14:paraId="5C009EB6" w14:textId="19CEE7E4"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7.9 days</w:t>
            </w:r>
          </w:p>
        </w:tc>
        <w:tc>
          <w:tcPr>
            <w:tcW w:w="2394" w:type="dxa"/>
          </w:tcPr>
          <w:p w14:paraId="1ED59E16" w14:textId="31A2D5F8"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5.3</w:t>
            </w:r>
          </w:p>
        </w:tc>
      </w:tr>
      <w:tr w:rsidR="00940953" w14:paraId="4FE6DEE8" w14:textId="77777777" w:rsidTr="00940953">
        <w:tc>
          <w:tcPr>
            <w:tcW w:w="2394" w:type="dxa"/>
          </w:tcPr>
          <w:p w14:paraId="1EBCCC08" w14:textId="07FBB62F"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Median Duration of Infectiousness</w:t>
            </w:r>
          </w:p>
        </w:tc>
        <w:tc>
          <w:tcPr>
            <w:tcW w:w="2394" w:type="dxa"/>
          </w:tcPr>
          <w:p w14:paraId="4BEC22AD" w14:textId="77777777" w:rsidR="00940953" w:rsidRPr="00940953" w:rsidRDefault="00940953" w:rsidP="00940953">
            <w:pPr>
              <w:widowControl w:val="0"/>
              <w:autoSpaceDE w:val="0"/>
              <w:autoSpaceDN w:val="0"/>
              <w:adjustRightInd w:val="0"/>
              <w:rPr>
                <w:rFonts w:asciiTheme="majorHAnsi" w:hAnsiTheme="majorHAnsi" w:cs="Helvetica"/>
                <w:color w:val="353535"/>
              </w:rPr>
            </w:pPr>
          </w:p>
        </w:tc>
        <w:tc>
          <w:tcPr>
            <w:tcW w:w="2394" w:type="dxa"/>
          </w:tcPr>
          <w:p w14:paraId="3CFB2389" w14:textId="77777777" w:rsidR="00940953" w:rsidRPr="00940953" w:rsidRDefault="00940953" w:rsidP="00940953">
            <w:pPr>
              <w:widowControl w:val="0"/>
              <w:autoSpaceDE w:val="0"/>
              <w:autoSpaceDN w:val="0"/>
              <w:adjustRightInd w:val="0"/>
              <w:rPr>
                <w:rFonts w:asciiTheme="majorHAnsi" w:hAnsiTheme="majorHAnsi" w:cs="Helvetica"/>
                <w:color w:val="353535"/>
              </w:rPr>
            </w:pPr>
          </w:p>
        </w:tc>
        <w:tc>
          <w:tcPr>
            <w:tcW w:w="2394" w:type="dxa"/>
          </w:tcPr>
          <w:p w14:paraId="098F0CB3" w14:textId="77777777" w:rsidR="00940953" w:rsidRPr="00940953" w:rsidRDefault="00940953" w:rsidP="00940953">
            <w:pPr>
              <w:widowControl w:val="0"/>
              <w:autoSpaceDE w:val="0"/>
              <w:autoSpaceDN w:val="0"/>
              <w:adjustRightInd w:val="0"/>
              <w:rPr>
                <w:rFonts w:asciiTheme="majorHAnsi" w:hAnsiTheme="majorHAnsi" w:cs="Helvetica"/>
                <w:color w:val="353535"/>
              </w:rPr>
            </w:pPr>
          </w:p>
        </w:tc>
      </w:tr>
      <w:tr w:rsidR="00940953" w14:paraId="667D8214" w14:textId="77777777" w:rsidTr="00940953">
        <w:tc>
          <w:tcPr>
            <w:tcW w:w="2394" w:type="dxa"/>
          </w:tcPr>
          <w:p w14:paraId="20A6BE61" w14:textId="5E88D20F" w:rsid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Median Generation Interval</w:t>
            </w:r>
          </w:p>
        </w:tc>
        <w:tc>
          <w:tcPr>
            <w:tcW w:w="2394" w:type="dxa"/>
          </w:tcPr>
          <w:p w14:paraId="37E2609C" w14:textId="42D83415"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2.3 days</w:t>
            </w:r>
          </w:p>
        </w:tc>
        <w:tc>
          <w:tcPr>
            <w:tcW w:w="2394" w:type="dxa"/>
          </w:tcPr>
          <w:p w14:paraId="02A1248E" w14:textId="7B52D155"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13.4 days</w:t>
            </w:r>
          </w:p>
        </w:tc>
        <w:tc>
          <w:tcPr>
            <w:tcW w:w="2394" w:type="dxa"/>
          </w:tcPr>
          <w:p w14:paraId="7B0413EE" w14:textId="3335A390" w:rsidR="00940953" w:rsidRPr="00940953" w:rsidRDefault="00940953" w:rsidP="00940953">
            <w:pPr>
              <w:widowControl w:val="0"/>
              <w:autoSpaceDE w:val="0"/>
              <w:autoSpaceDN w:val="0"/>
              <w:adjustRightInd w:val="0"/>
              <w:rPr>
                <w:rFonts w:asciiTheme="majorHAnsi" w:hAnsiTheme="majorHAnsi" w:cs="Helvetica"/>
                <w:color w:val="353535"/>
              </w:rPr>
            </w:pPr>
            <w:r>
              <w:rPr>
                <w:rFonts w:asciiTheme="majorHAnsi" w:hAnsiTheme="majorHAnsi" w:cs="Helvetica"/>
                <w:color w:val="353535"/>
              </w:rPr>
              <w:t>5.8</w:t>
            </w:r>
          </w:p>
        </w:tc>
      </w:tr>
    </w:tbl>
    <w:p w14:paraId="573F56E1" w14:textId="77777777" w:rsidR="00940953" w:rsidRPr="00E55473" w:rsidRDefault="00940953" w:rsidP="00940953">
      <w:pPr>
        <w:widowControl w:val="0"/>
        <w:numPr>
          <w:ilvl w:val="1"/>
          <w:numId w:val="3"/>
        </w:numPr>
        <w:autoSpaceDE w:val="0"/>
        <w:autoSpaceDN w:val="0"/>
        <w:adjustRightInd w:val="0"/>
        <w:rPr>
          <w:rFonts w:asciiTheme="majorHAnsi" w:hAnsiTheme="majorHAnsi" w:cs="Helvetica"/>
          <w:color w:val="353535"/>
        </w:rPr>
      </w:pPr>
    </w:p>
    <w:p w14:paraId="01630311" w14:textId="090CA6BB" w:rsidR="00442833" w:rsidRDefault="00442833" w:rsidP="00442833">
      <w:pPr>
        <w:pStyle w:val="ListParagraph"/>
        <w:widowControl w:val="0"/>
        <w:numPr>
          <w:ilvl w:val="0"/>
          <w:numId w:val="3"/>
        </w:numPr>
        <w:autoSpaceDE w:val="0"/>
        <w:autoSpaceDN w:val="0"/>
        <w:adjustRightInd w:val="0"/>
        <w:rPr>
          <w:rFonts w:asciiTheme="majorHAnsi" w:hAnsiTheme="majorHAnsi" w:cs="Helvetica"/>
          <w:color w:val="353535"/>
        </w:rPr>
      </w:pPr>
      <w:r>
        <w:rPr>
          <w:rFonts w:asciiTheme="majorHAnsi" w:hAnsiTheme="majorHAnsi" w:cs="Helvetica"/>
          <w:color w:val="353535"/>
        </w:rPr>
        <w:t>Technical Appendix</w:t>
      </w:r>
    </w:p>
    <w:p w14:paraId="3886BF2A" w14:textId="77777777" w:rsidR="00A55A16"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Create a simple grid with </w:t>
      </w:r>
      <w:proofErr w:type="spellStart"/>
      <w:r w:rsidRPr="00E55473">
        <w:rPr>
          <w:rFonts w:asciiTheme="majorHAnsi" w:hAnsiTheme="majorHAnsi" w:cs="Helvetica"/>
          <w:color w:val="353535"/>
        </w:rPr>
        <w:t>n</w:t>
      </w:r>
      <w:r w:rsidRPr="00E55473">
        <w:rPr>
          <w:rFonts w:asciiTheme="majorHAnsi" w:hAnsiTheme="majorHAnsi" w:cs="Helvetica"/>
          <w:color w:val="353535"/>
          <w:vertAlign w:val="subscript"/>
        </w:rPr>
        <w:t>V</w:t>
      </w:r>
      <w:proofErr w:type="spellEnd"/>
      <w:r w:rsidRPr="00E55473">
        <w:rPr>
          <w:rFonts w:asciiTheme="majorHAnsi" w:hAnsiTheme="majorHAnsi" w:cs="Helvetica"/>
          <w:color w:val="353535"/>
        </w:rPr>
        <w:t xml:space="preserve"> villages of </w:t>
      </w:r>
      <w:proofErr w:type="spellStart"/>
      <w:r w:rsidRPr="00E55473">
        <w:rPr>
          <w:rFonts w:asciiTheme="majorHAnsi" w:hAnsiTheme="majorHAnsi" w:cs="Helvetica"/>
          <w:color w:val="353535"/>
        </w:rPr>
        <w:t>n</w:t>
      </w:r>
      <w:r w:rsidRPr="00E55473">
        <w:rPr>
          <w:rFonts w:asciiTheme="majorHAnsi" w:hAnsiTheme="majorHAnsi" w:cs="Helvetica"/>
          <w:color w:val="353535"/>
          <w:vertAlign w:val="subscript"/>
        </w:rPr>
        <w:t>P</w:t>
      </w:r>
      <w:proofErr w:type="spellEnd"/>
      <w:r w:rsidRPr="00E55473">
        <w:rPr>
          <w:rFonts w:asciiTheme="majorHAnsi" w:hAnsiTheme="majorHAnsi" w:cs="Helvetica"/>
          <w:color w:val="353535"/>
        </w:rPr>
        <w:t xml:space="preserve"> residents per village</w:t>
      </w:r>
    </w:p>
    <w:p w14:paraId="72D348DE" w14:textId="33D807B0" w:rsidR="008A731C" w:rsidRDefault="008A731C"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Create an SEIR disease process</w:t>
      </w:r>
    </w:p>
    <w:p w14:paraId="2E9F644F" w14:textId="324D5EA2" w:rsidR="008A731C" w:rsidRDefault="008A731C" w:rsidP="008A731C">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Assume that the incubation period and latent period are equal, so symptom onset and infectiousness onset coincide.</w:t>
      </w:r>
    </w:p>
    <w:p w14:paraId="01ABAE61" w14:textId="6695F750" w:rsidR="008A731C" w:rsidRDefault="008A731C" w:rsidP="008A731C">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Extension: Allow infectiousness to precede symptom onset by some length</w:t>
      </w:r>
      <w:r w:rsidR="00442833">
        <w:rPr>
          <w:rFonts w:asciiTheme="majorHAnsi" w:hAnsiTheme="majorHAnsi" w:cs="Helvetica"/>
          <w:color w:val="353535"/>
        </w:rPr>
        <w:t xml:space="preserve"> by allowing travel to continue at the normal rate until X days after entrance into the “I” category.</w:t>
      </w:r>
    </w:p>
    <w:p w14:paraId="0C35490C" w14:textId="284C4C73" w:rsidR="006F0F86" w:rsidRDefault="008A731C"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Generate a binary</w:t>
      </w:r>
      <w:r w:rsidR="006F0F86">
        <w:rPr>
          <w:rFonts w:asciiTheme="majorHAnsi" w:hAnsiTheme="majorHAnsi" w:cs="Helvetica"/>
          <w:color w:val="353535"/>
        </w:rPr>
        <w:t xml:space="preserve"> </w:t>
      </w:r>
      <w:r>
        <w:rPr>
          <w:rFonts w:asciiTheme="majorHAnsi" w:hAnsiTheme="majorHAnsi" w:cs="Helvetica"/>
          <w:color w:val="353535"/>
        </w:rPr>
        <w:t xml:space="preserve">rook’s contiguity </w:t>
      </w:r>
      <w:r w:rsidR="006F0F86">
        <w:rPr>
          <w:rFonts w:asciiTheme="majorHAnsi" w:hAnsiTheme="majorHAnsi" w:cs="Helvetica"/>
          <w:color w:val="353535"/>
        </w:rPr>
        <w:t xml:space="preserve">adjacency matrix </w:t>
      </w:r>
      <w:r w:rsidR="006F0F86" w:rsidRPr="008A731C">
        <w:rPr>
          <w:rFonts w:asciiTheme="majorHAnsi" w:hAnsiTheme="majorHAnsi" w:cs="Helvetica"/>
          <w:b/>
          <w:color w:val="353535"/>
        </w:rPr>
        <w:t>A</w:t>
      </w:r>
      <w:r w:rsidR="006F0F86">
        <w:rPr>
          <w:rFonts w:asciiTheme="majorHAnsi" w:hAnsiTheme="majorHAnsi" w:cs="Helvetica"/>
          <w:color w:val="353535"/>
        </w:rPr>
        <w:t xml:space="preserve"> for the </w:t>
      </w:r>
      <w:proofErr w:type="spellStart"/>
      <w:r w:rsidR="006F0F86">
        <w:rPr>
          <w:rFonts w:asciiTheme="majorHAnsi" w:hAnsiTheme="majorHAnsi" w:cs="Helvetica"/>
          <w:color w:val="353535"/>
        </w:rPr>
        <w:t>n</w:t>
      </w:r>
      <w:r w:rsidR="006F0F86">
        <w:rPr>
          <w:rFonts w:asciiTheme="majorHAnsi" w:hAnsiTheme="majorHAnsi" w:cs="Helvetica"/>
          <w:color w:val="353535"/>
          <w:vertAlign w:val="subscript"/>
        </w:rPr>
        <w:t>V</w:t>
      </w:r>
      <w:proofErr w:type="spellEnd"/>
      <w:r w:rsidR="006F0F86">
        <w:rPr>
          <w:rFonts w:asciiTheme="majorHAnsi" w:hAnsiTheme="majorHAnsi" w:cs="Helvetica"/>
          <w:color w:val="353535"/>
        </w:rPr>
        <w:t xml:space="preserve"> villages</w:t>
      </w:r>
    </w:p>
    <w:p w14:paraId="3112022E" w14:textId="732DF314" w:rsidR="006F0F86" w:rsidRPr="00E55473" w:rsidRDefault="006F0F86"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Assign a home village H</w:t>
      </w:r>
      <w:r>
        <w:rPr>
          <w:rFonts w:asciiTheme="majorHAnsi" w:hAnsiTheme="majorHAnsi" w:cs="Helvetica"/>
          <w:color w:val="353535"/>
          <w:vertAlign w:val="subscript"/>
        </w:rPr>
        <w:t>i</w:t>
      </w:r>
      <w:r>
        <w:rPr>
          <w:rFonts w:asciiTheme="majorHAnsi" w:hAnsiTheme="majorHAnsi" w:cs="Helvetica"/>
          <w:color w:val="353535"/>
        </w:rPr>
        <w:t xml:space="preserve"> for each individual</w:t>
      </w:r>
    </w:p>
    <w:p w14:paraId="246078BD" w14:textId="7856CC0F" w:rsidR="00A55A16"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Define </w:t>
      </w:r>
      <w:r w:rsidR="006F0F86">
        <w:rPr>
          <w:rFonts w:asciiTheme="majorHAnsi" w:hAnsiTheme="majorHAnsi" w:cs="Helvetica"/>
          <w:color w:val="353535"/>
        </w:rPr>
        <w:t xml:space="preserve">a probability </w:t>
      </w:r>
      <w:r w:rsidRPr="00E55473">
        <w:rPr>
          <w:rFonts w:asciiTheme="majorHAnsi" w:hAnsiTheme="majorHAnsi" w:cs="Helvetica"/>
          <w:color w:val="353535"/>
        </w:rPr>
        <w:t>α</w:t>
      </w:r>
      <w:r w:rsidR="006F0F86">
        <w:rPr>
          <w:rFonts w:asciiTheme="majorHAnsi" w:hAnsiTheme="majorHAnsi" w:cs="Helvetica"/>
          <w:color w:val="353535"/>
        </w:rPr>
        <w:t xml:space="preserve"> of an </w:t>
      </w:r>
      <w:r w:rsidR="008A731C">
        <w:rPr>
          <w:rFonts w:asciiTheme="majorHAnsi" w:hAnsiTheme="majorHAnsi" w:cs="Helvetica"/>
          <w:color w:val="353535"/>
        </w:rPr>
        <w:t>(S</w:t>
      </w:r>
      <w:proofErr w:type="gramStart"/>
      <w:r w:rsidR="008A731C">
        <w:rPr>
          <w:rFonts w:asciiTheme="majorHAnsi" w:hAnsiTheme="majorHAnsi" w:cs="Helvetica"/>
          <w:color w:val="353535"/>
        </w:rPr>
        <w:t>,E,R</w:t>
      </w:r>
      <w:proofErr w:type="gramEnd"/>
      <w:r w:rsidR="008A731C">
        <w:rPr>
          <w:rFonts w:asciiTheme="majorHAnsi" w:hAnsiTheme="majorHAnsi" w:cs="Helvetica"/>
          <w:color w:val="353535"/>
        </w:rPr>
        <w:t xml:space="preserve">) </w:t>
      </w:r>
      <w:r w:rsidR="006F0F86">
        <w:rPr>
          <w:rFonts w:asciiTheme="majorHAnsi" w:hAnsiTheme="majorHAnsi" w:cs="Helvetica"/>
          <w:color w:val="353535"/>
        </w:rPr>
        <w:t>individual leaving their current location</w:t>
      </w:r>
    </w:p>
    <w:p w14:paraId="76AB0DB4" w14:textId="6F173F15" w:rsidR="006F0F86" w:rsidRDefault="006F0F86" w:rsidP="006F0F86">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If an individual is chosen to move during this time step, they select a village according to</w:t>
      </w:r>
      <w:r w:rsidR="008A731C">
        <w:rPr>
          <w:rFonts w:asciiTheme="majorHAnsi" w:hAnsiTheme="majorHAnsi" w:cs="Helvetica"/>
          <w:color w:val="353535"/>
        </w:rPr>
        <w:t xml:space="preserve"> adjacency matrix</w:t>
      </w:r>
      <w:r>
        <w:rPr>
          <w:rFonts w:asciiTheme="majorHAnsi" w:hAnsiTheme="majorHAnsi" w:cs="Helvetica"/>
          <w:color w:val="353535"/>
        </w:rPr>
        <w:t xml:space="preserve"> </w:t>
      </w:r>
      <w:r w:rsidRPr="008A731C">
        <w:rPr>
          <w:rFonts w:asciiTheme="majorHAnsi" w:hAnsiTheme="majorHAnsi" w:cs="Helvetica"/>
          <w:b/>
          <w:color w:val="353535"/>
        </w:rPr>
        <w:t>A</w:t>
      </w:r>
    </w:p>
    <w:p w14:paraId="546974E4" w14:textId="77777777" w:rsidR="00442833" w:rsidRDefault="006F0F86" w:rsidP="006F0F86">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To acc</w:t>
      </w:r>
      <w:r w:rsidR="00442833">
        <w:rPr>
          <w:rFonts w:asciiTheme="majorHAnsi" w:hAnsiTheme="majorHAnsi" w:cs="Helvetica"/>
          <w:color w:val="353535"/>
        </w:rPr>
        <w:t>ount for homeward-</w:t>
      </w:r>
      <w:r w:rsidR="008A731C">
        <w:rPr>
          <w:rFonts w:asciiTheme="majorHAnsi" w:hAnsiTheme="majorHAnsi" w:cs="Helvetica"/>
          <w:color w:val="353535"/>
        </w:rPr>
        <w:t xml:space="preserve">bound travel, supplement the destination candidates from adjacency matrix </w:t>
      </w:r>
      <w:r w:rsidR="008A731C" w:rsidRPr="008A731C">
        <w:rPr>
          <w:rFonts w:asciiTheme="majorHAnsi" w:hAnsiTheme="majorHAnsi" w:cs="Helvetica"/>
          <w:b/>
          <w:color w:val="353535"/>
        </w:rPr>
        <w:t>A</w:t>
      </w:r>
      <w:r w:rsidR="008A731C" w:rsidRPr="008A731C">
        <w:rPr>
          <w:rFonts w:asciiTheme="majorHAnsi" w:hAnsiTheme="majorHAnsi" w:cs="Helvetica"/>
          <w:b/>
          <w:color w:val="353535"/>
          <w:vertAlign w:val="subscript"/>
        </w:rPr>
        <w:t xml:space="preserve"> </w:t>
      </w:r>
      <w:r w:rsidR="008A731C">
        <w:rPr>
          <w:rFonts w:asciiTheme="majorHAnsi" w:hAnsiTheme="majorHAnsi" w:cs="Helvetica"/>
          <w:color w:val="353535"/>
        </w:rPr>
        <w:t xml:space="preserve">with the home </w:t>
      </w:r>
      <w:r w:rsidR="00442833">
        <w:rPr>
          <w:rFonts w:asciiTheme="majorHAnsi" w:hAnsiTheme="majorHAnsi" w:cs="Helvetica"/>
          <w:color w:val="353535"/>
        </w:rPr>
        <w:t>village</w:t>
      </w:r>
      <w:r w:rsidR="008A731C">
        <w:rPr>
          <w:rFonts w:asciiTheme="majorHAnsi" w:hAnsiTheme="majorHAnsi" w:cs="Helvetica"/>
          <w:color w:val="353535"/>
        </w:rPr>
        <w:t xml:space="preserve"> H</w:t>
      </w:r>
      <w:r w:rsidR="008A731C">
        <w:rPr>
          <w:rFonts w:asciiTheme="majorHAnsi" w:hAnsiTheme="majorHAnsi" w:cs="Helvetica"/>
          <w:color w:val="353535"/>
          <w:vertAlign w:val="subscript"/>
        </w:rPr>
        <w:t>i</w:t>
      </w:r>
      <w:r w:rsidR="008A731C">
        <w:rPr>
          <w:rFonts w:asciiTheme="majorHAnsi" w:hAnsiTheme="majorHAnsi" w:cs="Helvetica"/>
          <w:color w:val="353535"/>
        </w:rPr>
        <w:t>. To increase the weight of homeward bound travel, additional H</w:t>
      </w:r>
      <w:r w:rsidR="008A731C">
        <w:rPr>
          <w:rFonts w:asciiTheme="majorHAnsi" w:hAnsiTheme="majorHAnsi" w:cs="Helvetica"/>
          <w:color w:val="353535"/>
          <w:vertAlign w:val="subscript"/>
        </w:rPr>
        <w:t>i</w:t>
      </w:r>
      <w:r w:rsidR="00442833">
        <w:rPr>
          <w:rFonts w:asciiTheme="majorHAnsi" w:hAnsiTheme="majorHAnsi" w:cs="Helvetica"/>
          <w:color w:val="353535"/>
        </w:rPr>
        <w:t xml:space="preserve"> destinations can be added.</w:t>
      </w:r>
    </w:p>
    <w:p w14:paraId="445F9C61" w14:textId="6CB61ED9" w:rsidR="006F0F86" w:rsidRDefault="008A731C" w:rsidP="006F0F86">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Initially, this </w:t>
      </w:r>
      <w:r w:rsidR="00442833">
        <w:rPr>
          <w:rFonts w:asciiTheme="majorHAnsi" w:hAnsiTheme="majorHAnsi" w:cs="Helvetica"/>
          <w:color w:val="353535"/>
        </w:rPr>
        <w:t xml:space="preserve">number </w:t>
      </w:r>
      <w:r>
        <w:rPr>
          <w:rFonts w:asciiTheme="majorHAnsi" w:hAnsiTheme="majorHAnsi" w:cs="Helvetica"/>
          <w:color w:val="353535"/>
        </w:rPr>
        <w:t>can be set to zero and thereby generate a pure diffusion process with no home memory.</w:t>
      </w:r>
    </w:p>
    <w:p w14:paraId="0ACD12CC" w14:textId="3AD4EF29" w:rsidR="008A731C" w:rsidRDefault="008A731C" w:rsidP="008A731C">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If an individual is infectious (</w:t>
      </w:r>
      <w:proofErr w:type="spellStart"/>
      <w:r>
        <w:rPr>
          <w:rFonts w:asciiTheme="majorHAnsi" w:hAnsiTheme="majorHAnsi" w:cs="Helvetica"/>
          <w:color w:val="353535"/>
        </w:rPr>
        <w:t>ie</w:t>
      </w:r>
      <w:proofErr w:type="spellEnd"/>
      <w:r>
        <w:rPr>
          <w:rFonts w:asciiTheme="majorHAnsi" w:hAnsiTheme="majorHAnsi" w:cs="Helvetica"/>
          <w:color w:val="353535"/>
        </w:rPr>
        <w:t xml:space="preserve">, compartment I), their probability of travel </w:t>
      </w:r>
      <w:r w:rsidRPr="00E55473">
        <w:rPr>
          <w:rFonts w:asciiTheme="majorHAnsi" w:hAnsiTheme="majorHAnsi" w:cs="Helvetica"/>
          <w:color w:val="353535"/>
        </w:rPr>
        <w:t>α</w:t>
      </w:r>
      <w:r>
        <w:rPr>
          <w:rFonts w:asciiTheme="majorHAnsi" w:hAnsiTheme="majorHAnsi" w:cs="Helvetica"/>
          <w:color w:val="353535"/>
        </w:rPr>
        <w:t xml:space="preserve">* = </w:t>
      </w:r>
      <w:proofErr w:type="gramStart"/>
      <w:r>
        <w:rPr>
          <w:rFonts w:asciiTheme="majorHAnsi" w:hAnsiTheme="majorHAnsi" w:cs="Helvetica"/>
          <w:color w:val="353535"/>
        </w:rPr>
        <w:t>min(</w:t>
      </w:r>
      <w:proofErr w:type="gramEnd"/>
      <w:r>
        <w:rPr>
          <w:rFonts w:asciiTheme="majorHAnsi" w:hAnsiTheme="majorHAnsi" w:cs="Helvetica"/>
          <w:color w:val="353535"/>
        </w:rPr>
        <w:t>max(</w:t>
      </w:r>
      <w:r>
        <w:rPr>
          <w:rFonts w:ascii="Calibri" w:hAnsi="Calibri" w:cs="Helvetica"/>
          <w:color w:val="353535"/>
        </w:rPr>
        <w:t>ϕ</w:t>
      </w:r>
      <w:r w:rsidRPr="00E55473">
        <w:rPr>
          <w:rFonts w:asciiTheme="majorHAnsi" w:hAnsiTheme="majorHAnsi" w:cs="Helvetica"/>
          <w:color w:val="353535"/>
        </w:rPr>
        <w:t xml:space="preserve"> α</w:t>
      </w:r>
      <w:r>
        <w:rPr>
          <w:rFonts w:asciiTheme="majorHAnsi" w:hAnsiTheme="majorHAnsi" w:cs="Helvetica"/>
          <w:color w:val="353535"/>
        </w:rPr>
        <w:t>, 0),</w:t>
      </w:r>
      <w:r w:rsidR="00DA25E5">
        <w:rPr>
          <w:rFonts w:asciiTheme="majorHAnsi" w:hAnsiTheme="majorHAnsi" w:cs="Helvetica"/>
          <w:color w:val="353535"/>
        </w:rPr>
        <w:t xml:space="preserve"> </w:t>
      </w:r>
      <w:r>
        <w:rPr>
          <w:rFonts w:asciiTheme="majorHAnsi" w:hAnsiTheme="majorHAnsi" w:cs="Helvetica"/>
          <w:color w:val="353535"/>
        </w:rPr>
        <w:t xml:space="preserve">1). </w:t>
      </w:r>
    </w:p>
    <w:p w14:paraId="548F5F20" w14:textId="6D6D8A88" w:rsidR="008A731C" w:rsidRPr="000F0A04" w:rsidRDefault="008A731C" w:rsidP="008A731C">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Note, infectiousness does not affect travel if </w:t>
      </w:r>
      <w:r>
        <w:rPr>
          <w:rFonts w:ascii="Calibri" w:hAnsi="Calibri" w:cs="Helvetica"/>
          <w:color w:val="353535"/>
        </w:rPr>
        <w:t>ϕ = 1,</w:t>
      </w:r>
      <w:r w:rsidR="00DA25E5">
        <w:rPr>
          <w:rFonts w:ascii="Calibri" w:hAnsi="Calibri" w:cs="Helvetica"/>
          <w:color w:val="353535"/>
        </w:rPr>
        <w:t xml:space="preserve"> in</w:t>
      </w:r>
      <w:r w:rsidR="00442833">
        <w:rPr>
          <w:rFonts w:ascii="Calibri" w:hAnsi="Calibri" w:cs="Helvetica"/>
          <w:color w:val="353535"/>
        </w:rPr>
        <w:t>fectiousness increases travel if</w:t>
      </w:r>
      <w:r w:rsidR="00DA25E5">
        <w:rPr>
          <w:rFonts w:ascii="Calibri" w:hAnsi="Calibri" w:cs="Helvetica"/>
          <w:color w:val="353535"/>
        </w:rPr>
        <w:t xml:space="preserve"> ϕ &gt; 1, infectiousness decreases travel if 0 &lt; ϕ &lt; 1, and infectiousness halts travel if ϕ = 0.</w:t>
      </w:r>
    </w:p>
    <w:p w14:paraId="7A8A94FE" w14:textId="4E650F22" w:rsidR="000F0A04" w:rsidRPr="00E55473" w:rsidRDefault="000F0A04" w:rsidP="008A731C">
      <w:pPr>
        <w:pStyle w:val="ListParagraph"/>
        <w:widowControl w:val="0"/>
        <w:numPr>
          <w:ilvl w:val="3"/>
          <w:numId w:val="3"/>
        </w:numPr>
        <w:autoSpaceDE w:val="0"/>
        <w:autoSpaceDN w:val="0"/>
        <w:adjustRightInd w:val="0"/>
        <w:rPr>
          <w:rFonts w:asciiTheme="majorHAnsi" w:hAnsiTheme="majorHAnsi" w:cs="Helvetica"/>
          <w:color w:val="353535"/>
        </w:rPr>
      </w:pPr>
      <w:r>
        <w:rPr>
          <w:rFonts w:ascii="Calibri" w:hAnsi="Calibri" w:cs="Helvetica"/>
          <w:color w:val="353535"/>
        </w:rPr>
        <w:t xml:space="preserve">ϕ = 0 is like a set of travel restrictions that prevent movement completely when individuals are symptomatic </w:t>
      </w:r>
    </w:p>
    <w:p w14:paraId="480661EB" w14:textId="170E47DD" w:rsidR="00750BB9" w:rsidRDefault="00750BB9" w:rsidP="00E55473">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settings where travel can still occur, but is decreased in probability</w:t>
      </w:r>
      <w:r w:rsidR="00442833">
        <w:rPr>
          <w:rFonts w:asciiTheme="majorHAnsi" w:hAnsiTheme="majorHAnsi" w:cs="Helvetica"/>
          <w:color w:val="353535"/>
        </w:rPr>
        <w:t xml:space="preserve"> (i.e., </w:t>
      </w:r>
      <w:r w:rsidR="00442833">
        <w:rPr>
          <w:rFonts w:ascii="Calibri" w:hAnsi="Calibri" w:cs="Helvetica"/>
          <w:color w:val="353535"/>
        </w:rPr>
        <w:t>0 &lt; ϕ &lt; 1)</w:t>
      </w:r>
      <w:r>
        <w:rPr>
          <w:rFonts w:asciiTheme="majorHAnsi" w:hAnsiTheme="majorHAnsi" w:cs="Helvetica"/>
          <w:color w:val="353535"/>
        </w:rPr>
        <w:t>. Under this circumstance, the duration of infectiousness also matters, because if you’re only infectious for a day or two, you still are unlikely to travel far.</w:t>
      </w:r>
      <w:r w:rsidR="004D27FD">
        <w:rPr>
          <w:rFonts w:asciiTheme="majorHAnsi" w:hAnsiTheme="majorHAnsi" w:cs="Helvetica"/>
          <w:color w:val="353535"/>
        </w:rPr>
        <w:t xml:space="preserve"> Since cholera has a shorter duration of infectiousness, this is consistent with our case study too. Even if people still travel while infectious, they aren’t likely to go far.</w:t>
      </w:r>
    </w:p>
    <w:p w14:paraId="4D52A025" w14:textId="682A7758" w:rsidR="004D27FD" w:rsidRDefault="004D27FD" w:rsidP="004D27FD">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So, the duration of the incubation period is essential if travel halts upon symptoms. It is still </w:t>
      </w:r>
      <w:r w:rsidR="00442833">
        <w:rPr>
          <w:rFonts w:asciiTheme="majorHAnsi" w:hAnsiTheme="majorHAnsi" w:cs="Helvetica"/>
          <w:color w:val="353535"/>
        </w:rPr>
        <w:t>important</w:t>
      </w:r>
      <w:r>
        <w:rPr>
          <w:rFonts w:asciiTheme="majorHAnsi" w:hAnsiTheme="majorHAnsi" w:cs="Helvetica"/>
          <w:color w:val="353535"/>
        </w:rPr>
        <w:t xml:space="preserve"> if travel occurs after symptom onset, but the duration of infectiousness is increasingly influential if symptoms are less likely to reduce travel.</w:t>
      </w:r>
    </w:p>
    <w:p w14:paraId="51716213" w14:textId="5674E6B7" w:rsidR="008340C7" w:rsidRDefault="00CC08DC" w:rsidP="004D27FD">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Therefore, pre-sym</w:t>
      </w:r>
      <w:r w:rsidR="00442833">
        <w:rPr>
          <w:rFonts w:asciiTheme="majorHAnsi" w:hAnsiTheme="majorHAnsi" w:cs="Helvetica"/>
          <w:color w:val="353535"/>
        </w:rPr>
        <w:t>ptomatic infectiousness is highly influential as well, since it can spread the disease to each location visited and would not be reduced by</w:t>
      </w:r>
      <w:r w:rsidR="00607788">
        <w:rPr>
          <w:rFonts w:asciiTheme="majorHAnsi" w:hAnsiTheme="majorHAnsi" w:cs="Helvetica"/>
          <w:color w:val="353535"/>
        </w:rPr>
        <w:t xml:space="preserve"> interventions or changes in human behavior</w:t>
      </w:r>
      <w:r w:rsidR="00442833">
        <w:rPr>
          <w:rFonts w:asciiTheme="majorHAnsi" w:hAnsiTheme="majorHAnsi" w:cs="Helvetica"/>
          <w:color w:val="353535"/>
        </w:rPr>
        <w:t xml:space="preserve"> </w:t>
      </w:r>
      <w:r w:rsidR="00607788">
        <w:rPr>
          <w:rFonts w:asciiTheme="majorHAnsi" w:hAnsiTheme="majorHAnsi" w:cs="Helvetica"/>
          <w:color w:val="353535"/>
        </w:rPr>
        <w:t>during illness.</w:t>
      </w:r>
    </w:p>
    <w:p w14:paraId="1D616A8C" w14:textId="14485F47" w:rsidR="00750BB9" w:rsidRPr="00E55473" w:rsidRDefault="00750BB9" w:rsidP="00E55473">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A negative control is to increase travel among sick people. Show that this increases dispersion and has opposite effects?</w:t>
      </w:r>
      <w:r w:rsidR="00C240F9">
        <w:rPr>
          <w:rFonts w:asciiTheme="majorHAnsi" w:hAnsiTheme="majorHAnsi" w:cs="Helvetica"/>
          <w:color w:val="353535"/>
        </w:rPr>
        <w:t xml:space="preserve"> Note in discussion how this could occur if individuals travel to far-away hospitals or possibly move to avoid detection if the disease is stigmatized or illegal.</w:t>
      </w:r>
    </w:p>
    <w:p w14:paraId="635E11EA"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Define </w:t>
      </w:r>
      <w:proofErr w:type="gramStart"/>
      <w:r w:rsidRPr="00E55473">
        <w:rPr>
          <w:rFonts w:asciiTheme="majorHAnsi" w:hAnsiTheme="majorHAnsi" w:cs="Helvetica"/>
          <w:color w:val="353535"/>
        </w:rPr>
        <w:t>P(</w:t>
      </w:r>
      <w:proofErr w:type="spellStart"/>
      <w:proofErr w:type="gramEnd"/>
      <w:r w:rsidRPr="00E55473">
        <w:rPr>
          <w:rFonts w:asciiTheme="majorHAnsi" w:hAnsiTheme="majorHAnsi" w:cs="Helvetica"/>
          <w:color w:val="353535"/>
        </w:rPr>
        <w:t>j|d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as the probability a traveler chooses village j given the distance of </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between villages </w:t>
      </w:r>
      <w:proofErr w:type="spellStart"/>
      <w:r w:rsidRPr="00E55473">
        <w:rPr>
          <w:rFonts w:asciiTheme="majorHAnsi" w:hAnsiTheme="majorHAnsi" w:cs="Helvetica"/>
          <w:color w:val="353535"/>
        </w:rPr>
        <w:t>i</w:t>
      </w:r>
      <w:proofErr w:type="spellEnd"/>
      <w:r w:rsidRPr="00E55473">
        <w:rPr>
          <w:rFonts w:asciiTheme="majorHAnsi" w:hAnsiTheme="majorHAnsi" w:cs="Helvetica"/>
          <w:color w:val="353535"/>
        </w:rPr>
        <w:t xml:space="preserve"> and j</w:t>
      </w:r>
    </w:p>
    <w:p w14:paraId="2AE23286"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proofErr w:type="spellStart"/>
      <w:proofErr w:type="gramStart"/>
      <w:r w:rsidRPr="00E55473">
        <w:rPr>
          <w:rFonts w:asciiTheme="majorHAnsi" w:hAnsiTheme="majorHAnsi" w:cs="Helvetica"/>
          <w:color w:val="353535"/>
        </w:rPr>
        <w:t>eg</w:t>
      </w:r>
      <w:proofErr w:type="spellEnd"/>
      <w:proofErr w:type="gramEnd"/>
      <w:r w:rsidRPr="00E55473">
        <w:rPr>
          <w:rFonts w:asciiTheme="majorHAnsi" w:hAnsiTheme="majorHAnsi" w:cs="Helvetica"/>
          <w:color w:val="353535"/>
        </w:rPr>
        <w:t>, P(</w:t>
      </w:r>
      <w:proofErr w:type="spellStart"/>
      <w:r w:rsidRPr="00E55473">
        <w:rPr>
          <w:rFonts w:asciiTheme="majorHAnsi" w:hAnsiTheme="majorHAnsi" w:cs="Helvetica"/>
          <w:color w:val="353535"/>
        </w:rPr>
        <w:t>j|d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 </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vertAlign w:val="superscript"/>
        </w:rPr>
        <w:t xml:space="preserve"> </w:t>
      </w:r>
      <w:r w:rsidRPr="00E55473">
        <w:rPr>
          <w:rFonts w:asciiTheme="majorHAnsi" w:hAnsiTheme="majorHAnsi" w:cs="Helvetica"/>
          <w:color w:val="353535"/>
        </w:rPr>
        <w:t xml:space="preserve">/ </w:t>
      </w:r>
      <w:proofErr w:type="spellStart"/>
      <w:r w:rsidRPr="00E55473">
        <w:rPr>
          <w:rFonts w:asciiTheme="majorHAnsi" w:hAnsiTheme="majorHAnsi" w:cs="Helvetica"/>
          <w:color w:val="353535"/>
        </w:rPr>
        <w:t>Σ</w:t>
      </w:r>
      <w:r w:rsidRPr="00E55473">
        <w:rPr>
          <w:rFonts w:asciiTheme="majorHAnsi" w:hAnsiTheme="majorHAnsi" w:cs="Helvetica"/>
          <w:color w:val="353535"/>
          <w:vertAlign w:val="subscript"/>
        </w:rPr>
        <w:t>j</w:t>
      </w:r>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w:t>
      </w:r>
    </w:p>
    <w:p w14:paraId="42B90377"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Define </w:t>
      </w:r>
      <w:proofErr w:type="gramStart"/>
      <w:r w:rsidRPr="00E55473">
        <w:rPr>
          <w:rFonts w:asciiTheme="majorHAnsi" w:hAnsiTheme="majorHAnsi" w:cs="Helvetica"/>
          <w:color w:val="353535"/>
        </w:rPr>
        <w:t>ω(</w:t>
      </w:r>
      <w:proofErr w:type="spellStart"/>
      <w:proofErr w:type="gramEnd"/>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as the rate of returning home given distance </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w:t>
      </w:r>
    </w:p>
    <w:p w14:paraId="4EC6BC54"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proofErr w:type="spellStart"/>
      <w:proofErr w:type="gramStart"/>
      <w:r w:rsidRPr="00E55473">
        <w:rPr>
          <w:rFonts w:asciiTheme="majorHAnsi" w:hAnsiTheme="majorHAnsi" w:cs="Helvetica"/>
          <w:color w:val="353535"/>
        </w:rPr>
        <w:t>eg</w:t>
      </w:r>
      <w:proofErr w:type="spellEnd"/>
      <w:proofErr w:type="gramEnd"/>
      <w:r w:rsidRPr="00E55473">
        <w:rPr>
          <w:rFonts w:asciiTheme="majorHAnsi" w:hAnsiTheme="majorHAnsi" w:cs="Helvetica"/>
          <w:color w:val="353535"/>
        </w:rPr>
        <w:t>, ω(</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 k/</w:t>
      </w:r>
      <w:proofErr w:type="spellStart"/>
      <w:r w:rsidRPr="00E55473">
        <w:rPr>
          <w:rFonts w:asciiTheme="majorHAnsi" w:hAnsiTheme="majorHAnsi" w:cs="Helvetica"/>
          <w:color w:val="353535"/>
        </w:rPr>
        <w:t>d</w:t>
      </w:r>
      <w:r w:rsidRPr="00E55473">
        <w:rPr>
          <w:rFonts w:asciiTheme="majorHAnsi" w:hAnsiTheme="majorHAnsi" w:cs="Helvetica"/>
          <w:color w:val="353535"/>
          <w:vertAlign w:val="subscript"/>
        </w:rPr>
        <w:t>ij</w:t>
      </w:r>
      <w:proofErr w:type="spellEnd"/>
      <w:r w:rsidRPr="00E55473">
        <w:rPr>
          <w:rFonts w:asciiTheme="majorHAnsi" w:hAnsiTheme="majorHAnsi" w:cs="Helvetica"/>
          <w:color w:val="353535"/>
        </w:rPr>
        <w:t xml:space="preserve"> where k is a constant scalar</w:t>
      </w:r>
    </w:p>
    <w:p w14:paraId="3933C306"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Assume visitors and residents are well-mixed within a village</w:t>
      </w:r>
    </w:p>
    <w:p w14:paraId="11CD9539"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Assume disease follows SEIR process where illness and infectiousness are both fully contained in compartment “I”</w:t>
      </w:r>
    </w:p>
    <w:p w14:paraId="5CA72125"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Simulate SEIR epidemics</w:t>
      </w:r>
    </w:p>
    <w:p w14:paraId="12AF6701"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Variables: Incubation period, duration of infectiousness, R</w:t>
      </w:r>
      <w:r w:rsidRPr="00E55473">
        <w:rPr>
          <w:rFonts w:asciiTheme="majorHAnsi" w:hAnsiTheme="majorHAnsi" w:cs="Helvetica"/>
          <w:color w:val="353535"/>
          <w:vertAlign w:val="subscript"/>
        </w:rPr>
        <w:t>0</w:t>
      </w:r>
    </w:p>
    <w:p w14:paraId="6E0F4DAE"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Measure speed of epidemic spread</w:t>
      </w:r>
    </w:p>
    <w:p w14:paraId="5C23EE84"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Survival analysis, origin-to-</w:t>
      </w:r>
      <w:proofErr w:type="spellStart"/>
      <w:r w:rsidRPr="00E55473">
        <w:rPr>
          <w:rFonts w:asciiTheme="majorHAnsi" w:hAnsiTheme="majorHAnsi" w:cs="Helvetica"/>
          <w:color w:val="353535"/>
        </w:rPr>
        <w:t>wavefront</w:t>
      </w:r>
      <w:proofErr w:type="spellEnd"/>
      <w:r w:rsidRPr="00E55473">
        <w:rPr>
          <w:rFonts w:asciiTheme="majorHAnsi" w:hAnsiTheme="majorHAnsi" w:cs="Helvetica"/>
          <w:color w:val="353535"/>
        </w:rPr>
        <w:t xml:space="preserve"> distance (</w:t>
      </w:r>
      <w:proofErr w:type="spellStart"/>
      <w:r w:rsidRPr="00E55473">
        <w:rPr>
          <w:rFonts w:asciiTheme="majorHAnsi" w:hAnsiTheme="majorHAnsi" w:cs="Helvetica"/>
          <w:color w:val="353535"/>
        </w:rPr>
        <w:t>Pybus</w:t>
      </w:r>
      <w:proofErr w:type="spellEnd"/>
      <w:r w:rsidRPr="00E55473">
        <w:rPr>
          <w:rFonts w:asciiTheme="majorHAnsi" w:hAnsiTheme="majorHAnsi" w:cs="Helvetica"/>
          <w:color w:val="353535"/>
        </w:rPr>
        <w:t xml:space="preserve"> 2012)</w:t>
      </w:r>
    </w:p>
    <w:p w14:paraId="698223C7"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Measure outbreak synchrony</w:t>
      </w:r>
    </w:p>
    <w:p w14:paraId="40A383BA"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Spatial phase coherency functions (Grenfell 2001)</w:t>
      </w:r>
    </w:p>
    <w:p w14:paraId="3F19C1ED" w14:textId="77777777" w:rsidR="00A55A16" w:rsidRPr="00E55473" w:rsidRDefault="00E55473" w:rsidP="00E55473">
      <w:pPr>
        <w:pStyle w:val="ListParagraph"/>
        <w:widowControl w:val="0"/>
        <w:numPr>
          <w:ilvl w:val="0"/>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Methods (Extensions)</w:t>
      </w:r>
    </w:p>
    <w:p w14:paraId="5A317C5C"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Instead of simple grid</w:t>
      </w:r>
    </w:p>
    <w:p w14:paraId="377CB867"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 xml:space="preserve">Village locations can be placed via a cumulative advantage generative network model </w:t>
      </w:r>
    </w:p>
    <w:p w14:paraId="46BB1F3C"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Village locations can emulate Sierra Leone</w:t>
      </w:r>
    </w:p>
    <w:p w14:paraId="13AA1625" w14:textId="77777777" w:rsidR="00A55A16" w:rsidRPr="00E55473" w:rsidRDefault="00E55473" w:rsidP="00E55473">
      <w:pPr>
        <w:pStyle w:val="ListParagraph"/>
        <w:widowControl w:val="0"/>
        <w:numPr>
          <w:ilvl w:val="1"/>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Ill individuals travel to health facilities (</w:t>
      </w:r>
      <w:proofErr w:type="spellStart"/>
      <w:r w:rsidRPr="00E55473">
        <w:rPr>
          <w:rFonts w:asciiTheme="majorHAnsi" w:hAnsiTheme="majorHAnsi" w:cs="Helvetica"/>
          <w:color w:val="353535"/>
        </w:rPr>
        <w:t>eg</w:t>
      </w:r>
      <w:proofErr w:type="spellEnd"/>
      <w:r w:rsidRPr="00E55473">
        <w:rPr>
          <w:rFonts w:asciiTheme="majorHAnsi" w:hAnsiTheme="majorHAnsi" w:cs="Helvetica"/>
          <w:color w:val="353535"/>
        </w:rPr>
        <w:t xml:space="preserve"> ETUs) for care</w:t>
      </w:r>
    </w:p>
    <w:p w14:paraId="1229FC6B" w14:textId="5CEAEF7B" w:rsidR="00A55A16" w:rsidRPr="00E55473" w:rsidRDefault="00481CFB" w:rsidP="00E55473">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Record the events of disease export and import</w:t>
      </w:r>
    </w:p>
    <w:p w14:paraId="6FC54CB1" w14:textId="77777777" w:rsidR="00A55A16" w:rsidRPr="00E55473"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Export: Incubating traveler brings disease to destination</w:t>
      </w:r>
    </w:p>
    <w:p w14:paraId="7F1C0880" w14:textId="77777777" w:rsidR="00A55A16" w:rsidRDefault="00E55473" w:rsidP="00E55473">
      <w:pPr>
        <w:pStyle w:val="ListParagraph"/>
        <w:widowControl w:val="0"/>
        <w:numPr>
          <w:ilvl w:val="2"/>
          <w:numId w:val="3"/>
        </w:numPr>
        <w:autoSpaceDE w:val="0"/>
        <w:autoSpaceDN w:val="0"/>
        <w:adjustRightInd w:val="0"/>
        <w:rPr>
          <w:rFonts w:asciiTheme="majorHAnsi" w:hAnsiTheme="majorHAnsi" w:cs="Helvetica"/>
          <w:color w:val="353535"/>
        </w:rPr>
      </w:pPr>
      <w:r w:rsidRPr="00E55473">
        <w:rPr>
          <w:rFonts w:asciiTheme="majorHAnsi" w:hAnsiTheme="majorHAnsi" w:cs="Helvetica"/>
          <w:color w:val="353535"/>
        </w:rPr>
        <w:t>Import: Traveler brings home a disease acquired abroad</w:t>
      </w:r>
    </w:p>
    <w:p w14:paraId="32690A34" w14:textId="150FB152" w:rsidR="00162532" w:rsidRDefault="00162532" w:rsidP="00162532">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Create a map that shows the timing of the peak, holding the time unit to days</w:t>
      </w:r>
    </w:p>
    <w:p w14:paraId="02B92D68" w14:textId="46CDA9DA" w:rsidR="00162532" w:rsidRDefault="00162532" w:rsidP="00162532">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noProof/>
          <w:color w:val="353535"/>
        </w:rPr>
        <w:drawing>
          <wp:inline distT="0" distB="0" distL="0" distR="0" wp14:anchorId="586CE7B8" wp14:editId="6CE8FFBF">
            <wp:extent cx="3763366" cy="1926771"/>
            <wp:effectExtent l="0" t="0" r="0" b="3810"/>
            <wp:docPr id="2" name="Picture 2" descr="Macintosh HD:Users:peakcm:Downloads:2016-10-13 5-04-20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akcm:Downloads:2016-10-13 5-04-20 PM.pdf"/>
                    <pic:cNvPicPr>
                      <a:picLocks noChangeAspect="1" noChangeArrowheads="1"/>
                    </pic:cNvPicPr>
                  </pic:nvPicPr>
                  <pic:blipFill rotWithShape="1">
                    <a:blip r:embed="rId7">
                      <a:extLst>
                        <a:ext uri="{28A0092B-C50C-407E-A947-70E740481C1C}">
                          <a14:useLocalDpi xmlns:a14="http://schemas.microsoft.com/office/drawing/2010/main" val="0"/>
                        </a:ext>
                      </a:extLst>
                    </a:blip>
                    <a:srcRect b="4838"/>
                    <a:stretch/>
                  </pic:blipFill>
                  <pic:spPr bwMode="auto">
                    <a:xfrm>
                      <a:off x="0" y="0"/>
                      <a:ext cx="3763645" cy="1926914"/>
                    </a:xfrm>
                    <a:prstGeom prst="rect">
                      <a:avLst/>
                    </a:prstGeom>
                    <a:noFill/>
                    <a:ln>
                      <a:noFill/>
                    </a:ln>
                    <a:extLst>
                      <a:ext uri="{53640926-AAD7-44d8-BBD7-CCE9431645EC}">
                        <a14:shadowObscured xmlns:a14="http://schemas.microsoft.com/office/drawing/2010/main"/>
                      </a:ext>
                    </a:extLst>
                  </pic:spPr>
                </pic:pic>
              </a:graphicData>
            </a:graphic>
          </wp:inline>
        </w:drawing>
      </w:r>
    </w:p>
    <w:p w14:paraId="6DDB715A" w14:textId="7009C6AF" w:rsidR="00162532" w:rsidRDefault="00162532" w:rsidP="00162532">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also having time unit as Generation #</w:t>
      </w:r>
    </w:p>
    <w:p w14:paraId="1698693B" w14:textId="42182800" w:rsidR="00162532" w:rsidRDefault="00162532" w:rsidP="00162532">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Consider also showing time of onset</w:t>
      </w:r>
    </w:p>
    <w:p w14:paraId="43A39DF9" w14:textId="39FC1CF5" w:rsidR="00481CFB" w:rsidRDefault="00481CFB" w:rsidP="0063595B">
      <w:pPr>
        <w:pStyle w:val="ListParagraph"/>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Create a map that shows the effective edges that we simulated. So, a map with very long edges suggests that individuals were able to travel long distances with the disease. </w:t>
      </w:r>
    </w:p>
    <w:p w14:paraId="6E2161C6" w14:textId="77777777" w:rsidR="00481CFB" w:rsidRDefault="00481CFB" w:rsidP="0063595B">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Color code by time (red for very early, blue for late in the simulation). </w:t>
      </w:r>
    </w:p>
    <w:p w14:paraId="47129B62" w14:textId="7161F796" w:rsidR="00481CFB" w:rsidRDefault="00481CFB" w:rsidP="0063595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A cholera-like disease may have very short edge lengths, but lots of them radiating outward in each time step.</w:t>
      </w:r>
    </w:p>
    <w:p w14:paraId="3BF237B2" w14:textId="388AE3B7" w:rsidR="00481CFB" w:rsidRDefault="00481CFB" w:rsidP="0063595B">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color w:val="353535"/>
        </w:rPr>
        <w:t>An Ebola-like disease may have longer edge lengths</w:t>
      </w:r>
    </w:p>
    <w:p w14:paraId="7EB084BD" w14:textId="62E17F78" w:rsidR="00A14317" w:rsidRDefault="00A14317" w:rsidP="00A14317">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noProof/>
          <w:color w:val="353535"/>
        </w:rPr>
        <w:drawing>
          <wp:inline distT="0" distB="0" distL="0" distR="0" wp14:anchorId="5F49168C" wp14:editId="7BEB66A2">
            <wp:extent cx="4404995" cy="3167491"/>
            <wp:effectExtent l="0" t="0" r="0" b="7620"/>
            <wp:docPr id="1" name="Picture 1" descr="Macintosh HD:Users:peakcm:Downloads:2016-10-13 4-51-34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akcm:Downloads:2016-10-13 4-51-34 PM.pdf"/>
                    <pic:cNvPicPr>
                      <a:picLocks noChangeAspect="1" noChangeArrowheads="1"/>
                    </pic:cNvPicPr>
                  </pic:nvPicPr>
                  <pic:blipFill rotWithShape="1">
                    <a:blip r:embed="rId8">
                      <a:extLst>
                        <a:ext uri="{28A0092B-C50C-407E-A947-70E740481C1C}">
                          <a14:useLocalDpi xmlns:a14="http://schemas.microsoft.com/office/drawing/2010/main" val="0"/>
                        </a:ext>
                      </a:extLst>
                    </a:blip>
                    <a:srcRect t="3242" b="1"/>
                    <a:stretch/>
                  </pic:blipFill>
                  <pic:spPr bwMode="auto">
                    <a:xfrm>
                      <a:off x="0" y="0"/>
                      <a:ext cx="4405578" cy="3167910"/>
                    </a:xfrm>
                    <a:prstGeom prst="rect">
                      <a:avLst/>
                    </a:prstGeom>
                    <a:noFill/>
                    <a:ln>
                      <a:noFill/>
                    </a:ln>
                    <a:extLst>
                      <a:ext uri="{53640926-AAD7-44d8-BBD7-CCE9431645EC}">
                        <a14:shadowObscured xmlns:a14="http://schemas.microsoft.com/office/drawing/2010/main"/>
                      </a:ext>
                    </a:extLst>
                  </pic:spPr>
                </pic:pic>
              </a:graphicData>
            </a:graphic>
          </wp:inline>
        </w:drawing>
      </w:r>
    </w:p>
    <w:p w14:paraId="01DE9AF8" w14:textId="53EBD603" w:rsidR="00CB6088" w:rsidRDefault="00CB6088" w:rsidP="00A14317">
      <w:pPr>
        <w:pStyle w:val="ListParagraph"/>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Calculate distribution of edge lengths. Show how the mean edge length increases with the incubation period. </w:t>
      </w:r>
    </w:p>
    <w:p w14:paraId="405DC330" w14:textId="7067694F" w:rsidR="007D15CE" w:rsidRPr="00E55473" w:rsidRDefault="007D15CE" w:rsidP="007D15CE">
      <w:pPr>
        <w:pStyle w:val="ListParagraph"/>
        <w:widowControl w:val="0"/>
        <w:numPr>
          <w:ilvl w:val="3"/>
          <w:numId w:val="3"/>
        </w:numPr>
        <w:autoSpaceDE w:val="0"/>
        <w:autoSpaceDN w:val="0"/>
        <w:adjustRightInd w:val="0"/>
        <w:rPr>
          <w:rFonts w:asciiTheme="majorHAnsi" w:hAnsiTheme="majorHAnsi" w:cs="Helvetica"/>
          <w:color w:val="353535"/>
        </w:rPr>
      </w:pPr>
      <w:r>
        <w:rPr>
          <w:rFonts w:asciiTheme="majorHAnsi" w:hAnsiTheme="majorHAnsi" w:cs="Helvetica"/>
          <w:noProof/>
          <w:color w:val="353535"/>
        </w:rPr>
        <w:drawing>
          <wp:inline distT="0" distB="0" distL="0" distR="0" wp14:anchorId="2934FF60" wp14:editId="3CEF21AB">
            <wp:extent cx="2664460" cy="2449128"/>
            <wp:effectExtent l="0" t="0" r="2540" b="0"/>
            <wp:docPr id="3" name="Picture 3" descr="Macintosh HD:Users:peakcm:Downloads:2016-10-13 5-12-24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akcm:Downloads:2016-10-13 5-12-24 PM.pdf"/>
                    <pic:cNvPicPr>
                      <a:picLocks noChangeAspect="1" noChangeArrowheads="1"/>
                    </pic:cNvPicPr>
                  </pic:nvPicPr>
                  <pic:blipFill rotWithShape="1">
                    <a:blip r:embed="rId9">
                      <a:extLst>
                        <a:ext uri="{28A0092B-C50C-407E-A947-70E740481C1C}">
                          <a14:useLocalDpi xmlns:a14="http://schemas.microsoft.com/office/drawing/2010/main" val="0"/>
                        </a:ext>
                      </a:extLst>
                    </a:blip>
                    <a:srcRect t="2597"/>
                    <a:stretch/>
                  </pic:blipFill>
                  <pic:spPr bwMode="auto">
                    <a:xfrm>
                      <a:off x="0" y="0"/>
                      <a:ext cx="2665628" cy="2450202"/>
                    </a:xfrm>
                    <a:prstGeom prst="rect">
                      <a:avLst/>
                    </a:prstGeom>
                    <a:noFill/>
                    <a:ln>
                      <a:noFill/>
                    </a:ln>
                    <a:extLst>
                      <a:ext uri="{53640926-AAD7-44d8-BBD7-CCE9431645EC}">
                        <a14:shadowObscured xmlns:a14="http://schemas.microsoft.com/office/drawing/2010/main"/>
                      </a:ext>
                    </a:extLst>
                  </pic:spPr>
                </pic:pic>
              </a:graphicData>
            </a:graphic>
          </wp:inline>
        </w:drawing>
      </w:r>
    </w:p>
    <w:p w14:paraId="6C35A107" w14:textId="77777777" w:rsidR="00C665EA" w:rsidRPr="00A9703A" w:rsidRDefault="00C665EA" w:rsidP="00C665EA">
      <w:pPr>
        <w:pStyle w:val="ListParagraph"/>
        <w:widowControl w:val="0"/>
        <w:numPr>
          <w:ilvl w:val="0"/>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Parallel concepts</w:t>
      </w:r>
    </w:p>
    <w:p w14:paraId="606F77E9" w14:textId="77777777" w:rsidR="00C665EA" w:rsidRPr="00A9703A" w:rsidRDefault="00C665EA" w:rsidP="00C665EA">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Is effectiveness of travel restriction for reducing disease spread altered by incubation period? Are some diseases more suitable?</w:t>
      </w:r>
    </w:p>
    <w:p w14:paraId="2F5814EA" w14:textId="77777777" w:rsidR="00C665EA" w:rsidRPr="00A9703A" w:rsidRDefault="00C665EA" w:rsidP="00C665EA">
      <w:pPr>
        <w:pStyle w:val="ListParagraph"/>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 xml:space="preserve">Evolutionary tension between reaching new niches and unexposed populations against the drive to be the first pathogen to escape the current host and reproduce in another. Assumes immunizing and virulent infection. Strong motivation for asymptomatic but infectious clinical presentation. Optimal result may be some hosts with short incubation, some with long, and some with asymptomatic yet infectious. </w:t>
      </w:r>
    </w:p>
    <w:p w14:paraId="612724BB" w14:textId="77777777" w:rsidR="00396547" w:rsidRPr="00A9703A" w:rsidRDefault="00396547" w:rsidP="00396547">
      <w:pPr>
        <w:widowControl w:val="0"/>
        <w:numPr>
          <w:ilvl w:val="1"/>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000000"/>
        </w:rPr>
        <w:t>Would be interesting to test with many epidemics of different diseases</w:t>
      </w:r>
    </w:p>
    <w:p w14:paraId="35B8FDF7" w14:textId="77777777" w:rsidR="00396547" w:rsidRPr="00A9703A" w:rsidRDefault="00396547" w:rsidP="00396547">
      <w:pPr>
        <w:widowControl w:val="0"/>
        <w:numPr>
          <w:ilvl w:val="2"/>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000000"/>
        </w:rPr>
        <w:t>X-axis is incubation period or generation interval</w:t>
      </w:r>
    </w:p>
    <w:p w14:paraId="14F3B304" w14:textId="77777777" w:rsidR="00396547" w:rsidRPr="00A9703A" w:rsidRDefault="00396547" w:rsidP="00396547">
      <w:pPr>
        <w:widowControl w:val="0"/>
        <w:numPr>
          <w:ilvl w:val="2"/>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000000"/>
        </w:rPr>
        <w:t>Y-axis is speed of geographic spread in Kilometers per day</w:t>
      </w:r>
    </w:p>
    <w:p w14:paraId="5BDC431F" w14:textId="77777777" w:rsidR="00481CFB" w:rsidRPr="00A9703A" w:rsidRDefault="00481CFB" w:rsidP="00481CFB">
      <w:pPr>
        <w:widowControl w:val="0"/>
        <w:numPr>
          <w:ilvl w:val="0"/>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References</w:t>
      </w:r>
    </w:p>
    <w:p w14:paraId="2C07EFBA" w14:textId="77777777" w:rsidR="00481CFB" w:rsidRPr="00A9703A" w:rsidRDefault="00481CFB" w:rsidP="00481CFB">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 xml:space="preserve">[Riley 2015 Epidemics]. </w:t>
      </w:r>
    </w:p>
    <w:p w14:paraId="478488E3"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Five challenges. Regular lattice reference (</w:t>
      </w:r>
      <w:proofErr w:type="spellStart"/>
      <w:r w:rsidRPr="00A9703A">
        <w:rPr>
          <w:rFonts w:asciiTheme="majorHAnsi" w:hAnsiTheme="majorHAnsi" w:cs="Helvetica"/>
          <w:color w:val="353535"/>
        </w:rPr>
        <w:t>mollison</w:t>
      </w:r>
      <w:proofErr w:type="spellEnd"/>
      <w:r w:rsidRPr="00A9703A">
        <w:rPr>
          <w:rFonts w:asciiTheme="majorHAnsi" w:hAnsiTheme="majorHAnsi" w:cs="Helvetica"/>
          <w:color w:val="353535"/>
        </w:rPr>
        <w:t xml:space="preserve"> and </w:t>
      </w:r>
      <w:proofErr w:type="spellStart"/>
      <w:r w:rsidRPr="00A9703A">
        <w:rPr>
          <w:rFonts w:asciiTheme="majorHAnsi" w:hAnsiTheme="majorHAnsi" w:cs="Helvetica"/>
          <w:color w:val="353535"/>
        </w:rPr>
        <w:t>kuulasmaa</w:t>
      </w:r>
      <w:proofErr w:type="spellEnd"/>
      <w:r w:rsidRPr="00A9703A">
        <w:rPr>
          <w:rFonts w:asciiTheme="majorHAnsi" w:hAnsiTheme="majorHAnsi" w:cs="Helvetica"/>
          <w:color w:val="353535"/>
        </w:rPr>
        <w:t xml:space="preserve"> 1985) and random geometric graphs reference (Penrose 2003)</w:t>
      </w:r>
    </w:p>
    <w:p w14:paraId="42844FE5" w14:textId="77777777" w:rsidR="00481CFB" w:rsidRPr="00A9703A" w:rsidRDefault="00481CFB" w:rsidP="00481CFB">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[Riley 2007]</w:t>
      </w:r>
    </w:p>
    <w:p w14:paraId="68F9DF74"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Ref that movement of hosts is important feature of sparkly explicit ID models</w:t>
      </w:r>
    </w:p>
    <w:p w14:paraId="54FE481F" w14:textId="77777777" w:rsidR="00481CFB" w:rsidRPr="00A9703A" w:rsidRDefault="00481CFB" w:rsidP="00481CFB">
      <w:pPr>
        <w:widowControl w:val="0"/>
        <w:numPr>
          <w:ilvl w:val="1"/>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[Riley Ferguson 2006]</w:t>
      </w:r>
    </w:p>
    <w:p w14:paraId="3A21A514" w14:textId="77777777" w:rsidR="00481CFB" w:rsidRPr="00A9703A" w:rsidRDefault="00481CFB" w:rsidP="00481CFB">
      <w:pPr>
        <w:widowControl w:val="0"/>
        <w:numPr>
          <w:ilvl w:val="2"/>
          <w:numId w:val="3"/>
        </w:numPr>
        <w:autoSpaceDE w:val="0"/>
        <w:autoSpaceDN w:val="0"/>
        <w:adjustRightInd w:val="0"/>
        <w:rPr>
          <w:rFonts w:asciiTheme="majorHAnsi" w:hAnsiTheme="majorHAnsi" w:cs="Helvetica"/>
          <w:color w:val="353535"/>
        </w:rPr>
      </w:pPr>
      <w:r w:rsidRPr="00A9703A">
        <w:rPr>
          <w:rFonts w:asciiTheme="majorHAnsi" w:hAnsiTheme="majorHAnsi" w:cs="Helvetica"/>
          <w:color w:val="353535"/>
        </w:rPr>
        <w:t>Consider keeping a lattice and then individuals move according to a kernel. Then I don't need a network defined, but a single probability function for how far they might go</w:t>
      </w:r>
    </w:p>
    <w:p w14:paraId="37C6C59C" w14:textId="77777777" w:rsidR="00481CFB" w:rsidRPr="00A9703A" w:rsidRDefault="00481CFB" w:rsidP="00481CFB">
      <w:pPr>
        <w:pStyle w:val="ListParagraph"/>
        <w:widowControl w:val="0"/>
        <w:numPr>
          <w:ilvl w:val="1"/>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353535"/>
        </w:rPr>
        <w:t>[Kramer 2016 Royal Society Open Science]</w:t>
      </w:r>
    </w:p>
    <w:p w14:paraId="5F97C73D" w14:textId="77777777" w:rsidR="00481CFB" w:rsidRPr="00A9703A" w:rsidRDefault="00481CFB" w:rsidP="00481CFB">
      <w:pPr>
        <w:pStyle w:val="ListParagraph"/>
        <w:widowControl w:val="0"/>
        <w:numPr>
          <w:ilvl w:val="2"/>
          <w:numId w:val="3"/>
        </w:numPr>
        <w:autoSpaceDE w:val="0"/>
        <w:autoSpaceDN w:val="0"/>
        <w:adjustRightInd w:val="0"/>
        <w:rPr>
          <w:rFonts w:asciiTheme="majorHAnsi" w:hAnsiTheme="majorHAnsi" w:cs="Helvetica"/>
          <w:color w:val="000000"/>
        </w:rPr>
      </w:pPr>
      <w:r w:rsidRPr="00A9703A">
        <w:rPr>
          <w:rFonts w:asciiTheme="majorHAnsi" w:hAnsiTheme="majorHAnsi" w:cs="Helvetica"/>
          <w:color w:val="353535"/>
        </w:rPr>
        <w:t xml:space="preserve">Example of networks weighting the </w:t>
      </w:r>
      <w:proofErr w:type="gramStart"/>
      <w:r w:rsidRPr="00A9703A">
        <w:rPr>
          <w:rFonts w:asciiTheme="majorHAnsi" w:hAnsiTheme="majorHAnsi" w:cs="Helvetica"/>
          <w:color w:val="353535"/>
        </w:rPr>
        <w:t>fully-connected</w:t>
      </w:r>
      <w:proofErr w:type="gramEnd"/>
      <w:r w:rsidRPr="00A9703A">
        <w:rPr>
          <w:rFonts w:asciiTheme="majorHAnsi" w:hAnsiTheme="majorHAnsi" w:cs="Helvetica"/>
          <w:color w:val="353535"/>
        </w:rPr>
        <w:t xml:space="preserve"> graph.</w:t>
      </w:r>
    </w:p>
    <w:p w14:paraId="5CC359A2" w14:textId="77777777" w:rsidR="00481CFB" w:rsidRDefault="00481CFB" w:rsidP="00481CF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 xml:space="preserve">[Marvel 2013] </w:t>
      </w:r>
    </w:p>
    <w:p w14:paraId="4D5279F6" w14:textId="77777777" w:rsidR="00481CFB" w:rsidRDefault="00481CFB" w:rsidP="00481CFB">
      <w:pPr>
        <w:widowControl w:val="0"/>
        <w:numPr>
          <w:ilvl w:val="2"/>
          <w:numId w:val="3"/>
        </w:numPr>
        <w:autoSpaceDE w:val="0"/>
        <w:autoSpaceDN w:val="0"/>
        <w:adjustRightInd w:val="0"/>
        <w:rPr>
          <w:rFonts w:asciiTheme="majorHAnsi" w:hAnsiTheme="majorHAnsi" w:cs="Helvetica"/>
          <w:color w:val="353535"/>
        </w:rPr>
      </w:pPr>
      <w:r>
        <w:rPr>
          <w:rFonts w:asciiTheme="majorHAnsi" w:hAnsiTheme="majorHAnsi" w:cs="Helvetica"/>
          <w:color w:val="353535"/>
        </w:rPr>
        <w:t>Wave front continuity example with Smallpox in Europe</w:t>
      </w:r>
    </w:p>
    <w:p w14:paraId="701DB199" w14:textId="77777777" w:rsidR="00481CFB" w:rsidRDefault="00481CFB" w:rsidP="00481CFB">
      <w:pPr>
        <w:widowControl w:val="0"/>
        <w:numPr>
          <w:ilvl w:val="1"/>
          <w:numId w:val="3"/>
        </w:numPr>
        <w:autoSpaceDE w:val="0"/>
        <w:autoSpaceDN w:val="0"/>
        <w:adjustRightInd w:val="0"/>
        <w:rPr>
          <w:rFonts w:asciiTheme="majorHAnsi" w:hAnsiTheme="majorHAnsi" w:cs="Helvetica"/>
          <w:color w:val="353535"/>
        </w:rPr>
      </w:pPr>
      <w:r>
        <w:rPr>
          <w:rFonts w:asciiTheme="majorHAnsi" w:hAnsiTheme="majorHAnsi" w:cs="Helvetica"/>
          <w:color w:val="353535"/>
        </w:rPr>
        <w:t>[</w:t>
      </w:r>
      <w:proofErr w:type="spellStart"/>
      <w:r>
        <w:rPr>
          <w:rFonts w:asciiTheme="majorHAnsi" w:hAnsiTheme="majorHAnsi" w:cs="Helvetica"/>
          <w:color w:val="353535"/>
        </w:rPr>
        <w:t>Viboud</w:t>
      </w:r>
      <w:proofErr w:type="spellEnd"/>
      <w:r>
        <w:rPr>
          <w:rFonts w:asciiTheme="majorHAnsi" w:hAnsiTheme="majorHAnsi" w:cs="Helvetica"/>
          <w:color w:val="353535"/>
        </w:rPr>
        <w:t xml:space="preserve"> 2006 Science]</w:t>
      </w:r>
    </w:p>
    <w:p w14:paraId="3E33359D" w14:textId="77777777" w:rsidR="00481CFB" w:rsidRPr="00737C15" w:rsidRDefault="00481CFB" w:rsidP="00481CFB">
      <w:pPr>
        <w:widowControl w:val="0"/>
        <w:numPr>
          <w:ilvl w:val="2"/>
          <w:numId w:val="3"/>
        </w:numPr>
        <w:autoSpaceDE w:val="0"/>
        <w:autoSpaceDN w:val="0"/>
        <w:adjustRightInd w:val="0"/>
        <w:rPr>
          <w:rFonts w:asciiTheme="majorHAnsi" w:hAnsiTheme="majorHAnsi" w:cs="Helvetica"/>
          <w:color w:val="353535"/>
        </w:rPr>
      </w:pPr>
      <w:r>
        <w:t>Proposes a measure of synchrony based on the inverse of the variance of onset date.</w:t>
      </w:r>
    </w:p>
    <w:p w14:paraId="4D9CABC4" w14:textId="77777777" w:rsidR="00481CFB" w:rsidRPr="00737C15" w:rsidRDefault="00481CFB" w:rsidP="00481CFB">
      <w:pPr>
        <w:widowControl w:val="0"/>
        <w:numPr>
          <w:ilvl w:val="2"/>
          <w:numId w:val="3"/>
        </w:numPr>
        <w:autoSpaceDE w:val="0"/>
        <w:autoSpaceDN w:val="0"/>
        <w:adjustRightInd w:val="0"/>
        <w:rPr>
          <w:rFonts w:asciiTheme="majorHAnsi" w:hAnsiTheme="majorHAnsi" w:cs="Helvetica"/>
          <w:color w:val="353535"/>
        </w:rPr>
      </w:pPr>
      <w:r>
        <w:t>Synchrony increases with R0.</w:t>
      </w:r>
    </w:p>
    <w:p w14:paraId="0E764EFB" w14:textId="77777777" w:rsidR="00481CFB" w:rsidRPr="00737C15" w:rsidRDefault="00481CFB" w:rsidP="00481CFB">
      <w:pPr>
        <w:widowControl w:val="0"/>
        <w:numPr>
          <w:ilvl w:val="2"/>
          <w:numId w:val="3"/>
        </w:numPr>
        <w:autoSpaceDE w:val="0"/>
        <w:autoSpaceDN w:val="0"/>
        <w:adjustRightInd w:val="0"/>
        <w:rPr>
          <w:rFonts w:asciiTheme="majorHAnsi" w:hAnsiTheme="majorHAnsi" w:cs="Helvetica"/>
          <w:color w:val="353535"/>
        </w:rPr>
      </w:pPr>
      <w:r>
        <w:t>Synchrony and probability of an outbreak increase with a more highly-connected origin</w:t>
      </w:r>
    </w:p>
    <w:p w14:paraId="6BC09F50" w14:textId="77777777" w:rsidR="00481CFB" w:rsidRPr="00737C15" w:rsidRDefault="00481CFB" w:rsidP="00481CFB">
      <w:pPr>
        <w:widowControl w:val="0"/>
        <w:numPr>
          <w:ilvl w:val="1"/>
          <w:numId w:val="3"/>
        </w:numPr>
        <w:autoSpaceDE w:val="0"/>
        <w:autoSpaceDN w:val="0"/>
        <w:adjustRightInd w:val="0"/>
        <w:rPr>
          <w:rFonts w:asciiTheme="majorHAnsi" w:hAnsiTheme="majorHAnsi" w:cs="Helvetica"/>
          <w:color w:val="353535"/>
        </w:rPr>
      </w:pPr>
      <w:r>
        <w:t>[</w:t>
      </w:r>
      <w:proofErr w:type="spellStart"/>
      <w:r>
        <w:t>Zinszer</w:t>
      </w:r>
      <w:proofErr w:type="spellEnd"/>
      <w:r>
        <w:t xml:space="preserve"> 2015 Lancet]</w:t>
      </w:r>
    </w:p>
    <w:p w14:paraId="57ACBFBD" w14:textId="77777777" w:rsidR="00481CFB" w:rsidRPr="00481CFB" w:rsidRDefault="00481CFB" w:rsidP="00481CFB">
      <w:pPr>
        <w:widowControl w:val="0"/>
        <w:numPr>
          <w:ilvl w:val="2"/>
          <w:numId w:val="3"/>
        </w:numPr>
        <w:autoSpaceDE w:val="0"/>
        <w:autoSpaceDN w:val="0"/>
        <w:adjustRightInd w:val="0"/>
        <w:rPr>
          <w:rFonts w:asciiTheme="majorHAnsi" w:hAnsiTheme="majorHAnsi" w:cs="Helvetica"/>
          <w:color w:val="353535"/>
        </w:rPr>
      </w:pPr>
      <w:r>
        <w:t>Ebola spread velocity</w:t>
      </w:r>
    </w:p>
    <w:p w14:paraId="64276277" w14:textId="77777777" w:rsidR="005C0BCB" w:rsidRPr="00A9703A" w:rsidRDefault="005C0BCB" w:rsidP="00396547">
      <w:pPr>
        <w:pStyle w:val="ListParagraph"/>
        <w:widowControl w:val="0"/>
        <w:numPr>
          <w:ilvl w:val="1"/>
          <w:numId w:val="3"/>
        </w:numPr>
        <w:autoSpaceDE w:val="0"/>
        <w:autoSpaceDN w:val="0"/>
        <w:adjustRightInd w:val="0"/>
        <w:rPr>
          <w:rFonts w:asciiTheme="majorHAnsi" w:hAnsiTheme="majorHAnsi" w:cs="Helvetica"/>
          <w:color w:val="353535"/>
        </w:rPr>
      </w:pPr>
    </w:p>
    <w:sectPr w:rsidR="005C0BCB" w:rsidRPr="00A9703A" w:rsidSect="00DB6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DD04CD4"/>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00000005">
      <w:start w:val="1"/>
      <w:numFmt w:val="bullet"/>
      <w:lvlText w:val="⁃"/>
      <w:lvlJc w:val="left"/>
      <w:pPr>
        <w:ind w:left="3600" w:hanging="360"/>
      </w:pPr>
    </w:lvl>
    <w:lvl w:ilvl="5" w:tplc="00000006">
      <w:start w:val="1"/>
      <w:numFmt w:val="bullet"/>
      <w:lvlText w:val="⁃"/>
      <w:lvlJc w:val="left"/>
      <w:pPr>
        <w:ind w:left="4320" w:hanging="360"/>
      </w:pPr>
    </w:lvl>
    <w:lvl w:ilvl="6" w:tplc="00000007">
      <w:start w:val="1"/>
      <w:numFmt w:val="bullet"/>
      <w:lvlText w:val="⁃"/>
      <w:lvlJc w:val="left"/>
      <w:pPr>
        <w:ind w:left="5040" w:hanging="360"/>
      </w:pPr>
    </w:lvl>
    <w:lvl w:ilvl="7" w:tplc="00000008">
      <w:start w:val="1"/>
      <w:numFmt w:val="bullet"/>
      <w:lvlText w:val="⁃"/>
      <w:lvlJc w:val="left"/>
      <w:pPr>
        <w:ind w:left="5760" w:hanging="360"/>
      </w:pPr>
    </w:lvl>
    <w:lvl w:ilvl="8" w:tplc="00000009">
      <w:start w:val="1"/>
      <w:numFmt w:val="bullet"/>
      <w:lvlText w:val="⁃"/>
      <w:lvlJc w:val="left"/>
      <w:pPr>
        <w:ind w:left="6480" w:hanging="360"/>
      </w:p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36655F"/>
    <w:multiLevelType w:val="hybridMultilevel"/>
    <w:tmpl w:val="768E8A4E"/>
    <w:lvl w:ilvl="0" w:tplc="78F853AA">
      <w:start w:val="1"/>
      <w:numFmt w:val="bullet"/>
      <w:lvlText w:val="–"/>
      <w:lvlJc w:val="left"/>
      <w:pPr>
        <w:tabs>
          <w:tab w:val="num" w:pos="720"/>
        </w:tabs>
        <w:ind w:left="720" w:hanging="360"/>
      </w:pPr>
      <w:rPr>
        <w:rFonts w:ascii="Arial" w:hAnsi="Arial" w:hint="default"/>
      </w:rPr>
    </w:lvl>
    <w:lvl w:ilvl="1" w:tplc="027CAF98">
      <w:start w:val="1"/>
      <w:numFmt w:val="bullet"/>
      <w:lvlText w:val="–"/>
      <w:lvlJc w:val="left"/>
      <w:pPr>
        <w:tabs>
          <w:tab w:val="num" w:pos="1440"/>
        </w:tabs>
        <w:ind w:left="1440" w:hanging="360"/>
      </w:pPr>
      <w:rPr>
        <w:rFonts w:ascii="Arial" w:hAnsi="Arial" w:hint="default"/>
      </w:rPr>
    </w:lvl>
    <w:lvl w:ilvl="2" w:tplc="C6068C7A">
      <w:numFmt w:val="bullet"/>
      <w:lvlText w:val="•"/>
      <w:lvlJc w:val="left"/>
      <w:pPr>
        <w:tabs>
          <w:tab w:val="num" w:pos="2160"/>
        </w:tabs>
        <w:ind w:left="2160" w:hanging="360"/>
      </w:pPr>
      <w:rPr>
        <w:rFonts w:ascii="Arial" w:hAnsi="Arial" w:hint="default"/>
      </w:rPr>
    </w:lvl>
    <w:lvl w:ilvl="3" w:tplc="A6220B84" w:tentative="1">
      <w:start w:val="1"/>
      <w:numFmt w:val="bullet"/>
      <w:lvlText w:val="–"/>
      <w:lvlJc w:val="left"/>
      <w:pPr>
        <w:tabs>
          <w:tab w:val="num" w:pos="2880"/>
        </w:tabs>
        <w:ind w:left="2880" w:hanging="360"/>
      </w:pPr>
      <w:rPr>
        <w:rFonts w:ascii="Arial" w:hAnsi="Arial" w:hint="default"/>
      </w:rPr>
    </w:lvl>
    <w:lvl w:ilvl="4" w:tplc="195AD932" w:tentative="1">
      <w:start w:val="1"/>
      <w:numFmt w:val="bullet"/>
      <w:lvlText w:val="–"/>
      <w:lvlJc w:val="left"/>
      <w:pPr>
        <w:tabs>
          <w:tab w:val="num" w:pos="3600"/>
        </w:tabs>
        <w:ind w:left="3600" w:hanging="360"/>
      </w:pPr>
      <w:rPr>
        <w:rFonts w:ascii="Arial" w:hAnsi="Arial" w:hint="default"/>
      </w:rPr>
    </w:lvl>
    <w:lvl w:ilvl="5" w:tplc="EC54EFA0" w:tentative="1">
      <w:start w:val="1"/>
      <w:numFmt w:val="bullet"/>
      <w:lvlText w:val="–"/>
      <w:lvlJc w:val="left"/>
      <w:pPr>
        <w:tabs>
          <w:tab w:val="num" w:pos="4320"/>
        </w:tabs>
        <w:ind w:left="4320" w:hanging="360"/>
      </w:pPr>
      <w:rPr>
        <w:rFonts w:ascii="Arial" w:hAnsi="Arial" w:hint="default"/>
      </w:rPr>
    </w:lvl>
    <w:lvl w:ilvl="6" w:tplc="53C659CE" w:tentative="1">
      <w:start w:val="1"/>
      <w:numFmt w:val="bullet"/>
      <w:lvlText w:val="–"/>
      <w:lvlJc w:val="left"/>
      <w:pPr>
        <w:tabs>
          <w:tab w:val="num" w:pos="5040"/>
        </w:tabs>
        <w:ind w:left="5040" w:hanging="360"/>
      </w:pPr>
      <w:rPr>
        <w:rFonts w:ascii="Arial" w:hAnsi="Arial" w:hint="default"/>
      </w:rPr>
    </w:lvl>
    <w:lvl w:ilvl="7" w:tplc="A61CEB7C" w:tentative="1">
      <w:start w:val="1"/>
      <w:numFmt w:val="bullet"/>
      <w:lvlText w:val="–"/>
      <w:lvlJc w:val="left"/>
      <w:pPr>
        <w:tabs>
          <w:tab w:val="num" w:pos="5760"/>
        </w:tabs>
        <w:ind w:left="5760" w:hanging="360"/>
      </w:pPr>
      <w:rPr>
        <w:rFonts w:ascii="Arial" w:hAnsi="Arial" w:hint="default"/>
      </w:rPr>
    </w:lvl>
    <w:lvl w:ilvl="8" w:tplc="711A4FDE" w:tentative="1">
      <w:start w:val="1"/>
      <w:numFmt w:val="bullet"/>
      <w:lvlText w:val="–"/>
      <w:lvlJc w:val="left"/>
      <w:pPr>
        <w:tabs>
          <w:tab w:val="num" w:pos="6480"/>
        </w:tabs>
        <w:ind w:left="6480" w:hanging="360"/>
      </w:pPr>
      <w:rPr>
        <w:rFonts w:ascii="Arial" w:hAnsi="Arial" w:hint="default"/>
      </w:rPr>
    </w:lvl>
  </w:abstractNum>
  <w:abstractNum w:abstractNumId="3">
    <w:nsid w:val="4AB831F0"/>
    <w:multiLevelType w:val="hybridMultilevel"/>
    <w:tmpl w:val="27B8295A"/>
    <w:lvl w:ilvl="0" w:tplc="C9EE2552">
      <w:start w:val="1"/>
      <w:numFmt w:val="bullet"/>
      <w:lvlText w:val="–"/>
      <w:lvlJc w:val="left"/>
      <w:pPr>
        <w:tabs>
          <w:tab w:val="num" w:pos="720"/>
        </w:tabs>
        <w:ind w:left="720" w:hanging="360"/>
      </w:pPr>
      <w:rPr>
        <w:rFonts w:ascii="Arial" w:hAnsi="Arial" w:hint="default"/>
      </w:rPr>
    </w:lvl>
    <w:lvl w:ilvl="1" w:tplc="0B1A2802">
      <w:start w:val="1"/>
      <w:numFmt w:val="bullet"/>
      <w:lvlText w:val="–"/>
      <w:lvlJc w:val="left"/>
      <w:pPr>
        <w:tabs>
          <w:tab w:val="num" w:pos="1440"/>
        </w:tabs>
        <w:ind w:left="1440" w:hanging="360"/>
      </w:pPr>
      <w:rPr>
        <w:rFonts w:ascii="Arial" w:hAnsi="Arial" w:hint="default"/>
      </w:rPr>
    </w:lvl>
    <w:lvl w:ilvl="2" w:tplc="1BC26B5A">
      <w:numFmt w:val="bullet"/>
      <w:lvlText w:val="•"/>
      <w:lvlJc w:val="left"/>
      <w:pPr>
        <w:tabs>
          <w:tab w:val="num" w:pos="2160"/>
        </w:tabs>
        <w:ind w:left="2160" w:hanging="360"/>
      </w:pPr>
      <w:rPr>
        <w:rFonts w:ascii="Arial" w:hAnsi="Arial" w:hint="default"/>
      </w:rPr>
    </w:lvl>
    <w:lvl w:ilvl="3" w:tplc="D4A454CC" w:tentative="1">
      <w:start w:val="1"/>
      <w:numFmt w:val="bullet"/>
      <w:lvlText w:val="–"/>
      <w:lvlJc w:val="left"/>
      <w:pPr>
        <w:tabs>
          <w:tab w:val="num" w:pos="2880"/>
        </w:tabs>
        <w:ind w:left="2880" w:hanging="360"/>
      </w:pPr>
      <w:rPr>
        <w:rFonts w:ascii="Arial" w:hAnsi="Arial" w:hint="default"/>
      </w:rPr>
    </w:lvl>
    <w:lvl w:ilvl="4" w:tplc="9F3E8920" w:tentative="1">
      <w:start w:val="1"/>
      <w:numFmt w:val="bullet"/>
      <w:lvlText w:val="–"/>
      <w:lvlJc w:val="left"/>
      <w:pPr>
        <w:tabs>
          <w:tab w:val="num" w:pos="3600"/>
        </w:tabs>
        <w:ind w:left="3600" w:hanging="360"/>
      </w:pPr>
      <w:rPr>
        <w:rFonts w:ascii="Arial" w:hAnsi="Arial" w:hint="default"/>
      </w:rPr>
    </w:lvl>
    <w:lvl w:ilvl="5" w:tplc="16FC12BC" w:tentative="1">
      <w:start w:val="1"/>
      <w:numFmt w:val="bullet"/>
      <w:lvlText w:val="–"/>
      <w:lvlJc w:val="left"/>
      <w:pPr>
        <w:tabs>
          <w:tab w:val="num" w:pos="4320"/>
        </w:tabs>
        <w:ind w:left="4320" w:hanging="360"/>
      </w:pPr>
      <w:rPr>
        <w:rFonts w:ascii="Arial" w:hAnsi="Arial" w:hint="default"/>
      </w:rPr>
    </w:lvl>
    <w:lvl w:ilvl="6" w:tplc="111E0934" w:tentative="1">
      <w:start w:val="1"/>
      <w:numFmt w:val="bullet"/>
      <w:lvlText w:val="–"/>
      <w:lvlJc w:val="left"/>
      <w:pPr>
        <w:tabs>
          <w:tab w:val="num" w:pos="5040"/>
        </w:tabs>
        <w:ind w:left="5040" w:hanging="360"/>
      </w:pPr>
      <w:rPr>
        <w:rFonts w:ascii="Arial" w:hAnsi="Arial" w:hint="default"/>
      </w:rPr>
    </w:lvl>
    <w:lvl w:ilvl="7" w:tplc="8D2C77A2" w:tentative="1">
      <w:start w:val="1"/>
      <w:numFmt w:val="bullet"/>
      <w:lvlText w:val="–"/>
      <w:lvlJc w:val="left"/>
      <w:pPr>
        <w:tabs>
          <w:tab w:val="num" w:pos="5760"/>
        </w:tabs>
        <w:ind w:left="5760" w:hanging="360"/>
      </w:pPr>
      <w:rPr>
        <w:rFonts w:ascii="Arial" w:hAnsi="Arial" w:hint="default"/>
      </w:rPr>
    </w:lvl>
    <w:lvl w:ilvl="8" w:tplc="EACACC8C" w:tentative="1">
      <w:start w:val="1"/>
      <w:numFmt w:val="bullet"/>
      <w:lvlText w:val="–"/>
      <w:lvlJc w:val="left"/>
      <w:pPr>
        <w:tabs>
          <w:tab w:val="num" w:pos="6480"/>
        </w:tabs>
        <w:ind w:left="6480" w:hanging="360"/>
      </w:pPr>
      <w:rPr>
        <w:rFonts w:ascii="Arial" w:hAnsi="Arial" w:hint="default"/>
      </w:rPr>
    </w:lvl>
  </w:abstractNum>
  <w:abstractNum w:abstractNumId="4">
    <w:nsid w:val="5D362B76"/>
    <w:multiLevelType w:val="hybridMultilevel"/>
    <w:tmpl w:val="156AE306"/>
    <w:lvl w:ilvl="0" w:tplc="02443CCE">
      <w:start w:val="1"/>
      <w:numFmt w:val="bullet"/>
      <w:lvlText w:val="•"/>
      <w:lvlJc w:val="left"/>
      <w:pPr>
        <w:tabs>
          <w:tab w:val="num" w:pos="720"/>
        </w:tabs>
        <w:ind w:left="720" w:hanging="360"/>
      </w:pPr>
      <w:rPr>
        <w:rFonts w:ascii="Arial" w:hAnsi="Arial" w:hint="default"/>
      </w:rPr>
    </w:lvl>
    <w:lvl w:ilvl="1" w:tplc="2390B308">
      <w:numFmt w:val="bullet"/>
      <w:lvlText w:val="–"/>
      <w:lvlJc w:val="left"/>
      <w:pPr>
        <w:tabs>
          <w:tab w:val="num" w:pos="1440"/>
        </w:tabs>
        <w:ind w:left="1440" w:hanging="360"/>
      </w:pPr>
      <w:rPr>
        <w:rFonts w:ascii="Arial" w:hAnsi="Arial" w:hint="default"/>
      </w:rPr>
    </w:lvl>
    <w:lvl w:ilvl="2" w:tplc="D9C26A4E">
      <w:numFmt w:val="bullet"/>
      <w:lvlText w:val="•"/>
      <w:lvlJc w:val="left"/>
      <w:pPr>
        <w:tabs>
          <w:tab w:val="num" w:pos="2160"/>
        </w:tabs>
        <w:ind w:left="2160" w:hanging="360"/>
      </w:pPr>
      <w:rPr>
        <w:rFonts w:ascii="Arial" w:hAnsi="Arial" w:hint="default"/>
      </w:rPr>
    </w:lvl>
    <w:lvl w:ilvl="3" w:tplc="A218DDD0" w:tentative="1">
      <w:start w:val="1"/>
      <w:numFmt w:val="bullet"/>
      <w:lvlText w:val="•"/>
      <w:lvlJc w:val="left"/>
      <w:pPr>
        <w:tabs>
          <w:tab w:val="num" w:pos="2880"/>
        </w:tabs>
        <w:ind w:left="2880" w:hanging="360"/>
      </w:pPr>
      <w:rPr>
        <w:rFonts w:ascii="Arial" w:hAnsi="Arial" w:hint="default"/>
      </w:rPr>
    </w:lvl>
    <w:lvl w:ilvl="4" w:tplc="FD26409C" w:tentative="1">
      <w:start w:val="1"/>
      <w:numFmt w:val="bullet"/>
      <w:lvlText w:val="•"/>
      <w:lvlJc w:val="left"/>
      <w:pPr>
        <w:tabs>
          <w:tab w:val="num" w:pos="3600"/>
        </w:tabs>
        <w:ind w:left="3600" w:hanging="360"/>
      </w:pPr>
      <w:rPr>
        <w:rFonts w:ascii="Arial" w:hAnsi="Arial" w:hint="default"/>
      </w:rPr>
    </w:lvl>
    <w:lvl w:ilvl="5" w:tplc="ED267A04" w:tentative="1">
      <w:start w:val="1"/>
      <w:numFmt w:val="bullet"/>
      <w:lvlText w:val="•"/>
      <w:lvlJc w:val="left"/>
      <w:pPr>
        <w:tabs>
          <w:tab w:val="num" w:pos="4320"/>
        </w:tabs>
        <w:ind w:left="4320" w:hanging="360"/>
      </w:pPr>
      <w:rPr>
        <w:rFonts w:ascii="Arial" w:hAnsi="Arial" w:hint="default"/>
      </w:rPr>
    </w:lvl>
    <w:lvl w:ilvl="6" w:tplc="65AA8D10" w:tentative="1">
      <w:start w:val="1"/>
      <w:numFmt w:val="bullet"/>
      <w:lvlText w:val="•"/>
      <w:lvlJc w:val="left"/>
      <w:pPr>
        <w:tabs>
          <w:tab w:val="num" w:pos="5040"/>
        </w:tabs>
        <w:ind w:left="5040" w:hanging="360"/>
      </w:pPr>
      <w:rPr>
        <w:rFonts w:ascii="Arial" w:hAnsi="Arial" w:hint="default"/>
      </w:rPr>
    </w:lvl>
    <w:lvl w:ilvl="7" w:tplc="3FA40552" w:tentative="1">
      <w:start w:val="1"/>
      <w:numFmt w:val="bullet"/>
      <w:lvlText w:val="•"/>
      <w:lvlJc w:val="left"/>
      <w:pPr>
        <w:tabs>
          <w:tab w:val="num" w:pos="5760"/>
        </w:tabs>
        <w:ind w:left="5760" w:hanging="360"/>
      </w:pPr>
      <w:rPr>
        <w:rFonts w:ascii="Arial" w:hAnsi="Arial" w:hint="default"/>
      </w:rPr>
    </w:lvl>
    <w:lvl w:ilvl="8" w:tplc="7AD6DEFC" w:tentative="1">
      <w:start w:val="1"/>
      <w:numFmt w:val="bullet"/>
      <w:lvlText w:val="•"/>
      <w:lvlJc w:val="left"/>
      <w:pPr>
        <w:tabs>
          <w:tab w:val="num" w:pos="6480"/>
        </w:tabs>
        <w:ind w:left="6480" w:hanging="360"/>
      </w:pPr>
      <w:rPr>
        <w:rFonts w:ascii="Arial" w:hAnsi="Arial" w:hint="default"/>
      </w:rPr>
    </w:lvl>
  </w:abstractNum>
  <w:abstractNum w:abstractNumId="5">
    <w:nsid w:val="655405A2"/>
    <w:multiLevelType w:val="hybridMultilevel"/>
    <w:tmpl w:val="B0A68674"/>
    <w:lvl w:ilvl="0" w:tplc="ABAC69AC">
      <w:start w:val="1"/>
      <w:numFmt w:val="bullet"/>
      <w:lvlText w:val="•"/>
      <w:lvlJc w:val="left"/>
      <w:pPr>
        <w:tabs>
          <w:tab w:val="num" w:pos="720"/>
        </w:tabs>
        <w:ind w:left="720" w:hanging="360"/>
      </w:pPr>
      <w:rPr>
        <w:rFonts w:ascii="Arial" w:hAnsi="Arial" w:hint="default"/>
      </w:rPr>
    </w:lvl>
    <w:lvl w:ilvl="1" w:tplc="523AE684">
      <w:numFmt w:val="bullet"/>
      <w:lvlText w:val="–"/>
      <w:lvlJc w:val="left"/>
      <w:pPr>
        <w:tabs>
          <w:tab w:val="num" w:pos="1440"/>
        </w:tabs>
        <w:ind w:left="1440" w:hanging="360"/>
      </w:pPr>
      <w:rPr>
        <w:rFonts w:ascii="Arial" w:hAnsi="Arial" w:hint="default"/>
      </w:rPr>
    </w:lvl>
    <w:lvl w:ilvl="2" w:tplc="FE6E53A6">
      <w:numFmt w:val="bullet"/>
      <w:lvlText w:val="•"/>
      <w:lvlJc w:val="left"/>
      <w:pPr>
        <w:tabs>
          <w:tab w:val="num" w:pos="2160"/>
        </w:tabs>
        <w:ind w:left="2160" w:hanging="360"/>
      </w:pPr>
      <w:rPr>
        <w:rFonts w:ascii="Arial" w:hAnsi="Arial" w:hint="default"/>
      </w:rPr>
    </w:lvl>
    <w:lvl w:ilvl="3" w:tplc="7F14BB88" w:tentative="1">
      <w:start w:val="1"/>
      <w:numFmt w:val="bullet"/>
      <w:lvlText w:val="•"/>
      <w:lvlJc w:val="left"/>
      <w:pPr>
        <w:tabs>
          <w:tab w:val="num" w:pos="2880"/>
        </w:tabs>
        <w:ind w:left="2880" w:hanging="360"/>
      </w:pPr>
      <w:rPr>
        <w:rFonts w:ascii="Arial" w:hAnsi="Arial" w:hint="default"/>
      </w:rPr>
    </w:lvl>
    <w:lvl w:ilvl="4" w:tplc="DFE87D5A" w:tentative="1">
      <w:start w:val="1"/>
      <w:numFmt w:val="bullet"/>
      <w:lvlText w:val="•"/>
      <w:lvlJc w:val="left"/>
      <w:pPr>
        <w:tabs>
          <w:tab w:val="num" w:pos="3600"/>
        </w:tabs>
        <w:ind w:left="3600" w:hanging="360"/>
      </w:pPr>
      <w:rPr>
        <w:rFonts w:ascii="Arial" w:hAnsi="Arial" w:hint="default"/>
      </w:rPr>
    </w:lvl>
    <w:lvl w:ilvl="5" w:tplc="88B4F634" w:tentative="1">
      <w:start w:val="1"/>
      <w:numFmt w:val="bullet"/>
      <w:lvlText w:val="•"/>
      <w:lvlJc w:val="left"/>
      <w:pPr>
        <w:tabs>
          <w:tab w:val="num" w:pos="4320"/>
        </w:tabs>
        <w:ind w:left="4320" w:hanging="360"/>
      </w:pPr>
      <w:rPr>
        <w:rFonts w:ascii="Arial" w:hAnsi="Arial" w:hint="default"/>
      </w:rPr>
    </w:lvl>
    <w:lvl w:ilvl="6" w:tplc="B3F42102" w:tentative="1">
      <w:start w:val="1"/>
      <w:numFmt w:val="bullet"/>
      <w:lvlText w:val="•"/>
      <w:lvlJc w:val="left"/>
      <w:pPr>
        <w:tabs>
          <w:tab w:val="num" w:pos="5040"/>
        </w:tabs>
        <w:ind w:left="5040" w:hanging="360"/>
      </w:pPr>
      <w:rPr>
        <w:rFonts w:ascii="Arial" w:hAnsi="Arial" w:hint="default"/>
      </w:rPr>
    </w:lvl>
    <w:lvl w:ilvl="7" w:tplc="96269BCE" w:tentative="1">
      <w:start w:val="1"/>
      <w:numFmt w:val="bullet"/>
      <w:lvlText w:val="•"/>
      <w:lvlJc w:val="left"/>
      <w:pPr>
        <w:tabs>
          <w:tab w:val="num" w:pos="5760"/>
        </w:tabs>
        <w:ind w:left="5760" w:hanging="360"/>
      </w:pPr>
      <w:rPr>
        <w:rFonts w:ascii="Arial" w:hAnsi="Arial" w:hint="default"/>
      </w:rPr>
    </w:lvl>
    <w:lvl w:ilvl="8" w:tplc="B8D67142" w:tentative="1">
      <w:start w:val="1"/>
      <w:numFmt w:val="bullet"/>
      <w:lvlText w:val="•"/>
      <w:lvlJc w:val="left"/>
      <w:pPr>
        <w:tabs>
          <w:tab w:val="num" w:pos="6480"/>
        </w:tabs>
        <w:ind w:left="6480" w:hanging="360"/>
      </w:pPr>
      <w:rPr>
        <w:rFonts w:ascii="Arial" w:hAnsi="Arial" w:hint="default"/>
      </w:rPr>
    </w:lvl>
  </w:abstractNum>
  <w:abstractNum w:abstractNumId="6">
    <w:nsid w:val="7B5B1E8E"/>
    <w:multiLevelType w:val="hybridMultilevel"/>
    <w:tmpl w:val="D59688B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E321088"/>
    <w:multiLevelType w:val="hybridMultilevel"/>
    <w:tmpl w:val="CB5E945A"/>
    <w:lvl w:ilvl="0" w:tplc="EDC426BA">
      <w:start w:val="1"/>
      <w:numFmt w:val="bullet"/>
      <w:lvlText w:val="–"/>
      <w:lvlJc w:val="left"/>
      <w:pPr>
        <w:tabs>
          <w:tab w:val="num" w:pos="720"/>
        </w:tabs>
        <w:ind w:left="720" w:hanging="360"/>
      </w:pPr>
      <w:rPr>
        <w:rFonts w:ascii="Arial" w:hAnsi="Arial" w:hint="default"/>
      </w:rPr>
    </w:lvl>
    <w:lvl w:ilvl="1" w:tplc="19288674">
      <w:start w:val="1"/>
      <w:numFmt w:val="bullet"/>
      <w:lvlText w:val="–"/>
      <w:lvlJc w:val="left"/>
      <w:pPr>
        <w:tabs>
          <w:tab w:val="num" w:pos="1440"/>
        </w:tabs>
        <w:ind w:left="1440" w:hanging="360"/>
      </w:pPr>
      <w:rPr>
        <w:rFonts w:ascii="Arial" w:hAnsi="Arial" w:hint="default"/>
      </w:rPr>
    </w:lvl>
    <w:lvl w:ilvl="2" w:tplc="9924A334">
      <w:numFmt w:val="bullet"/>
      <w:lvlText w:val="•"/>
      <w:lvlJc w:val="left"/>
      <w:pPr>
        <w:tabs>
          <w:tab w:val="num" w:pos="2160"/>
        </w:tabs>
        <w:ind w:left="2160" w:hanging="360"/>
      </w:pPr>
      <w:rPr>
        <w:rFonts w:ascii="Arial" w:hAnsi="Arial" w:hint="default"/>
      </w:rPr>
    </w:lvl>
    <w:lvl w:ilvl="3" w:tplc="970ADF08" w:tentative="1">
      <w:start w:val="1"/>
      <w:numFmt w:val="bullet"/>
      <w:lvlText w:val="–"/>
      <w:lvlJc w:val="left"/>
      <w:pPr>
        <w:tabs>
          <w:tab w:val="num" w:pos="2880"/>
        </w:tabs>
        <w:ind w:left="2880" w:hanging="360"/>
      </w:pPr>
      <w:rPr>
        <w:rFonts w:ascii="Arial" w:hAnsi="Arial" w:hint="default"/>
      </w:rPr>
    </w:lvl>
    <w:lvl w:ilvl="4" w:tplc="B0788354" w:tentative="1">
      <w:start w:val="1"/>
      <w:numFmt w:val="bullet"/>
      <w:lvlText w:val="–"/>
      <w:lvlJc w:val="left"/>
      <w:pPr>
        <w:tabs>
          <w:tab w:val="num" w:pos="3600"/>
        </w:tabs>
        <w:ind w:left="3600" w:hanging="360"/>
      </w:pPr>
      <w:rPr>
        <w:rFonts w:ascii="Arial" w:hAnsi="Arial" w:hint="default"/>
      </w:rPr>
    </w:lvl>
    <w:lvl w:ilvl="5" w:tplc="9EACC414" w:tentative="1">
      <w:start w:val="1"/>
      <w:numFmt w:val="bullet"/>
      <w:lvlText w:val="–"/>
      <w:lvlJc w:val="left"/>
      <w:pPr>
        <w:tabs>
          <w:tab w:val="num" w:pos="4320"/>
        </w:tabs>
        <w:ind w:left="4320" w:hanging="360"/>
      </w:pPr>
      <w:rPr>
        <w:rFonts w:ascii="Arial" w:hAnsi="Arial" w:hint="default"/>
      </w:rPr>
    </w:lvl>
    <w:lvl w:ilvl="6" w:tplc="B5C62554" w:tentative="1">
      <w:start w:val="1"/>
      <w:numFmt w:val="bullet"/>
      <w:lvlText w:val="–"/>
      <w:lvlJc w:val="left"/>
      <w:pPr>
        <w:tabs>
          <w:tab w:val="num" w:pos="5040"/>
        </w:tabs>
        <w:ind w:left="5040" w:hanging="360"/>
      </w:pPr>
      <w:rPr>
        <w:rFonts w:ascii="Arial" w:hAnsi="Arial" w:hint="default"/>
      </w:rPr>
    </w:lvl>
    <w:lvl w:ilvl="7" w:tplc="698A40D8" w:tentative="1">
      <w:start w:val="1"/>
      <w:numFmt w:val="bullet"/>
      <w:lvlText w:val="–"/>
      <w:lvlJc w:val="left"/>
      <w:pPr>
        <w:tabs>
          <w:tab w:val="num" w:pos="5760"/>
        </w:tabs>
        <w:ind w:left="5760" w:hanging="360"/>
      </w:pPr>
      <w:rPr>
        <w:rFonts w:ascii="Arial" w:hAnsi="Arial" w:hint="default"/>
      </w:rPr>
    </w:lvl>
    <w:lvl w:ilvl="8" w:tplc="09987E9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6"/>
  </w:num>
  <w:num w:numId="4">
    <w:abstractNumId w:val="7"/>
  </w:num>
  <w:num w:numId="5">
    <w:abstractNumId w:val="5"/>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5EA"/>
    <w:rsid w:val="000029A4"/>
    <w:rsid w:val="00062A76"/>
    <w:rsid w:val="000F0A04"/>
    <w:rsid w:val="000F1C7C"/>
    <w:rsid w:val="00102D48"/>
    <w:rsid w:val="0010575E"/>
    <w:rsid w:val="00162485"/>
    <w:rsid w:val="00162532"/>
    <w:rsid w:val="00180DAF"/>
    <w:rsid w:val="00182346"/>
    <w:rsid w:val="00184188"/>
    <w:rsid w:val="001915EC"/>
    <w:rsid w:val="001E1E48"/>
    <w:rsid w:val="001F3545"/>
    <w:rsid w:val="00225797"/>
    <w:rsid w:val="00235F19"/>
    <w:rsid w:val="0028536A"/>
    <w:rsid w:val="00287EA1"/>
    <w:rsid w:val="002D6D01"/>
    <w:rsid w:val="002E5913"/>
    <w:rsid w:val="00396547"/>
    <w:rsid w:val="003A5C26"/>
    <w:rsid w:val="003B23A0"/>
    <w:rsid w:val="003C4C15"/>
    <w:rsid w:val="003D629B"/>
    <w:rsid w:val="003F06D4"/>
    <w:rsid w:val="00425863"/>
    <w:rsid w:val="0044280B"/>
    <w:rsid w:val="00442833"/>
    <w:rsid w:val="00463AC0"/>
    <w:rsid w:val="00481CFB"/>
    <w:rsid w:val="004921A7"/>
    <w:rsid w:val="004D27FD"/>
    <w:rsid w:val="004E1ADF"/>
    <w:rsid w:val="00590505"/>
    <w:rsid w:val="005B1BFE"/>
    <w:rsid w:val="005C0BCB"/>
    <w:rsid w:val="00605232"/>
    <w:rsid w:val="00607788"/>
    <w:rsid w:val="006100B0"/>
    <w:rsid w:val="0063427B"/>
    <w:rsid w:val="0063595B"/>
    <w:rsid w:val="00646A71"/>
    <w:rsid w:val="00683D7C"/>
    <w:rsid w:val="006F0F86"/>
    <w:rsid w:val="00723F76"/>
    <w:rsid w:val="00737C15"/>
    <w:rsid w:val="00750BB9"/>
    <w:rsid w:val="00756C2B"/>
    <w:rsid w:val="00794753"/>
    <w:rsid w:val="00797962"/>
    <w:rsid w:val="007D15CE"/>
    <w:rsid w:val="008340C7"/>
    <w:rsid w:val="008A731C"/>
    <w:rsid w:val="008B1462"/>
    <w:rsid w:val="008C22B4"/>
    <w:rsid w:val="00900EA2"/>
    <w:rsid w:val="00940953"/>
    <w:rsid w:val="009F6941"/>
    <w:rsid w:val="00A14317"/>
    <w:rsid w:val="00A15138"/>
    <w:rsid w:val="00A36CC2"/>
    <w:rsid w:val="00A55A16"/>
    <w:rsid w:val="00A9703A"/>
    <w:rsid w:val="00AA3357"/>
    <w:rsid w:val="00AB5DB7"/>
    <w:rsid w:val="00AE52BD"/>
    <w:rsid w:val="00B0163D"/>
    <w:rsid w:val="00B42DAE"/>
    <w:rsid w:val="00C20A56"/>
    <w:rsid w:val="00C21AA9"/>
    <w:rsid w:val="00C240F9"/>
    <w:rsid w:val="00C4781A"/>
    <w:rsid w:val="00C665EA"/>
    <w:rsid w:val="00C76A51"/>
    <w:rsid w:val="00C85D23"/>
    <w:rsid w:val="00CA57BE"/>
    <w:rsid w:val="00CB6088"/>
    <w:rsid w:val="00CC08DC"/>
    <w:rsid w:val="00CE6AEB"/>
    <w:rsid w:val="00D447E1"/>
    <w:rsid w:val="00D46FD3"/>
    <w:rsid w:val="00D56832"/>
    <w:rsid w:val="00D6133B"/>
    <w:rsid w:val="00DA25E5"/>
    <w:rsid w:val="00DB674F"/>
    <w:rsid w:val="00E05D91"/>
    <w:rsid w:val="00E23DDD"/>
    <w:rsid w:val="00E55473"/>
    <w:rsid w:val="00E7594C"/>
    <w:rsid w:val="00E82111"/>
    <w:rsid w:val="00EA5730"/>
    <w:rsid w:val="00EB283C"/>
    <w:rsid w:val="00F12557"/>
    <w:rsid w:val="00F95512"/>
    <w:rsid w:val="00FE5F49"/>
    <w:rsid w:val="00FF73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9A678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5EA"/>
    <w:pPr>
      <w:ind w:left="720"/>
      <w:contextualSpacing/>
    </w:pPr>
  </w:style>
  <w:style w:type="table" w:styleId="TableGrid">
    <w:name w:val="Table Grid"/>
    <w:basedOn w:val="TableNormal"/>
    <w:uiPriority w:val="59"/>
    <w:rsid w:val="009409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37C15"/>
    <w:rPr>
      <w:b/>
      <w:bCs/>
    </w:rPr>
  </w:style>
  <w:style w:type="paragraph" w:styleId="NormalWeb">
    <w:name w:val="Normal (Web)"/>
    <w:basedOn w:val="Normal"/>
    <w:uiPriority w:val="99"/>
    <w:semiHidden/>
    <w:unhideWhenUsed/>
    <w:rsid w:val="00737C15"/>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143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431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5EA"/>
    <w:pPr>
      <w:ind w:left="720"/>
      <w:contextualSpacing/>
    </w:pPr>
  </w:style>
  <w:style w:type="table" w:styleId="TableGrid">
    <w:name w:val="Table Grid"/>
    <w:basedOn w:val="TableNormal"/>
    <w:uiPriority w:val="59"/>
    <w:rsid w:val="009409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37C15"/>
    <w:rPr>
      <w:b/>
      <w:bCs/>
    </w:rPr>
  </w:style>
  <w:style w:type="paragraph" w:styleId="NormalWeb">
    <w:name w:val="Normal (Web)"/>
    <w:basedOn w:val="Normal"/>
    <w:uiPriority w:val="99"/>
    <w:semiHidden/>
    <w:unhideWhenUsed/>
    <w:rsid w:val="00737C15"/>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143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431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7318">
      <w:bodyDiv w:val="1"/>
      <w:marLeft w:val="0"/>
      <w:marRight w:val="0"/>
      <w:marTop w:val="0"/>
      <w:marBottom w:val="0"/>
      <w:divBdr>
        <w:top w:val="none" w:sz="0" w:space="0" w:color="auto"/>
        <w:left w:val="none" w:sz="0" w:space="0" w:color="auto"/>
        <w:bottom w:val="none" w:sz="0" w:space="0" w:color="auto"/>
        <w:right w:val="none" w:sz="0" w:space="0" w:color="auto"/>
      </w:divBdr>
    </w:div>
    <w:div w:id="247663305">
      <w:bodyDiv w:val="1"/>
      <w:marLeft w:val="0"/>
      <w:marRight w:val="0"/>
      <w:marTop w:val="0"/>
      <w:marBottom w:val="0"/>
      <w:divBdr>
        <w:top w:val="none" w:sz="0" w:space="0" w:color="auto"/>
        <w:left w:val="none" w:sz="0" w:space="0" w:color="auto"/>
        <w:bottom w:val="none" w:sz="0" w:space="0" w:color="auto"/>
        <w:right w:val="none" w:sz="0" w:space="0" w:color="auto"/>
      </w:divBdr>
      <w:divsChild>
        <w:div w:id="980306784">
          <w:marLeft w:val="1166"/>
          <w:marRight w:val="0"/>
          <w:marTop w:val="125"/>
          <w:marBottom w:val="0"/>
          <w:divBdr>
            <w:top w:val="none" w:sz="0" w:space="0" w:color="auto"/>
            <w:left w:val="none" w:sz="0" w:space="0" w:color="auto"/>
            <w:bottom w:val="none" w:sz="0" w:space="0" w:color="auto"/>
            <w:right w:val="none" w:sz="0" w:space="0" w:color="auto"/>
          </w:divBdr>
        </w:div>
        <w:div w:id="273683155">
          <w:marLeft w:val="1800"/>
          <w:marRight w:val="0"/>
          <w:marTop w:val="101"/>
          <w:marBottom w:val="0"/>
          <w:divBdr>
            <w:top w:val="none" w:sz="0" w:space="0" w:color="auto"/>
            <w:left w:val="none" w:sz="0" w:space="0" w:color="auto"/>
            <w:bottom w:val="none" w:sz="0" w:space="0" w:color="auto"/>
            <w:right w:val="none" w:sz="0" w:space="0" w:color="auto"/>
          </w:divBdr>
        </w:div>
        <w:div w:id="1068500408">
          <w:marLeft w:val="1166"/>
          <w:marRight w:val="0"/>
          <w:marTop w:val="125"/>
          <w:marBottom w:val="0"/>
          <w:divBdr>
            <w:top w:val="none" w:sz="0" w:space="0" w:color="auto"/>
            <w:left w:val="none" w:sz="0" w:space="0" w:color="auto"/>
            <w:bottom w:val="none" w:sz="0" w:space="0" w:color="auto"/>
            <w:right w:val="none" w:sz="0" w:space="0" w:color="auto"/>
          </w:divBdr>
        </w:div>
        <w:div w:id="9577116">
          <w:marLeft w:val="1800"/>
          <w:marRight w:val="0"/>
          <w:marTop w:val="101"/>
          <w:marBottom w:val="0"/>
          <w:divBdr>
            <w:top w:val="none" w:sz="0" w:space="0" w:color="auto"/>
            <w:left w:val="none" w:sz="0" w:space="0" w:color="auto"/>
            <w:bottom w:val="none" w:sz="0" w:space="0" w:color="auto"/>
            <w:right w:val="none" w:sz="0" w:space="0" w:color="auto"/>
          </w:divBdr>
        </w:div>
        <w:div w:id="2047757970">
          <w:marLeft w:val="1166"/>
          <w:marRight w:val="0"/>
          <w:marTop w:val="125"/>
          <w:marBottom w:val="0"/>
          <w:divBdr>
            <w:top w:val="none" w:sz="0" w:space="0" w:color="auto"/>
            <w:left w:val="none" w:sz="0" w:space="0" w:color="auto"/>
            <w:bottom w:val="none" w:sz="0" w:space="0" w:color="auto"/>
            <w:right w:val="none" w:sz="0" w:space="0" w:color="auto"/>
          </w:divBdr>
        </w:div>
        <w:div w:id="1825196251">
          <w:marLeft w:val="1800"/>
          <w:marRight w:val="0"/>
          <w:marTop w:val="101"/>
          <w:marBottom w:val="0"/>
          <w:divBdr>
            <w:top w:val="none" w:sz="0" w:space="0" w:color="auto"/>
            <w:left w:val="none" w:sz="0" w:space="0" w:color="auto"/>
            <w:bottom w:val="none" w:sz="0" w:space="0" w:color="auto"/>
            <w:right w:val="none" w:sz="0" w:space="0" w:color="auto"/>
          </w:divBdr>
        </w:div>
      </w:divsChild>
    </w:div>
    <w:div w:id="466970147">
      <w:bodyDiv w:val="1"/>
      <w:marLeft w:val="0"/>
      <w:marRight w:val="0"/>
      <w:marTop w:val="0"/>
      <w:marBottom w:val="0"/>
      <w:divBdr>
        <w:top w:val="none" w:sz="0" w:space="0" w:color="auto"/>
        <w:left w:val="none" w:sz="0" w:space="0" w:color="auto"/>
        <w:bottom w:val="none" w:sz="0" w:space="0" w:color="auto"/>
        <w:right w:val="none" w:sz="0" w:space="0" w:color="auto"/>
      </w:divBdr>
    </w:div>
    <w:div w:id="732390182">
      <w:bodyDiv w:val="1"/>
      <w:marLeft w:val="0"/>
      <w:marRight w:val="0"/>
      <w:marTop w:val="0"/>
      <w:marBottom w:val="0"/>
      <w:divBdr>
        <w:top w:val="none" w:sz="0" w:space="0" w:color="auto"/>
        <w:left w:val="none" w:sz="0" w:space="0" w:color="auto"/>
        <w:bottom w:val="none" w:sz="0" w:space="0" w:color="auto"/>
        <w:right w:val="none" w:sz="0" w:space="0" w:color="auto"/>
      </w:divBdr>
      <w:divsChild>
        <w:div w:id="417219769">
          <w:marLeft w:val="533"/>
          <w:marRight w:val="0"/>
          <w:marTop w:val="96"/>
          <w:marBottom w:val="0"/>
          <w:divBdr>
            <w:top w:val="none" w:sz="0" w:space="0" w:color="auto"/>
            <w:left w:val="none" w:sz="0" w:space="0" w:color="auto"/>
            <w:bottom w:val="none" w:sz="0" w:space="0" w:color="auto"/>
            <w:right w:val="none" w:sz="0" w:space="0" w:color="auto"/>
          </w:divBdr>
        </w:div>
        <w:div w:id="61682283">
          <w:marLeft w:val="1166"/>
          <w:marRight w:val="0"/>
          <w:marTop w:val="86"/>
          <w:marBottom w:val="0"/>
          <w:divBdr>
            <w:top w:val="none" w:sz="0" w:space="0" w:color="auto"/>
            <w:left w:val="none" w:sz="0" w:space="0" w:color="auto"/>
            <w:bottom w:val="none" w:sz="0" w:space="0" w:color="auto"/>
            <w:right w:val="none" w:sz="0" w:space="0" w:color="auto"/>
          </w:divBdr>
        </w:div>
        <w:div w:id="1562406264">
          <w:marLeft w:val="1800"/>
          <w:marRight w:val="0"/>
          <w:marTop w:val="67"/>
          <w:marBottom w:val="0"/>
          <w:divBdr>
            <w:top w:val="none" w:sz="0" w:space="0" w:color="auto"/>
            <w:left w:val="none" w:sz="0" w:space="0" w:color="auto"/>
            <w:bottom w:val="none" w:sz="0" w:space="0" w:color="auto"/>
            <w:right w:val="none" w:sz="0" w:space="0" w:color="auto"/>
          </w:divBdr>
        </w:div>
      </w:divsChild>
    </w:div>
    <w:div w:id="744228205">
      <w:bodyDiv w:val="1"/>
      <w:marLeft w:val="0"/>
      <w:marRight w:val="0"/>
      <w:marTop w:val="0"/>
      <w:marBottom w:val="0"/>
      <w:divBdr>
        <w:top w:val="none" w:sz="0" w:space="0" w:color="auto"/>
        <w:left w:val="none" w:sz="0" w:space="0" w:color="auto"/>
        <w:bottom w:val="none" w:sz="0" w:space="0" w:color="auto"/>
        <w:right w:val="none" w:sz="0" w:space="0" w:color="auto"/>
      </w:divBdr>
    </w:div>
    <w:div w:id="776410756">
      <w:bodyDiv w:val="1"/>
      <w:marLeft w:val="0"/>
      <w:marRight w:val="0"/>
      <w:marTop w:val="0"/>
      <w:marBottom w:val="0"/>
      <w:divBdr>
        <w:top w:val="none" w:sz="0" w:space="0" w:color="auto"/>
        <w:left w:val="none" w:sz="0" w:space="0" w:color="auto"/>
        <w:bottom w:val="none" w:sz="0" w:space="0" w:color="auto"/>
        <w:right w:val="none" w:sz="0" w:space="0" w:color="auto"/>
      </w:divBdr>
    </w:div>
    <w:div w:id="919025147">
      <w:bodyDiv w:val="1"/>
      <w:marLeft w:val="0"/>
      <w:marRight w:val="0"/>
      <w:marTop w:val="0"/>
      <w:marBottom w:val="0"/>
      <w:divBdr>
        <w:top w:val="none" w:sz="0" w:space="0" w:color="auto"/>
        <w:left w:val="none" w:sz="0" w:space="0" w:color="auto"/>
        <w:bottom w:val="none" w:sz="0" w:space="0" w:color="auto"/>
        <w:right w:val="none" w:sz="0" w:space="0" w:color="auto"/>
      </w:divBdr>
    </w:div>
    <w:div w:id="1223830004">
      <w:bodyDiv w:val="1"/>
      <w:marLeft w:val="0"/>
      <w:marRight w:val="0"/>
      <w:marTop w:val="0"/>
      <w:marBottom w:val="0"/>
      <w:divBdr>
        <w:top w:val="none" w:sz="0" w:space="0" w:color="auto"/>
        <w:left w:val="none" w:sz="0" w:space="0" w:color="auto"/>
        <w:bottom w:val="none" w:sz="0" w:space="0" w:color="auto"/>
        <w:right w:val="none" w:sz="0" w:space="0" w:color="auto"/>
      </w:divBdr>
      <w:divsChild>
        <w:div w:id="721176254">
          <w:marLeft w:val="1166"/>
          <w:marRight w:val="0"/>
          <w:marTop w:val="106"/>
          <w:marBottom w:val="0"/>
          <w:divBdr>
            <w:top w:val="none" w:sz="0" w:space="0" w:color="auto"/>
            <w:left w:val="none" w:sz="0" w:space="0" w:color="auto"/>
            <w:bottom w:val="none" w:sz="0" w:space="0" w:color="auto"/>
            <w:right w:val="none" w:sz="0" w:space="0" w:color="auto"/>
          </w:divBdr>
        </w:div>
        <w:div w:id="1560896005">
          <w:marLeft w:val="1166"/>
          <w:marRight w:val="0"/>
          <w:marTop w:val="106"/>
          <w:marBottom w:val="0"/>
          <w:divBdr>
            <w:top w:val="none" w:sz="0" w:space="0" w:color="auto"/>
            <w:left w:val="none" w:sz="0" w:space="0" w:color="auto"/>
            <w:bottom w:val="none" w:sz="0" w:space="0" w:color="auto"/>
            <w:right w:val="none" w:sz="0" w:space="0" w:color="auto"/>
          </w:divBdr>
        </w:div>
        <w:div w:id="223444401">
          <w:marLeft w:val="1800"/>
          <w:marRight w:val="0"/>
          <w:marTop w:val="86"/>
          <w:marBottom w:val="0"/>
          <w:divBdr>
            <w:top w:val="none" w:sz="0" w:space="0" w:color="auto"/>
            <w:left w:val="none" w:sz="0" w:space="0" w:color="auto"/>
            <w:bottom w:val="none" w:sz="0" w:space="0" w:color="auto"/>
            <w:right w:val="none" w:sz="0" w:space="0" w:color="auto"/>
          </w:divBdr>
        </w:div>
        <w:div w:id="770513075">
          <w:marLeft w:val="1166"/>
          <w:marRight w:val="0"/>
          <w:marTop w:val="106"/>
          <w:marBottom w:val="0"/>
          <w:divBdr>
            <w:top w:val="none" w:sz="0" w:space="0" w:color="auto"/>
            <w:left w:val="none" w:sz="0" w:space="0" w:color="auto"/>
            <w:bottom w:val="none" w:sz="0" w:space="0" w:color="auto"/>
            <w:right w:val="none" w:sz="0" w:space="0" w:color="auto"/>
          </w:divBdr>
        </w:div>
        <w:div w:id="461653484">
          <w:marLeft w:val="1800"/>
          <w:marRight w:val="0"/>
          <w:marTop w:val="86"/>
          <w:marBottom w:val="0"/>
          <w:divBdr>
            <w:top w:val="none" w:sz="0" w:space="0" w:color="auto"/>
            <w:left w:val="none" w:sz="0" w:space="0" w:color="auto"/>
            <w:bottom w:val="none" w:sz="0" w:space="0" w:color="auto"/>
            <w:right w:val="none" w:sz="0" w:space="0" w:color="auto"/>
          </w:divBdr>
        </w:div>
        <w:div w:id="414547423">
          <w:marLeft w:val="1166"/>
          <w:marRight w:val="0"/>
          <w:marTop w:val="106"/>
          <w:marBottom w:val="0"/>
          <w:divBdr>
            <w:top w:val="none" w:sz="0" w:space="0" w:color="auto"/>
            <w:left w:val="none" w:sz="0" w:space="0" w:color="auto"/>
            <w:bottom w:val="none" w:sz="0" w:space="0" w:color="auto"/>
            <w:right w:val="none" w:sz="0" w:space="0" w:color="auto"/>
          </w:divBdr>
        </w:div>
        <w:div w:id="582689166">
          <w:marLeft w:val="1800"/>
          <w:marRight w:val="0"/>
          <w:marTop w:val="86"/>
          <w:marBottom w:val="0"/>
          <w:divBdr>
            <w:top w:val="none" w:sz="0" w:space="0" w:color="auto"/>
            <w:left w:val="none" w:sz="0" w:space="0" w:color="auto"/>
            <w:bottom w:val="none" w:sz="0" w:space="0" w:color="auto"/>
            <w:right w:val="none" w:sz="0" w:space="0" w:color="auto"/>
          </w:divBdr>
        </w:div>
        <w:div w:id="870806613">
          <w:marLeft w:val="1166"/>
          <w:marRight w:val="0"/>
          <w:marTop w:val="106"/>
          <w:marBottom w:val="0"/>
          <w:divBdr>
            <w:top w:val="none" w:sz="0" w:space="0" w:color="auto"/>
            <w:left w:val="none" w:sz="0" w:space="0" w:color="auto"/>
            <w:bottom w:val="none" w:sz="0" w:space="0" w:color="auto"/>
            <w:right w:val="none" w:sz="0" w:space="0" w:color="auto"/>
          </w:divBdr>
        </w:div>
        <w:div w:id="102699244">
          <w:marLeft w:val="1166"/>
          <w:marRight w:val="0"/>
          <w:marTop w:val="106"/>
          <w:marBottom w:val="0"/>
          <w:divBdr>
            <w:top w:val="none" w:sz="0" w:space="0" w:color="auto"/>
            <w:left w:val="none" w:sz="0" w:space="0" w:color="auto"/>
            <w:bottom w:val="none" w:sz="0" w:space="0" w:color="auto"/>
            <w:right w:val="none" w:sz="0" w:space="0" w:color="auto"/>
          </w:divBdr>
        </w:div>
      </w:divsChild>
    </w:div>
    <w:div w:id="1429424287">
      <w:bodyDiv w:val="1"/>
      <w:marLeft w:val="0"/>
      <w:marRight w:val="0"/>
      <w:marTop w:val="0"/>
      <w:marBottom w:val="0"/>
      <w:divBdr>
        <w:top w:val="none" w:sz="0" w:space="0" w:color="auto"/>
        <w:left w:val="none" w:sz="0" w:space="0" w:color="auto"/>
        <w:bottom w:val="none" w:sz="0" w:space="0" w:color="auto"/>
        <w:right w:val="none" w:sz="0" w:space="0" w:color="auto"/>
      </w:divBdr>
    </w:div>
    <w:div w:id="1776441190">
      <w:bodyDiv w:val="1"/>
      <w:marLeft w:val="0"/>
      <w:marRight w:val="0"/>
      <w:marTop w:val="0"/>
      <w:marBottom w:val="0"/>
      <w:divBdr>
        <w:top w:val="none" w:sz="0" w:space="0" w:color="auto"/>
        <w:left w:val="none" w:sz="0" w:space="0" w:color="auto"/>
        <w:bottom w:val="none" w:sz="0" w:space="0" w:color="auto"/>
        <w:right w:val="none" w:sz="0" w:space="0" w:color="auto"/>
      </w:divBdr>
    </w:div>
    <w:div w:id="1893805304">
      <w:bodyDiv w:val="1"/>
      <w:marLeft w:val="0"/>
      <w:marRight w:val="0"/>
      <w:marTop w:val="0"/>
      <w:marBottom w:val="0"/>
      <w:divBdr>
        <w:top w:val="none" w:sz="0" w:space="0" w:color="auto"/>
        <w:left w:val="none" w:sz="0" w:space="0" w:color="auto"/>
        <w:bottom w:val="none" w:sz="0" w:space="0" w:color="auto"/>
        <w:right w:val="none" w:sz="0" w:space="0" w:color="auto"/>
      </w:divBdr>
      <w:divsChild>
        <w:div w:id="1764380407">
          <w:marLeft w:val="1166"/>
          <w:marRight w:val="0"/>
          <w:marTop w:val="86"/>
          <w:marBottom w:val="0"/>
          <w:divBdr>
            <w:top w:val="none" w:sz="0" w:space="0" w:color="auto"/>
            <w:left w:val="none" w:sz="0" w:space="0" w:color="auto"/>
            <w:bottom w:val="none" w:sz="0" w:space="0" w:color="auto"/>
            <w:right w:val="none" w:sz="0" w:space="0" w:color="auto"/>
          </w:divBdr>
        </w:div>
        <w:div w:id="907616124">
          <w:marLeft w:val="1166"/>
          <w:marRight w:val="0"/>
          <w:marTop w:val="86"/>
          <w:marBottom w:val="0"/>
          <w:divBdr>
            <w:top w:val="none" w:sz="0" w:space="0" w:color="auto"/>
            <w:left w:val="none" w:sz="0" w:space="0" w:color="auto"/>
            <w:bottom w:val="none" w:sz="0" w:space="0" w:color="auto"/>
            <w:right w:val="none" w:sz="0" w:space="0" w:color="auto"/>
          </w:divBdr>
        </w:div>
        <w:div w:id="1123379340">
          <w:marLeft w:val="1800"/>
          <w:marRight w:val="0"/>
          <w:marTop w:val="67"/>
          <w:marBottom w:val="0"/>
          <w:divBdr>
            <w:top w:val="none" w:sz="0" w:space="0" w:color="auto"/>
            <w:left w:val="none" w:sz="0" w:space="0" w:color="auto"/>
            <w:bottom w:val="none" w:sz="0" w:space="0" w:color="auto"/>
            <w:right w:val="none" w:sz="0" w:space="0" w:color="auto"/>
          </w:divBdr>
        </w:div>
      </w:divsChild>
    </w:div>
    <w:div w:id="1957826229">
      <w:bodyDiv w:val="1"/>
      <w:marLeft w:val="0"/>
      <w:marRight w:val="0"/>
      <w:marTop w:val="0"/>
      <w:marBottom w:val="0"/>
      <w:divBdr>
        <w:top w:val="none" w:sz="0" w:space="0" w:color="auto"/>
        <w:left w:val="none" w:sz="0" w:space="0" w:color="auto"/>
        <w:bottom w:val="none" w:sz="0" w:space="0" w:color="auto"/>
        <w:right w:val="none" w:sz="0" w:space="0" w:color="auto"/>
      </w:divBdr>
      <w:divsChild>
        <w:div w:id="68508346">
          <w:marLeft w:val="533"/>
          <w:marRight w:val="0"/>
          <w:marTop w:val="144"/>
          <w:marBottom w:val="0"/>
          <w:divBdr>
            <w:top w:val="none" w:sz="0" w:space="0" w:color="auto"/>
            <w:left w:val="none" w:sz="0" w:space="0" w:color="auto"/>
            <w:bottom w:val="none" w:sz="0" w:space="0" w:color="auto"/>
            <w:right w:val="none" w:sz="0" w:space="0" w:color="auto"/>
          </w:divBdr>
        </w:div>
        <w:div w:id="1730109584">
          <w:marLeft w:val="1166"/>
          <w:marRight w:val="0"/>
          <w:marTop w:val="125"/>
          <w:marBottom w:val="0"/>
          <w:divBdr>
            <w:top w:val="none" w:sz="0" w:space="0" w:color="auto"/>
            <w:left w:val="none" w:sz="0" w:space="0" w:color="auto"/>
            <w:bottom w:val="none" w:sz="0" w:space="0" w:color="auto"/>
            <w:right w:val="none" w:sz="0" w:space="0" w:color="auto"/>
          </w:divBdr>
        </w:div>
        <w:div w:id="907685670">
          <w:marLeft w:val="1800"/>
          <w:marRight w:val="0"/>
          <w:marTop w:val="101"/>
          <w:marBottom w:val="0"/>
          <w:divBdr>
            <w:top w:val="none" w:sz="0" w:space="0" w:color="auto"/>
            <w:left w:val="none" w:sz="0" w:space="0" w:color="auto"/>
            <w:bottom w:val="none" w:sz="0" w:space="0" w:color="auto"/>
            <w:right w:val="none" w:sz="0" w:space="0" w:color="auto"/>
          </w:divBdr>
        </w:div>
        <w:div w:id="1357582055">
          <w:marLeft w:val="1800"/>
          <w:marRight w:val="0"/>
          <w:marTop w:val="101"/>
          <w:marBottom w:val="0"/>
          <w:divBdr>
            <w:top w:val="none" w:sz="0" w:space="0" w:color="auto"/>
            <w:left w:val="none" w:sz="0" w:space="0" w:color="auto"/>
            <w:bottom w:val="none" w:sz="0" w:space="0" w:color="auto"/>
            <w:right w:val="none" w:sz="0" w:space="0" w:color="auto"/>
          </w:divBdr>
        </w:div>
        <w:div w:id="524635196">
          <w:marLeft w:val="1166"/>
          <w:marRight w:val="0"/>
          <w:marTop w:val="125"/>
          <w:marBottom w:val="0"/>
          <w:divBdr>
            <w:top w:val="none" w:sz="0" w:space="0" w:color="auto"/>
            <w:left w:val="none" w:sz="0" w:space="0" w:color="auto"/>
            <w:bottom w:val="none" w:sz="0" w:space="0" w:color="auto"/>
            <w:right w:val="none" w:sz="0" w:space="0" w:color="auto"/>
          </w:divBdr>
        </w:div>
        <w:div w:id="554436341">
          <w:marLeft w:val="1166"/>
          <w:marRight w:val="0"/>
          <w:marTop w:val="125"/>
          <w:marBottom w:val="0"/>
          <w:divBdr>
            <w:top w:val="none" w:sz="0" w:space="0" w:color="auto"/>
            <w:left w:val="none" w:sz="0" w:space="0" w:color="auto"/>
            <w:bottom w:val="none" w:sz="0" w:space="0" w:color="auto"/>
            <w:right w:val="none" w:sz="0" w:space="0" w:color="auto"/>
          </w:divBdr>
        </w:div>
        <w:div w:id="1514760467">
          <w:marLeft w:val="1166"/>
          <w:marRight w:val="0"/>
          <w:marTop w:val="125"/>
          <w:marBottom w:val="0"/>
          <w:divBdr>
            <w:top w:val="none" w:sz="0" w:space="0" w:color="auto"/>
            <w:left w:val="none" w:sz="0" w:space="0" w:color="auto"/>
            <w:bottom w:val="none" w:sz="0" w:space="0" w:color="auto"/>
            <w:right w:val="none" w:sz="0" w:space="0" w:color="auto"/>
          </w:divBdr>
        </w:div>
        <w:div w:id="1432048004">
          <w:marLeft w:val="1800"/>
          <w:marRight w:val="0"/>
          <w:marTop w:val="101"/>
          <w:marBottom w:val="0"/>
          <w:divBdr>
            <w:top w:val="none" w:sz="0" w:space="0" w:color="auto"/>
            <w:left w:val="none" w:sz="0" w:space="0" w:color="auto"/>
            <w:bottom w:val="none" w:sz="0" w:space="0" w:color="auto"/>
            <w:right w:val="none" w:sz="0" w:space="0" w:color="auto"/>
          </w:divBdr>
        </w:div>
        <w:div w:id="1508399860">
          <w:marLeft w:val="1800"/>
          <w:marRight w:val="0"/>
          <w:marTop w:val="101"/>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55515-22CD-F647-8DBB-4FA26F207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10</Pages>
  <Words>3089</Words>
  <Characters>17609</Characters>
  <Application>Microsoft Macintosh Word</Application>
  <DocSecurity>0</DocSecurity>
  <Lines>146</Lines>
  <Paragraphs>41</Paragraphs>
  <ScaleCrop>false</ScaleCrop>
  <Company/>
  <LinksUpToDate>false</LinksUpToDate>
  <CharactersWithSpaces>20657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Peak</dc:creator>
  <cp:keywords/>
  <dc:description/>
  <cp:lastModifiedBy>Corey Peak</cp:lastModifiedBy>
  <cp:revision>55</cp:revision>
  <dcterms:created xsi:type="dcterms:W3CDTF">2016-09-13T13:02:00Z</dcterms:created>
  <dcterms:modified xsi:type="dcterms:W3CDTF">2016-10-19T20:15:00Z</dcterms:modified>
</cp:coreProperties>
</file>