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4866" w14:textId="77777777" w:rsidR="008B50E7" w:rsidRDefault="008B50E7" w:rsidP="008B50E7">
      <w:pPr>
        <w:pStyle w:val="Subtitle"/>
      </w:pPr>
      <w:r>
        <w:t xml:space="preserve">NEMSIS </w:t>
      </w:r>
      <w:r w:rsidR="00007F11">
        <w:t>V3 Case Definition</w:t>
      </w:r>
    </w:p>
    <w:p w14:paraId="6BDA3C5B" w14:textId="376107DB" w:rsidR="008B50E7" w:rsidRPr="004D057A" w:rsidRDefault="00133E03" w:rsidP="008B50E7">
      <w:pPr>
        <w:pStyle w:val="Title"/>
      </w:pPr>
      <w:r>
        <w:t>Sepsis</w:t>
      </w:r>
    </w:p>
    <w:p w14:paraId="2E4A5DF4" w14:textId="77777777" w:rsidR="008B50E7" w:rsidRDefault="008B50E7" w:rsidP="008B50E7">
      <w:pPr>
        <w:pStyle w:val="Heading1"/>
      </w:pPr>
      <w:r>
        <w:t>Date</w:t>
      </w:r>
    </w:p>
    <w:p w14:paraId="76032CE2" w14:textId="544C346E" w:rsidR="008B50E7" w:rsidRDefault="00F56EBC" w:rsidP="008B50E7">
      <w:r>
        <w:t>June 27, 2023</w:t>
      </w:r>
    </w:p>
    <w:p w14:paraId="72DDD2BC" w14:textId="77777777" w:rsidR="00007F11" w:rsidRDefault="00007F11" w:rsidP="00007F11">
      <w:pPr>
        <w:pStyle w:val="Heading1"/>
      </w:pPr>
      <w:r>
        <w:t>Definition</w:t>
      </w:r>
    </w:p>
    <w:p w14:paraId="42EA6138" w14:textId="3F4767B7" w:rsidR="00007F11" w:rsidRDefault="00133E03" w:rsidP="00007F11">
      <w:r>
        <w:t>The patient has suspected sepsis.</w:t>
      </w:r>
    </w:p>
    <w:p w14:paraId="34A082FA" w14:textId="77777777" w:rsidR="00007F11" w:rsidRDefault="00007F11" w:rsidP="00007F11">
      <w:pPr>
        <w:pStyle w:val="Heading1"/>
      </w:pPr>
      <w:r>
        <w:t>Criteria Description</w:t>
      </w:r>
    </w:p>
    <w:p w14:paraId="0CCD7E4D" w14:textId="77777777" w:rsidR="00007F11" w:rsidRDefault="00007F11" w:rsidP="00007F11">
      <w:r>
        <w:t>Patient care reports where:</w:t>
      </w:r>
    </w:p>
    <w:p w14:paraId="4272FC68" w14:textId="13BD01F8" w:rsidR="00007F11" w:rsidRDefault="005D4B45" w:rsidP="00344D39">
      <w:pPr>
        <w:pStyle w:val="ListParagraph"/>
        <w:numPr>
          <w:ilvl w:val="0"/>
          <w:numId w:val="7"/>
        </w:numPr>
        <w:contextualSpacing/>
      </w:pPr>
      <w:r>
        <w:t>any symptom or i</w:t>
      </w:r>
      <w:r w:rsidR="00A81ADE">
        <w:t>mpression is</w:t>
      </w:r>
      <w:r>
        <w:t xml:space="preserve"> sepsis</w:t>
      </w:r>
      <w:r>
        <w:br/>
        <w:t>or</w:t>
      </w:r>
    </w:p>
    <w:p w14:paraId="791BEBB0" w14:textId="70DF0FD3" w:rsidR="00A81ADE" w:rsidRPr="00B669D8" w:rsidRDefault="005D4B45" w:rsidP="00A81ADE">
      <w:pPr>
        <w:pStyle w:val="ListParagraph"/>
        <w:numPr>
          <w:ilvl w:val="0"/>
          <w:numId w:val="7"/>
        </w:numPr>
        <w:contextualSpacing/>
      </w:pPr>
      <w:r>
        <w:t>a sepsis d</w:t>
      </w:r>
      <w:r w:rsidRPr="00F6716E">
        <w:t xml:space="preserve">estination </w:t>
      </w:r>
      <w:r>
        <w:t>t</w:t>
      </w:r>
      <w:r w:rsidRPr="00F6716E">
        <w:t xml:space="preserve">eam </w:t>
      </w:r>
      <w:r>
        <w:t>p</w:t>
      </w:r>
      <w:r w:rsidRPr="00F6716E">
        <w:t>re-</w:t>
      </w:r>
      <w:r>
        <w:t>a</w:t>
      </w:r>
      <w:r w:rsidRPr="00F6716E">
        <w:t xml:space="preserve">rrival </w:t>
      </w:r>
      <w:r>
        <w:t>a</w:t>
      </w:r>
      <w:r w:rsidRPr="00F6716E">
        <w:t xml:space="preserve">lert or </w:t>
      </w:r>
      <w:r>
        <w:t>a</w:t>
      </w:r>
      <w:r w:rsidRPr="00F6716E">
        <w:t>ctivation</w:t>
      </w:r>
      <w:r>
        <w:t xml:space="preserve"> is performed.</w:t>
      </w:r>
    </w:p>
    <w:p w14:paraId="5049F09B" w14:textId="77777777" w:rsidR="00007F11" w:rsidRDefault="00007F11" w:rsidP="00007F11">
      <w:pPr>
        <w:pStyle w:val="Heading1"/>
      </w:pPr>
      <w:r>
        <w:t>Pseudocode</w:t>
      </w:r>
    </w:p>
    <w:p w14:paraId="3FA04772" w14:textId="77777777" w:rsidR="00007F11" w:rsidRDefault="00007F11" w:rsidP="00007F11">
      <w:r>
        <w:t>Patient care reports where:</w:t>
      </w:r>
    </w:p>
    <w:p w14:paraId="5120152C" w14:textId="77777777" w:rsidR="005D4B45" w:rsidRDefault="005D4B45" w:rsidP="005D4B45">
      <w:pPr>
        <w:spacing w:after="0"/>
        <w:ind w:left="360"/>
      </w:pPr>
      <w:r w:rsidRPr="00A746CC">
        <w:t>eSituation.09 - Primary Symptom</w:t>
      </w:r>
      <w:r w:rsidRPr="00A746CC">
        <w:br/>
        <w:t>eSituation.10 - Other Associated Symptoms</w:t>
      </w:r>
      <w:r>
        <w:br/>
      </w:r>
      <w:r w:rsidRPr="003841A6">
        <w:t>eSituation.11 - Provider's Primary Impression</w:t>
      </w:r>
      <w:r>
        <w:br/>
      </w:r>
      <w:r w:rsidRPr="003841A6">
        <w:t>eSituation.1</w:t>
      </w:r>
      <w:r>
        <w:t>2</w:t>
      </w:r>
      <w:r w:rsidRPr="003841A6">
        <w:t xml:space="preserve"> - Provider's </w:t>
      </w:r>
      <w:r>
        <w:t>Second</w:t>
      </w:r>
      <w:r w:rsidRPr="003841A6">
        <w:t>ary Impression</w:t>
      </w:r>
      <w:r>
        <w:t>s</w:t>
      </w:r>
    </w:p>
    <w:p w14:paraId="4398BAB7" w14:textId="77777777" w:rsidR="005D4B45" w:rsidRDefault="005D4B45" w:rsidP="005D4B45">
      <w:pPr>
        <w:pStyle w:val="ListParagraph"/>
        <w:numPr>
          <w:ilvl w:val="0"/>
          <w:numId w:val="10"/>
        </w:numPr>
        <w:contextualSpacing/>
      </w:pPr>
      <w:r>
        <w:t xml:space="preserve">A40* </w:t>
      </w:r>
      <w:r w:rsidRPr="00A81ADE">
        <w:t>Streptococcal sepsis</w:t>
      </w:r>
    </w:p>
    <w:p w14:paraId="553FDA61" w14:textId="77777777" w:rsidR="005D4B45" w:rsidRDefault="005D4B45" w:rsidP="005D4B45">
      <w:pPr>
        <w:pStyle w:val="ListParagraph"/>
        <w:numPr>
          <w:ilvl w:val="0"/>
          <w:numId w:val="10"/>
        </w:numPr>
        <w:contextualSpacing/>
      </w:pPr>
      <w:r>
        <w:t xml:space="preserve">A41* </w:t>
      </w:r>
      <w:r w:rsidRPr="00A81ADE">
        <w:t>Other sepsis</w:t>
      </w:r>
    </w:p>
    <w:p w14:paraId="0DA99FF2" w14:textId="77777777" w:rsidR="005D4B45" w:rsidRDefault="005D4B45" w:rsidP="005D4B45">
      <w:pPr>
        <w:pStyle w:val="ListParagraph"/>
        <w:numPr>
          <w:ilvl w:val="0"/>
          <w:numId w:val="10"/>
        </w:numPr>
        <w:contextualSpacing/>
      </w:pPr>
      <w:r w:rsidRPr="00A81ADE">
        <w:t>P36</w:t>
      </w:r>
      <w:r>
        <w:t xml:space="preserve">* </w:t>
      </w:r>
      <w:r w:rsidRPr="00A81ADE">
        <w:t>Bacterial sepsis of newborn</w:t>
      </w:r>
    </w:p>
    <w:p w14:paraId="3F69BF30" w14:textId="77777777" w:rsidR="005D4B45" w:rsidRDefault="005D4B45" w:rsidP="005D4B45">
      <w:pPr>
        <w:pStyle w:val="ListParagraph"/>
        <w:numPr>
          <w:ilvl w:val="0"/>
          <w:numId w:val="10"/>
        </w:numPr>
        <w:contextualSpacing/>
      </w:pPr>
      <w:r w:rsidRPr="00A81ADE">
        <w:t>R65.2</w:t>
      </w:r>
      <w:r>
        <w:t xml:space="preserve">* </w:t>
      </w:r>
      <w:r w:rsidRPr="00A81ADE">
        <w:t>Severe sepsis</w:t>
      </w:r>
    </w:p>
    <w:p w14:paraId="5B71A391" w14:textId="48419E78" w:rsidR="005D4B45" w:rsidRDefault="005D4B45" w:rsidP="005D4B45">
      <w:r>
        <w:t>OR</w:t>
      </w:r>
    </w:p>
    <w:p w14:paraId="0CE337AF" w14:textId="77777777" w:rsidR="005D4B45" w:rsidRDefault="005D4B45" w:rsidP="005D4B45">
      <w:pPr>
        <w:spacing w:after="0"/>
      </w:pPr>
      <w:r w:rsidRPr="00F6716E">
        <w:t>eDisposition.24 - Destination Team Pre-Arrival Alert or Activation</w:t>
      </w:r>
    </w:p>
    <w:p w14:paraId="02E1B1CA" w14:textId="0FC03E1C" w:rsidR="00007F11" w:rsidRDefault="005D4B45" w:rsidP="005D4B45">
      <w:pPr>
        <w:pStyle w:val="ListParagraph"/>
        <w:numPr>
          <w:ilvl w:val="0"/>
          <w:numId w:val="6"/>
        </w:numPr>
        <w:contextualSpacing/>
      </w:pPr>
      <w:r>
        <w:t>Yes-Sepsis</w:t>
      </w:r>
    </w:p>
    <w:p w14:paraId="276E4FE7" w14:textId="77777777" w:rsidR="00007F11" w:rsidRDefault="00007F11" w:rsidP="00007F11">
      <w:pPr>
        <w:pStyle w:val="Heading1"/>
      </w:pPr>
      <w:r>
        <w:lastRenderedPageBreak/>
        <w:t>XPath Code</w:t>
      </w:r>
    </w:p>
    <w:p w14:paraId="4DFC0944" w14:textId="77777777" w:rsidR="00007F11" w:rsidRPr="0017347F" w:rsidRDefault="00007F11" w:rsidP="008F521F">
      <w:pPr>
        <w:pStyle w:val="Code"/>
        <w:keepNext/>
      </w:pPr>
      <w:r w:rsidRPr="0017347F">
        <w:t>/EMSDataSet/Header/PatientCareReport</w:t>
      </w:r>
    </w:p>
    <w:p w14:paraId="58FC56F5" w14:textId="77777777" w:rsidR="00007F11" w:rsidRPr="001C05DD" w:rsidRDefault="00007F11" w:rsidP="001C05DD">
      <w:pPr>
        <w:pStyle w:val="Code"/>
      </w:pPr>
      <w:r w:rsidRPr="001C05DD">
        <w:t>  [</w:t>
      </w:r>
    </w:p>
    <w:p w14:paraId="158A0275" w14:textId="38292ED2" w:rsidR="007D4846" w:rsidRPr="00F56EBC" w:rsidRDefault="001C05DD" w:rsidP="001C05DD">
      <w:pPr>
        <w:pStyle w:val="Code"/>
        <w:rPr>
          <w:color w:val="auto"/>
        </w:rPr>
      </w:pPr>
      <w:r w:rsidRPr="00F56EBC">
        <w:rPr>
          <w:rStyle w:val="CodeChar"/>
          <w:color w:val="auto"/>
        </w:rPr>
        <w:t>    </w:t>
      </w:r>
      <w:r w:rsidR="007D4846" w:rsidRPr="00F56EBC">
        <w:rPr>
          <w:color w:val="auto"/>
        </w:rPr>
        <w:t>eSituation/(eSituation.0</w:t>
      </w:r>
      <w:r w:rsidRPr="00F56EBC">
        <w:rPr>
          <w:color w:val="auto"/>
        </w:rPr>
        <w:t>9</w:t>
      </w:r>
      <w:r w:rsidR="007D4846" w:rsidRPr="00F56EBC">
        <w:rPr>
          <w:color w:val="auto"/>
        </w:rPr>
        <w:t>,</w:t>
      </w:r>
      <w:r w:rsidRPr="00F56EBC">
        <w:rPr>
          <w:color w:val="auto"/>
        </w:rPr>
        <w:t xml:space="preserve"> </w:t>
      </w:r>
      <w:r w:rsidR="007D4846" w:rsidRPr="00F56EBC">
        <w:rPr>
          <w:color w:val="auto"/>
        </w:rPr>
        <w:t>eSituation.10,</w:t>
      </w:r>
      <w:r w:rsidRPr="00F56EBC">
        <w:rPr>
          <w:color w:val="auto"/>
        </w:rPr>
        <w:t xml:space="preserve"> </w:t>
      </w:r>
      <w:r w:rsidR="007D4846" w:rsidRPr="00F56EBC">
        <w:rPr>
          <w:color w:val="auto"/>
        </w:rPr>
        <w:t>eSituation.11,</w:t>
      </w:r>
      <w:r w:rsidRPr="00F56EBC">
        <w:rPr>
          <w:color w:val="auto"/>
        </w:rPr>
        <w:t xml:space="preserve"> </w:t>
      </w:r>
      <w:r w:rsidR="007D4846" w:rsidRPr="00F56EBC">
        <w:rPr>
          <w:color w:val="auto"/>
        </w:rPr>
        <w:t>eSituation.12)</w:t>
      </w:r>
    </w:p>
    <w:p w14:paraId="64EAF4D5" w14:textId="1B39D3D9" w:rsidR="007D4846" w:rsidRPr="001C05DD" w:rsidRDefault="001C05DD" w:rsidP="001C05DD">
      <w:pPr>
        <w:pStyle w:val="Code"/>
      </w:pPr>
      <w:r w:rsidRPr="001C05DD">
        <w:t>      </w:t>
      </w:r>
      <w:r w:rsidR="007D4846" w:rsidRPr="001C05DD">
        <w:t>[</w:t>
      </w:r>
      <w:r w:rsidR="007D4846" w:rsidRPr="001C05DD">
        <w:rPr>
          <w:color w:val="795E26"/>
        </w:rPr>
        <w:t>matches</w:t>
      </w:r>
      <w:r w:rsidR="007D4846" w:rsidRPr="001C05DD">
        <w:t>(.,</w:t>
      </w:r>
      <w:r w:rsidRPr="001C05DD">
        <w:t xml:space="preserve"> </w:t>
      </w:r>
      <w:r w:rsidR="007D4846" w:rsidRPr="001C05DD">
        <w:t>'^(A40)|(A41)|(P36)|(R65\.2)')]</w:t>
      </w:r>
    </w:p>
    <w:p w14:paraId="24BF8B3D" w14:textId="4D0F3508" w:rsidR="007D4846" w:rsidRPr="001C05DD" w:rsidRDefault="001C05DD" w:rsidP="001C05DD">
      <w:pPr>
        <w:pStyle w:val="Code"/>
      </w:pPr>
      <w:r w:rsidRPr="001C05DD">
        <w:t>    </w:t>
      </w:r>
      <w:r w:rsidR="007D4846" w:rsidRPr="001C05DD">
        <w:t>or</w:t>
      </w:r>
    </w:p>
    <w:p w14:paraId="634D604D" w14:textId="4A569565" w:rsidR="007D4846" w:rsidRPr="001C05DD" w:rsidRDefault="001C05DD" w:rsidP="001C05DD">
      <w:pPr>
        <w:pStyle w:val="Code"/>
      </w:pPr>
      <w:r w:rsidRPr="001C05DD">
        <w:t>    </w:t>
      </w:r>
      <w:r w:rsidR="007D4846" w:rsidRPr="001C05DD">
        <w:t>eDisposition/eDisposition.HospitalTeamActivationGroup/eDisposition.</w:t>
      </w:r>
      <w:r w:rsidR="007D4846" w:rsidRPr="00F56EBC">
        <w:rPr>
          <w:color w:val="auto"/>
        </w:rPr>
        <w:t>24</w:t>
      </w:r>
      <w:r w:rsidRPr="001C05DD">
        <w:t> </w:t>
      </w:r>
      <w:r w:rsidR="007D4846" w:rsidRPr="001C05DD">
        <w:t>=</w:t>
      </w:r>
      <w:r w:rsidRPr="001C05DD">
        <w:t> </w:t>
      </w:r>
      <w:r w:rsidR="007D4846" w:rsidRPr="001C05DD">
        <w:rPr>
          <w:color w:val="A31515"/>
        </w:rPr>
        <w:t>'4224019'</w:t>
      </w:r>
    </w:p>
    <w:p w14:paraId="2F989330" w14:textId="77777777" w:rsidR="00007F11" w:rsidRPr="001C05DD" w:rsidRDefault="00007F11" w:rsidP="001C05DD">
      <w:pPr>
        <w:pStyle w:val="Code"/>
      </w:pPr>
      <w:r w:rsidRPr="001C05DD">
        <w:t>  ]</w:t>
      </w:r>
    </w:p>
    <w:p w14:paraId="0B536564" w14:textId="77777777" w:rsidR="00007F11" w:rsidRDefault="00007F11" w:rsidP="00007F11">
      <w:pPr>
        <w:pStyle w:val="Heading1"/>
      </w:pPr>
      <w:r>
        <w:t>SAS Code</w:t>
      </w:r>
    </w:p>
    <w:p w14:paraId="0FA9B37C" w14:textId="77777777" w:rsidR="00514065" w:rsidRPr="00514065" w:rsidRDefault="00514065" w:rsidP="00514065">
      <w:pPr>
        <w:pStyle w:val="Code"/>
      </w:pPr>
      <w:r w:rsidRPr="00514065">
        <w:t>proc sql;</w:t>
      </w:r>
    </w:p>
    <w:p w14:paraId="7C57615A" w14:textId="3DE35398" w:rsidR="00514065" w:rsidRPr="00514065" w:rsidRDefault="00514065" w:rsidP="00514065">
      <w:pPr>
        <w:shd w:val="clear" w:color="auto" w:fill="FFFFFF"/>
        <w:spacing w:after="0" w:line="285" w:lineRule="atLeast"/>
        <w:rPr>
          <w:rFonts w:ascii="Consolas" w:eastAsia="Times New Roman" w:hAnsi="Consolas" w:cs="Times New Roman"/>
          <w:color w:val="000000"/>
          <w:sz w:val="20"/>
          <w:szCs w:val="20"/>
          <w:lang w:eastAsia="zh-TW"/>
        </w:rPr>
      </w:pPr>
      <w:r w:rsidRPr="00514065">
        <w:rPr>
          <w:rFonts w:ascii="Consolas" w:eastAsia="Times New Roman" w:hAnsi="Consolas" w:cs="Times New Roman"/>
          <w:color w:val="000000"/>
          <w:sz w:val="20"/>
          <w:szCs w:val="20"/>
          <w:lang w:eastAsia="zh-TW"/>
        </w:rPr>
        <w:t>  create table S</w:t>
      </w:r>
      <w:r>
        <w:rPr>
          <w:rFonts w:ascii="Consolas" w:eastAsia="Times New Roman" w:hAnsi="Consolas" w:cs="Times New Roman"/>
          <w:color w:val="000000"/>
          <w:sz w:val="20"/>
          <w:szCs w:val="20"/>
          <w:lang w:eastAsia="zh-TW"/>
        </w:rPr>
        <w:t>epsis</w:t>
      </w:r>
      <w:r w:rsidRPr="00514065">
        <w:rPr>
          <w:rFonts w:ascii="Consolas" w:eastAsia="Times New Roman" w:hAnsi="Consolas" w:cs="Times New Roman"/>
          <w:color w:val="000000"/>
          <w:sz w:val="20"/>
          <w:szCs w:val="20"/>
          <w:lang w:eastAsia="zh-TW"/>
        </w:rPr>
        <w:t>Key as</w:t>
      </w:r>
    </w:p>
    <w:p w14:paraId="3F3EBA93" w14:textId="77777777" w:rsidR="00514065" w:rsidRPr="00514065" w:rsidRDefault="00514065" w:rsidP="00514065">
      <w:pPr>
        <w:shd w:val="clear" w:color="auto" w:fill="FFFFFF"/>
        <w:spacing w:after="0" w:line="285" w:lineRule="atLeast"/>
        <w:rPr>
          <w:rFonts w:ascii="Consolas" w:eastAsia="Times New Roman" w:hAnsi="Consolas" w:cs="Times New Roman"/>
          <w:color w:val="000000"/>
          <w:sz w:val="20"/>
          <w:szCs w:val="20"/>
          <w:lang w:eastAsia="zh-TW"/>
        </w:rPr>
      </w:pPr>
      <w:r w:rsidRPr="00514065">
        <w:rPr>
          <w:rFonts w:ascii="Consolas" w:eastAsia="Times New Roman" w:hAnsi="Consolas" w:cs="Times New Roman"/>
          <w:color w:val="000000"/>
          <w:sz w:val="20"/>
          <w:szCs w:val="20"/>
          <w:lang w:eastAsia="zh-TW"/>
        </w:rPr>
        <w:t>  select distinct pcrKey from </w:t>
      </w:r>
    </w:p>
    <w:p w14:paraId="64885D10" w14:textId="77777777" w:rsidR="00514065" w:rsidRPr="00514065" w:rsidRDefault="00514065" w:rsidP="00514065">
      <w:pPr>
        <w:shd w:val="clear" w:color="auto" w:fill="FFFFFF"/>
        <w:spacing w:after="0" w:line="285" w:lineRule="atLeast"/>
        <w:rPr>
          <w:rFonts w:ascii="Consolas" w:eastAsia="Times New Roman" w:hAnsi="Consolas" w:cs="Times New Roman"/>
          <w:color w:val="000000"/>
          <w:sz w:val="20"/>
          <w:szCs w:val="20"/>
          <w:lang w:eastAsia="zh-TW"/>
        </w:rPr>
      </w:pPr>
      <w:r w:rsidRPr="00514065">
        <w:rPr>
          <w:rFonts w:ascii="Consolas" w:eastAsia="Times New Roman" w:hAnsi="Consolas" w:cs="Times New Roman"/>
          <w:color w:val="000000"/>
          <w:sz w:val="20"/>
          <w:szCs w:val="20"/>
          <w:lang w:eastAsia="zh-TW"/>
        </w:rPr>
        <w:t>    (</w:t>
      </w:r>
    </w:p>
    <w:p w14:paraId="6D4173B3" w14:textId="77777777" w:rsidR="008F521F" w:rsidRPr="00514065" w:rsidRDefault="008F521F" w:rsidP="008F521F">
      <w:pPr>
        <w:shd w:val="clear" w:color="auto" w:fill="FFFFFF"/>
        <w:spacing w:after="0" w:line="285" w:lineRule="atLeast"/>
        <w:rPr>
          <w:rFonts w:ascii="Consolas" w:eastAsia="Times New Roman" w:hAnsi="Consolas" w:cs="Times New Roman"/>
          <w:color w:val="000000"/>
          <w:sz w:val="20"/>
          <w:szCs w:val="20"/>
          <w:lang w:eastAsia="zh-TW"/>
        </w:rPr>
      </w:pPr>
      <w:r w:rsidRPr="00514065">
        <w:rPr>
          <w:rFonts w:ascii="Consolas" w:eastAsia="Times New Roman" w:hAnsi="Consolas" w:cs="Times New Roman"/>
          <w:color w:val="000000"/>
          <w:sz w:val="20"/>
          <w:szCs w:val="20"/>
          <w:lang w:eastAsia="zh-TW"/>
        </w:rPr>
        <w:t>      select pcrKey from nemsis.factPcrPrimarySymptom where </w:t>
      </w:r>
    </w:p>
    <w:p w14:paraId="03008208" w14:textId="15B93C30" w:rsidR="008F521F" w:rsidRDefault="008F521F" w:rsidP="008F521F">
      <w:pPr>
        <w:shd w:val="clear" w:color="auto" w:fill="FFFFFF"/>
        <w:spacing w:after="0" w:line="285" w:lineRule="atLeast"/>
        <w:rPr>
          <w:rFonts w:ascii="Consolas" w:eastAsia="Times New Roman" w:hAnsi="Consolas" w:cs="Times New Roman"/>
          <w:color w:val="000000"/>
          <w:sz w:val="20"/>
          <w:szCs w:val="20"/>
          <w:lang w:eastAsia="zh-TW"/>
        </w:rPr>
      </w:pPr>
      <w:r w:rsidRPr="00514065">
        <w:rPr>
          <w:rFonts w:ascii="Consolas" w:eastAsia="Times New Roman" w:hAnsi="Consolas" w:cs="Times New Roman"/>
          <w:color w:val="000000"/>
          <w:sz w:val="20"/>
          <w:szCs w:val="20"/>
          <w:lang w:eastAsia="zh-TW"/>
        </w:rPr>
        <w:t>        substr(eSituation_</w:t>
      </w:r>
      <w:r>
        <w:rPr>
          <w:rFonts w:ascii="Consolas" w:eastAsia="Times New Roman" w:hAnsi="Consolas" w:cs="Times New Roman"/>
          <w:color w:val="000000"/>
          <w:sz w:val="20"/>
          <w:szCs w:val="20"/>
          <w:lang w:eastAsia="zh-TW"/>
        </w:rPr>
        <w:t>09</w:t>
      </w:r>
      <w:r w:rsidRPr="00514065">
        <w:rPr>
          <w:rFonts w:ascii="Consolas" w:eastAsia="Times New Roman" w:hAnsi="Consolas" w:cs="Times New Roman"/>
          <w:color w:val="000000"/>
          <w:sz w:val="20"/>
          <w:szCs w:val="20"/>
          <w:lang w:eastAsia="zh-TW"/>
        </w:rPr>
        <w:t>,</w:t>
      </w:r>
      <w:r w:rsidR="0012642D">
        <w:rPr>
          <w:rFonts w:ascii="Consolas" w:eastAsia="Times New Roman" w:hAnsi="Consolas" w:cs="Times New Roman"/>
          <w:color w:val="000000"/>
          <w:sz w:val="20"/>
          <w:szCs w:val="20"/>
          <w:lang w:eastAsia="zh-TW"/>
        </w:rPr>
        <w:t xml:space="preserve"> </w:t>
      </w:r>
      <w:r w:rsidRPr="00514065">
        <w:rPr>
          <w:rFonts w:ascii="Consolas" w:eastAsia="Times New Roman" w:hAnsi="Consolas" w:cs="Times New Roman"/>
          <w:color w:val="098658"/>
          <w:sz w:val="20"/>
          <w:szCs w:val="20"/>
          <w:lang w:eastAsia="zh-TW"/>
        </w:rPr>
        <w:t>1</w:t>
      </w:r>
      <w:r w:rsidRPr="00514065">
        <w:rPr>
          <w:rFonts w:ascii="Consolas" w:eastAsia="Times New Roman" w:hAnsi="Consolas" w:cs="Times New Roman"/>
          <w:color w:val="000000"/>
          <w:sz w:val="20"/>
          <w:szCs w:val="20"/>
          <w:lang w:eastAsia="zh-TW"/>
        </w:rPr>
        <w:t>,</w:t>
      </w:r>
      <w:r w:rsidR="0012642D">
        <w:rPr>
          <w:rFonts w:ascii="Consolas" w:eastAsia="Times New Roman" w:hAnsi="Consolas" w:cs="Times New Roman"/>
          <w:color w:val="000000"/>
          <w:sz w:val="20"/>
          <w:szCs w:val="20"/>
          <w:lang w:eastAsia="zh-TW"/>
        </w:rPr>
        <w:t xml:space="preserve"> </w:t>
      </w:r>
      <w:r w:rsidRPr="00514065">
        <w:rPr>
          <w:rFonts w:ascii="Consolas" w:eastAsia="Times New Roman" w:hAnsi="Consolas" w:cs="Times New Roman"/>
          <w:color w:val="098658"/>
          <w:sz w:val="20"/>
          <w:szCs w:val="20"/>
          <w:lang w:eastAsia="zh-TW"/>
        </w:rPr>
        <w:t>3</w:t>
      </w:r>
      <w:r w:rsidRPr="00514065">
        <w:rPr>
          <w:rFonts w:ascii="Consolas" w:eastAsia="Times New Roman" w:hAnsi="Consolas" w:cs="Times New Roman"/>
          <w:color w:val="000000"/>
          <w:sz w:val="20"/>
          <w:szCs w:val="20"/>
          <w:lang w:eastAsia="zh-TW"/>
        </w:rPr>
        <w:t>) in (</w:t>
      </w:r>
      <w:r w:rsidRPr="00514065">
        <w:rPr>
          <w:rFonts w:ascii="Consolas" w:eastAsia="Times New Roman" w:hAnsi="Consolas" w:cs="Times New Roman"/>
          <w:color w:val="A31515"/>
          <w:sz w:val="20"/>
          <w:szCs w:val="20"/>
          <w:lang w:eastAsia="zh-TW"/>
        </w:rPr>
        <w:t>'</w:t>
      </w:r>
      <w:r>
        <w:rPr>
          <w:rFonts w:ascii="Consolas" w:eastAsia="Times New Roman" w:hAnsi="Consolas" w:cs="Times New Roman"/>
          <w:color w:val="A31515"/>
          <w:sz w:val="20"/>
          <w:szCs w:val="20"/>
          <w:lang w:eastAsia="zh-TW"/>
        </w:rPr>
        <w:t>A40</w:t>
      </w:r>
      <w:r w:rsidRPr="00514065">
        <w:rPr>
          <w:rFonts w:ascii="Consolas" w:eastAsia="Times New Roman" w:hAnsi="Consolas" w:cs="Times New Roman"/>
          <w:color w:val="A31515"/>
          <w:sz w:val="20"/>
          <w:szCs w:val="20"/>
          <w:lang w:eastAsia="zh-TW"/>
        </w:rPr>
        <w:t>'</w:t>
      </w:r>
      <w:r w:rsidRPr="00514065">
        <w:rPr>
          <w:rFonts w:ascii="Consolas" w:eastAsia="Times New Roman" w:hAnsi="Consolas" w:cs="Times New Roman"/>
          <w:color w:val="000000"/>
          <w:sz w:val="20"/>
          <w:szCs w:val="20"/>
          <w:lang w:eastAsia="zh-TW"/>
        </w:rPr>
        <w:t>, </w:t>
      </w:r>
      <w:r w:rsidRPr="00514065">
        <w:rPr>
          <w:rFonts w:ascii="Consolas" w:eastAsia="Times New Roman" w:hAnsi="Consolas" w:cs="Times New Roman"/>
          <w:color w:val="A31515"/>
          <w:sz w:val="20"/>
          <w:szCs w:val="20"/>
          <w:lang w:eastAsia="zh-TW"/>
        </w:rPr>
        <w:t>'</w:t>
      </w:r>
      <w:r>
        <w:rPr>
          <w:rFonts w:ascii="Consolas" w:eastAsia="Times New Roman" w:hAnsi="Consolas" w:cs="Times New Roman"/>
          <w:color w:val="A31515"/>
          <w:sz w:val="20"/>
          <w:szCs w:val="20"/>
          <w:lang w:eastAsia="zh-TW"/>
        </w:rPr>
        <w:t>A41</w:t>
      </w:r>
      <w:r w:rsidRPr="00514065">
        <w:rPr>
          <w:rFonts w:ascii="Consolas" w:eastAsia="Times New Roman" w:hAnsi="Consolas" w:cs="Times New Roman"/>
          <w:color w:val="A31515"/>
          <w:sz w:val="20"/>
          <w:szCs w:val="20"/>
          <w:lang w:eastAsia="zh-TW"/>
        </w:rPr>
        <w:t>'</w:t>
      </w:r>
      <w:r w:rsidRPr="00514065">
        <w:rPr>
          <w:rFonts w:ascii="Consolas" w:eastAsia="Times New Roman" w:hAnsi="Consolas" w:cs="Times New Roman"/>
          <w:color w:val="000000"/>
          <w:sz w:val="20"/>
          <w:szCs w:val="20"/>
          <w:lang w:eastAsia="zh-TW"/>
        </w:rPr>
        <w:t>, </w:t>
      </w:r>
      <w:r w:rsidRPr="00514065">
        <w:rPr>
          <w:rFonts w:ascii="Consolas" w:eastAsia="Times New Roman" w:hAnsi="Consolas" w:cs="Times New Roman"/>
          <w:color w:val="A31515"/>
          <w:sz w:val="20"/>
          <w:szCs w:val="20"/>
          <w:lang w:eastAsia="zh-TW"/>
        </w:rPr>
        <w:t>'</w:t>
      </w:r>
      <w:r>
        <w:rPr>
          <w:rFonts w:ascii="Consolas" w:eastAsia="Times New Roman" w:hAnsi="Consolas" w:cs="Times New Roman"/>
          <w:color w:val="A31515"/>
          <w:sz w:val="20"/>
          <w:szCs w:val="20"/>
          <w:lang w:eastAsia="zh-TW"/>
        </w:rPr>
        <w:t>P36</w:t>
      </w:r>
      <w:r w:rsidRPr="00514065">
        <w:rPr>
          <w:rFonts w:ascii="Consolas" w:eastAsia="Times New Roman" w:hAnsi="Consolas" w:cs="Times New Roman"/>
          <w:color w:val="A31515"/>
          <w:sz w:val="20"/>
          <w:szCs w:val="20"/>
          <w:lang w:eastAsia="zh-TW"/>
        </w:rPr>
        <w:t>'</w:t>
      </w:r>
      <w:r w:rsidRPr="00514065">
        <w:rPr>
          <w:rFonts w:ascii="Consolas" w:eastAsia="Times New Roman" w:hAnsi="Consolas" w:cs="Times New Roman"/>
          <w:color w:val="000000"/>
          <w:sz w:val="20"/>
          <w:szCs w:val="20"/>
          <w:lang w:eastAsia="zh-TW"/>
        </w:rPr>
        <w:t>) </w:t>
      </w:r>
      <w:r>
        <w:rPr>
          <w:rFonts w:ascii="Consolas" w:eastAsia="Times New Roman" w:hAnsi="Consolas" w:cs="Times New Roman"/>
          <w:color w:val="000000"/>
          <w:sz w:val="20"/>
          <w:szCs w:val="20"/>
          <w:lang w:eastAsia="zh-TW"/>
        </w:rPr>
        <w:t>or</w:t>
      </w:r>
      <w:r w:rsidRPr="00514065">
        <w:rPr>
          <w:rFonts w:ascii="Consolas" w:eastAsia="Times New Roman" w:hAnsi="Consolas" w:cs="Times New Roman"/>
          <w:color w:val="000000"/>
          <w:sz w:val="20"/>
          <w:szCs w:val="20"/>
          <w:lang w:eastAsia="zh-TW"/>
        </w:rPr>
        <w:t> </w:t>
      </w:r>
    </w:p>
    <w:p w14:paraId="458924E1" w14:textId="003B8B91" w:rsidR="008F521F" w:rsidRDefault="008F521F" w:rsidP="008F521F">
      <w:pPr>
        <w:shd w:val="clear" w:color="auto" w:fill="FFFFFF"/>
        <w:spacing w:after="0" w:line="285" w:lineRule="atLeast"/>
        <w:rPr>
          <w:rFonts w:ascii="Consolas" w:eastAsia="Times New Roman" w:hAnsi="Consolas" w:cs="Times New Roman"/>
          <w:color w:val="000000"/>
          <w:sz w:val="20"/>
          <w:szCs w:val="20"/>
          <w:lang w:eastAsia="zh-TW"/>
        </w:rPr>
      </w:pPr>
      <w:r w:rsidRPr="00514065">
        <w:rPr>
          <w:rFonts w:ascii="Consolas" w:eastAsia="Times New Roman" w:hAnsi="Consolas" w:cs="Times New Roman"/>
          <w:color w:val="000000"/>
          <w:sz w:val="20"/>
          <w:szCs w:val="20"/>
          <w:lang w:eastAsia="zh-TW"/>
        </w:rPr>
        <w:t>        substr(eSituation_</w:t>
      </w:r>
      <w:r>
        <w:rPr>
          <w:rFonts w:ascii="Consolas" w:eastAsia="Times New Roman" w:hAnsi="Consolas" w:cs="Times New Roman"/>
          <w:color w:val="000000"/>
          <w:sz w:val="20"/>
          <w:szCs w:val="20"/>
          <w:lang w:eastAsia="zh-TW"/>
        </w:rPr>
        <w:t>09</w:t>
      </w:r>
      <w:r w:rsidRPr="00514065">
        <w:rPr>
          <w:rFonts w:ascii="Consolas" w:eastAsia="Times New Roman" w:hAnsi="Consolas" w:cs="Times New Roman"/>
          <w:color w:val="000000"/>
          <w:sz w:val="20"/>
          <w:szCs w:val="20"/>
          <w:lang w:eastAsia="zh-TW"/>
        </w:rPr>
        <w:t>,</w:t>
      </w:r>
      <w:r w:rsidR="0012642D">
        <w:rPr>
          <w:rFonts w:ascii="Consolas" w:eastAsia="Times New Roman" w:hAnsi="Consolas" w:cs="Times New Roman"/>
          <w:color w:val="000000"/>
          <w:sz w:val="20"/>
          <w:szCs w:val="20"/>
          <w:lang w:eastAsia="zh-TW"/>
        </w:rPr>
        <w:t xml:space="preserve"> </w:t>
      </w:r>
      <w:r w:rsidRPr="00514065">
        <w:rPr>
          <w:rFonts w:ascii="Consolas" w:eastAsia="Times New Roman" w:hAnsi="Consolas" w:cs="Times New Roman"/>
          <w:color w:val="098658"/>
          <w:sz w:val="20"/>
          <w:szCs w:val="20"/>
          <w:lang w:eastAsia="zh-TW"/>
        </w:rPr>
        <w:t>1</w:t>
      </w:r>
      <w:r w:rsidRPr="00514065">
        <w:rPr>
          <w:rFonts w:ascii="Consolas" w:eastAsia="Times New Roman" w:hAnsi="Consolas" w:cs="Times New Roman"/>
          <w:color w:val="000000"/>
          <w:sz w:val="20"/>
          <w:szCs w:val="20"/>
          <w:lang w:eastAsia="zh-TW"/>
        </w:rPr>
        <w:t>,</w:t>
      </w:r>
      <w:r w:rsidR="0012642D">
        <w:rPr>
          <w:rFonts w:ascii="Consolas" w:eastAsia="Times New Roman" w:hAnsi="Consolas" w:cs="Times New Roman"/>
          <w:color w:val="000000"/>
          <w:sz w:val="20"/>
          <w:szCs w:val="20"/>
          <w:lang w:eastAsia="zh-TW"/>
        </w:rPr>
        <w:t xml:space="preserve"> </w:t>
      </w:r>
      <w:r>
        <w:rPr>
          <w:rFonts w:ascii="Consolas" w:eastAsia="Times New Roman" w:hAnsi="Consolas" w:cs="Times New Roman"/>
          <w:color w:val="098658"/>
          <w:sz w:val="20"/>
          <w:szCs w:val="20"/>
          <w:lang w:eastAsia="zh-TW"/>
        </w:rPr>
        <w:t>5</w:t>
      </w:r>
      <w:r w:rsidRPr="00514065">
        <w:rPr>
          <w:rFonts w:ascii="Consolas" w:eastAsia="Times New Roman" w:hAnsi="Consolas" w:cs="Times New Roman"/>
          <w:color w:val="000000"/>
          <w:sz w:val="20"/>
          <w:szCs w:val="20"/>
          <w:lang w:eastAsia="zh-TW"/>
        </w:rPr>
        <w:t>) </w:t>
      </w:r>
      <w:r>
        <w:rPr>
          <w:rFonts w:ascii="Consolas" w:eastAsia="Times New Roman" w:hAnsi="Consolas" w:cs="Times New Roman"/>
          <w:color w:val="000000"/>
          <w:sz w:val="20"/>
          <w:szCs w:val="20"/>
          <w:lang w:eastAsia="zh-TW"/>
        </w:rPr>
        <w:t>=</w:t>
      </w:r>
      <w:r w:rsidRPr="00514065">
        <w:rPr>
          <w:rFonts w:ascii="Consolas" w:eastAsia="Times New Roman" w:hAnsi="Consolas" w:cs="Times New Roman"/>
          <w:color w:val="000000"/>
          <w:sz w:val="20"/>
          <w:szCs w:val="20"/>
          <w:lang w:eastAsia="zh-TW"/>
        </w:rPr>
        <w:t> </w:t>
      </w:r>
      <w:r w:rsidRPr="00514065">
        <w:rPr>
          <w:rFonts w:ascii="Consolas" w:eastAsia="Times New Roman" w:hAnsi="Consolas" w:cs="Times New Roman"/>
          <w:color w:val="A31515"/>
          <w:sz w:val="20"/>
          <w:szCs w:val="20"/>
          <w:lang w:eastAsia="zh-TW"/>
        </w:rPr>
        <w:t>'</w:t>
      </w:r>
      <w:r>
        <w:rPr>
          <w:rFonts w:ascii="Consolas" w:eastAsia="Times New Roman" w:hAnsi="Consolas" w:cs="Times New Roman"/>
          <w:color w:val="A31515"/>
          <w:sz w:val="20"/>
          <w:szCs w:val="20"/>
          <w:lang w:eastAsia="zh-TW"/>
        </w:rPr>
        <w:t>R65.2</w:t>
      </w:r>
      <w:r w:rsidRPr="00514065">
        <w:rPr>
          <w:rFonts w:ascii="Consolas" w:eastAsia="Times New Roman" w:hAnsi="Consolas" w:cs="Times New Roman"/>
          <w:color w:val="A31515"/>
          <w:sz w:val="20"/>
          <w:szCs w:val="20"/>
          <w:lang w:eastAsia="zh-TW"/>
        </w:rPr>
        <w:t>'</w:t>
      </w:r>
    </w:p>
    <w:p w14:paraId="39589984" w14:textId="77777777" w:rsidR="008F521F" w:rsidRPr="00514065" w:rsidRDefault="008F521F" w:rsidP="008F521F">
      <w:pPr>
        <w:shd w:val="clear" w:color="auto" w:fill="FFFFFF"/>
        <w:spacing w:after="0" w:line="285" w:lineRule="atLeast"/>
        <w:rPr>
          <w:rFonts w:ascii="Consolas" w:eastAsia="Times New Roman" w:hAnsi="Consolas" w:cs="Times New Roman"/>
          <w:color w:val="000000"/>
          <w:sz w:val="20"/>
          <w:szCs w:val="20"/>
          <w:lang w:eastAsia="zh-TW"/>
        </w:rPr>
      </w:pPr>
      <w:r w:rsidRPr="00514065">
        <w:rPr>
          <w:rFonts w:ascii="Consolas" w:eastAsia="Times New Roman" w:hAnsi="Consolas" w:cs="Times New Roman"/>
          <w:color w:val="000000"/>
          <w:sz w:val="20"/>
          <w:szCs w:val="20"/>
          <w:lang w:eastAsia="zh-TW"/>
        </w:rPr>
        <w:t>      union</w:t>
      </w:r>
    </w:p>
    <w:p w14:paraId="17063C44" w14:textId="77777777" w:rsidR="008F521F" w:rsidRPr="00514065" w:rsidRDefault="008F521F" w:rsidP="008F521F">
      <w:pPr>
        <w:shd w:val="clear" w:color="auto" w:fill="FFFFFF"/>
        <w:spacing w:after="0" w:line="285" w:lineRule="atLeast"/>
        <w:rPr>
          <w:rFonts w:ascii="Consolas" w:eastAsia="Times New Roman" w:hAnsi="Consolas" w:cs="Times New Roman"/>
          <w:color w:val="000000"/>
          <w:sz w:val="20"/>
          <w:szCs w:val="20"/>
          <w:lang w:eastAsia="zh-TW"/>
        </w:rPr>
      </w:pPr>
      <w:r w:rsidRPr="00514065">
        <w:rPr>
          <w:rFonts w:ascii="Consolas" w:eastAsia="Times New Roman" w:hAnsi="Consolas" w:cs="Times New Roman"/>
          <w:color w:val="000000"/>
          <w:sz w:val="20"/>
          <w:szCs w:val="20"/>
          <w:lang w:eastAsia="zh-TW"/>
        </w:rPr>
        <w:t>      select pcrKey from nemsis.factPcrAdditionalSymptom where </w:t>
      </w:r>
    </w:p>
    <w:p w14:paraId="6542B1FA" w14:textId="5E68A7F6" w:rsidR="008F521F" w:rsidRDefault="008F521F" w:rsidP="008F521F">
      <w:pPr>
        <w:shd w:val="clear" w:color="auto" w:fill="FFFFFF"/>
        <w:spacing w:after="0" w:line="285" w:lineRule="atLeast"/>
        <w:rPr>
          <w:rFonts w:ascii="Consolas" w:eastAsia="Times New Roman" w:hAnsi="Consolas" w:cs="Times New Roman"/>
          <w:color w:val="000000"/>
          <w:sz w:val="20"/>
          <w:szCs w:val="20"/>
          <w:lang w:eastAsia="zh-TW"/>
        </w:rPr>
      </w:pPr>
      <w:r w:rsidRPr="00514065">
        <w:rPr>
          <w:rFonts w:ascii="Consolas" w:eastAsia="Times New Roman" w:hAnsi="Consolas" w:cs="Times New Roman"/>
          <w:color w:val="000000"/>
          <w:sz w:val="20"/>
          <w:szCs w:val="20"/>
          <w:lang w:eastAsia="zh-TW"/>
        </w:rPr>
        <w:t>        substr(eSituation_1</w:t>
      </w:r>
      <w:r>
        <w:rPr>
          <w:rFonts w:ascii="Consolas" w:eastAsia="Times New Roman" w:hAnsi="Consolas" w:cs="Times New Roman"/>
          <w:color w:val="000000"/>
          <w:sz w:val="20"/>
          <w:szCs w:val="20"/>
          <w:lang w:eastAsia="zh-TW"/>
        </w:rPr>
        <w:t>0</w:t>
      </w:r>
      <w:r w:rsidRPr="00514065">
        <w:rPr>
          <w:rFonts w:ascii="Consolas" w:eastAsia="Times New Roman" w:hAnsi="Consolas" w:cs="Times New Roman"/>
          <w:color w:val="000000"/>
          <w:sz w:val="20"/>
          <w:szCs w:val="20"/>
          <w:lang w:eastAsia="zh-TW"/>
        </w:rPr>
        <w:t>,</w:t>
      </w:r>
      <w:r w:rsidR="0012642D">
        <w:rPr>
          <w:rFonts w:ascii="Consolas" w:eastAsia="Times New Roman" w:hAnsi="Consolas" w:cs="Times New Roman"/>
          <w:color w:val="000000"/>
          <w:sz w:val="20"/>
          <w:szCs w:val="20"/>
          <w:lang w:eastAsia="zh-TW"/>
        </w:rPr>
        <w:t xml:space="preserve"> </w:t>
      </w:r>
      <w:r w:rsidRPr="00514065">
        <w:rPr>
          <w:rFonts w:ascii="Consolas" w:eastAsia="Times New Roman" w:hAnsi="Consolas" w:cs="Times New Roman"/>
          <w:color w:val="098658"/>
          <w:sz w:val="20"/>
          <w:szCs w:val="20"/>
          <w:lang w:eastAsia="zh-TW"/>
        </w:rPr>
        <w:t>1</w:t>
      </w:r>
      <w:r w:rsidRPr="00514065">
        <w:rPr>
          <w:rFonts w:ascii="Consolas" w:eastAsia="Times New Roman" w:hAnsi="Consolas" w:cs="Times New Roman"/>
          <w:color w:val="000000"/>
          <w:sz w:val="20"/>
          <w:szCs w:val="20"/>
          <w:lang w:eastAsia="zh-TW"/>
        </w:rPr>
        <w:t>,</w:t>
      </w:r>
      <w:r w:rsidR="0012642D">
        <w:rPr>
          <w:rFonts w:ascii="Consolas" w:eastAsia="Times New Roman" w:hAnsi="Consolas" w:cs="Times New Roman"/>
          <w:color w:val="000000"/>
          <w:sz w:val="20"/>
          <w:szCs w:val="20"/>
          <w:lang w:eastAsia="zh-TW"/>
        </w:rPr>
        <w:t xml:space="preserve"> </w:t>
      </w:r>
      <w:r w:rsidRPr="00514065">
        <w:rPr>
          <w:rFonts w:ascii="Consolas" w:eastAsia="Times New Roman" w:hAnsi="Consolas" w:cs="Times New Roman"/>
          <w:color w:val="098658"/>
          <w:sz w:val="20"/>
          <w:szCs w:val="20"/>
          <w:lang w:eastAsia="zh-TW"/>
        </w:rPr>
        <w:t>3</w:t>
      </w:r>
      <w:r w:rsidRPr="00514065">
        <w:rPr>
          <w:rFonts w:ascii="Consolas" w:eastAsia="Times New Roman" w:hAnsi="Consolas" w:cs="Times New Roman"/>
          <w:color w:val="000000"/>
          <w:sz w:val="20"/>
          <w:szCs w:val="20"/>
          <w:lang w:eastAsia="zh-TW"/>
        </w:rPr>
        <w:t>) in (</w:t>
      </w:r>
      <w:r w:rsidRPr="00514065">
        <w:rPr>
          <w:rFonts w:ascii="Consolas" w:eastAsia="Times New Roman" w:hAnsi="Consolas" w:cs="Times New Roman"/>
          <w:color w:val="A31515"/>
          <w:sz w:val="20"/>
          <w:szCs w:val="20"/>
          <w:lang w:eastAsia="zh-TW"/>
        </w:rPr>
        <w:t>'</w:t>
      </w:r>
      <w:r>
        <w:rPr>
          <w:rFonts w:ascii="Consolas" w:eastAsia="Times New Roman" w:hAnsi="Consolas" w:cs="Times New Roman"/>
          <w:color w:val="A31515"/>
          <w:sz w:val="20"/>
          <w:szCs w:val="20"/>
          <w:lang w:eastAsia="zh-TW"/>
        </w:rPr>
        <w:t>A40</w:t>
      </w:r>
      <w:r w:rsidRPr="00514065">
        <w:rPr>
          <w:rFonts w:ascii="Consolas" w:eastAsia="Times New Roman" w:hAnsi="Consolas" w:cs="Times New Roman"/>
          <w:color w:val="A31515"/>
          <w:sz w:val="20"/>
          <w:szCs w:val="20"/>
          <w:lang w:eastAsia="zh-TW"/>
        </w:rPr>
        <w:t>'</w:t>
      </w:r>
      <w:r w:rsidRPr="00514065">
        <w:rPr>
          <w:rFonts w:ascii="Consolas" w:eastAsia="Times New Roman" w:hAnsi="Consolas" w:cs="Times New Roman"/>
          <w:color w:val="000000"/>
          <w:sz w:val="20"/>
          <w:szCs w:val="20"/>
          <w:lang w:eastAsia="zh-TW"/>
        </w:rPr>
        <w:t>, </w:t>
      </w:r>
      <w:r w:rsidRPr="00514065">
        <w:rPr>
          <w:rFonts w:ascii="Consolas" w:eastAsia="Times New Roman" w:hAnsi="Consolas" w:cs="Times New Roman"/>
          <w:color w:val="A31515"/>
          <w:sz w:val="20"/>
          <w:szCs w:val="20"/>
          <w:lang w:eastAsia="zh-TW"/>
        </w:rPr>
        <w:t>'</w:t>
      </w:r>
      <w:r>
        <w:rPr>
          <w:rFonts w:ascii="Consolas" w:eastAsia="Times New Roman" w:hAnsi="Consolas" w:cs="Times New Roman"/>
          <w:color w:val="A31515"/>
          <w:sz w:val="20"/>
          <w:szCs w:val="20"/>
          <w:lang w:eastAsia="zh-TW"/>
        </w:rPr>
        <w:t>A41</w:t>
      </w:r>
      <w:r w:rsidRPr="00514065">
        <w:rPr>
          <w:rFonts w:ascii="Consolas" w:eastAsia="Times New Roman" w:hAnsi="Consolas" w:cs="Times New Roman"/>
          <w:color w:val="A31515"/>
          <w:sz w:val="20"/>
          <w:szCs w:val="20"/>
          <w:lang w:eastAsia="zh-TW"/>
        </w:rPr>
        <w:t>'</w:t>
      </w:r>
      <w:r w:rsidRPr="00514065">
        <w:rPr>
          <w:rFonts w:ascii="Consolas" w:eastAsia="Times New Roman" w:hAnsi="Consolas" w:cs="Times New Roman"/>
          <w:color w:val="000000"/>
          <w:sz w:val="20"/>
          <w:szCs w:val="20"/>
          <w:lang w:eastAsia="zh-TW"/>
        </w:rPr>
        <w:t>, </w:t>
      </w:r>
      <w:r w:rsidRPr="00514065">
        <w:rPr>
          <w:rFonts w:ascii="Consolas" w:eastAsia="Times New Roman" w:hAnsi="Consolas" w:cs="Times New Roman"/>
          <w:color w:val="A31515"/>
          <w:sz w:val="20"/>
          <w:szCs w:val="20"/>
          <w:lang w:eastAsia="zh-TW"/>
        </w:rPr>
        <w:t>'</w:t>
      </w:r>
      <w:r>
        <w:rPr>
          <w:rFonts w:ascii="Consolas" w:eastAsia="Times New Roman" w:hAnsi="Consolas" w:cs="Times New Roman"/>
          <w:color w:val="A31515"/>
          <w:sz w:val="20"/>
          <w:szCs w:val="20"/>
          <w:lang w:eastAsia="zh-TW"/>
        </w:rPr>
        <w:t>P36</w:t>
      </w:r>
      <w:r w:rsidRPr="00514065">
        <w:rPr>
          <w:rFonts w:ascii="Consolas" w:eastAsia="Times New Roman" w:hAnsi="Consolas" w:cs="Times New Roman"/>
          <w:color w:val="A31515"/>
          <w:sz w:val="20"/>
          <w:szCs w:val="20"/>
          <w:lang w:eastAsia="zh-TW"/>
        </w:rPr>
        <w:t>'</w:t>
      </w:r>
      <w:r w:rsidRPr="00514065">
        <w:rPr>
          <w:rFonts w:ascii="Consolas" w:eastAsia="Times New Roman" w:hAnsi="Consolas" w:cs="Times New Roman"/>
          <w:color w:val="000000"/>
          <w:sz w:val="20"/>
          <w:szCs w:val="20"/>
          <w:lang w:eastAsia="zh-TW"/>
        </w:rPr>
        <w:t>) </w:t>
      </w:r>
      <w:r>
        <w:rPr>
          <w:rFonts w:ascii="Consolas" w:eastAsia="Times New Roman" w:hAnsi="Consolas" w:cs="Times New Roman"/>
          <w:color w:val="000000"/>
          <w:sz w:val="20"/>
          <w:szCs w:val="20"/>
          <w:lang w:eastAsia="zh-TW"/>
        </w:rPr>
        <w:t>or</w:t>
      </w:r>
      <w:r w:rsidRPr="00514065">
        <w:rPr>
          <w:rFonts w:ascii="Consolas" w:eastAsia="Times New Roman" w:hAnsi="Consolas" w:cs="Times New Roman"/>
          <w:color w:val="000000"/>
          <w:sz w:val="20"/>
          <w:szCs w:val="20"/>
          <w:lang w:eastAsia="zh-TW"/>
        </w:rPr>
        <w:t> </w:t>
      </w:r>
    </w:p>
    <w:p w14:paraId="4AB2A347" w14:textId="7FD9B7AF" w:rsidR="008F521F" w:rsidRDefault="008F521F" w:rsidP="008F521F">
      <w:pPr>
        <w:shd w:val="clear" w:color="auto" w:fill="FFFFFF"/>
        <w:spacing w:after="0" w:line="285" w:lineRule="atLeast"/>
        <w:rPr>
          <w:rFonts w:ascii="Consolas" w:eastAsia="Times New Roman" w:hAnsi="Consolas" w:cs="Times New Roman"/>
          <w:color w:val="000000"/>
          <w:sz w:val="20"/>
          <w:szCs w:val="20"/>
          <w:lang w:eastAsia="zh-TW"/>
        </w:rPr>
      </w:pPr>
      <w:r w:rsidRPr="00514065">
        <w:rPr>
          <w:rFonts w:ascii="Consolas" w:eastAsia="Times New Roman" w:hAnsi="Consolas" w:cs="Times New Roman"/>
          <w:color w:val="000000"/>
          <w:sz w:val="20"/>
          <w:szCs w:val="20"/>
          <w:lang w:eastAsia="zh-TW"/>
        </w:rPr>
        <w:t>        substr(eSituation_1</w:t>
      </w:r>
      <w:r>
        <w:rPr>
          <w:rFonts w:ascii="Consolas" w:eastAsia="Times New Roman" w:hAnsi="Consolas" w:cs="Times New Roman"/>
          <w:color w:val="000000"/>
          <w:sz w:val="20"/>
          <w:szCs w:val="20"/>
          <w:lang w:eastAsia="zh-TW"/>
        </w:rPr>
        <w:t>0</w:t>
      </w:r>
      <w:r w:rsidRPr="00514065">
        <w:rPr>
          <w:rFonts w:ascii="Consolas" w:eastAsia="Times New Roman" w:hAnsi="Consolas" w:cs="Times New Roman"/>
          <w:color w:val="000000"/>
          <w:sz w:val="20"/>
          <w:szCs w:val="20"/>
          <w:lang w:eastAsia="zh-TW"/>
        </w:rPr>
        <w:t>,</w:t>
      </w:r>
      <w:r w:rsidR="0012642D">
        <w:rPr>
          <w:rFonts w:ascii="Consolas" w:eastAsia="Times New Roman" w:hAnsi="Consolas" w:cs="Times New Roman"/>
          <w:color w:val="000000"/>
          <w:sz w:val="20"/>
          <w:szCs w:val="20"/>
          <w:lang w:eastAsia="zh-TW"/>
        </w:rPr>
        <w:t xml:space="preserve"> </w:t>
      </w:r>
      <w:r w:rsidRPr="00514065">
        <w:rPr>
          <w:rFonts w:ascii="Consolas" w:eastAsia="Times New Roman" w:hAnsi="Consolas" w:cs="Times New Roman"/>
          <w:color w:val="098658"/>
          <w:sz w:val="20"/>
          <w:szCs w:val="20"/>
          <w:lang w:eastAsia="zh-TW"/>
        </w:rPr>
        <w:t>1</w:t>
      </w:r>
      <w:r w:rsidRPr="00514065">
        <w:rPr>
          <w:rFonts w:ascii="Consolas" w:eastAsia="Times New Roman" w:hAnsi="Consolas" w:cs="Times New Roman"/>
          <w:color w:val="000000"/>
          <w:sz w:val="20"/>
          <w:szCs w:val="20"/>
          <w:lang w:eastAsia="zh-TW"/>
        </w:rPr>
        <w:t>,</w:t>
      </w:r>
      <w:r w:rsidR="0012642D">
        <w:rPr>
          <w:rFonts w:ascii="Consolas" w:eastAsia="Times New Roman" w:hAnsi="Consolas" w:cs="Times New Roman"/>
          <w:color w:val="000000"/>
          <w:sz w:val="20"/>
          <w:szCs w:val="20"/>
          <w:lang w:eastAsia="zh-TW"/>
        </w:rPr>
        <w:t xml:space="preserve"> </w:t>
      </w:r>
      <w:r>
        <w:rPr>
          <w:rFonts w:ascii="Consolas" w:eastAsia="Times New Roman" w:hAnsi="Consolas" w:cs="Times New Roman"/>
          <w:color w:val="098658"/>
          <w:sz w:val="20"/>
          <w:szCs w:val="20"/>
          <w:lang w:eastAsia="zh-TW"/>
        </w:rPr>
        <w:t>5</w:t>
      </w:r>
      <w:r w:rsidRPr="00514065">
        <w:rPr>
          <w:rFonts w:ascii="Consolas" w:eastAsia="Times New Roman" w:hAnsi="Consolas" w:cs="Times New Roman"/>
          <w:color w:val="000000"/>
          <w:sz w:val="20"/>
          <w:szCs w:val="20"/>
          <w:lang w:eastAsia="zh-TW"/>
        </w:rPr>
        <w:t>) </w:t>
      </w:r>
      <w:r>
        <w:rPr>
          <w:rFonts w:ascii="Consolas" w:eastAsia="Times New Roman" w:hAnsi="Consolas" w:cs="Times New Roman"/>
          <w:color w:val="000000"/>
          <w:sz w:val="20"/>
          <w:szCs w:val="20"/>
          <w:lang w:eastAsia="zh-TW"/>
        </w:rPr>
        <w:t>=</w:t>
      </w:r>
      <w:r w:rsidRPr="00514065">
        <w:rPr>
          <w:rFonts w:ascii="Consolas" w:eastAsia="Times New Roman" w:hAnsi="Consolas" w:cs="Times New Roman"/>
          <w:color w:val="000000"/>
          <w:sz w:val="20"/>
          <w:szCs w:val="20"/>
          <w:lang w:eastAsia="zh-TW"/>
        </w:rPr>
        <w:t> </w:t>
      </w:r>
      <w:r w:rsidRPr="00514065">
        <w:rPr>
          <w:rFonts w:ascii="Consolas" w:eastAsia="Times New Roman" w:hAnsi="Consolas" w:cs="Times New Roman"/>
          <w:color w:val="A31515"/>
          <w:sz w:val="20"/>
          <w:szCs w:val="20"/>
          <w:lang w:eastAsia="zh-TW"/>
        </w:rPr>
        <w:t>'</w:t>
      </w:r>
      <w:r>
        <w:rPr>
          <w:rFonts w:ascii="Consolas" w:eastAsia="Times New Roman" w:hAnsi="Consolas" w:cs="Times New Roman"/>
          <w:color w:val="A31515"/>
          <w:sz w:val="20"/>
          <w:szCs w:val="20"/>
          <w:lang w:eastAsia="zh-TW"/>
        </w:rPr>
        <w:t>R65.2</w:t>
      </w:r>
      <w:r w:rsidRPr="00514065">
        <w:rPr>
          <w:rFonts w:ascii="Consolas" w:eastAsia="Times New Roman" w:hAnsi="Consolas" w:cs="Times New Roman"/>
          <w:color w:val="A31515"/>
          <w:sz w:val="20"/>
          <w:szCs w:val="20"/>
          <w:lang w:eastAsia="zh-TW"/>
        </w:rPr>
        <w:t>'</w:t>
      </w:r>
    </w:p>
    <w:p w14:paraId="422EC45E" w14:textId="77777777" w:rsidR="008F521F" w:rsidRPr="00514065" w:rsidRDefault="008F521F" w:rsidP="008F521F">
      <w:pPr>
        <w:shd w:val="clear" w:color="auto" w:fill="FFFFFF"/>
        <w:spacing w:after="0" w:line="285" w:lineRule="atLeast"/>
        <w:rPr>
          <w:rFonts w:ascii="Consolas" w:eastAsia="Times New Roman" w:hAnsi="Consolas" w:cs="Times New Roman"/>
          <w:color w:val="000000"/>
          <w:sz w:val="20"/>
          <w:szCs w:val="20"/>
          <w:lang w:eastAsia="zh-TW"/>
        </w:rPr>
      </w:pPr>
      <w:r w:rsidRPr="00514065">
        <w:rPr>
          <w:rFonts w:ascii="Consolas" w:eastAsia="Times New Roman" w:hAnsi="Consolas" w:cs="Times New Roman"/>
          <w:color w:val="000000"/>
          <w:sz w:val="20"/>
          <w:szCs w:val="20"/>
          <w:lang w:eastAsia="zh-TW"/>
        </w:rPr>
        <w:t>      union</w:t>
      </w:r>
    </w:p>
    <w:p w14:paraId="5E670979" w14:textId="77777777" w:rsidR="00514065" w:rsidRPr="00514065" w:rsidRDefault="00514065" w:rsidP="00514065">
      <w:pPr>
        <w:shd w:val="clear" w:color="auto" w:fill="FFFFFF"/>
        <w:spacing w:after="0" w:line="285" w:lineRule="atLeast"/>
        <w:rPr>
          <w:rFonts w:ascii="Consolas" w:eastAsia="Times New Roman" w:hAnsi="Consolas" w:cs="Times New Roman"/>
          <w:color w:val="000000"/>
          <w:sz w:val="20"/>
          <w:szCs w:val="20"/>
          <w:lang w:eastAsia="zh-TW"/>
        </w:rPr>
      </w:pPr>
      <w:r w:rsidRPr="00514065">
        <w:rPr>
          <w:rFonts w:ascii="Consolas" w:eastAsia="Times New Roman" w:hAnsi="Consolas" w:cs="Times New Roman"/>
          <w:color w:val="000000"/>
          <w:sz w:val="20"/>
          <w:szCs w:val="20"/>
          <w:lang w:eastAsia="zh-TW"/>
        </w:rPr>
        <w:t>      select pcrKey from nemsis.factPcrPrimaryImpression where </w:t>
      </w:r>
    </w:p>
    <w:p w14:paraId="06B63082" w14:textId="26254BCD" w:rsidR="00514065" w:rsidRDefault="00514065" w:rsidP="00514065">
      <w:pPr>
        <w:shd w:val="clear" w:color="auto" w:fill="FFFFFF"/>
        <w:spacing w:after="0" w:line="285" w:lineRule="atLeast"/>
        <w:rPr>
          <w:rFonts w:ascii="Consolas" w:eastAsia="Times New Roman" w:hAnsi="Consolas" w:cs="Times New Roman"/>
          <w:color w:val="000000"/>
          <w:sz w:val="20"/>
          <w:szCs w:val="20"/>
          <w:lang w:eastAsia="zh-TW"/>
        </w:rPr>
      </w:pPr>
      <w:r w:rsidRPr="00514065">
        <w:rPr>
          <w:rFonts w:ascii="Consolas" w:eastAsia="Times New Roman" w:hAnsi="Consolas" w:cs="Times New Roman"/>
          <w:color w:val="000000"/>
          <w:sz w:val="20"/>
          <w:szCs w:val="20"/>
          <w:lang w:eastAsia="zh-TW"/>
        </w:rPr>
        <w:t>        substr(eSituation_11,</w:t>
      </w:r>
      <w:r w:rsidR="0012642D">
        <w:rPr>
          <w:rFonts w:ascii="Consolas" w:eastAsia="Times New Roman" w:hAnsi="Consolas" w:cs="Times New Roman"/>
          <w:color w:val="000000"/>
          <w:sz w:val="20"/>
          <w:szCs w:val="20"/>
          <w:lang w:eastAsia="zh-TW"/>
        </w:rPr>
        <w:t xml:space="preserve"> </w:t>
      </w:r>
      <w:r w:rsidRPr="00514065">
        <w:rPr>
          <w:rFonts w:ascii="Consolas" w:eastAsia="Times New Roman" w:hAnsi="Consolas" w:cs="Times New Roman"/>
          <w:color w:val="098658"/>
          <w:sz w:val="20"/>
          <w:szCs w:val="20"/>
          <w:lang w:eastAsia="zh-TW"/>
        </w:rPr>
        <w:t>1</w:t>
      </w:r>
      <w:r w:rsidRPr="00514065">
        <w:rPr>
          <w:rFonts w:ascii="Consolas" w:eastAsia="Times New Roman" w:hAnsi="Consolas" w:cs="Times New Roman"/>
          <w:color w:val="000000"/>
          <w:sz w:val="20"/>
          <w:szCs w:val="20"/>
          <w:lang w:eastAsia="zh-TW"/>
        </w:rPr>
        <w:t>,</w:t>
      </w:r>
      <w:r w:rsidR="0012642D">
        <w:rPr>
          <w:rFonts w:ascii="Consolas" w:eastAsia="Times New Roman" w:hAnsi="Consolas" w:cs="Times New Roman"/>
          <w:color w:val="000000"/>
          <w:sz w:val="20"/>
          <w:szCs w:val="20"/>
          <w:lang w:eastAsia="zh-TW"/>
        </w:rPr>
        <w:t xml:space="preserve"> </w:t>
      </w:r>
      <w:r w:rsidRPr="00514065">
        <w:rPr>
          <w:rFonts w:ascii="Consolas" w:eastAsia="Times New Roman" w:hAnsi="Consolas" w:cs="Times New Roman"/>
          <w:color w:val="098658"/>
          <w:sz w:val="20"/>
          <w:szCs w:val="20"/>
          <w:lang w:eastAsia="zh-TW"/>
        </w:rPr>
        <w:t>3</w:t>
      </w:r>
      <w:r w:rsidRPr="00514065">
        <w:rPr>
          <w:rFonts w:ascii="Consolas" w:eastAsia="Times New Roman" w:hAnsi="Consolas" w:cs="Times New Roman"/>
          <w:color w:val="000000"/>
          <w:sz w:val="20"/>
          <w:szCs w:val="20"/>
          <w:lang w:eastAsia="zh-TW"/>
        </w:rPr>
        <w:t>) in (</w:t>
      </w:r>
      <w:r w:rsidRPr="00514065">
        <w:rPr>
          <w:rFonts w:ascii="Consolas" w:eastAsia="Times New Roman" w:hAnsi="Consolas" w:cs="Times New Roman"/>
          <w:color w:val="A31515"/>
          <w:sz w:val="20"/>
          <w:szCs w:val="20"/>
          <w:lang w:eastAsia="zh-TW"/>
        </w:rPr>
        <w:t>'</w:t>
      </w:r>
      <w:r>
        <w:rPr>
          <w:rFonts w:ascii="Consolas" w:eastAsia="Times New Roman" w:hAnsi="Consolas" w:cs="Times New Roman"/>
          <w:color w:val="A31515"/>
          <w:sz w:val="20"/>
          <w:szCs w:val="20"/>
          <w:lang w:eastAsia="zh-TW"/>
        </w:rPr>
        <w:t>A40</w:t>
      </w:r>
      <w:r w:rsidRPr="00514065">
        <w:rPr>
          <w:rFonts w:ascii="Consolas" w:eastAsia="Times New Roman" w:hAnsi="Consolas" w:cs="Times New Roman"/>
          <w:color w:val="A31515"/>
          <w:sz w:val="20"/>
          <w:szCs w:val="20"/>
          <w:lang w:eastAsia="zh-TW"/>
        </w:rPr>
        <w:t>'</w:t>
      </w:r>
      <w:r w:rsidRPr="00514065">
        <w:rPr>
          <w:rFonts w:ascii="Consolas" w:eastAsia="Times New Roman" w:hAnsi="Consolas" w:cs="Times New Roman"/>
          <w:color w:val="000000"/>
          <w:sz w:val="20"/>
          <w:szCs w:val="20"/>
          <w:lang w:eastAsia="zh-TW"/>
        </w:rPr>
        <w:t>, </w:t>
      </w:r>
      <w:r w:rsidRPr="00514065">
        <w:rPr>
          <w:rFonts w:ascii="Consolas" w:eastAsia="Times New Roman" w:hAnsi="Consolas" w:cs="Times New Roman"/>
          <w:color w:val="A31515"/>
          <w:sz w:val="20"/>
          <w:szCs w:val="20"/>
          <w:lang w:eastAsia="zh-TW"/>
        </w:rPr>
        <w:t>'</w:t>
      </w:r>
      <w:r>
        <w:rPr>
          <w:rFonts w:ascii="Consolas" w:eastAsia="Times New Roman" w:hAnsi="Consolas" w:cs="Times New Roman"/>
          <w:color w:val="A31515"/>
          <w:sz w:val="20"/>
          <w:szCs w:val="20"/>
          <w:lang w:eastAsia="zh-TW"/>
        </w:rPr>
        <w:t>A41</w:t>
      </w:r>
      <w:r w:rsidRPr="00514065">
        <w:rPr>
          <w:rFonts w:ascii="Consolas" w:eastAsia="Times New Roman" w:hAnsi="Consolas" w:cs="Times New Roman"/>
          <w:color w:val="A31515"/>
          <w:sz w:val="20"/>
          <w:szCs w:val="20"/>
          <w:lang w:eastAsia="zh-TW"/>
        </w:rPr>
        <w:t>'</w:t>
      </w:r>
      <w:r w:rsidRPr="00514065">
        <w:rPr>
          <w:rFonts w:ascii="Consolas" w:eastAsia="Times New Roman" w:hAnsi="Consolas" w:cs="Times New Roman"/>
          <w:color w:val="000000"/>
          <w:sz w:val="20"/>
          <w:szCs w:val="20"/>
          <w:lang w:eastAsia="zh-TW"/>
        </w:rPr>
        <w:t>, </w:t>
      </w:r>
      <w:r w:rsidRPr="00514065">
        <w:rPr>
          <w:rFonts w:ascii="Consolas" w:eastAsia="Times New Roman" w:hAnsi="Consolas" w:cs="Times New Roman"/>
          <w:color w:val="A31515"/>
          <w:sz w:val="20"/>
          <w:szCs w:val="20"/>
          <w:lang w:eastAsia="zh-TW"/>
        </w:rPr>
        <w:t>'</w:t>
      </w:r>
      <w:r>
        <w:rPr>
          <w:rFonts w:ascii="Consolas" w:eastAsia="Times New Roman" w:hAnsi="Consolas" w:cs="Times New Roman"/>
          <w:color w:val="A31515"/>
          <w:sz w:val="20"/>
          <w:szCs w:val="20"/>
          <w:lang w:eastAsia="zh-TW"/>
        </w:rPr>
        <w:t>P36</w:t>
      </w:r>
      <w:r w:rsidRPr="00514065">
        <w:rPr>
          <w:rFonts w:ascii="Consolas" w:eastAsia="Times New Roman" w:hAnsi="Consolas" w:cs="Times New Roman"/>
          <w:color w:val="A31515"/>
          <w:sz w:val="20"/>
          <w:szCs w:val="20"/>
          <w:lang w:eastAsia="zh-TW"/>
        </w:rPr>
        <w:t>'</w:t>
      </w:r>
      <w:r w:rsidRPr="00514065">
        <w:rPr>
          <w:rFonts w:ascii="Consolas" w:eastAsia="Times New Roman" w:hAnsi="Consolas" w:cs="Times New Roman"/>
          <w:color w:val="000000"/>
          <w:sz w:val="20"/>
          <w:szCs w:val="20"/>
          <w:lang w:eastAsia="zh-TW"/>
        </w:rPr>
        <w:t>) </w:t>
      </w:r>
      <w:r>
        <w:rPr>
          <w:rFonts w:ascii="Consolas" w:eastAsia="Times New Roman" w:hAnsi="Consolas" w:cs="Times New Roman"/>
          <w:color w:val="000000"/>
          <w:sz w:val="20"/>
          <w:szCs w:val="20"/>
          <w:lang w:eastAsia="zh-TW"/>
        </w:rPr>
        <w:t>or</w:t>
      </w:r>
      <w:r w:rsidRPr="00514065">
        <w:rPr>
          <w:rFonts w:ascii="Consolas" w:eastAsia="Times New Roman" w:hAnsi="Consolas" w:cs="Times New Roman"/>
          <w:color w:val="000000"/>
          <w:sz w:val="20"/>
          <w:szCs w:val="20"/>
          <w:lang w:eastAsia="zh-TW"/>
        </w:rPr>
        <w:t> </w:t>
      </w:r>
    </w:p>
    <w:p w14:paraId="166F8DEC" w14:textId="7FA633FC" w:rsidR="00514065" w:rsidRDefault="00514065" w:rsidP="00514065">
      <w:pPr>
        <w:shd w:val="clear" w:color="auto" w:fill="FFFFFF"/>
        <w:spacing w:after="0" w:line="285" w:lineRule="atLeast"/>
        <w:rPr>
          <w:rFonts w:ascii="Consolas" w:eastAsia="Times New Roman" w:hAnsi="Consolas" w:cs="Times New Roman"/>
          <w:color w:val="000000"/>
          <w:sz w:val="20"/>
          <w:szCs w:val="20"/>
          <w:lang w:eastAsia="zh-TW"/>
        </w:rPr>
      </w:pPr>
      <w:r w:rsidRPr="00514065">
        <w:rPr>
          <w:rFonts w:ascii="Consolas" w:eastAsia="Times New Roman" w:hAnsi="Consolas" w:cs="Times New Roman"/>
          <w:color w:val="000000"/>
          <w:sz w:val="20"/>
          <w:szCs w:val="20"/>
          <w:lang w:eastAsia="zh-TW"/>
        </w:rPr>
        <w:t>        substr(eSituation_11,</w:t>
      </w:r>
      <w:r w:rsidR="0012642D">
        <w:rPr>
          <w:rFonts w:ascii="Consolas" w:eastAsia="Times New Roman" w:hAnsi="Consolas" w:cs="Times New Roman"/>
          <w:color w:val="000000"/>
          <w:sz w:val="20"/>
          <w:szCs w:val="20"/>
          <w:lang w:eastAsia="zh-TW"/>
        </w:rPr>
        <w:t xml:space="preserve"> </w:t>
      </w:r>
      <w:r w:rsidRPr="00514065">
        <w:rPr>
          <w:rFonts w:ascii="Consolas" w:eastAsia="Times New Roman" w:hAnsi="Consolas" w:cs="Times New Roman"/>
          <w:color w:val="098658"/>
          <w:sz w:val="20"/>
          <w:szCs w:val="20"/>
          <w:lang w:eastAsia="zh-TW"/>
        </w:rPr>
        <w:t>1</w:t>
      </w:r>
      <w:r w:rsidRPr="00514065">
        <w:rPr>
          <w:rFonts w:ascii="Consolas" w:eastAsia="Times New Roman" w:hAnsi="Consolas" w:cs="Times New Roman"/>
          <w:color w:val="000000"/>
          <w:sz w:val="20"/>
          <w:szCs w:val="20"/>
          <w:lang w:eastAsia="zh-TW"/>
        </w:rPr>
        <w:t>,</w:t>
      </w:r>
      <w:r w:rsidR="0012642D">
        <w:rPr>
          <w:rFonts w:ascii="Consolas" w:eastAsia="Times New Roman" w:hAnsi="Consolas" w:cs="Times New Roman"/>
          <w:color w:val="000000"/>
          <w:sz w:val="20"/>
          <w:szCs w:val="20"/>
          <w:lang w:eastAsia="zh-TW"/>
        </w:rPr>
        <w:t xml:space="preserve"> </w:t>
      </w:r>
      <w:r>
        <w:rPr>
          <w:rFonts w:ascii="Consolas" w:eastAsia="Times New Roman" w:hAnsi="Consolas" w:cs="Times New Roman"/>
          <w:color w:val="098658"/>
          <w:sz w:val="20"/>
          <w:szCs w:val="20"/>
          <w:lang w:eastAsia="zh-TW"/>
        </w:rPr>
        <w:t>5</w:t>
      </w:r>
      <w:r w:rsidRPr="00514065">
        <w:rPr>
          <w:rFonts w:ascii="Consolas" w:eastAsia="Times New Roman" w:hAnsi="Consolas" w:cs="Times New Roman"/>
          <w:color w:val="000000"/>
          <w:sz w:val="20"/>
          <w:szCs w:val="20"/>
          <w:lang w:eastAsia="zh-TW"/>
        </w:rPr>
        <w:t>) </w:t>
      </w:r>
      <w:r>
        <w:rPr>
          <w:rFonts w:ascii="Consolas" w:eastAsia="Times New Roman" w:hAnsi="Consolas" w:cs="Times New Roman"/>
          <w:color w:val="000000"/>
          <w:sz w:val="20"/>
          <w:szCs w:val="20"/>
          <w:lang w:eastAsia="zh-TW"/>
        </w:rPr>
        <w:t>=</w:t>
      </w:r>
      <w:r w:rsidRPr="00514065">
        <w:rPr>
          <w:rFonts w:ascii="Consolas" w:eastAsia="Times New Roman" w:hAnsi="Consolas" w:cs="Times New Roman"/>
          <w:color w:val="000000"/>
          <w:sz w:val="20"/>
          <w:szCs w:val="20"/>
          <w:lang w:eastAsia="zh-TW"/>
        </w:rPr>
        <w:t> </w:t>
      </w:r>
      <w:r w:rsidRPr="00514065">
        <w:rPr>
          <w:rFonts w:ascii="Consolas" w:eastAsia="Times New Roman" w:hAnsi="Consolas" w:cs="Times New Roman"/>
          <w:color w:val="A31515"/>
          <w:sz w:val="20"/>
          <w:szCs w:val="20"/>
          <w:lang w:eastAsia="zh-TW"/>
        </w:rPr>
        <w:t>'</w:t>
      </w:r>
      <w:r>
        <w:rPr>
          <w:rFonts w:ascii="Consolas" w:eastAsia="Times New Roman" w:hAnsi="Consolas" w:cs="Times New Roman"/>
          <w:color w:val="A31515"/>
          <w:sz w:val="20"/>
          <w:szCs w:val="20"/>
          <w:lang w:eastAsia="zh-TW"/>
        </w:rPr>
        <w:t>R65.2</w:t>
      </w:r>
      <w:r w:rsidRPr="00514065">
        <w:rPr>
          <w:rFonts w:ascii="Consolas" w:eastAsia="Times New Roman" w:hAnsi="Consolas" w:cs="Times New Roman"/>
          <w:color w:val="A31515"/>
          <w:sz w:val="20"/>
          <w:szCs w:val="20"/>
          <w:lang w:eastAsia="zh-TW"/>
        </w:rPr>
        <w:t>'</w:t>
      </w:r>
    </w:p>
    <w:p w14:paraId="7ABD2FCA" w14:textId="77777777" w:rsidR="00514065" w:rsidRPr="00514065" w:rsidRDefault="00514065" w:rsidP="00514065">
      <w:pPr>
        <w:shd w:val="clear" w:color="auto" w:fill="FFFFFF"/>
        <w:spacing w:after="0" w:line="285" w:lineRule="atLeast"/>
        <w:rPr>
          <w:rFonts w:ascii="Consolas" w:eastAsia="Times New Roman" w:hAnsi="Consolas" w:cs="Times New Roman"/>
          <w:color w:val="000000"/>
          <w:sz w:val="20"/>
          <w:szCs w:val="20"/>
          <w:lang w:eastAsia="zh-TW"/>
        </w:rPr>
      </w:pPr>
      <w:r w:rsidRPr="00514065">
        <w:rPr>
          <w:rFonts w:ascii="Consolas" w:eastAsia="Times New Roman" w:hAnsi="Consolas" w:cs="Times New Roman"/>
          <w:color w:val="000000"/>
          <w:sz w:val="20"/>
          <w:szCs w:val="20"/>
          <w:lang w:eastAsia="zh-TW"/>
        </w:rPr>
        <w:t>      union</w:t>
      </w:r>
    </w:p>
    <w:p w14:paraId="46DF5118" w14:textId="77777777" w:rsidR="00514065" w:rsidRPr="00514065" w:rsidRDefault="00514065" w:rsidP="00514065">
      <w:pPr>
        <w:shd w:val="clear" w:color="auto" w:fill="FFFFFF"/>
        <w:spacing w:after="0" w:line="285" w:lineRule="atLeast"/>
        <w:rPr>
          <w:rFonts w:ascii="Consolas" w:eastAsia="Times New Roman" w:hAnsi="Consolas" w:cs="Times New Roman"/>
          <w:color w:val="000000"/>
          <w:sz w:val="20"/>
          <w:szCs w:val="20"/>
          <w:lang w:eastAsia="zh-TW"/>
        </w:rPr>
      </w:pPr>
      <w:r w:rsidRPr="00514065">
        <w:rPr>
          <w:rFonts w:ascii="Consolas" w:eastAsia="Times New Roman" w:hAnsi="Consolas" w:cs="Times New Roman"/>
          <w:color w:val="000000"/>
          <w:sz w:val="20"/>
          <w:szCs w:val="20"/>
          <w:lang w:eastAsia="zh-TW"/>
        </w:rPr>
        <w:t>      select pcrKey from nemsis.factPcrSecondaryImpression where </w:t>
      </w:r>
    </w:p>
    <w:p w14:paraId="430A16BD" w14:textId="78F8E641" w:rsidR="008F521F" w:rsidRDefault="008F521F" w:rsidP="008F521F">
      <w:pPr>
        <w:shd w:val="clear" w:color="auto" w:fill="FFFFFF"/>
        <w:spacing w:after="0" w:line="285" w:lineRule="atLeast"/>
        <w:rPr>
          <w:rFonts w:ascii="Consolas" w:eastAsia="Times New Roman" w:hAnsi="Consolas" w:cs="Times New Roman"/>
          <w:color w:val="000000"/>
          <w:sz w:val="20"/>
          <w:szCs w:val="20"/>
          <w:lang w:eastAsia="zh-TW"/>
        </w:rPr>
      </w:pPr>
      <w:r w:rsidRPr="00514065">
        <w:rPr>
          <w:rFonts w:ascii="Consolas" w:eastAsia="Times New Roman" w:hAnsi="Consolas" w:cs="Times New Roman"/>
          <w:color w:val="000000"/>
          <w:sz w:val="20"/>
          <w:szCs w:val="20"/>
          <w:lang w:eastAsia="zh-TW"/>
        </w:rPr>
        <w:t>        substr(eSituation_1</w:t>
      </w:r>
      <w:r>
        <w:rPr>
          <w:rFonts w:ascii="Consolas" w:eastAsia="Times New Roman" w:hAnsi="Consolas" w:cs="Times New Roman"/>
          <w:color w:val="000000"/>
          <w:sz w:val="20"/>
          <w:szCs w:val="20"/>
          <w:lang w:eastAsia="zh-TW"/>
        </w:rPr>
        <w:t>2</w:t>
      </w:r>
      <w:r w:rsidRPr="00514065">
        <w:rPr>
          <w:rFonts w:ascii="Consolas" w:eastAsia="Times New Roman" w:hAnsi="Consolas" w:cs="Times New Roman"/>
          <w:color w:val="000000"/>
          <w:sz w:val="20"/>
          <w:szCs w:val="20"/>
          <w:lang w:eastAsia="zh-TW"/>
        </w:rPr>
        <w:t>,</w:t>
      </w:r>
      <w:r w:rsidR="0012642D">
        <w:rPr>
          <w:rFonts w:ascii="Consolas" w:eastAsia="Times New Roman" w:hAnsi="Consolas" w:cs="Times New Roman"/>
          <w:color w:val="000000"/>
          <w:sz w:val="20"/>
          <w:szCs w:val="20"/>
          <w:lang w:eastAsia="zh-TW"/>
        </w:rPr>
        <w:t xml:space="preserve"> </w:t>
      </w:r>
      <w:r w:rsidRPr="00514065">
        <w:rPr>
          <w:rFonts w:ascii="Consolas" w:eastAsia="Times New Roman" w:hAnsi="Consolas" w:cs="Times New Roman"/>
          <w:color w:val="098658"/>
          <w:sz w:val="20"/>
          <w:szCs w:val="20"/>
          <w:lang w:eastAsia="zh-TW"/>
        </w:rPr>
        <w:t>1</w:t>
      </w:r>
      <w:r w:rsidRPr="00514065">
        <w:rPr>
          <w:rFonts w:ascii="Consolas" w:eastAsia="Times New Roman" w:hAnsi="Consolas" w:cs="Times New Roman"/>
          <w:color w:val="000000"/>
          <w:sz w:val="20"/>
          <w:szCs w:val="20"/>
          <w:lang w:eastAsia="zh-TW"/>
        </w:rPr>
        <w:t>,</w:t>
      </w:r>
      <w:r w:rsidR="0012642D">
        <w:rPr>
          <w:rFonts w:ascii="Consolas" w:eastAsia="Times New Roman" w:hAnsi="Consolas" w:cs="Times New Roman"/>
          <w:color w:val="000000"/>
          <w:sz w:val="20"/>
          <w:szCs w:val="20"/>
          <w:lang w:eastAsia="zh-TW"/>
        </w:rPr>
        <w:t xml:space="preserve"> </w:t>
      </w:r>
      <w:r w:rsidRPr="00514065">
        <w:rPr>
          <w:rFonts w:ascii="Consolas" w:eastAsia="Times New Roman" w:hAnsi="Consolas" w:cs="Times New Roman"/>
          <w:color w:val="098658"/>
          <w:sz w:val="20"/>
          <w:szCs w:val="20"/>
          <w:lang w:eastAsia="zh-TW"/>
        </w:rPr>
        <w:t>3</w:t>
      </w:r>
      <w:r w:rsidRPr="00514065">
        <w:rPr>
          <w:rFonts w:ascii="Consolas" w:eastAsia="Times New Roman" w:hAnsi="Consolas" w:cs="Times New Roman"/>
          <w:color w:val="000000"/>
          <w:sz w:val="20"/>
          <w:szCs w:val="20"/>
          <w:lang w:eastAsia="zh-TW"/>
        </w:rPr>
        <w:t>) in (</w:t>
      </w:r>
      <w:r w:rsidRPr="00514065">
        <w:rPr>
          <w:rFonts w:ascii="Consolas" w:eastAsia="Times New Roman" w:hAnsi="Consolas" w:cs="Times New Roman"/>
          <w:color w:val="A31515"/>
          <w:sz w:val="20"/>
          <w:szCs w:val="20"/>
          <w:lang w:eastAsia="zh-TW"/>
        </w:rPr>
        <w:t>'</w:t>
      </w:r>
      <w:r>
        <w:rPr>
          <w:rFonts w:ascii="Consolas" w:eastAsia="Times New Roman" w:hAnsi="Consolas" w:cs="Times New Roman"/>
          <w:color w:val="A31515"/>
          <w:sz w:val="20"/>
          <w:szCs w:val="20"/>
          <w:lang w:eastAsia="zh-TW"/>
        </w:rPr>
        <w:t>A40</w:t>
      </w:r>
      <w:r w:rsidRPr="00514065">
        <w:rPr>
          <w:rFonts w:ascii="Consolas" w:eastAsia="Times New Roman" w:hAnsi="Consolas" w:cs="Times New Roman"/>
          <w:color w:val="A31515"/>
          <w:sz w:val="20"/>
          <w:szCs w:val="20"/>
          <w:lang w:eastAsia="zh-TW"/>
        </w:rPr>
        <w:t>'</w:t>
      </w:r>
      <w:r w:rsidRPr="00514065">
        <w:rPr>
          <w:rFonts w:ascii="Consolas" w:eastAsia="Times New Roman" w:hAnsi="Consolas" w:cs="Times New Roman"/>
          <w:color w:val="000000"/>
          <w:sz w:val="20"/>
          <w:szCs w:val="20"/>
          <w:lang w:eastAsia="zh-TW"/>
        </w:rPr>
        <w:t>, </w:t>
      </w:r>
      <w:r w:rsidRPr="00514065">
        <w:rPr>
          <w:rFonts w:ascii="Consolas" w:eastAsia="Times New Roman" w:hAnsi="Consolas" w:cs="Times New Roman"/>
          <w:color w:val="A31515"/>
          <w:sz w:val="20"/>
          <w:szCs w:val="20"/>
          <w:lang w:eastAsia="zh-TW"/>
        </w:rPr>
        <w:t>'</w:t>
      </w:r>
      <w:r>
        <w:rPr>
          <w:rFonts w:ascii="Consolas" w:eastAsia="Times New Roman" w:hAnsi="Consolas" w:cs="Times New Roman"/>
          <w:color w:val="A31515"/>
          <w:sz w:val="20"/>
          <w:szCs w:val="20"/>
          <w:lang w:eastAsia="zh-TW"/>
        </w:rPr>
        <w:t>A41</w:t>
      </w:r>
      <w:r w:rsidRPr="00514065">
        <w:rPr>
          <w:rFonts w:ascii="Consolas" w:eastAsia="Times New Roman" w:hAnsi="Consolas" w:cs="Times New Roman"/>
          <w:color w:val="A31515"/>
          <w:sz w:val="20"/>
          <w:szCs w:val="20"/>
          <w:lang w:eastAsia="zh-TW"/>
        </w:rPr>
        <w:t>'</w:t>
      </w:r>
      <w:r w:rsidRPr="00514065">
        <w:rPr>
          <w:rFonts w:ascii="Consolas" w:eastAsia="Times New Roman" w:hAnsi="Consolas" w:cs="Times New Roman"/>
          <w:color w:val="000000"/>
          <w:sz w:val="20"/>
          <w:szCs w:val="20"/>
          <w:lang w:eastAsia="zh-TW"/>
        </w:rPr>
        <w:t>, </w:t>
      </w:r>
      <w:r w:rsidRPr="00514065">
        <w:rPr>
          <w:rFonts w:ascii="Consolas" w:eastAsia="Times New Roman" w:hAnsi="Consolas" w:cs="Times New Roman"/>
          <w:color w:val="A31515"/>
          <w:sz w:val="20"/>
          <w:szCs w:val="20"/>
          <w:lang w:eastAsia="zh-TW"/>
        </w:rPr>
        <w:t>'</w:t>
      </w:r>
      <w:r>
        <w:rPr>
          <w:rFonts w:ascii="Consolas" w:eastAsia="Times New Roman" w:hAnsi="Consolas" w:cs="Times New Roman"/>
          <w:color w:val="A31515"/>
          <w:sz w:val="20"/>
          <w:szCs w:val="20"/>
          <w:lang w:eastAsia="zh-TW"/>
        </w:rPr>
        <w:t>P36</w:t>
      </w:r>
      <w:r w:rsidRPr="00514065">
        <w:rPr>
          <w:rFonts w:ascii="Consolas" w:eastAsia="Times New Roman" w:hAnsi="Consolas" w:cs="Times New Roman"/>
          <w:color w:val="A31515"/>
          <w:sz w:val="20"/>
          <w:szCs w:val="20"/>
          <w:lang w:eastAsia="zh-TW"/>
        </w:rPr>
        <w:t>'</w:t>
      </w:r>
      <w:r w:rsidRPr="00514065">
        <w:rPr>
          <w:rFonts w:ascii="Consolas" w:eastAsia="Times New Roman" w:hAnsi="Consolas" w:cs="Times New Roman"/>
          <w:color w:val="000000"/>
          <w:sz w:val="20"/>
          <w:szCs w:val="20"/>
          <w:lang w:eastAsia="zh-TW"/>
        </w:rPr>
        <w:t>) </w:t>
      </w:r>
      <w:r>
        <w:rPr>
          <w:rFonts w:ascii="Consolas" w:eastAsia="Times New Roman" w:hAnsi="Consolas" w:cs="Times New Roman"/>
          <w:color w:val="000000"/>
          <w:sz w:val="20"/>
          <w:szCs w:val="20"/>
          <w:lang w:eastAsia="zh-TW"/>
        </w:rPr>
        <w:t>or</w:t>
      </w:r>
      <w:r w:rsidRPr="00514065">
        <w:rPr>
          <w:rFonts w:ascii="Consolas" w:eastAsia="Times New Roman" w:hAnsi="Consolas" w:cs="Times New Roman"/>
          <w:color w:val="000000"/>
          <w:sz w:val="20"/>
          <w:szCs w:val="20"/>
          <w:lang w:eastAsia="zh-TW"/>
        </w:rPr>
        <w:t> </w:t>
      </w:r>
    </w:p>
    <w:p w14:paraId="75172E3E" w14:textId="6C439D5D" w:rsidR="008F521F" w:rsidRDefault="008F521F" w:rsidP="008F521F">
      <w:pPr>
        <w:shd w:val="clear" w:color="auto" w:fill="FFFFFF"/>
        <w:spacing w:after="0" w:line="285" w:lineRule="atLeast"/>
        <w:rPr>
          <w:rFonts w:ascii="Consolas" w:eastAsia="Times New Roman" w:hAnsi="Consolas" w:cs="Times New Roman"/>
          <w:color w:val="000000"/>
          <w:sz w:val="20"/>
          <w:szCs w:val="20"/>
          <w:lang w:eastAsia="zh-TW"/>
        </w:rPr>
      </w:pPr>
      <w:r w:rsidRPr="00514065">
        <w:rPr>
          <w:rFonts w:ascii="Consolas" w:eastAsia="Times New Roman" w:hAnsi="Consolas" w:cs="Times New Roman"/>
          <w:color w:val="000000"/>
          <w:sz w:val="20"/>
          <w:szCs w:val="20"/>
          <w:lang w:eastAsia="zh-TW"/>
        </w:rPr>
        <w:t>        substr(eSituation_1</w:t>
      </w:r>
      <w:r>
        <w:rPr>
          <w:rFonts w:ascii="Consolas" w:eastAsia="Times New Roman" w:hAnsi="Consolas" w:cs="Times New Roman"/>
          <w:color w:val="000000"/>
          <w:sz w:val="20"/>
          <w:szCs w:val="20"/>
          <w:lang w:eastAsia="zh-TW"/>
        </w:rPr>
        <w:t>2</w:t>
      </w:r>
      <w:r w:rsidRPr="00514065">
        <w:rPr>
          <w:rFonts w:ascii="Consolas" w:eastAsia="Times New Roman" w:hAnsi="Consolas" w:cs="Times New Roman"/>
          <w:color w:val="000000"/>
          <w:sz w:val="20"/>
          <w:szCs w:val="20"/>
          <w:lang w:eastAsia="zh-TW"/>
        </w:rPr>
        <w:t>,</w:t>
      </w:r>
      <w:r w:rsidR="0012642D">
        <w:rPr>
          <w:rFonts w:ascii="Consolas" w:eastAsia="Times New Roman" w:hAnsi="Consolas" w:cs="Times New Roman"/>
          <w:color w:val="000000"/>
          <w:sz w:val="20"/>
          <w:szCs w:val="20"/>
          <w:lang w:eastAsia="zh-TW"/>
        </w:rPr>
        <w:t xml:space="preserve"> </w:t>
      </w:r>
      <w:r w:rsidRPr="00514065">
        <w:rPr>
          <w:rFonts w:ascii="Consolas" w:eastAsia="Times New Roman" w:hAnsi="Consolas" w:cs="Times New Roman"/>
          <w:color w:val="098658"/>
          <w:sz w:val="20"/>
          <w:szCs w:val="20"/>
          <w:lang w:eastAsia="zh-TW"/>
        </w:rPr>
        <w:t>1</w:t>
      </w:r>
      <w:r w:rsidRPr="00514065">
        <w:rPr>
          <w:rFonts w:ascii="Consolas" w:eastAsia="Times New Roman" w:hAnsi="Consolas" w:cs="Times New Roman"/>
          <w:color w:val="000000"/>
          <w:sz w:val="20"/>
          <w:szCs w:val="20"/>
          <w:lang w:eastAsia="zh-TW"/>
        </w:rPr>
        <w:t>,</w:t>
      </w:r>
      <w:r w:rsidR="0012642D">
        <w:rPr>
          <w:rFonts w:ascii="Consolas" w:eastAsia="Times New Roman" w:hAnsi="Consolas" w:cs="Times New Roman"/>
          <w:color w:val="000000"/>
          <w:sz w:val="20"/>
          <w:szCs w:val="20"/>
          <w:lang w:eastAsia="zh-TW"/>
        </w:rPr>
        <w:t xml:space="preserve"> </w:t>
      </w:r>
      <w:r>
        <w:rPr>
          <w:rFonts w:ascii="Consolas" w:eastAsia="Times New Roman" w:hAnsi="Consolas" w:cs="Times New Roman"/>
          <w:color w:val="098658"/>
          <w:sz w:val="20"/>
          <w:szCs w:val="20"/>
          <w:lang w:eastAsia="zh-TW"/>
        </w:rPr>
        <w:t>5</w:t>
      </w:r>
      <w:r w:rsidRPr="00514065">
        <w:rPr>
          <w:rFonts w:ascii="Consolas" w:eastAsia="Times New Roman" w:hAnsi="Consolas" w:cs="Times New Roman"/>
          <w:color w:val="000000"/>
          <w:sz w:val="20"/>
          <w:szCs w:val="20"/>
          <w:lang w:eastAsia="zh-TW"/>
        </w:rPr>
        <w:t>) </w:t>
      </w:r>
      <w:r>
        <w:rPr>
          <w:rFonts w:ascii="Consolas" w:eastAsia="Times New Roman" w:hAnsi="Consolas" w:cs="Times New Roman"/>
          <w:color w:val="000000"/>
          <w:sz w:val="20"/>
          <w:szCs w:val="20"/>
          <w:lang w:eastAsia="zh-TW"/>
        </w:rPr>
        <w:t>=</w:t>
      </w:r>
      <w:r w:rsidRPr="00514065">
        <w:rPr>
          <w:rFonts w:ascii="Consolas" w:eastAsia="Times New Roman" w:hAnsi="Consolas" w:cs="Times New Roman"/>
          <w:color w:val="000000"/>
          <w:sz w:val="20"/>
          <w:szCs w:val="20"/>
          <w:lang w:eastAsia="zh-TW"/>
        </w:rPr>
        <w:t> </w:t>
      </w:r>
      <w:r w:rsidRPr="00514065">
        <w:rPr>
          <w:rFonts w:ascii="Consolas" w:eastAsia="Times New Roman" w:hAnsi="Consolas" w:cs="Times New Roman"/>
          <w:color w:val="A31515"/>
          <w:sz w:val="20"/>
          <w:szCs w:val="20"/>
          <w:lang w:eastAsia="zh-TW"/>
        </w:rPr>
        <w:t>'</w:t>
      </w:r>
      <w:r>
        <w:rPr>
          <w:rFonts w:ascii="Consolas" w:eastAsia="Times New Roman" w:hAnsi="Consolas" w:cs="Times New Roman"/>
          <w:color w:val="A31515"/>
          <w:sz w:val="20"/>
          <w:szCs w:val="20"/>
          <w:lang w:eastAsia="zh-TW"/>
        </w:rPr>
        <w:t>R65.2</w:t>
      </w:r>
      <w:r w:rsidRPr="00514065">
        <w:rPr>
          <w:rFonts w:ascii="Consolas" w:eastAsia="Times New Roman" w:hAnsi="Consolas" w:cs="Times New Roman"/>
          <w:color w:val="A31515"/>
          <w:sz w:val="20"/>
          <w:szCs w:val="20"/>
          <w:lang w:eastAsia="zh-TW"/>
        </w:rPr>
        <w:t>'</w:t>
      </w:r>
    </w:p>
    <w:p w14:paraId="52035B73" w14:textId="77777777" w:rsidR="00514065" w:rsidRPr="00514065" w:rsidRDefault="00514065" w:rsidP="00514065">
      <w:pPr>
        <w:shd w:val="clear" w:color="auto" w:fill="FFFFFF"/>
        <w:spacing w:after="0" w:line="285" w:lineRule="atLeast"/>
        <w:rPr>
          <w:rFonts w:ascii="Consolas" w:eastAsia="Times New Roman" w:hAnsi="Consolas" w:cs="Times New Roman"/>
          <w:color w:val="000000"/>
          <w:sz w:val="20"/>
          <w:szCs w:val="20"/>
          <w:lang w:eastAsia="zh-TW"/>
        </w:rPr>
      </w:pPr>
      <w:r w:rsidRPr="00514065">
        <w:rPr>
          <w:rFonts w:ascii="Consolas" w:eastAsia="Times New Roman" w:hAnsi="Consolas" w:cs="Times New Roman"/>
          <w:color w:val="000000"/>
          <w:sz w:val="20"/>
          <w:szCs w:val="20"/>
          <w:lang w:eastAsia="zh-TW"/>
        </w:rPr>
        <w:t>      union</w:t>
      </w:r>
    </w:p>
    <w:p w14:paraId="5DF1ACD1" w14:textId="77777777" w:rsidR="0012642D" w:rsidRDefault="00514065" w:rsidP="00514065">
      <w:pPr>
        <w:shd w:val="clear" w:color="auto" w:fill="FFFFFF"/>
        <w:spacing w:after="0" w:line="285" w:lineRule="atLeast"/>
        <w:rPr>
          <w:rFonts w:ascii="Consolas" w:eastAsia="Times New Roman" w:hAnsi="Consolas" w:cs="Times New Roman"/>
          <w:color w:val="000000"/>
          <w:sz w:val="20"/>
          <w:szCs w:val="20"/>
          <w:lang w:eastAsia="zh-TW"/>
        </w:rPr>
      </w:pPr>
      <w:r w:rsidRPr="00514065">
        <w:rPr>
          <w:rFonts w:ascii="Consolas" w:eastAsia="Times New Roman" w:hAnsi="Consolas" w:cs="Times New Roman"/>
          <w:color w:val="000000"/>
          <w:sz w:val="20"/>
          <w:szCs w:val="20"/>
          <w:lang w:eastAsia="zh-TW"/>
        </w:rPr>
        <w:t>      select pcrKey from nemsis.factPcrDestinationTeam where </w:t>
      </w:r>
    </w:p>
    <w:p w14:paraId="7EE19764" w14:textId="5138670F" w:rsidR="00514065" w:rsidRPr="00514065" w:rsidRDefault="0012642D" w:rsidP="00514065">
      <w:pPr>
        <w:shd w:val="clear" w:color="auto" w:fill="FFFFFF"/>
        <w:spacing w:after="0" w:line="285" w:lineRule="atLeast"/>
        <w:rPr>
          <w:rFonts w:ascii="Consolas" w:eastAsia="Times New Roman" w:hAnsi="Consolas" w:cs="Times New Roman"/>
          <w:color w:val="000000"/>
          <w:sz w:val="20"/>
          <w:szCs w:val="20"/>
          <w:lang w:eastAsia="zh-TW"/>
        </w:rPr>
      </w:pPr>
      <w:r>
        <w:rPr>
          <w:rFonts w:ascii="Consolas" w:eastAsia="Times New Roman" w:hAnsi="Consolas" w:cs="Times New Roman"/>
          <w:color w:val="000000"/>
          <w:sz w:val="20"/>
          <w:szCs w:val="20"/>
          <w:lang w:eastAsia="zh-TW"/>
        </w:rPr>
        <w:t xml:space="preserve">        </w:t>
      </w:r>
      <w:r w:rsidR="00514065" w:rsidRPr="00514065">
        <w:rPr>
          <w:rFonts w:ascii="Consolas" w:eastAsia="Times New Roman" w:hAnsi="Consolas" w:cs="Times New Roman"/>
          <w:color w:val="000000"/>
          <w:sz w:val="20"/>
          <w:szCs w:val="20"/>
          <w:lang w:eastAsia="zh-TW"/>
        </w:rPr>
        <w:t>eDisposition_24 = </w:t>
      </w:r>
      <w:r w:rsidR="00514065" w:rsidRPr="00514065">
        <w:rPr>
          <w:rFonts w:ascii="Consolas" w:eastAsia="Times New Roman" w:hAnsi="Consolas" w:cs="Times New Roman"/>
          <w:color w:val="A31515"/>
          <w:sz w:val="20"/>
          <w:szCs w:val="20"/>
          <w:lang w:eastAsia="zh-TW"/>
        </w:rPr>
        <w:t>'422401</w:t>
      </w:r>
      <w:r w:rsidR="008F521F">
        <w:rPr>
          <w:rFonts w:ascii="Consolas" w:eastAsia="Times New Roman" w:hAnsi="Consolas" w:cs="Times New Roman"/>
          <w:color w:val="A31515"/>
          <w:sz w:val="20"/>
          <w:szCs w:val="20"/>
          <w:lang w:eastAsia="zh-TW"/>
        </w:rPr>
        <w:t>9</w:t>
      </w:r>
      <w:r w:rsidR="00514065" w:rsidRPr="00514065">
        <w:rPr>
          <w:rFonts w:ascii="Consolas" w:eastAsia="Times New Roman" w:hAnsi="Consolas" w:cs="Times New Roman"/>
          <w:color w:val="A31515"/>
          <w:sz w:val="20"/>
          <w:szCs w:val="20"/>
          <w:lang w:eastAsia="zh-TW"/>
        </w:rPr>
        <w:t>'</w:t>
      </w:r>
    </w:p>
    <w:p w14:paraId="2F79CE8A" w14:textId="77777777" w:rsidR="00514065" w:rsidRPr="00514065" w:rsidRDefault="00514065" w:rsidP="00514065">
      <w:pPr>
        <w:shd w:val="clear" w:color="auto" w:fill="FFFFFF"/>
        <w:spacing w:after="0" w:line="285" w:lineRule="atLeast"/>
        <w:rPr>
          <w:rFonts w:ascii="Consolas" w:eastAsia="Times New Roman" w:hAnsi="Consolas" w:cs="Times New Roman"/>
          <w:color w:val="000000"/>
          <w:sz w:val="20"/>
          <w:szCs w:val="20"/>
          <w:lang w:eastAsia="zh-TW"/>
        </w:rPr>
      </w:pPr>
      <w:r w:rsidRPr="00514065">
        <w:rPr>
          <w:rFonts w:ascii="Consolas" w:eastAsia="Times New Roman" w:hAnsi="Consolas" w:cs="Times New Roman"/>
          <w:color w:val="000000"/>
          <w:sz w:val="20"/>
          <w:szCs w:val="20"/>
          <w:lang w:eastAsia="zh-TW"/>
        </w:rPr>
        <w:t>    )</w:t>
      </w:r>
    </w:p>
    <w:p w14:paraId="6EF55DAB" w14:textId="77777777" w:rsidR="00514065" w:rsidRPr="00514065" w:rsidRDefault="00514065" w:rsidP="00514065">
      <w:pPr>
        <w:shd w:val="clear" w:color="auto" w:fill="FFFFFF"/>
        <w:spacing w:after="0" w:line="285" w:lineRule="atLeast"/>
        <w:rPr>
          <w:rFonts w:ascii="Consolas" w:eastAsia="Times New Roman" w:hAnsi="Consolas" w:cs="Times New Roman"/>
          <w:color w:val="000000"/>
          <w:sz w:val="20"/>
          <w:szCs w:val="20"/>
          <w:lang w:eastAsia="zh-TW"/>
        </w:rPr>
      </w:pPr>
      <w:r w:rsidRPr="00514065">
        <w:rPr>
          <w:rFonts w:ascii="Consolas" w:eastAsia="Times New Roman" w:hAnsi="Consolas" w:cs="Times New Roman"/>
          <w:color w:val="000000"/>
          <w:sz w:val="20"/>
          <w:szCs w:val="20"/>
          <w:lang w:eastAsia="zh-TW"/>
        </w:rPr>
        <w:t>  ;</w:t>
      </w:r>
    </w:p>
    <w:p w14:paraId="56176BA5" w14:textId="77777777" w:rsidR="00514065" w:rsidRPr="00514065" w:rsidRDefault="00514065" w:rsidP="00514065">
      <w:pPr>
        <w:pStyle w:val="Code"/>
      </w:pPr>
      <w:r w:rsidRPr="00514065">
        <w:t>quit;</w:t>
      </w:r>
    </w:p>
    <w:p w14:paraId="12BE7833" w14:textId="77777777" w:rsidR="00007F11" w:rsidRDefault="00007F11" w:rsidP="00007F11">
      <w:pPr>
        <w:pStyle w:val="Heading1"/>
      </w:pPr>
      <w:r>
        <w:t>Discussion</w:t>
      </w:r>
    </w:p>
    <w:p w14:paraId="24A7BDC7" w14:textId="7B6AEF83" w:rsidR="00133E03" w:rsidRDefault="005C6486" w:rsidP="00133E03">
      <w:r>
        <w:t>S</w:t>
      </w:r>
      <w:r w:rsidR="00133E03" w:rsidRPr="00133E03">
        <w:t xml:space="preserve">epsis </w:t>
      </w:r>
      <w:r>
        <w:t>is a “</w:t>
      </w:r>
      <w:r w:rsidR="00133E03" w:rsidRPr="00133E03">
        <w:t>life-threatening organ dysfunction due to a dysregulated host response to infection</w:t>
      </w:r>
      <w:r>
        <w:t>”</w:t>
      </w:r>
      <w:r w:rsidR="00133E03">
        <w:t xml:space="preserve"> (</w:t>
      </w:r>
      <w:r w:rsidR="008F521F" w:rsidRPr="00F92AD8">
        <w:t>Seymour CW</w:t>
      </w:r>
      <w:r w:rsidR="008F521F">
        <w:t xml:space="preserve"> et al</w:t>
      </w:r>
      <w:r w:rsidR="00133E03">
        <w:t>)</w:t>
      </w:r>
      <w:r>
        <w:t xml:space="preserve"> or</w:t>
      </w:r>
      <w:r w:rsidR="00133E03">
        <w:t xml:space="preserve"> </w:t>
      </w:r>
      <w:r>
        <w:t>a “</w:t>
      </w:r>
      <w:r w:rsidR="00133E03">
        <w:t>life threatening condition that arises when the body's response to an infection injures its own tissues and organs” (qSOFA)</w:t>
      </w:r>
      <w:r w:rsidR="008F521F">
        <w:t>.</w:t>
      </w:r>
    </w:p>
    <w:p w14:paraId="14420664" w14:textId="2062DFC1" w:rsidR="00891FD4" w:rsidRDefault="00111E69" w:rsidP="00891FD4">
      <w:r>
        <w:lastRenderedPageBreak/>
        <w:t>There are two commonly used sepsis evaluations</w:t>
      </w:r>
      <w:r w:rsidR="0015762E">
        <w:t xml:space="preserve">: </w:t>
      </w:r>
      <w:r w:rsidRPr="00111E69">
        <w:t>Systemic Inflammatory Response Syndrom</w:t>
      </w:r>
      <w:r>
        <w:t xml:space="preserve">e (SIRS) </w:t>
      </w:r>
      <w:r w:rsidR="00703A44">
        <w:t xml:space="preserve">uses </w:t>
      </w:r>
      <w:r>
        <w:t>t</w:t>
      </w:r>
      <w:r w:rsidR="00703A44">
        <w:t xml:space="preserve">emperature, </w:t>
      </w:r>
      <w:r>
        <w:t>h</w:t>
      </w:r>
      <w:r w:rsidR="00703A44">
        <w:t xml:space="preserve">eart </w:t>
      </w:r>
      <w:r>
        <w:t>r</w:t>
      </w:r>
      <w:r w:rsidR="00703A44">
        <w:t xml:space="preserve">ate, </w:t>
      </w:r>
      <w:r>
        <w:t>r</w:t>
      </w:r>
      <w:r w:rsidR="00703A44">
        <w:t xml:space="preserve">espiratory </w:t>
      </w:r>
      <w:r>
        <w:t>r</w:t>
      </w:r>
      <w:r w:rsidR="00703A44">
        <w:t xml:space="preserve">ate, and </w:t>
      </w:r>
      <w:r>
        <w:t>w</w:t>
      </w:r>
      <w:r w:rsidR="00703A44">
        <w:t xml:space="preserve">hite </w:t>
      </w:r>
      <w:r>
        <w:t>b</w:t>
      </w:r>
      <w:r w:rsidR="00703A44">
        <w:t xml:space="preserve">lood </w:t>
      </w:r>
      <w:r>
        <w:t>c</w:t>
      </w:r>
      <w:r w:rsidR="00703A44">
        <w:t xml:space="preserve">ell </w:t>
      </w:r>
      <w:r>
        <w:t>c</w:t>
      </w:r>
      <w:r w:rsidR="00703A44">
        <w:t xml:space="preserve">ount. </w:t>
      </w:r>
      <w:r w:rsidR="00891FD4">
        <w:t>SIRS is unlikely to be used in EMS due to the inclusion of white blood cell count.</w:t>
      </w:r>
      <w:r w:rsidR="0015762E">
        <w:t xml:space="preserve"> </w:t>
      </w:r>
      <w:r w:rsidRPr="00111E69">
        <w:t xml:space="preserve">Quick Sepsis Related Organ Failure Assessment </w:t>
      </w:r>
      <w:r>
        <w:t>(</w:t>
      </w:r>
      <w:r w:rsidR="00703A44">
        <w:t>qSOFA</w:t>
      </w:r>
      <w:r>
        <w:t>)</w:t>
      </w:r>
      <w:r w:rsidR="00703A44">
        <w:t xml:space="preserve"> uses </w:t>
      </w:r>
      <w:r w:rsidR="00891FD4">
        <w:t>Glasgow Coma Scale</w:t>
      </w:r>
      <w:r w:rsidR="0015762E">
        <w:t xml:space="preserve">, </w:t>
      </w:r>
      <w:r w:rsidR="00891FD4">
        <w:t>r</w:t>
      </w:r>
      <w:r w:rsidR="00703A44">
        <w:t xml:space="preserve">espiratory </w:t>
      </w:r>
      <w:r w:rsidR="00891FD4">
        <w:t>r</w:t>
      </w:r>
      <w:r w:rsidR="00703A44">
        <w:t xml:space="preserve">ate, and </w:t>
      </w:r>
      <w:r w:rsidR="00891FD4">
        <w:t>s</w:t>
      </w:r>
      <w:r w:rsidR="00543299">
        <w:t xml:space="preserve">ystolic </w:t>
      </w:r>
      <w:r w:rsidR="00891FD4">
        <w:t>b</w:t>
      </w:r>
      <w:r w:rsidR="00703A44">
        <w:t xml:space="preserve">lood </w:t>
      </w:r>
      <w:r w:rsidR="00891FD4">
        <w:t>p</w:t>
      </w:r>
      <w:r w:rsidR="00703A44">
        <w:t>ressure</w:t>
      </w:r>
      <w:r w:rsidR="00543299">
        <w:t>.</w:t>
      </w:r>
      <w:r w:rsidR="0015762E">
        <w:t xml:space="preserve"> </w:t>
      </w:r>
      <w:r w:rsidR="00FB1388">
        <w:t>The qSOFA criteria could potentially be used to identify sepsis patients in NEMSIS data. However, patients could meet the physiological criteria of qSOFA for causes other than sepsis, such as traumatic injury and non-septic shock. Thus, this case definition does not include those criteria. Instead, it relies on symptoms, impressions, or hospital activations recorded by the EMS providers, which indicate that the providers had reason to suspect sepsis.</w:t>
      </w:r>
    </w:p>
    <w:p w14:paraId="0F59FF59" w14:textId="7954EA77" w:rsidR="00846D0F" w:rsidRDefault="00846D0F" w:rsidP="00891FD4">
      <w:r>
        <w:t>“</w:t>
      </w:r>
      <w:r w:rsidRPr="00846D0F">
        <w:t>National variation in United States sepsis mortality: a descriptive study</w:t>
      </w:r>
      <w:r>
        <w:t xml:space="preserve">” </w:t>
      </w:r>
      <w:r w:rsidR="00DA1A0D">
        <w:t xml:space="preserve">included </w:t>
      </w:r>
      <w:r>
        <w:t xml:space="preserve">all </w:t>
      </w:r>
      <w:r w:rsidR="00DA1A0D">
        <w:t xml:space="preserve">infection-related </w:t>
      </w:r>
      <w:r>
        <w:t xml:space="preserve">ICD-10 </w:t>
      </w:r>
      <w:r w:rsidR="00DA1A0D">
        <w:t xml:space="preserve">diagnosis </w:t>
      </w:r>
      <w:r>
        <w:t>codes, because it used death records as its data source</w:t>
      </w:r>
      <w:r w:rsidR="00DA1A0D">
        <w:t>. Since this case definition applies to EMS records, in which most patients do not die as a result of their condition, the presence of an infection-related symptom or impression does not necessarily mean the patient has sepsis. Therefore, this case definition is limited to symptoms and impressions that specifically indicate sepsis.</w:t>
      </w:r>
    </w:p>
    <w:p w14:paraId="09AA214F" w14:textId="77777777" w:rsidR="008F521F" w:rsidRDefault="008F521F" w:rsidP="008F521F">
      <w:r>
        <w:t xml:space="preserve">NEMSQA draft measures for sepsis (which have not yet been published) include R56.2 Severe sepsis and R65.21 Severe sepsis with septic shock but not </w:t>
      </w:r>
      <w:r w:rsidRPr="00C20B34">
        <w:t>R65.20</w:t>
      </w:r>
      <w:r>
        <w:t xml:space="preserve"> </w:t>
      </w:r>
      <w:r w:rsidRPr="00C20B34">
        <w:t>Severe sepsis without septic shock</w:t>
      </w:r>
      <w:r>
        <w:t>. This case definition includes all three values.</w:t>
      </w:r>
    </w:p>
    <w:p w14:paraId="27B15D0D" w14:textId="77777777" w:rsidR="008F521F" w:rsidRDefault="008F521F" w:rsidP="008F521F">
      <w:r>
        <w:t xml:space="preserve">This case definition may select a greater percentage of PCRs in NEMSIS 3.5 than in previous versions due to the use of the </w:t>
      </w:r>
      <w:r w:rsidRPr="00B669D8">
        <w:t xml:space="preserve">Destination Team Pre-Arrival Alert or Activation </w:t>
      </w:r>
      <w:r>
        <w:t xml:space="preserve">value of </w:t>
      </w:r>
      <w:r w:rsidRPr="00B669D8">
        <w:t xml:space="preserve"> </w:t>
      </w:r>
      <w:r>
        <w:t>“</w:t>
      </w:r>
      <w:r w:rsidRPr="00B669D8">
        <w:t>Yes-Sepsi</w:t>
      </w:r>
      <w:r>
        <w:t>s,” which was added in version 3.5.0.</w:t>
      </w:r>
    </w:p>
    <w:p w14:paraId="54C4C69D" w14:textId="77777777" w:rsidR="00007F11" w:rsidRDefault="00007F11" w:rsidP="00007F11">
      <w:pPr>
        <w:pStyle w:val="Heading1"/>
      </w:pPr>
      <w:r>
        <w:t>References</w:t>
      </w:r>
    </w:p>
    <w:p w14:paraId="6600CF63" w14:textId="74B5DFD1" w:rsidR="00514065" w:rsidRDefault="00514065" w:rsidP="008B50E7">
      <w:r w:rsidRPr="00F92AD8">
        <w:rPr>
          <w:i/>
          <w:iCs/>
        </w:rPr>
        <w:t>qSOFA: Quick Sepsis Related Organ Failure Assessment.</w:t>
      </w:r>
      <w:r>
        <w:t xml:space="preserve"> </w:t>
      </w:r>
      <w:r w:rsidRPr="00F92AD8">
        <w:t>UPMC and University of Pittsburgh Schools of the Health Sciences</w:t>
      </w:r>
      <w:r>
        <w:t xml:space="preserve">. </w:t>
      </w:r>
      <w:hyperlink r:id="rId8" w:history="1">
        <w:r w:rsidR="0014369E">
          <w:rPr>
            <w:rStyle w:val="Hyperlink"/>
          </w:rPr>
          <w:t>qsofa.org</w:t>
        </w:r>
      </w:hyperlink>
      <w:r>
        <w:t>.</w:t>
      </w:r>
    </w:p>
    <w:p w14:paraId="4820ED12" w14:textId="12A73C12" w:rsidR="00514065" w:rsidRDefault="00514065" w:rsidP="008B016A">
      <w:r w:rsidRPr="00F92AD8">
        <w:t xml:space="preserve">Seymour CW, Liu VX, Iwashyna TJ, et al. Assessment of Clinical Criteria for Sepsis: For the Third International Consensus Definitions for Sepsis and Septic Shock (Sepsis-3). </w:t>
      </w:r>
      <w:r w:rsidRPr="00514065">
        <w:rPr>
          <w:i/>
          <w:iCs/>
        </w:rPr>
        <w:t>JAMA.</w:t>
      </w:r>
      <w:r w:rsidRPr="00F92AD8">
        <w:t xml:space="preserve"> 2016;315(8):762–774. </w:t>
      </w:r>
      <w:hyperlink r:id="rId9" w:history="1">
        <w:r w:rsidR="0014369E">
          <w:rPr>
            <w:rStyle w:val="Hyperlink"/>
          </w:rPr>
          <w:t>doi.org/10.1001/jama.2016.0288</w:t>
        </w:r>
      </w:hyperlink>
      <w:r>
        <w:t>.</w:t>
      </w:r>
    </w:p>
    <w:p w14:paraId="323398CB" w14:textId="03D4145A" w:rsidR="00514065" w:rsidRDefault="00514065" w:rsidP="008B50E7">
      <w:r w:rsidRPr="00F92AD8">
        <w:rPr>
          <w:i/>
          <w:iCs/>
        </w:rPr>
        <w:t>SIRS Criteria (Systemic Inflammatory Response Syndrome).</w:t>
      </w:r>
      <w:r>
        <w:t xml:space="preserve"> Medscape. </w:t>
      </w:r>
      <w:hyperlink r:id="rId10" w:history="1">
        <w:r w:rsidR="0014369E">
          <w:rPr>
            <w:rStyle w:val="Hyperlink"/>
          </w:rPr>
          <w:t>reference.medscape.com/‌calculator/‌522/sirs-criteria-systemic-inflammatory-response-syndrome</w:t>
        </w:r>
      </w:hyperlink>
      <w:r>
        <w:t>.</w:t>
      </w:r>
    </w:p>
    <w:p w14:paraId="007961A4" w14:textId="6B8FAB60" w:rsidR="00514065" w:rsidRDefault="00514065" w:rsidP="008B016A">
      <w:r w:rsidRPr="00846D0F">
        <w:t xml:space="preserve">Wang, H. E., Devereaux, R. S., Yealy, D. M., Safford, M. M., &amp; Howard, G. (2010). National variation in United States sepsis mortality: a descriptive study. </w:t>
      </w:r>
      <w:r w:rsidRPr="00846D0F">
        <w:rPr>
          <w:i/>
          <w:iCs/>
        </w:rPr>
        <w:t>International journal of health geographics</w:t>
      </w:r>
      <w:r w:rsidRPr="00846D0F">
        <w:t xml:space="preserve">, 9, 9. </w:t>
      </w:r>
      <w:hyperlink r:id="rId11" w:history="1">
        <w:r w:rsidR="0014369E">
          <w:rPr>
            <w:rStyle w:val="Hyperlink"/>
          </w:rPr>
          <w:t>doi.org/10.1186/1476-072X-9-9</w:t>
        </w:r>
      </w:hyperlink>
      <w:r>
        <w:t>.</w:t>
      </w:r>
    </w:p>
    <w:sectPr w:rsidR="0051406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202C0" w14:textId="77777777" w:rsidR="00D66D74" w:rsidRDefault="00D66D74" w:rsidP="000527F8">
      <w:r>
        <w:separator/>
      </w:r>
    </w:p>
  </w:endnote>
  <w:endnote w:type="continuationSeparator" w:id="0">
    <w:p w14:paraId="0E3B174F" w14:textId="77777777" w:rsidR="00D66D74" w:rsidRDefault="00D66D74" w:rsidP="00052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9360"/>
    </w:tblGrid>
    <w:tr w:rsidR="000527F8" w:rsidRPr="00B5715E" w14:paraId="6AF79021" w14:textId="77777777" w:rsidTr="00712978">
      <w:trPr>
        <w:trHeight w:val="151"/>
      </w:trPr>
      <w:tc>
        <w:tcPr>
          <w:tcW w:w="500" w:type="pct"/>
          <w:noWrap/>
          <w:vAlign w:val="center"/>
        </w:tcPr>
        <w:p w14:paraId="7F65443B" w14:textId="77777777" w:rsidR="000527F8" w:rsidRPr="00B5715E" w:rsidRDefault="000527F8" w:rsidP="00712978">
          <w:pPr>
            <w:pStyle w:val="NoSpacing"/>
            <w:jc w:val="center"/>
            <w:rPr>
              <w:rFonts w:ascii="Calibri" w:eastAsiaTheme="majorEastAsia" w:hAnsi="Calibri" w:cstheme="majorBidi"/>
              <w:sz w:val="20"/>
            </w:rPr>
          </w:pPr>
          <w:r w:rsidRPr="00B5715E">
            <w:rPr>
              <w:rFonts w:ascii="Calibri" w:eastAsiaTheme="majorEastAsia" w:hAnsi="Calibri" w:cstheme="majorBidi"/>
              <w:b/>
              <w:bCs/>
              <w:sz w:val="20"/>
            </w:rPr>
            <w:t xml:space="preserve">Page </w:t>
          </w:r>
          <w:r w:rsidRPr="00B5715E">
            <w:rPr>
              <w:rFonts w:ascii="Calibri" w:hAnsi="Calibri"/>
              <w:sz w:val="20"/>
            </w:rPr>
            <w:fldChar w:fldCharType="begin"/>
          </w:r>
          <w:r w:rsidRPr="00B5715E">
            <w:rPr>
              <w:rFonts w:ascii="Calibri" w:hAnsi="Calibri"/>
              <w:sz w:val="20"/>
            </w:rPr>
            <w:instrText xml:space="preserve"> PAGE  \* MERGEFORMAT </w:instrText>
          </w:r>
          <w:r w:rsidRPr="00B5715E">
            <w:rPr>
              <w:rFonts w:ascii="Calibri" w:hAnsi="Calibri"/>
              <w:sz w:val="20"/>
            </w:rPr>
            <w:fldChar w:fldCharType="separate"/>
          </w:r>
          <w:r w:rsidR="00B46E4F" w:rsidRPr="00B46E4F">
            <w:rPr>
              <w:rFonts w:ascii="Calibri" w:eastAsiaTheme="majorEastAsia" w:hAnsi="Calibri" w:cstheme="majorBidi"/>
              <w:b/>
              <w:bCs/>
              <w:noProof/>
              <w:sz w:val="20"/>
            </w:rPr>
            <w:t>1</w:t>
          </w:r>
          <w:r w:rsidRPr="00B5715E">
            <w:rPr>
              <w:rFonts w:ascii="Calibri" w:eastAsiaTheme="majorEastAsia" w:hAnsi="Calibri" w:cstheme="majorBidi"/>
              <w:b/>
              <w:bCs/>
              <w:noProof/>
              <w:sz w:val="20"/>
            </w:rPr>
            <w:fldChar w:fldCharType="end"/>
          </w:r>
        </w:p>
      </w:tc>
    </w:tr>
  </w:tbl>
  <w:p w14:paraId="36613634" w14:textId="77777777" w:rsidR="000527F8" w:rsidRDefault="000527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7610E" w14:textId="77777777" w:rsidR="00D66D74" w:rsidRDefault="00D66D74" w:rsidP="000527F8">
      <w:r>
        <w:separator/>
      </w:r>
    </w:p>
  </w:footnote>
  <w:footnote w:type="continuationSeparator" w:id="0">
    <w:p w14:paraId="446C731E" w14:textId="77777777" w:rsidR="00D66D74" w:rsidRDefault="00D66D74" w:rsidP="000527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E1141"/>
    <w:multiLevelType w:val="hybridMultilevel"/>
    <w:tmpl w:val="4D2632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19D24F0A"/>
    <w:multiLevelType w:val="hybridMultilevel"/>
    <w:tmpl w:val="0B38DF54"/>
    <w:lvl w:ilvl="0" w:tplc="60868E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B3272"/>
    <w:multiLevelType w:val="hybridMultilevel"/>
    <w:tmpl w:val="13D29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D34195"/>
    <w:multiLevelType w:val="hybridMultilevel"/>
    <w:tmpl w:val="4D2632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58AB5658"/>
    <w:multiLevelType w:val="hybridMultilevel"/>
    <w:tmpl w:val="CCA6A3B2"/>
    <w:lvl w:ilvl="0" w:tplc="60868EC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026840"/>
    <w:multiLevelType w:val="hybridMultilevel"/>
    <w:tmpl w:val="4D2632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70AD7BCB"/>
    <w:multiLevelType w:val="hybridMultilevel"/>
    <w:tmpl w:val="4D2632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76FD1346"/>
    <w:multiLevelType w:val="hybridMultilevel"/>
    <w:tmpl w:val="5AD618F4"/>
    <w:lvl w:ilvl="0" w:tplc="60868EC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9711F6"/>
    <w:multiLevelType w:val="hybridMultilevel"/>
    <w:tmpl w:val="4D2632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5835619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463424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4218659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611733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26821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05102572">
    <w:abstractNumId w:val="7"/>
  </w:num>
  <w:num w:numId="7" w16cid:durableId="1756437751">
    <w:abstractNumId w:val="4"/>
  </w:num>
  <w:num w:numId="8" w16cid:durableId="578373187">
    <w:abstractNumId w:val="1"/>
  </w:num>
  <w:num w:numId="9" w16cid:durableId="207763881">
    <w:abstractNumId w:val="0"/>
  </w:num>
  <w:num w:numId="10" w16cid:durableId="7021711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C18"/>
    <w:rsid w:val="00007F11"/>
    <w:rsid w:val="000527F8"/>
    <w:rsid w:val="000B58F8"/>
    <w:rsid w:val="000F240C"/>
    <w:rsid w:val="001047B9"/>
    <w:rsid w:val="00111E69"/>
    <w:rsid w:val="0012642D"/>
    <w:rsid w:val="00133E03"/>
    <w:rsid w:val="0014369E"/>
    <w:rsid w:val="0015762E"/>
    <w:rsid w:val="0016676E"/>
    <w:rsid w:val="0017347F"/>
    <w:rsid w:val="001A29C1"/>
    <w:rsid w:val="001C05DD"/>
    <w:rsid w:val="001C70DE"/>
    <w:rsid w:val="00216888"/>
    <w:rsid w:val="002573BD"/>
    <w:rsid w:val="00274048"/>
    <w:rsid w:val="002F1645"/>
    <w:rsid w:val="00344D39"/>
    <w:rsid w:val="00361285"/>
    <w:rsid w:val="00393A6D"/>
    <w:rsid w:val="00514065"/>
    <w:rsid w:val="00543299"/>
    <w:rsid w:val="0054709F"/>
    <w:rsid w:val="005738C9"/>
    <w:rsid w:val="005B6F72"/>
    <w:rsid w:val="005C6486"/>
    <w:rsid w:val="005D4B45"/>
    <w:rsid w:val="00654110"/>
    <w:rsid w:val="006F1C18"/>
    <w:rsid w:val="006F5A6F"/>
    <w:rsid w:val="00703A44"/>
    <w:rsid w:val="0072061D"/>
    <w:rsid w:val="007B41C5"/>
    <w:rsid w:val="007D4846"/>
    <w:rsid w:val="007E05B7"/>
    <w:rsid w:val="007E2081"/>
    <w:rsid w:val="00812DAF"/>
    <w:rsid w:val="00846D0F"/>
    <w:rsid w:val="0084727C"/>
    <w:rsid w:val="00886F53"/>
    <w:rsid w:val="00891FD4"/>
    <w:rsid w:val="008B016A"/>
    <w:rsid w:val="008B50E7"/>
    <w:rsid w:val="008F521F"/>
    <w:rsid w:val="008F5A38"/>
    <w:rsid w:val="008F7EE7"/>
    <w:rsid w:val="00930ECC"/>
    <w:rsid w:val="009E67C0"/>
    <w:rsid w:val="00A81ADE"/>
    <w:rsid w:val="00AC7DD4"/>
    <w:rsid w:val="00B0722A"/>
    <w:rsid w:val="00B46E4F"/>
    <w:rsid w:val="00B669D8"/>
    <w:rsid w:val="00BA4240"/>
    <w:rsid w:val="00BC1C3E"/>
    <w:rsid w:val="00C20B34"/>
    <w:rsid w:val="00C8576E"/>
    <w:rsid w:val="00C85A7F"/>
    <w:rsid w:val="00D23895"/>
    <w:rsid w:val="00D66D74"/>
    <w:rsid w:val="00D948FC"/>
    <w:rsid w:val="00DA1A0D"/>
    <w:rsid w:val="00DF2C64"/>
    <w:rsid w:val="00EC466B"/>
    <w:rsid w:val="00F15EEB"/>
    <w:rsid w:val="00F52804"/>
    <w:rsid w:val="00F56EBC"/>
    <w:rsid w:val="00F92AD8"/>
    <w:rsid w:val="00FB13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2C4DD"/>
  <w15:docId w15:val="{0A430A42-EFA9-442C-9315-19AE3299F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21F"/>
    <w:pPr>
      <w:spacing w:after="240"/>
    </w:pPr>
  </w:style>
  <w:style w:type="paragraph" w:styleId="Heading1">
    <w:name w:val="heading 1"/>
    <w:basedOn w:val="Normal"/>
    <w:next w:val="Normal"/>
    <w:link w:val="Heading1Char"/>
    <w:uiPriority w:val="9"/>
    <w:qFormat/>
    <w:rsid w:val="008B50E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7F11"/>
    <w:pPr>
      <w:keepNext/>
      <w:keepLines/>
      <w:spacing w:before="36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285"/>
    <w:pPr>
      <w:ind w:left="720"/>
    </w:pPr>
    <w:rPr>
      <w:rFonts w:ascii="Calibri" w:hAnsi="Calibri" w:cs="Times New Roman"/>
    </w:rPr>
  </w:style>
  <w:style w:type="table" w:styleId="TableGrid">
    <w:name w:val="Table Grid"/>
    <w:basedOn w:val="TableNormal"/>
    <w:uiPriority w:val="59"/>
    <w:rsid w:val="00361285"/>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15EEB"/>
    <w:rPr>
      <w:rFonts w:ascii="Tahoma" w:hAnsi="Tahoma" w:cs="Tahoma"/>
      <w:sz w:val="16"/>
      <w:szCs w:val="16"/>
    </w:rPr>
  </w:style>
  <w:style w:type="character" w:customStyle="1" w:styleId="BalloonTextChar">
    <w:name w:val="Balloon Text Char"/>
    <w:basedOn w:val="DefaultParagraphFont"/>
    <w:link w:val="BalloonText"/>
    <w:uiPriority w:val="99"/>
    <w:semiHidden/>
    <w:rsid w:val="00F15EEB"/>
    <w:rPr>
      <w:rFonts w:ascii="Tahoma" w:hAnsi="Tahoma" w:cs="Tahoma"/>
      <w:sz w:val="16"/>
      <w:szCs w:val="16"/>
    </w:rPr>
  </w:style>
  <w:style w:type="character" w:customStyle="1" w:styleId="Heading1Char">
    <w:name w:val="Heading 1 Char"/>
    <w:basedOn w:val="DefaultParagraphFont"/>
    <w:link w:val="Heading1"/>
    <w:uiPriority w:val="9"/>
    <w:rsid w:val="008B50E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B50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50E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B50E7"/>
    <w:pPr>
      <w:numPr>
        <w:ilvl w:val="1"/>
      </w:numPr>
      <w:spacing w:after="200" w:line="276"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B50E7"/>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8B50E7"/>
    <w:pPr>
      <w:autoSpaceDE w:val="0"/>
      <w:autoSpaceDN w:val="0"/>
      <w:adjustRightInd w:val="0"/>
    </w:pPr>
    <w:rPr>
      <w:rFonts w:ascii="Cambria" w:eastAsiaTheme="minorEastAsia" w:hAnsi="Cambria" w:cs="Cambria"/>
      <w:color w:val="000000"/>
      <w:sz w:val="24"/>
      <w:szCs w:val="24"/>
    </w:rPr>
  </w:style>
  <w:style w:type="paragraph" w:styleId="Header">
    <w:name w:val="header"/>
    <w:basedOn w:val="Normal"/>
    <w:link w:val="HeaderChar"/>
    <w:uiPriority w:val="99"/>
    <w:unhideWhenUsed/>
    <w:rsid w:val="000527F8"/>
    <w:pPr>
      <w:tabs>
        <w:tab w:val="center" w:pos="4680"/>
        <w:tab w:val="right" w:pos="9360"/>
      </w:tabs>
    </w:pPr>
  </w:style>
  <w:style w:type="character" w:customStyle="1" w:styleId="HeaderChar">
    <w:name w:val="Header Char"/>
    <w:basedOn w:val="DefaultParagraphFont"/>
    <w:link w:val="Header"/>
    <w:uiPriority w:val="99"/>
    <w:rsid w:val="000527F8"/>
  </w:style>
  <w:style w:type="paragraph" w:styleId="Footer">
    <w:name w:val="footer"/>
    <w:basedOn w:val="Normal"/>
    <w:link w:val="FooterChar"/>
    <w:uiPriority w:val="99"/>
    <w:unhideWhenUsed/>
    <w:rsid w:val="000527F8"/>
    <w:pPr>
      <w:tabs>
        <w:tab w:val="center" w:pos="4680"/>
        <w:tab w:val="right" w:pos="9360"/>
      </w:tabs>
    </w:pPr>
  </w:style>
  <w:style w:type="character" w:customStyle="1" w:styleId="FooterChar">
    <w:name w:val="Footer Char"/>
    <w:basedOn w:val="DefaultParagraphFont"/>
    <w:link w:val="Footer"/>
    <w:uiPriority w:val="99"/>
    <w:rsid w:val="000527F8"/>
  </w:style>
  <w:style w:type="paragraph" w:styleId="NoSpacing">
    <w:name w:val="No Spacing"/>
    <w:link w:val="NoSpacingChar"/>
    <w:uiPriority w:val="1"/>
    <w:qFormat/>
    <w:rsid w:val="000527F8"/>
    <w:rPr>
      <w:rFonts w:eastAsiaTheme="minorEastAsia"/>
    </w:rPr>
  </w:style>
  <w:style w:type="character" w:customStyle="1" w:styleId="NoSpacingChar">
    <w:name w:val="No Spacing Char"/>
    <w:basedOn w:val="DefaultParagraphFont"/>
    <w:link w:val="NoSpacing"/>
    <w:uiPriority w:val="1"/>
    <w:rsid w:val="000527F8"/>
    <w:rPr>
      <w:rFonts w:eastAsiaTheme="minorEastAsia"/>
    </w:rPr>
  </w:style>
  <w:style w:type="character" w:styleId="Hyperlink">
    <w:name w:val="Hyperlink"/>
    <w:basedOn w:val="DefaultParagraphFont"/>
    <w:uiPriority w:val="99"/>
    <w:unhideWhenUsed/>
    <w:rsid w:val="000527F8"/>
    <w:rPr>
      <w:color w:val="0000FF" w:themeColor="hyperlink"/>
      <w:u w:val="single"/>
    </w:rPr>
  </w:style>
  <w:style w:type="paragraph" w:styleId="Date">
    <w:name w:val="Date"/>
    <w:basedOn w:val="Normal"/>
    <w:next w:val="Normal"/>
    <w:link w:val="DateChar"/>
    <w:uiPriority w:val="99"/>
    <w:semiHidden/>
    <w:unhideWhenUsed/>
    <w:rsid w:val="00007F11"/>
  </w:style>
  <w:style w:type="character" w:customStyle="1" w:styleId="DateChar">
    <w:name w:val="Date Char"/>
    <w:basedOn w:val="DefaultParagraphFont"/>
    <w:link w:val="Date"/>
    <w:uiPriority w:val="99"/>
    <w:semiHidden/>
    <w:rsid w:val="00007F11"/>
  </w:style>
  <w:style w:type="character" w:customStyle="1" w:styleId="Heading2Char">
    <w:name w:val="Heading 2 Char"/>
    <w:basedOn w:val="DefaultParagraphFont"/>
    <w:link w:val="Heading2"/>
    <w:uiPriority w:val="9"/>
    <w:rsid w:val="00007F11"/>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007F11"/>
    <w:rPr>
      <w:sz w:val="16"/>
      <w:szCs w:val="16"/>
    </w:rPr>
  </w:style>
  <w:style w:type="paragraph" w:styleId="CommentText">
    <w:name w:val="annotation text"/>
    <w:basedOn w:val="Normal"/>
    <w:link w:val="CommentTextChar"/>
    <w:uiPriority w:val="99"/>
    <w:unhideWhenUsed/>
    <w:rsid w:val="00007F11"/>
    <w:rPr>
      <w:sz w:val="20"/>
      <w:szCs w:val="20"/>
    </w:rPr>
  </w:style>
  <w:style w:type="character" w:customStyle="1" w:styleId="CommentTextChar">
    <w:name w:val="Comment Text Char"/>
    <w:basedOn w:val="DefaultParagraphFont"/>
    <w:link w:val="CommentText"/>
    <w:uiPriority w:val="99"/>
    <w:rsid w:val="00007F11"/>
    <w:rPr>
      <w:sz w:val="20"/>
      <w:szCs w:val="20"/>
    </w:rPr>
  </w:style>
  <w:style w:type="paragraph" w:customStyle="1" w:styleId="Code">
    <w:name w:val="Code"/>
    <w:basedOn w:val="Normal"/>
    <w:link w:val="CodeChar"/>
    <w:qFormat/>
    <w:rsid w:val="00BC1C3E"/>
    <w:pPr>
      <w:shd w:val="clear" w:color="auto" w:fill="FFFFFF"/>
      <w:spacing w:after="0" w:line="285" w:lineRule="atLeast"/>
    </w:pPr>
    <w:rPr>
      <w:rFonts w:ascii="Consolas" w:eastAsia="Times New Roman" w:hAnsi="Consolas" w:cs="Times New Roman"/>
      <w:noProof/>
      <w:color w:val="000000"/>
      <w:sz w:val="20"/>
      <w:szCs w:val="20"/>
      <w:lang w:eastAsia="zh-TW"/>
    </w:rPr>
  </w:style>
  <w:style w:type="character" w:customStyle="1" w:styleId="CodeChar">
    <w:name w:val="Code Char"/>
    <w:basedOn w:val="DefaultParagraphFont"/>
    <w:link w:val="Code"/>
    <w:rsid w:val="00BC1C3E"/>
    <w:rPr>
      <w:rFonts w:ascii="Consolas" w:eastAsia="Times New Roman" w:hAnsi="Consolas" w:cs="Times New Roman"/>
      <w:noProof/>
      <w:color w:val="000000"/>
      <w:sz w:val="20"/>
      <w:szCs w:val="20"/>
      <w:shd w:val="clear" w:color="auto" w:fill="FFFFFF"/>
      <w:lang w:eastAsia="zh-TW"/>
    </w:rPr>
  </w:style>
  <w:style w:type="character" w:styleId="UnresolvedMention">
    <w:name w:val="Unresolved Mention"/>
    <w:basedOn w:val="DefaultParagraphFont"/>
    <w:uiPriority w:val="99"/>
    <w:semiHidden/>
    <w:unhideWhenUsed/>
    <w:rsid w:val="001047B9"/>
    <w:rPr>
      <w:color w:val="605E5C"/>
      <w:shd w:val="clear" w:color="auto" w:fill="E1DFDD"/>
    </w:rPr>
  </w:style>
  <w:style w:type="character" w:styleId="FollowedHyperlink">
    <w:name w:val="FollowedHyperlink"/>
    <w:basedOn w:val="DefaultParagraphFont"/>
    <w:uiPriority w:val="99"/>
    <w:semiHidden/>
    <w:unhideWhenUsed/>
    <w:rsid w:val="001047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3806">
      <w:bodyDiv w:val="1"/>
      <w:marLeft w:val="0"/>
      <w:marRight w:val="0"/>
      <w:marTop w:val="0"/>
      <w:marBottom w:val="0"/>
      <w:divBdr>
        <w:top w:val="none" w:sz="0" w:space="0" w:color="auto"/>
        <w:left w:val="none" w:sz="0" w:space="0" w:color="auto"/>
        <w:bottom w:val="none" w:sz="0" w:space="0" w:color="auto"/>
        <w:right w:val="none" w:sz="0" w:space="0" w:color="auto"/>
      </w:divBdr>
      <w:divsChild>
        <w:div w:id="1601716115">
          <w:marLeft w:val="0"/>
          <w:marRight w:val="0"/>
          <w:marTop w:val="0"/>
          <w:marBottom w:val="0"/>
          <w:divBdr>
            <w:top w:val="none" w:sz="0" w:space="0" w:color="auto"/>
            <w:left w:val="none" w:sz="0" w:space="0" w:color="auto"/>
            <w:bottom w:val="none" w:sz="0" w:space="0" w:color="auto"/>
            <w:right w:val="none" w:sz="0" w:space="0" w:color="auto"/>
          </w:divBdr>
          <w:divsChild>
            <w:div w:id="1557165162">
              <w:marLeft w:val="0"/>
              <w:marRight w:val="0"/>
              <w:marTop w:val="0"/>
              <w:marBottom w:val="0"/>
              <w:divBdr>
                <w:top w:val="none" w:sz="0" w:space="0" w:color="auto"/>
                <w:left w:val="none" w:sz="0" w:space="0" w:color="auto"/>
                <w:bottom w:val="none" w:sz="0" w:space="0" w:color="auto"/>
                <w:right w:val="none" w:sz="0" w:space="0" w:color="auto"/>
              </w:divBdr>
            </w:div>
            <w:div w:id="859661555">
              <w:marLeft w:val="0"/>
              <w:marRight w:val="0"/>
              <w:marTop w:val="0"/>
              <w:marBottom w:val="0"/>
              <w:divBdr>
                <w:top w:val="none" w:sz="0" w:space="0" w:color="auto"/>
                <w:left w:val="none" w:sz="0" w:space="0" w:color="auto"/>
                <w:bottom w:val="none" w:sz="0" w:space="0" w:color="auto"/>
                <w:right w:val="none" w:sz="0" w:space="0" w:color="auto"/>
              </w:divBdr>
            </w:div>
            <w:div w:id="1418477350">
              <w:marLeft w:val="0"/>
              <w:marRight w:val="0"/>
              <w:marTop w:val="0"/>
              <w:marBottom w:val="0"/>
              <w:divBdr>
                <w:top w:val="none" w:sz="0" w:space="0" w:color="auto"/>
                <w:left w:val="none" w:sz="0" w:space="0" w:color="auto"/>
                <w:bottom w:val="none" w:sz="0" w:space="0" w:color="auto"/>
                <w:right w:val="none" w:sz="0" w:space="0" w:color="auto"/>
              </w:divBdr>
            </w:div>
            <w:div w:id="919143351">
              <w:marLeft w:val="0"/>
              <w:marRight w:val="0"/>
              <w:marTop w:val="0"/>
              <w:marBottom w:val="0"/>
              <w:divBdr>
                <w:top w:val="none" w:sz="0" w:space="0" w:color="auto"/>
                <w:left w:val="none" w:sz="0" w:space="0" w:color="auto"/>
                <w:bottom w:val="none" w:sz="0" w:space="0" w:color="auto"/>
                <w:right w:val="none" w:sz="0" w:space="0" w:color="auto"/>
              </w:divBdr>
            </w:div>
            <w:div w:id="2086024372">
              <w:marLeft w:val="0"/>
              <w:marRight w:val="0"/>
              <w:marTop w:val="0"/>
              <w:marBottom w:val="0"/>
              <w:divBdr>
                <w:top w:val="none" w:sz="0" w:space="0" w:color="auto"/>
                <w:left w:val="none" w:sz="0" w:space="0" w:color="auto"/>
                <w:bottom w:val="none" w:sz="0" w:space="0" w:color="auto"/>
                <w:right w:val="none" w:sz="0" w:space="0" w:color="auto"/>
              </w:divBdr>
            </w:div>
            <w:div w:id="2144689948">
              <w:marLeft w:val="0"/>
              <w:marRight w:val="0"/>
              <w:marTop w:val="0"/>
              <w:marBottom w:val="0"/>
              <w:divBdr>
                <w:top w:val="none" w:sz="0" w:space="0" w:color="auto"/>
                <w:left w:val="none" w:sz="0" w:space="0" w:color="auto"/>
                <w:bottom w:val="none" w:sz="0" w:space="0" w:color="auto"/>
                <w:right w:val="none" w:sz="0" w:space="0" w:color="auto"/>
              </w:divBdr>
            </w:div>
            <w:div w:id="1580486233">
              <w:marLeft w:val="0"/>
              <w:marRight w:val="0"/>
              <w:marTop w:val="0"/>
              <w:marBottom w:val="0"/>
              <w:divBdr>
                <w:top w:val="none" w:sz="0" w:space="0" w:color="auto"/>
                <w:left w:val="none" w:sz="0" w:space="0" w:color="auto"/>
                <w:bottom w:val="none" w:sz="0" w:space="0" w:color="auto"/>
                <w:right w:val="none" w:sz="0" w:space="0" w:color="auto"/>
              </w:divBdr>
            </w:div>
            <w:div w:id="1061100630">
              <w:marLeft w:val="0"/>
              <w:marRight w:val="0"/>
              <w:marTop w:val="0"/>
              <w:marBottom w:val="0"/>
              <w:divBdr>
                <w:top w:val="none" w:sz="0" w:space="0" w:color="auto"/>
                <w:left w:val="none" w:sz="0" w:space="0" w:color="auto"/>
                <w:bottom w:val="none" w:sz="0" w:space="0" w:color="auto"/>
                <w:right w:val="none" w:sz="0" w:space="0" w:color="auto"/>
              </w:divBdr>
            </w:div>
            <w:div w:id="753669496">
              <w:marLeft w:val="0"/>
              <w:marRight w:val="0"/>
              <w:marTop w:val="0"/>
              <w:marBottom w:val="0"/>
              <w:divBdr>
                <w:top w:val="none" w:sz="0" w:space="0" w:color="auto"/>
                <w:left w:val="none" w:sz="0" w:space="0" w:color="auto"/>
                <w:bottom w:val="none" w:sz="0" w:space="0" w:color="auto"/>
                <w:right w:val="none" w:sz="0" w:space="0" w:color="auto"/>
              </w:divBdr>
            </w:div>
            <w:div w:id="642389903">
              <w:marLeft w:val="0"/>
              <w:marRight w:val="0"/>
              <w:marTop w:val="0"/>
              <w:marBottom w:val="0"/>
              <w:divBdr>
                <w:top w:val="none" w:sz="0" w:space="0" w:color="auto"/>
                <w:left w:val="none" w:sz="0" w:space="0" w:color="auto"/>
                <w:bottom w:val="none" w:sz="0" w:space="0" w:color="auto"/>
                <w:right w:val="none" w:sz="0" w:space="0" w:color="auto"/>
              </w:divBdr>
            </w:div>
            <w:div w:id="1611473254">
              <w:marLeft w:val="0"/>
              <w:marRight w:val="0"/>
              <w:marTop w:val="0"/>
              <w:marBottom w:val="0"/>
              <w:divBdr>
                <w:top w:val="none" w:sz="0" w:space="0" w:color="auto"/>
                <w:left w:val="none" w:sz="0" w:space="0" w:color="auto"/>
                <w:bottom w:val="none" w:sz="0" w:space="0" w:color="auto"/>
                <w:right w:val="none" w:sz="0" w:space="0" w:color="auto"/>
              </w:divBdr>
            </w:div>
            <w:div w:id="1482042154">
              <w:marLeft w:val="0"/>
              <w:marRight w:val="0"/>
              <w:marTop w:val="0"/>
              <w:marBottom w:val="0"/>
              <w:divBdr>
                <w:top w:val="none" w:sz="0" w:space="0" w:color="auto"/>
                <w:left w:val="none" w:sz="0" w:space="0" w:color="auto"/>
                <w:bottom w:val="none" w:sz="0" w:space="0" w:color="auto"/>
                <w:right w:val="none" w:sz="0" w:space="0" w:color="auto"/>
              </w:divBdr>
            </w:div>
            <w:div w:id="1814133225">
              <w:marLeft w:val="0"/>
              <w:marRight w:val="0"/>
              <w:marTop w:val="0"/>
              <w:marBottom w:val="0"/>
              <w:divBdr>
                <w:top w:val="none" w:sz="0" w:space="0" w:color="auto"/>
                <w:left w:val="none" w:sz="0" w:space="0" w:color="auto"/>
                <w:bottom w:val="none" w:sz="0" w:space="0" w:color="auto"/>
                <w:right w:val="none" w:sz="0" w:space="0" w:color="auto"/>
              </w:divBdr>
            </w:div>
            <w:div w:id="26764711">
              <w:marLeft w:val="0"/>
              <w:marRight w:val="0"/>
              <w:marTop w:val="0"/>
              <w:marBottom w:val="0"/>
              <w:divBdr>
                <w:top w:val="none" w:sz="0" w:space="0" w:color="auto"/>
                <w:left w:val="none" w:sz="0" w:space="0" w:color="auto"/>
                <w:bottom w:val="none" w:sz="0" w:space="0" w:color="auto"/>
                <w:right w:val="none" w:sz="0" w:space="0" w:color="auto"/>
              </w:divBdr>
            </w:div>
            <w:div w:id="1566992060">
              <w:marLeft w:val="0"/>
              <w:marRight w:val="0"/>
              <w:marTop w:val="0"/>
              <w:marBottom w:val="0"/>
              <w:divBdr>
                <w:top w:val="none" w:sz="0" w:space="0" w:color="auto"/>
                <w:left w:val="none" w:sz="0" w:space="0" w:color="auto"/>
                <w:bottom w:val="none" w:sz="0" w:space="0" w:color="auto"/>
                <w:right w:val="none" w:sz="0" w:space="0" w:color="auto"/>
              </w:divBdr>
            </w:div>
            <w:div w:id="13151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9067">
      <w:bodyDiv w:val="1"/>
      <w:marLeft w:val="0"/>
      <w:marRight w:val="0"/>
      <w:marTop w:val="0"/>
      <w:marBottom w:val="0"/>
      <w:divBdr>
        <w:top w:val="none" w:sz="0" w:space="0" w:color="auto"/>
        <w:left w:val="none" w:sz="0" w:space="0" w:color="auto"/>
        <w:bottom w:val="none" w:sz="0" w:space="0" w:color="auto"/>
        <w:right w:val="none" w:sz="0" w:space="0" w:color="auto"/>
      </w:divBdr>
    </w:div>
    <w:div w:id="225842799">
      <w:bodyDiv w:val="1"/>
      <w:marLeft w:val="0"/>
      <w:marRight w:val="0"/>
      <w:marTop w:val="0"/>
      <w:marBottom w:val="0"/>
      <w:divBdr>
        <w:top w:val="none" w:sz="0" w:space="0" w:color="auto"/>
        <w:left w:val="none" w:sz="0" w:space="0" w:color="auto"/>
        <w:bottom w:val="none" w:sz="0" w:space="0" w:color="auto"/>
        <w:right w:val="none" w:sz="0" w:space="0" w:color="auto"/>
      </w:divBdr>
    </w:div>
    <w:div w:id="252014943">
      <w:bodyDiv w:val="1"/>
      <w:marLeft w:val="0"/>
      <w:marRight w:val="0"/>
      <w:marTop w:val="0"/>
      <w:marBottom w:val="0"/>
      <w:divBdr>
        <w:top w:val="none" w:sz="0" w:space="0" w:color="auto"/>
        <w:left w:val="none" w:sz="0" w:space="0" w:color="auto"/>
        <w:bottom w:val="none" w:sz="0" w:space="0" w:color="auto"/>
        <w:right w:val="none" w:sz="0" w:space="0" w:color="auto"/>
      </w:divBdr>
    </w:div>
    <w:div w:id="264122903">
      <w:bodyDiv w:val="1"/>
      <w:marLeft w:val="0"/>
      <w:marRight w:val="0"/>
      <w:marTop w:val="0"/>
      <w:marBottom w:val="0"/>
      <w:divBdr>
        <w:top w:val="none" w:sz="0" w:space="0" w:color="auto"/>
        <w:left w:val="none" w:sz="0" w:space="0" w:color="auto"/>
        <w:bottom w:val="none" w:sz="0" w:space="0" w:color="auto"/>
        <w:right w:val="none" w:sz="0" w:space="0" w:color="auto"/>
      </w:divBdr>
    </w:div>
    <w:div w:id="365519927">
      <w:bodyDiv w:val="1"/>
      <w:marLeft w:val="0"/>
      <w:marRight w:val="0"/>
      <w:marTop w:val="0"/>
      <w:marBottom w:val="0"/>
      <w:divBdr>
        <w:top w:val="none" w:sz="0" w:space="0" w:color="auto"/>
        <w:left w:val="none" w:sz="0" w:space="0" w:color="auto"/>
        <w:bottom w:val="none" w:sz="0" w:space="0" w:color="auto"/>
        <w:right w:val="none" w:sz="0" w:space="0" w:color="auto"/>
      </w:divBdr>
      <w:divsChild>
        <w:div w:id="447312714">
          <w:blockQuote w:val="1"/>
          <w:marLeft w:val="750"/>
          <w:marRight w:val="0"/>
          <w:marTop w:val="0"/>
          <w:marBottom w:val="0"/>
          <w:divBdr>
            <w:top w:val="single" w:sz="6" w:space="15" w:color="000000"/>
            <w:left w:val="single" w:sz="6" w:space="15" w:color="000000"/>
            <w:bottom w:val="single" w:sz="6" w:space="15" w:color="000000"/>
            <w:right w:val="single" w:sz="6" w:space="15" w:color="000000"/>
          </w:divBdr>
        </w:div>
      </w:divsChild>
    </w:div>
    <w:div w:id="511379925">
      <w:bodyDiv w:val="1"/>
      <w:marLeft w:val="0"/>
      <w:marRight w:val="0"/>
      <w:marTop w:val="0"/>
      <w:marBottom w:val="0"/>
      <w:divBdr>
        <w:top w:val="none" w:sz="0" w:space="0" w:color="auto"/>
        <w:left w:val="none" w:sz="0" w:space="0" w:color="auto"/>
        <w:bottom w:val="none" w:sz="0" w:space="0" w:color="auto"/>
        <w:right w:val="none" w:sz="0" w:space="0" w:color="auto"/>
      </w:divBdr>
    </w:div>
    <w:div w:id="656108175">
      <w:bodyDiv w:val="1"/>
      <w:marLeft w:val="0"/>
      <w:marRight w:val="0"/>
      <w:marTop w:val="0"/>
      <w:marBottom w:val="0"/>
      <w:divBdr>
        <w:top w:val="none" w:sz="0" w:space="0" w:color="auto"/>
        <w:left w:val="none" w:sz="0" w:space="0" w:color="auto"/>
        <w:bottom w:val="none" w:sz="0" w:space="0" w:color="auto"/>
        <w:right w:val="none" w:sz="0" w:space="0" w:color="auto"/>
      </w:divBdr>
    </w:div>
    <w:div w:id="801582418">
      <w:bodyDiv w:val="1"/>
      <w:marLeft w:val="0"/>
      <w:marRight w:val="0"/>
      <w:marTop w:val="0"/>
      <w:marBottom w:val="0"/>
      <w:divBdr>
        <w:top w:val="none" w:sz="0" w:space="0" w:color="auto"/>
        <w:left w:val="none" w:sz="0" w:space="0" w:color="auto"/>
        <w:bottom w:val="none" w:sz="0" w:space="0" w:color="auto"/>
        <w:right w:val="none" w:sz="0" w:space="0" w:color="auto"/>
      </w:divBdr>
    </w:div>
    <w:div w:id="927229318">
      <w:bodyDiv w:val="1"/>
      <w:marLeft w:val="0"/>
      <w:marRight w:val="0"/>
      <w:marTop w:val="0"/>
      <w:marBottom w:val="0"/>
      <w:divBdr>
        <w:top w:val="none" w:sz="0" w:space="0" w:color="auto"/>
        <w:left w:val="none" w:sz="0" w:space="0" w:color="auto"/>
        <w:bottom w:val="none" w:sz="0" w:space="0" w:color="auto"/>
        <w:right w:val="none" w:sz="0" w:space="0" w:color="auto"/>
      </w:divBdr>
      <w:divsChild>
        <w:div w:id="1809398419">
          <w:marLeft w:val="0"/>
          <w:marRight w:val="0"/>
          <w:marTop w:val="0"/>
          <w:marBottom w:val="0"/>
          <w:divBdr>
            <w:top w:val="none" w:sz="0" w:space="0" w:color="auto"/>
            <w:left w:val="none" w:sz="0" w:space="0" w:color="auto"/>
            <w:bottom w:val="none" w:sz="0" w:space="0" w:color="auto"/>
            <w:right w:val="none" w:sz="0" w:space="0" w:color="auto"/>
          </w:divBdr>
          <w:divsChild>
            <w:div w:id="2095514440">
              <w:marLeft w:val="0"/>
              <w:marRight w:val="0"/>
              <w:marTop w:val="0"/>
              <w:marBottom w:val="0"/>
              <w:divBdr>
                <w:top w:val="none" w:sz="0" w:space="0" w:color="auto"/>
                <w:left w:val="none" w:sz="0" w:space="0" w:color="auto"/>
                <w:bottom w:val="none" w:sz="0" w:space="0" w:color="auto"/>
                <w:right w:val="none" w:sz="0" w:space="0" w:color="auto"/>
              </w:divBdr>
            </w:div>
            <w:div w:id="1738279846">
              <w:marLeft w:val="0"/>
              <w:marRight w:val="0"/>
              <w:marTop w:val="0"/>
              <w:marBottom w:val="0"/>
              <w:divBdr>
                <w:top w:val="none" w:sz="0" w:space="0" w:color="auto"/>
                <w:left w:val="none" w:sz="0" w:space="0" w:color="auto"/>
                <w:bottom w:val="none" w:sz="0" w:space="0" w:color="auto"/>
                <w:right w:val="none" w:sz="0" w:space="0" w:color="auto"/>
              </w:divBdr>
            </w:div>
            <w:div w:id="148959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1120">
      <w:bodyDiv w:val="1"/>
      <w:marLeft w:val="0"/>
      <w:marRight w:val="0"/>
      <w:marTop w:val="0"/>
      <w:marBottom w:val="0"/>
      <w:divBdr>
        <w:top w:val="none" w:sz="0" w:space="0" w:color="auto"/>
        <w:left w:val="none" w:sz="0" w:space="0" w:color="auto"/>
        <w:bottom w:val="none" w:sz="0" w:space="0" w:color="auto"/>
        <w:right w:val="none" w:sz="0" w:space="0" w:color="auto"/>
      </w:divBdr>
      <w:divsChild>
        <w:div w:id="1889998688">
          <w:marLeft w:val="0"/>
          <w:marRight w:val="0"/>
          <w:marTop w:val="0"/>
          <w:marBottom w:val="0"/>
          <w:divBdr>
            <w:top w:val="none" w:sz="0" w:space="0" w:color="auto"/>
            <w:left w:val="none" w:sz="0" w:space="0" w:color="auto"/>
            <w:bottom w:val="none" w:sz="0" w:space="0" w:color="auto"/>
            <w:right w:val="none" w:sz="0" w:space="0" w:color="auto"/>
          </w:divBdr>
          <w:divsChild>
            <w:div w:id="869269835">
              <w:marLeft w:val="0"/>
              <w:marRight w:val="0"/>
              <w:marTop w:val="0"/>
              <w:marBottom w:val="0"/>
              <w:divBdr>
                <w:top w:val="none" w:sz="0" w:space="0" w:color="auto"/>
                <w:left w:val="none" w:sz="0" w:space="0" w:color="auto"/>
                <w:bottom w:val="none" w:sz="0" w:space="0" w:color="auto"/>
                <w:right w:val="none" w:sz="0" w:space="0" w:color="auto"/>
              </w:divBdr>
            </w:div>
            <w:div w:id="852113356">
              <w:marLeft w:val="0"/>
              <w:marRight w:val="0"/>
              <w:marTop w:val="0"/>
              <w:marBottom w:val="0"/>
              <w:divBdr>
                <w:top w:val="none" w:sz="0" w:space="0" w:color="auto"/>
                <w:left w:val="none" w:sz="0" w:space="0" w:color="auto"/>
                <w:bottom w:val="none" w:sz="0" w:space="0" w:color="auto"/>
                <w:right w:val="none" w:sz="0" w:space="0" w:color="auto"/>
              </w:divBdr>
            </w:div>
            <w:div w:id="7773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3184">
      <w:bodyDiv w:val="1"/>
      <w:marLeft w:val="0"/>
      <w:marRight w:val="0"/>
      <w:marTop w:val="0"/>
      <w:marBottom w:val="0"/>
      <w:divBdr>
        <w:top w:val="none" w:sz="0" w:space="0" w:color="auto"/>
        <w:left w:val="none" w:sz="0" w:space="0" w:color="auto"/>
        <w:bottom w:val="none" w:sz="0" w:space="0" w:color="auto"/>
        <w:right w:val="none" w:sz="0" w:space="0" w:color="auto"/>
      </w:divBdr>
      <w:divsChild>
        <w:div w:id="1112674224">
          <w:marLeft w:val="0"/>
          <w:marRight w:val="0"/>
          <w:marTop w:val="0"/>
          <w:marBottom w:val="0"/>
          <w:divBdr>
            <w:top w:val="none" w:sz="0" w:space="0" w:color="auto"/>
            <w:left w:val="none" w:sz="0" w:space="0" w:color="auto"/>
            <w:bottom w:val="none" w:sz="0" w:space="0" w:color="auto"/>
            <w:right w:val="none" w:sz="0" w:space="0" w:color="auto"/>
          </w:divBdr>
          <w:divsChild>
            <w:div w:id="2139906504">
              <w:marLeft w:val="0"/>
              <w:marRight w:val="0"/>
              <w:marTop w:val="0"/>
              <w:marBottom w:val="0"/>
              <w:divBdr>
                <w:top w:val="none" w:sz="0" w:space="0" w:color="auto"/>
                <w:left w:val="none" w:sz="0" w:space="0" w:color="auto"/>
                <w:bottom w:val="none" w:sz="0" w:space="0" w:color="auto"/>
                <w:right w:val="none" w:sz="0" w:space="0" w:color="auto"/>
              </w:divBdr>
            </w:div>
            <w:div w:id="1765035996">
              <w:marLeft w:val="0"/>
              <w:marRight w:val="0"/>
              <w:marTop w:val="0"/>
              <w:marBottom w:val="0"/>
              <w:divBdr>
                <w:top w:val="none" w:sz="0" w:space="0" w:color="auto"/>
                <w:left w:val="none" w:sz="0" w:space="0" w:color="auto"/>
                <w:bottom w:val="none" w:sz="0" w:space="0" w:color="auto"/>
                <w:right w:val="none" w:sz="0" w:space="0" w:color="auto"/>
              </w:divBdr>
            </w:div>
            <w:div w:id="13640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24829">
      <w:bodyDiv w:val="1"/>
      <w:marLeft w:val="0"/>
      <w:marRight w:val="0"/>
      <w:marTop w:val="0"/>
      <w:marBottom w:val="0"/>
      <w:divBdr>
        <w:top w:val="none" w:sz="0" w:space="0" w:color="auto"/>
        <w:left w:val="none" w:sz="0" w:space="0" w:color="auto"/>
        <w:bottom w:val="none" w:sz="0" w:space="0" w:color="auto"/>
        <w:right w:val="none" w:sz="0" w:space="0" w:color="auto"/>
      </w:divBdr>
    </w:div>
    <w:div w:id="1907841017">
      <w:bodyDiv w:val="1"/>
      <w:marLeft w:val="0"/>
      <w:marRight w:val="0"/>
      <w:marTop w:val="0"/>
      <w:marBottom w:val="0"/>
      <w:divBdr>
        <w:top w:val="none" w:sz="0" w:space="0" w:color="auto"/>
        <w:left w:val="none" w:sz="0" w:space="0" w:color="auto"/>
        <w:bottom w:val="none" w:sz="0" w:space="0" w:color="auto"/>
        <w:right w:val="none" w:sz="0" w:space="0" w:color="auto"/>
      </w:divBdr>
    </w:div>
    <w:div w:id="2034334867">
      <w:bodyDiv w:val="1"/>
      <w:marLeft w:val="0"/>
      <w:marRight w:val="0"/>
      <w:marTop w:val="0"/>
      <w:marBottom w:val="0"/>
      <w:divBdr>
        <w:top w:val="none" w:sz="0" w:space="0" w:color="auto"/>
        <w:left w:val="none" w:sz="0" w:space="0" w:color="auto"/>
        <w:bottom w:val="none" w:sz="0" w:space="0" w:color="auto"/>
        <w:right w:val="none" w:sz="0" w:space="0" w:color="auto"/>
      </w:divBdr>
    </w:div>
    <w:div w:id="2036611588">
      <w:bodyDiv w:val="1"/>
      <w:marLeft w:val="0"/>
      <w:marRight w:val="0"/>
      <w:marTop w:val="0"/>
      <w:marBottom w:val="0"/>
      <w:divBdr>
        <w:top w:val="none" w:sz="0" w:space="0" w:color="auto"/>
        <w:left w:val="none" w:sz="0" w:space="0" w:color="auto"/>
        <w:bottom w:val="none" w:sz="0" w:space="0" w:color="auto"/>
        <w:right w:val="none" w:sz="0" w:space="0" w:color="auto"/>
      </w:divBdr>
      <w:divsChild>
        <w:div w:id="189300491">
          <w:marLeft w:val="0"/>
          <w:marRight w:val="0"/>
          <w:marTop w:val="0"/>
          <w:marBottom w:val="0"/>
          <w:divBdr>
            <w:top w:val="none" w:sz="0" w:space="0" w:color="auto"/>
            <w:left w:val="none" w:sz="0" w:space="0" w:color="auto"/>
            <w:bottom w:val="none" w:sz="0" w:space="0" w:color="auto"/>
            <w:right w:val="none" w:sz="0" w:space="0" w:color="auto"/>
          </w:divBdr>
          <w:divsChild>
            <w:div w:id="1020350693">
              <w:marLeft w:val="0"/>
              <w:marRight w:val="0"/>
              <w:marTop w:val="0"/>
              <w:marBottom w:val="0"/>
              <w:divBdr>
                <w:top w:val="none" w:sz="0" w:space="0" w:color="auto"/>
                <w:left w:val="none" w:sz="0" w:space="0" w:color="auto"/>
                <w:bottom w:val="none" w:sz="0" w:space="0" w:color="auto"/>
                <w:right w:val="none" w:sz="0" w:space="0" w:color="auto"/>
              </w:divBdr>
            </w:div>
            <w:div w:id="91777458">
              <w:marLeft w:val="0"/>
              <w:marRight w:val="0"/>
              <w:marTop w:val="0"/>
              <w:marBottom w:val="0"/>
              <w:divBdr>
                <w:top w:val="none" w:sz="0" w:space="0" w:color="auto"/>
                <w:left w:val="none" w:sz="0" w:space="0" w:color="auto"/>
                <w:bottom w:val="none" w:sz="0" w:space="0" w:color="auto"/>
                <w:right w:val="none" w:sz="0" w:space="0" w:color="auto"/>
              </w:divBdr>
            </w:div>
            <w:div w:id="1804347990">
              <w:marLeft w:val="0"/>
              <w:marRight w:val="0"/>
              <w:marTop w:val="0"/>
              <w:marBottom w:val="0"/>
              <w:divBdr>
                <w:top w:val="none" w:sz="0" w:space="0" w:color="auto"/>
                <w:left w:val="none" w:sz="0" w:space="0" w:color="auto"/>
                <w:bottom w:val="none" w:sz="0" w:space="0" w:color="auto"/>
                <w:right w:val="none" w:sz="0" w:space="0" w:color="auto"/>
              </w:divBdr>
            </w:div>
            <w:div w:id="1259948941">
              <w:marLeft w:val="0"/>
              <w:marRight w:val="0"/>
              <w:marTop w:val="0"/>
              <w:marBottom w:val="0"/>
              <w:divBdr>
                <w:top w:val="none" w:sz="0" w:space="0" w:color="auto"/>
                <w:left w:val="none" w:sz="0" w:space="0" w:color="auto"/>
                <w:bottom w:val="none" w:sz="0" w:space="0" w:color="auto"/>
                <w:right w:val="none" w:sz="0" w:space="0" w:color="auto"/>
              </w:divBdr>
            </w:div>
            <w:div w:id="1901750364">
              <w:marLeft w:val="0"/>
              <w:marRight w:val="0"/>
              <w:marTop w:val="0"/>
              <w:marBottom w:val="0"/>
              <w:divBdr>
                <w:top w:val="none" w:sz="0" w:space="0" w:color="auto"/>
                <w:left w:val="none" w:sz="0" w:space="0" w:color="auto"/>
                <w:bottom w:val="none" w:sz="0" w:space="0" w:color="auto"/>
                <w:right w:val="none" w:sz="0" w:space="0" w:color="auto"/>
              </w:divBdr>
            </w:div>
            <w:div w:id="648941382">
              <w:marLeft w:val="0"/>
              <w:marRight w:val="0"/>
              <w:marTop w:val="0"/>
              <w:marBottom w:val="0"/>
              <w:divBdr>
                <w:top w:val="none" w:sz="0" w:space="0" w:color="auto"/>
                <w:left w:val="none" w:sz="0" w:space="0" w:color="auto"/>
                <w:bottom w:val="none" w:sz="0" w:space="0" w:color="auto"/>
                <w:right w:val="none" w:sz="0" w:space="0" w:color="auto"/>
              </w:divBdr>
            </w:div>
            <w:div w:id="1959414526">
              <w:marLeft w:val="0"/>
              <w:marRight w:val="0"/>
              <w:marTop w:val="0"/>
              <w:marBottom w:val="0"/>
              <w:divBdr>
                <w:top w:val="none" w:sz="0" w:space="0" w:color="auto"/>
                <w:left w:val="none" w:sz="0" w:space="0" w:color="auto"/>
                <w:bottom w:val="none" w:sz="0" w:space="0" w:color="auto"/>
                <w:right w:val="none" w:sz="0" w:space="0" w:color="auto"/>
              </w:divBdr>
            </w:div>
            <w:div w:id="542208227">
              <w:marLeft w:val="0"/>
              <w:marRight w:val="0"/>
              <w:marTop w:val="0"/>
              <w:marBottom w:val="0"/>
              <w:divBdr>
                <w:top w:val="none" w:sz="0" w:space="0" w:color="auto"/>
                <w:left w:val="none" w:sz="0" w:space="0" w:color="auto"/>
                <w:bottom w:val="none" w:sz="0" w:space="0" w:color="auto"/>
                <w:right w:val="none" w:sz="0" w:space="0" w:color="auto"/>
              </w:divBdr>
            </w:div>
            <w:div w:id="1652754241">
              <w:marLeft w:val="0"/>
              <w:marRight w:val="0"/>
              <w:marTop w:val="0"/>
              <w:marBottom w:val="0"/>
              <w:divBdr>
                <w:top w:val="none" w:sz="0" w:space="0" w:color="auto"/>
                <w:left w:val="none" w:sz="0" w:space="0" w:color="auto"/>
                <w:bottom w:val="none" w:sz="0" w:space="0" w:color="auto"/>
                <w:right w:val="none" w:sz="0" w:space="0" w:color="auto"/>
              </w:divBdr>
            </w:div>
            <w:div w:id="1132016301">
              <w:marLeft w:val="0"/>
              <w:marRight w:val="0"/>
              <w:marTop w:val="0"/>
              <w:marBottom w:val="0"/>
              <w:divBdr>
                <w:top w:val="none" w:sz="0" w:space="0" w:color="auto"/>
                <w:left w:val="none" w:sz="0" w:space="0" w:color="auto"/>
                <w:bottom w:val="none" w:sz="0" w:space="0" w:color="auto"/>
                <w:right w:val="none" w:sz="0" w:space="0" w:color="auto"/>
              </w:divBdr>
            </w:div>
            <w:div w:id="538207611">
              <w:marLeft w:val="0"/>
              <w:marRight w:val="0"/>
              <w:marTop w:val="0"/>
              <w:marBottom w:val="0"/>
              <w:divBdr>
                <w:top w:val="none" w:sz="0" w:space="0" w:color="auto"/>
                <w:left w:val="none" w:sz="0" w:space="0" w:color="auto"/>
                <w:bottom w:val="none" w:sz="0" w:space="0" w:color="auto"/>
                <w:right w:val="none" w:sz="0" w:space="0" w:color="auto"/>
              </w:divBdr>
            </w:div>
            <w:div w:id="1491483351">
              <w:marLeft w:val="0"/>
              <w:marRight w:val="0"/>
              <w:marTop w:val="0"/>
              <w:marBottom w:val="0"/>
              <w:divBdr>
                <w:top w:val="none" w:sz="0" w:space="0" w:color="auto"/>
                <w:left w:val="none" w:sz="0" w:space="0" w:color="auto"/>
                <w:bottom w:val="none" w:sz="0" w:space="0" w:color="auto"/>
                <w:right w:val="none" w:sz="0" w:space="0" w:color="auto"/>
              </w:divBdr>
            </w:div>
            <w:div w:id="1814104728">
              <w:marLeft w:val="0"/>
              <w:marRight w:val="0"/>
              <w:marTop w:val="0"/>
              <w:marBottom w:val="0"/>
              <w:divBdr>
                <w:top w:val="none" w:sz="0" w:space="0" w:color="auto"/>
                <w:left w:val="none" w:sz="0" w:space="0" w:color="auto"/>
                <w:bottom w:val="none" w:sz="0" w:space="0" w:color="auto"/>
                <w:right w:val="none" w:sz="0" w:space="0" w:color="auto"/>
              </w:divBdr>
            </w:div>
            <w:div w:id="1824471618">
              <w:marLeft w:val="0"/>
              <w:marRight w:val="0"/>
              <w:marTop w:val="0"/>
              <w:marBottom w:val="0"/>
              <w:divBdr>
                <w:top w:val="none" w:sz="0" w:space="0" w:color="auto"/>
                <w:left w:val="none" w:sz="0" w:space="0" w:color="auto"/>
                <w:bottom w:val="none" w:sz="0" w:space="0" w:color="auto"/>
                <w:right w:val="none" w:sz="0" w:space="0" w:color="auto"/>
              </w:divBdr>
            </w:div>
            <w:div w:id="128280287">
              <w:marLeft w:val="0"/>
              <w:marRight w:val="0"/>
              <w:marTop w:val="0"/>
              <w:marBottom w:val="0"/>
              <w:divBdr>
                <w:top w:val="none" w:sz="0" w:space="0" w:color="auto"/>
                <w:left w:val="none" w:sz="0" w:space="0" w:color="auto"/>
                <w:bottom w:val="none" w:sz="0" w:space="0" w:color="auto"/>
                <w:right w:val="none" w:sz="0" w:space="0" w:color="auto"/>
              </w:divBdr>
            </w:div>
            <w:div w:id="4293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sofa.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86/1476-072X-9-9" TargetMode="External"/><Relationship Id="rId5" Type="http://schemas.openxmlformats.org/officeDocument/2006/relationships/webSettings" Target="webSettings.xml"/><Relationship Id="rId10" Type="http://schemas.openxmlformats.org/officeDocument/2006/relationships/hyperlink" Target="https://reference.medscape.com/calculator/522/sirs-criteria-systemic-inflammatory-response-syndrome" TargetMode="External"/><Relationship Id="rId4" Type="http://schemas.openxmlformats.org/officeDocument/2006/relationships/settings" Target="settings.xml"/><Relationship Id="rId9" Type="http://schemas.openxmlformats.org/officeDocument/2006/relationships/hyperlink" Target="https://doi.org/10.1001/jama.2016.0288"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Documents\NEMSIS%20TAC\Repository\nemsis\CaseDefinition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6202A-82F9-4A2B-B36C-5E3F05602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209</TotalTime>
  <Pages>3</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NEMSIS Case Definition -</vt:lpstr>
    </vt:vector>
  </TitlesOfParts>
  <Company>University of Utah</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NEMSIS Case Definition -</dc:title>
  <dc:creator>Joshua Legler</dc:creator>
  <cp:lastModifiedBy>Joshua Legler</cp:lastModifiedBy>
  <cp:revision>13</cp:revision>
  <cp:lastPrinted>2021-08-24T20:46:00Z</cp:lastPrinted>
  <dcterms:created xsi:type="dcterms:W3CDTF">2023-03-23T15:59:00Z</dcterms:created>
  <dcterms:modified xsi:type="dcterms:W3CDTF">2023-06-27T22:03:00Z</dcterms:modified>
</cp:coreProperties>
</file>