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991"/>
        <w:tblW w:w="11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3"/>
        <w:gridCol w:w="1179"/>
        <w:gridCol w:w="1703"/>
      </w:tblGrid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OpenAPI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elemek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megvalósítása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Pontszám</w:t>
            </w:r>
            <w:proofErr w:type="spellEnd"/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404F1F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Megjegyzés</w:t>
            </w:r>
            <w:proofErr w:type="spellEnd"/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JSON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támogatás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5" w:anchor="L16" w:history="1">
              <w:proofErr w:type="spellStart"/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Swagger request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és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response validation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6" w:anchor="L21" w:history="1">
              <w:proofErr w:type="spellStart"/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GET, PUT, POST, DELETE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végpontok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7" w:anchor="L73" w:history="1"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get</w:t>
              </w:r>
            </w:hyperlink>
          </w:p>
          <w:p w:rsidR="00404F1F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8" w:anchor="L130" w:history="1"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put</w:t>
              </w:r>
            </w:hyperlink>
          </w:p>
          <w:p w:rsidR="00404F1F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9" w:anchor="L21" w:history="1"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post</w:t>
              </w:r>
            </w:hyperlink>
          </w:p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0" w:anchor="L160" w:history="1"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delete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Újrahasznosítható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objektum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definíciók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minden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végponthoz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1" w:anchor="L239" w:history="1">
              <w:proofErr w:type="spellStart"/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Required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mezők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az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objektum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definíciókban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és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paraméterekben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2" w:anchor="L29" w:history="1">
              <w:proofErr w:type="spellStart"/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Query string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paraméter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lekérdezésnél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3" w:anchor="L112" w:history="1">
              <w:proofErr w:type="spellStart"/>
              <w:r w:rsidR="00404F1F" w:rsidRPr="00D13666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Hibakezelés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Közös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hiba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definíció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minden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endpoint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által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használva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controllerekben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megvalósítva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4" w:anchor="L290" w:history="1">
              <w:proofErr w:type="spellStart"/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Hibakezelés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: HTTP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hibakódok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különböző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hiba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esetekre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(pl.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hiányzó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objektum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authentikációs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hiba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hiányzó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jogosultság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egyéb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szerver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hiba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),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controllerekben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megvalósítva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5" w:anchor="L60" w:history="1">
              <w:proofErr w:type="spellStart"/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Tag-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ek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végpontok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csoportosítására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6" w:anchor="L11" w:history="1">
              <w:proofErr w:type="spellStart"/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API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autentikáció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- Swagger Security 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F1F" w:rsidRPr="00D13666" w:rsidRDefault="00404F1F" w:rsidP="0040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404F1F" w:rsidP="0040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Globális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session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alapú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autentikáció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minden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endpointra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(API Key)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7" w:anchor="L234" w:history="1">
              <w:proofErr w:type="spellStart"/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swagger.yaml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Login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és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Signup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végpontok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autentikációs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kivételekkel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8" w:anchor="L26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register</w:t>
              </w:r>
            </w:hyperlink>
          </w:p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19" w:anchor="L50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login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API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üzleti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logika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- Controllers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F1F" w:rsidRPr="00D13666" w:rsidRDefault="00404F1F" w:rsidP="0040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404F1F" w:rsidP="0040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Adattárolás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(in-memory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vagy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perzisztens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)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0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db.js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választott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téma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szerinti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logika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megvalósítása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számítás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nem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csak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CRUD)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1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/</w:t>
              </w:r>
              <w:proofErr w:type="spellStart"/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api</w:t>
              </w:r>
              <w:proofErr w:type="spellEnd"/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/controllers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API Gateway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- Kong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F1F" w:rsidRPr="00D13666" w:rsidRDefault="00404F1F" w:rsidP="0040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404F1F" w:rsidP="0040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API Gateway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reverse proxy-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ként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2" w:anchor="L15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kong_config.sh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API Key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kliens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azonosításra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mobil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>, web)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3" w:anchor="L35" w:history="1">
              <w:r w:rsidR="00404F1F">
                <w:rPr>
                  <w:rStyle w:val="Hiperhivatkozs"/>
                  <w:rFonts w:ascii="Arial" w:eastAsia="Times New Roman" w:hAnsi="Arial" w:cs="Arial"/>
                </w:rPr>
                <w:t>web</w:t>
              </w:r>
            </w:hyperlink>
          </w:p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4" w:anchor="L38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mobil</w:t>
              </w:r>
            </w:hyperlink>
            <w:hyperlink r:id="rId25" w:anchor="L38" w:history="1">
              <w:r w:rsidR="00404F1F" w:rsidRPr="00C5417F">
                <w:rPr>
                  <w:rStyle w:val="Hiperhivatkozs"/>
                  <w:rFonts w:ascii="Arial" w:eastAsia="Times New Roman" w:hAnsi="Arial" w:cs="Arial"/>
                </w:rPr>
                <w:t>e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Rate limit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globális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6" w:anchor="L23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kong_config.sh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Rate limit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klienstől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függő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- Kong consumer)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7" w:anchor="L41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web</w:t>
              </w:r>
            </w:hyperlink>
          </w:p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8" w:anchor="L46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mobile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Dinamikus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terhelés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(load balancing)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29" w:anchor="L7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kong_config.sh</w:t>
              </w:r>
            </w:hyperlink>
          </w:p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30" w:anchor="L11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kong_config.sh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Docker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Compose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F1F" w:rsidRPr="00D13666" w:rsidRDefault="00404F1F" w:rsidP="0040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404F1F" w:rsidP="0040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1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Működő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Docker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-compose deployment Kong-gal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és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OpenAPI-val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</w:t>
            </w:r>
            <w:proofErr w:type="spellStart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>verzio</w:t>
            </w:r>
            <w:proofErr w:type="spellEnd"/>
            <w:r w:rsidRPr="00D1366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min 3)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31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docker-compose.yml</w:t>
              </w:r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20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Verziózott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Docker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image-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ek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használata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32" w:history="1">
              <w:proofErr w:type="spellStart"/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docker</w:t>
              </w:r>
              <w:proofErr w:type="spellEnd"/>
            </w:hyperlink>
          </w:p>
        </w:tc>
      </w:tr>
      <w:tr w:rsidR="00404F1F" w:rsidRPr="00D13666" w:rsidTr="00404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numPr>
                <w:ilvl w:val="0"/>
                <w:numId w:val="2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 xml:space="preserve">Health check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definiálása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az</w:t>
            </w:r>
            <w:proofErr w:type="spellEnd"/>
            <w:r w:rsidRPr="00D13666">
              <w:rPr>
                <w:rFonts w:ascii="Arial" w:eastAsia="Times New Roman" w:hAnsi="Arial" w:cs="Arial"/>
                <w:color w:val="000000"/>
              </w:rPr>
              <w:t xml:space="preserve"> API-</w:t>
            </w:r>
            <w:proofErr w:type="spellStart"/>
            <w:r w:rsidRPr="00D13666">
              <w:rPr>
                <w:rFonts w:ascii="Arial" w:eastAsia="Times New Roman" w:hAnsi="Arial" w:cs="Arial"/>
                <w:color w:val="000000"/>
              </w:rPr>
              <w:t>hoz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666" w:rsidRPr="00D13666" w:rsidRDefault="00404F1F" w:rsidP="00404F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66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F1F" w:rsidRPr="00D13666" w:rsidRDefault="00C84745" w:rsidP="00404F1F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hyperlink r:id="rId33" w:anchor="L60" w:history="1">
              <w:r w:rsidR="00404F1F" w:rsidRPr="009A7815">
                <w:rPr>
                  <w:rStyle w:val="Hiperhivatkozs"/>
                  <w:rFonts w:ascii="Arial" w:eastAsia="Times New Roman" w:hAnsi="Arial" w:cs="Arial"/>
                </w:rPr>
                <w:t>docker-compose.yml</w:t>
              </w:r>
            </w:hyperlink>
          </w:p>
        </w:tc>
      </w:tr>
    </w:tbl>
    <w:p w:rsidR="00D13666" w:rsidRPr="00D13666" w:rsidRDefault="00D13666" w:rsidP="00D13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1B0" w:rsidRDefault="005521B0" w:rsidP="00D13666"/>
    <w:sectPr w:rsidR="005521B0" w:rsidSect="00C8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76C1E"/>
    <w:multiLevelType w:val="multilevel"/>
    <w:tmpl w:val="F0F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D07CA"/>
    <w:multiLevelType w:val="multilevel"/>
    <w:tmpl w:val="027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26CB1"/>
    <w:multiLevelType w:val="multilevel"/>
    <w:tmpl w:val="195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64533"/>
    <w:multiLevelType w:val="multilevel"/>
    <w:tmpl w:val="E366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15F98"/>
    <w:multiLevelType w:val="multilevel"/>
    <w:tmpl w:val="414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F38E1"/>
    <w:multiLevelType w:val="multilevel"/>
    <w:tmpl w:val="8F1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692699"/>
    <w:multiLevelType w:val="multilevel"/>
    <w:tmpl w:val="F04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41041"/>
    <w:multiLevelType w:val="multilevel"/>
    <w:tmpl w:val="9858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A512A9"/>
    <w:multiLevelType w:val="multilevel"/>
    <w:tmpl w:val="069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161EAE"/>
    <w:multiLevelType w:val="multilevel"/>
    <w:tmpl w:val="3FC8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A133E2"/>
    <w:multiLevelType w:val="multilevel"/>
    <w:tmpl w:val="3E3E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43EBF"/>
    <w:multiLevelType w:val="multilevel"/>
    <w:tmpl w:val="B5DE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131CBC"/>
    <w:multiLevelType w:val="multilevel"/>
    <w:tmpl w:val="0BB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696037"/>
    <w:multiLevelType w:val="multilevel"/>
    <w:tmpl w:val="F52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B62684"/>
    <w:multiLevelType w:val="multilevel"/>
    <w:tmpl w:val="B02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25262A"/>
    <w:multiLevelType w:val="multilevel"/>
    <w:tmpl w:val="B42C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4F77E1"/>
    <w:multiLevelType w:val="multilevel"/>
    <w:tmpl w:val="6B02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7D70B5"/>
    <w:multiLevelType w:val="multilevel"/>
    <w:tmpl w:val="6E56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2423B2"/>
    <w:multiLevelType w:val="multilevel"/>
    <w:tmpl w:val="15F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057B33"/>
    <w:multiLevelType w:val="multilevel"/>
    <w:tmpl w:val="32E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A2731F"/>
    <w:multiLevelType w:val="multilevel"/>
    <w:tmpl w:val="8C6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6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1"/>
  </w:num>
  <w:num w:numId="11">
    <w:abstractNumId w:val="19"/>
  </w:num>
  <w:num w:numId="12">
    <w:abstractNumId w:val="5"/>
  </w:num>
  <w:num w:numId="13">
    <w:abstractNumId w:val="10"/>
  </w:num>
  <w:num w:numId="14">
    <w:abstractNumId w:val="13"/>
  </w:num>
  <w:num w:numId="15">
    <w:abstractNumId w:val="15"/>
  </w:num>
  <w:num w:numId="16">
    <w:abstractNumId w:val="9"/>
  </w:num>
  <w:num w:numId="17">
    <w:abstractNumId w:val="6"/>
  </w:num>
  <w:num w:numId="18">
    <w:abstractNumId w:val="8"/>
  </w:num>
  <w:num w:numId="19">
    <w:abstractNumId w:val="18"/>
  </w:num>
  <w:num w:numId="20">
    <w:abstractNumId w:val="2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3666"/>
    <w:rsid w:val="00404F1F"/>
    <w:rsid w:val="005521B0"/>
    <w:rsid w:val="009A7815"/>
    <w:rsid w:val="00C5417F"/>
    <w:rsid w:val="00C84745"/>
    <w:rsid w:val="00D1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474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1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D13666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136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pain/mobiltarca-api/blob/master/api/swagger/swagger.yaml" TargetMode="External"/><Relationship Id="rId13" Type="http://schemas.openxmlformats.org/officeDocument/2006/relationships/hyperlink" Target="https://github.com/raipain/mobiltarca-api/blob/master/api/swagger/swagger.yaml" TargetMode="External"/><Relationship Id="rId18" Type="http://schemas.openxmlformats.org/officeDocument/2006/relationships/hyperlink" Target="https://github.com/raipain/mobiltarca-api/blob/master/api/swagger/swagger.yaml" TargetMode="External"/><Relationship Id="rId26" Type="http://schemas.openxmlformats.org/officeDocument/2006/relationships/hyperlink" Target="https://github.com/raipain/mobiltarca-api/blob/master/kong_config.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aipain/mobiltarca-api/tree/master/api/controller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raipain/mobiltarca-api/blob/master/api/swagger/swagger.yaml" TargetMode="External"/><Relationship Id="rId12" Type="http://schemas.openxmlformats.org/officeDocument/2006/relationships/hyperlink" Target="https://github.com/raipain/mobiltarca-api/blob/master/api/swagger/swagger.yaml" TargetMode="External"/><Relationship Id="rId17" Type="http://schemas.openxmlformats.org/officeDocument/2006/relationships/hyperlink" Target="https://github.com/raipain/mobiltarca-api/blob/master/api/swagger/swagger.yaml" TargetMode="External"/><Relationship Id="rId25" Type="http://schemas.openxmlformats.org/officeDocument/2006/relationships/hyperlink" Target="https://github.com/raipain/mobiltarca-api/blob/master/kong_config.sh" TargetMode="External"/><Relationship Id="rId33" Type="http://schemas.openxmlformats.org/officeDocument/2006/relationships/hyperlink" Target="https://github.com/raipain/mobiltarca-api/blob/master/docker-compose.y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ipain/mobiltarca-api/blob/master/api/swagger/swagger.yaml" TargetMode="External"/><Relationship Id="rId20" Type="http://schemas.openxmlformats.org/officeDocument/2006/relationships/hyperlink" Target="https://github.com/raipain/mobiltarca-api/blob/master/api/controllers/db.js" TargetMode="External"/><Relationship Id="rId29" Type="http://schemas.openxmlformats.org/officeDocument/2006/relationships/hyperlink" Target="https://github.com/raipain/mobiltarca-api/blob/master/kong_config.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aipain/mobiltarca-api/blob/master/api/swagger/swagger.yaml" TargetMode="External"/><Relationship Id="rId11" Type="http://schemas.openxmlformats.org/officeDocument/2006/relationships/hyperlink" Target="https://github.com/raipain/mobiltarca-api/blob/master/api/swagger/swagger.yaml" TargetMode="External"/><Relationship Id="rId24" Type="http://schemas.openxmlformats.org/officeDocument/2006/relationships/hyperlink" Target="https://github.com/raipain/mobiltarca-api/blob/master/kong_config.sh" TargetMode="External"/><Relationship Id="rId32" Type="http://schemas.openxmlformats.org/officeDocument/2006/relationships/hyperlink" Target="https://hub.docker.com/r/raipain/mobiltarca/tags/" TargetMode="External"/><Relationship Id="rId5" Type="http://schemas.openxmlformats.org/officeDocument/2006/relationships/hyperlink" Target="https://github.com/raipain/mobiltarca-api/blob/master/api/swagger/swagger.yaml" TargetMode="External"/><Relationship Id="rId15" Type="http://schemas.openxmlformats.org/officeDocument/2006/relationships/hyperlink" Target="https://github.com/raipain/mobiltarca-api/blob/master/api/swagger/swagger.yaml" TargetMode="External"/><Relationship Id="rId23" Type="http://schemas.openxmlformats.org/officeDocument/2006/relationships/hyperlink" Target="https://github.com/raipain/mobiltarca-api/blob/master/kong_config.sh" TargetMode="External"/><Relationship Id="rId28" Type="http://schemas.openxmlformats.org/officeDocument/2006/relationships/hyperlink" Target="https://github.com/raipain/mobiltarca-api/blob/master/kong_config.sh" TargetMode="External"/><Relationship Id="rId10" Type="http://schemas.openxmlformats.org/officeDocument/2006/relationships/hyperlink" Target="https://github.com/raipain/mobiltarca-api/blob/master/api/swagger/swagger.yaml" TargetMode="External"/><Relationship Id="rId19" Type="http://schemas.openxmlformats.org/officeDocument/2006/relationships/hyperlink" Target="https://github.com/raipain/mobiltarca-api/blob/master/api/swagger/swagger.yaml" TargetMode="External"/><Relationship Id="rId31" Type="http://schemas.openxmlformats.org/officeDocument/2006/relationships/hyperlink" Target="https://github.com/raipain/mobiltarca-api/blob/master/docker-compose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ipain/mobiltarca-api/blob/master/api/swagger/swagger.yaml" TargetMode="External"/><Relationship Id="rId14" Type="http://schemas.openxmlformats.org/officeDocument/2006/relationships/hyperlink" Target="https://github.com/raipain/mobiltarca-api/blob/master/api/swagger/swagger.yaml" TargetMode="External"/><Relationship Id="rId22" Type="http://schemas.openxmlformats.org/officeDocument/2006/relationships/hyperlink" Target="https://github.com/raipain/mobiltarca-api/blob/master/kong_config.sh" TargetMode="External"/><Relationship Id="rId27" Type="http://schemas.openxmlformats.org/officeDocument/2006/relationships/hyperlink" Target="https://github.com/raipain/mobiltarca-api/blob/master/kong_config.sh" TargetMode="External"/><Relationship Id="rId30" Type="http://schemas.openxmlformats.org/officeDocument/2006/relationships/hyperlink" Target="https://github.com/raipain/mobiltarca-api/blob/master/kong_config.sh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2019-12-02T20:26:00Z</dcterms:created>
  <dcterms:modified xsi:type="dcterms:W3CDTF">2019-12-02T20:50:00Z</dcterms:modified>
</cp:coreProperties>
</file>