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DEEDE5" w14:textId="77777777" w:rsidR="005A6CDD" w:rsidRDefault="00F57EA6" w:rsidP="00F57EA6">
      <w:pPr>
        <w:pStyle w:val="NormalWeb"/>
        <w:spacing w:line="360" w:lineRule="auto"/>
        <w:rPr>
          <w:sz w:val="20"/>
          <w:szCs w:val="20"/>
        </w:rPr>
      </w:pPr>
      <w:r w:rsidRPr="005A6CDD">
        <w:rPr>
          <w:sz w:val="20"/>
          <w:szCs w:val="20"/>
        </w:rPr>
        <w:t>Additional Information</w:t>
      </w:r>
    </w:p>
    <w:p w14:paraId="25B0F48F" w14:textId="2B278325" w:rsidR="001876C9" w:rsidRPr="005A6CDD" w:rsidRDefault="001876C9" w:rsidP="00F57EA6">
      <w:pPr>
        <w:pStyle w:val="NormalWeb"/>
        <w:spacing w:line="360" w:lineRule="auto"/>
        <w:rPr>
          <w:sz w:val="20"/>
          <w:szCs w:val="20"/>
        </w:rPr>
      </w:pPr>
      <w:r w:rsidRPr="005A6CDD">
        <w:rPr>
          <w:sz w:val="20"/>
          <w:szCs w:val="20"/>
        </w:rPr>
        <w:t xml:space="preserve">Bridging human cognition and technology, my work merges psychological research with computational applications. The following abstracts highlight interdisciplinary studies </w:t>
      </w:r>
      <w:r w:rsidRPr="005A6CDD">
        <w:rPr>
          <w:rFonts w:hint="eastAsia"/>
          <w:sz w:val="20"/>
          <w:szCs w:val="20"/>
        </w:rPr>
        <w:t>between</w:t>
      </w:r>
      <w:r w:rsidRPr="005A6CDD">
        <w:rPr>
          <w:sz w:val="20"/>
          <w:szCs w:val="20"/>
        </w:rPr>
        <w:t xml:space="preserve"> cognitive science, linguistics, and artificial intelligence, showcasing both empirical investigations into human behavior and the development of AI-driven analytical models.</w:t>
      </w:r>
    </w:p>
    <w:p w14:paraId="4F9F36B8" w14:textId="77777777" w:rsidR="001876C9" w:rsidRPr="005A6CDD" w:rsidRDefault="001876C9" w:rsidP="00F57EA6">
      <w:pPr>
        <w:pStyle w:val="NormalWeb"/>
        <w:spacing w:line="360" w:lineRule="auto"/>
        <w:rPr>
          <w:sz w:val="20"/>
          <w:szCs w:val="20"/>
        </w:rPr>
      </w:pPr>
    </w:p>
    <w:p w14:paraId="30096873" w14:textId="77777777" w:rsidR="00B9179F" w:rsidRPr="005A6CDD" w:rsidRDefault="00F57EA6" w:rsidP="00B9179F">
      <w:pPr>
        <w:pStyle w:val="NormalWeb"/>
        <w:spacing w:line="360" w:lineRule="auto"/>
        <w:rPr>
          <w:sz w:val="20"/>
          <w:szCs w:val="20"/>
        </w:rPr>
      </w:pPr>
      <w:proofErr w:type="spellStart"/>
      <w:r w:rsidRPr="005A6CDD">
        <w:rPr>
          <w:sz w:val="20"/>
          <w:szCs w:val="20"/>
        </w:rPr>
        <w:t>Yuanpei</w:t>
      </w:r>
      <w:proofErr w:type="spellEnd"/>
      <w:r w:rsidRPr="005A6CDD">
        <w:rPr>
          <w:sz w:val="20"/>
          <w:szCs w:val="20"/>
        </w:rPr>
        <w:t xml:space="preserve"> Gen-AI Abstract: </w:t>
      </w:r>
    </w:p>
    <w:p w14:paraId="043D01D6" w14:textId="53C462A6" w:rsidR="00F57EA6" w:rsidRPr="005A6CDD" w:rsidRDefault="00F57EA6" w:rsidP="00B9179F">
      <w:pPr>
        <w:pStyle w:val="NormalWeb"/>
        <w:spacing w:line="360" w:lineRule="auto"/>
        <w:rPr>
          <w:sz w:val="20"/>
          <w:szCs w:val="20"/>
        </w:rPr>
      </w:pPr>
      <w:r w:rsidRPr="005A6CDD">
        <w:rPr>
          <w:sz w:val="20"/>
          <w:szCs w:val="20"/>
        </w:rPr>
        <w:t xml:space="preserve">This study addresses the challenge of real-time indoor distance measurement using monocular vision, aiming to balance precision and computational efficiency for edge environments like robotics and AR systems. We propose a novel hybrid framework integrating </w:t>
      </w:r>
      <w:proofErr w:type="spellStart"/>
      <w:r w:rsidRPr="005A6CDD">
        <w:rPr>
          <w:sz w:val="20"/>
          <w:szCs w:val="20"/>
        </w:rPr>
        <w:t>EfficientViT</w:t>
      </w:r>
      <w:proofErr w:type="spellEnd"/>
      <w:r w:rsidRPr="005A6CDD">
        <w:rPr>
          <w:sz w:val="20"/>
          <w:szCs w:val="20"/>
        </w:rPr>
        <w:t xml:space="preserve"> for depth estimation and YOLO for object detection. This synergy leverages </w:t>
      </w:r>
      <w:proofErr w:type="spellStart"/>
      <w:r w:rsidRPr="005A6CDD">
        <w:rPr>
          <w:sz w:val="20"/>
          <w:szCs w:val="20"/>
        </w:rPr>
        <w:t>ViT’s</w:t>
      </w:r>
      <w:proofErr w:type="spellEnd"/>
      <w:r w:rsidRPr="005A6CDD">
        <w:rPr>
          <w:sz w:val="20"/>
          <w:szCs w:val="20"/>
        </w:rPr>
        <w:t xml:space="preserve"> global attention mechanism to capture long-range spatial context and </w:t>
      </w:r>
      <w:proofErr w:type="spellStart"/>
      <w:r w:rsidRPr="005A6CDD">
        <w:rPr>
          <w:sz w:val="20"/>
          <w:szCs w:val="20"/>
        </w:rPr>
        <w:t>textureless</w:t>
      </w:r>
      <w:proofErr w:type="spellEnd"/>
      <w:r w:rsidRPr="005A6CDD">
        <w:rPr>
          <w:sz w:val="20"/>
          <w:szCs w:val="20"/>
        </w:rPr>
        <w:t xml:space="preserve"> surfaces, while utilizing YOLO’s bounding box regression for real-time object localization and object-aware depth refinement. Scale ambiguity inherent to single-image depth is resolved through calibration with known reference dimensions. Tested on the </w:t>
      </w:r>
      <w:proofErr w:type="spellStart"/>
      <w:r w:rsidRPr="005A6CDD">
        <w:rPr>
          <w:sz w:val="20"/>
          <w:szCs w:val="20"/>
        </w:rPr>
        <w:t>Hypersim</w:t>
      </w:r>
      <w:proofErr w:type="spellEnd"/>
      <w:r w:rsidRPr="005A6CDD">
        <w:rPr>
          <w:sz w:val="20"/>
          <w:szCs w:val="20"/>
        </w:rPr>
        <w:t xml:space="preserve"> dataset, our </w:t>
      </w:r>
      <w:proofErr w:type="spellStart"/>
      <w:r w:rsidRPr="005A6CDD">
        <w:rPr>
          <w:sz w:val="20"/>
          <w:szCs w:val="20"/>
        </w:rPr>
        <w:t>EfficientViT</w:t>
      </w:r>
      <w:proofErr w:type="spellEnd"/>
      <w:r w:rsidRPr="005A6CDD">
        <w:rPr>
          <w:sz w:val="20"/>
          <w:szCs w:val="20"/>
        </w:rPr>
        <w:t>-YOLO model reduces absolute relative error by 71 percent compared to traditional CNN baselines like ResNet-50 plus U-Net which scored 0.365 versus 1.270, while achieving 1.8 times faster inference throughput on consumer CPU hardware. The results validate that combining lightweight vision transformers with object detection networks enables robust, real-time indoor distance measurement on resource-constrained devices.</w:t>
      </w:r>
    </w:p>
    <w:p w14:paraId="665C0B05" w14:textId="77777777" w:rsidR="00B9179F" w:rsidRPr="005A6CDD" w:rsidRDefault="00B9179F" w:rsidP="00B9179F">
      <w:pPr>
        <w:pStyle w:val="NormalWeb"/>
        <w:spacing w:line="360" w:lineRule="auto"/>
        <w:rPr>
          <w:sz w:val="20"/>
          <w:szCs w:val="20"/>
        </w:rPr>
      </w:pPr>
    </w:p>
    <w:p w14:paraId="2C7B2E19" w14:textId="5E004014" w:rsidR="00B9179F" w:rsidRPr="005A6CDD" w:rsidRDefault="00F57EA6" w:rsidP="00B9179F">
      <w:pPr>
        <w:pStyle w:val="NormalWeb"/>
        <w:spacing w:line="360" w:lineRule="auto"/>
        <w:rPr>
          <w:sz w:val="20"/>
          <w:szCs w:val="20"/>
        </w:rPr>
      </w:pPr>
      <w:r w:rsidRPr="005A6CDD">
        <w:rPr>
          <w:sz w:val="20"/>
          <w:szCs w:val="20"/>
        </w:rPr>
        <w:t xml:space="preserve">CTB Abstract: </w:t>
      </w:r>
    </w:p>
    <w:p w14:paraId="337C1B2D" w14:textId="1F41703A" w:rsidR="00F57EA6" w:rsidRPr="005A6CDD" w:rsidRDefault="00F57EA6" w:rsidP="00B9179F">
      <w:pPr>
        <w:pStyle w:val="NormalWeb"/>
        <w:spacing w:line="360" w:lineRule="auto"/>
        <w:rPr>
          <w:sz w:val="20"/>
          <w:szCs w:val="20"/>
        </w:rPr>
      </w:pPr>
      <w:r w:rsidRPr="005A6CDD">
        <w:rPr>
          <w:sz w:val="20"/>
          <w:szCs w:val="20"/>
        </w:rPr>
        <w:t>With growing societal emphasis on body image and escalating daily stress, emotional eating has emerged as a critical public health issue among youth. This study explores the psychological triggers and physiological consequences of emotional eating in contemporary China. Through literature review and empirical survey data from 117 participants, we examine the connection between negative affect, reward-system stimulation via high-fat and high-sugar intake, and dysfunctional attitudes. Our analysis reveals that negative life events positively predict emotional eating among high school and university students, mediated significantly by dysfunctional attitudes. To provide an actionable intervention, our team engineered an interactive, multi-language web platform featuring a diagnostic algorithmic quiz that categorizes users into seven emotional eating subtypes such as anxiety-driven, stress-induced, and bulimic tendencies. The study concludes by proposing cognitive-behavioral solutions, emphasizing Mindfulness-Based Eating Awareness Training and aerobic exercise to regulate neurotransmitter secretion and mitigate emotional overeating.</w:t>
      </w:r>
    </w:p>
    <w:p w14:paraId="7B5B54C3" w14:textId="77777777" w:rsidR="00B9179F" w:rsidRPr="005A6CDD" w:rsidRDefault="00B9179F" w:rsidP="00B9179F">
      <w:pPr>
        <w:pStyle w:val="NormalWeb"/>
        <w:spacing w:line="360" w:lineRule="auto"/>
        <w:rPr>
          <w:sz w:val="20"/>
          <w:szCs w:val="20"/>
        </w:rPr>
      </w:pPr>
    </w:p>
    <w:p w14:paraId="2E0209DF" w14:textId="15A92FC7" w:rsidR="00B9179F" w:rsidRPr="005A6CDD" w:rsidRDefault="00F57EA6" w:rsidP="00B9179F">
      <w:pPr>
        <w:pStyle w:val="NormalWeb"/>
        <w:spacing w:line="360" w:lineRule="auto"/>
        <w:rPr>
          <w:sz w:val="20"/>
          <w:szCs w:val="20"/>
        </w:rPr>
      </w:pPr>
      <w:r w:rsidRPr="005A6CDD">
        <w:rPr>
          <w:sz w:val="20"/>
          <w:szCs w:val="20"/>
        </w:rPr>
        <w:t>John Locke</w:t>
      </w:r>
      <w:bookmarkStart w:id="0" w:name="OLE_LINK4"/>
      <w:r w:rsidRPr="005A6CDD">
        <w:rPr>
          <w:sz w:val="20"/>
          <w:szCs w:val="20"/>
        </w:rPr>
        <w:t xml:space="preserve"> Abstract</w:t>
      </w:r>
      <w:bookmarkEnd w:id="0"/>
      <w:r w:rsidRPr="005A6CDD">
        <w:rPr>
          <w:sz w:val="20"/>
          <w:szCs w:val="20"/>
        </w:rPr>
        <w:t xml:space="preserve">: </w:t>
      </w:r>
    </w:p>
    <w:p w14:paraId="3B2B5C2C" w14:textId="79CFA536" w:rsidR="00F57EA6" w:rsidRPr="005A6CDD" w:rsidRDefault="00F57EA6" w:rsidP="00B9179F">
      <w:pPr>
        <w:pStyle w:val="NormalWeb"/>
        <w:spacing w:line="360" w:lineRule="auto"/>
        <w:rPr>
          <w:sz w:val="20"/>
          <w:szCs w:val="20"/>
        </w:rPr>
      </w:pPr>
      <w:r w:rsidRPr="005A6CDD">
        <w:rPr>
          <w:sz w:val="20"/>
          <w:szCs w:val="20"/>
        </w:rPr>
        <w:t xml:space="preserve">From a biological standpoint, a corpse is incapable of feeling shame, pain, or discomfort. Yet, human behaviors across cultures exhibit a profound concern for post-mortem body disposition. This paper argues that the dead body is not merely a physical object, but the final material anchor and continuation of the extended self. Grounded in Terror Management Theory and Self-Worth Theory, I propose that the anticipated decay of the body is perceived as an existential violation of self-image and dignity, giving rise to profound death anxiety. By imbuing the </w:t>
      </w:r>
      <w:bookmarkStart w:id="1" w:name="OLE_LINK2"/>
      <w:r w:rsidRPr="005A6CDD">
        <w:rPr>
          <w:sz w:val="20"/>
          <w:szCs w:val="20"/>
        </w:rPr>
        <w:t>post-mortem body with elevated symbolic meaning whether through environmental return</w:t>
      </w:r>
      <w:bookmarkEnd w:id="1"/>
      <w:r w:rsidRPr="005A6CDD">
        <w:rPr>
          <w:sz w:val="20"/>
          <w:szCs w:val="20"/>
        </w:rPr>
        <w:t>, indefinite survival, altruistic value, or modern digital legacy, individuals actively counteract mortality salience. Ultimately, planning body disposal fulfills the core psychological need for autonomy, transforming a biological end into a symbolic continuation to achieve closure and a good death.</w:t>
      </w:r>
    </w:p>
    <w:p w14:paraId="097BE120" w14:textId="06BB4731" w:rsidR="00F57EA6" w:rsidRPr="005A6CDD" w:rsidRDefault="00F57EA6" w:rsidP="00B9179F">
      <w:pPr>
        <w:pStyle w:val="NormalWeb"/>
        <w:spacing w:line="360" w:lineRule="auto"/>
        <w:rPr>
          <w:sz w:val="20"/>
          <w:szCs w:val="20"/>
        </w:rPr>
      </w:pPr>
      <w:r w:rsidRPr="005A6CDD">
        <w:rPr>
          <w:sz w:val="20"/>
          <w:szCs w:val="20"/>
        </w:rPr>
        <w:t xml:space="preserve">Psycholinguistics Abstract: </w:t>
      </w:r>
    </w:p>
    <w:p w14:paraId="7C0D9680" w14:textId="77777777" w:rsidR="00FF49CD" w:rsidRPr="005A6CDD" w:rsidRDefault="00FF49CD" w:rsidP="00F57EA6">
      <w:pPr>
        <w:pStyle w:val="NormalWeb"/>
        <w:spacing w:line="360" w:lineRule="auto"/>
        <w:rPr>
          <w:sz w:val="20"/>
          <w:szCs w:val="20"/>
        </w:rPr>
      </w:pPr>
    </w:p>
    <w:p w14:paraId="13D9155E" w14:textId="77777777" w:rsidR="00FF49CD" w:rsidRPr="005A6CDD" w:rsidRDefault="00FF49CD" w:rsidP="00F57EA6">
      <w:pPr>
        <w:pStyle w:val="NormalWeb"/>
        <w:spacing w:line="360" w:lineRule="auto"/>
        <w:rPr>
          <w:sz w:val="20"/>
          <w:szCs w:val="20"/>
        </w:rPr>
      </w:pPr>
    </w:p>
    <w:p w14:paraId="4E61B1BB" w14:textId="3053A476" w:rsidR="00F57EA6" w:rsidRPr="005A6CDD" w:rsidRDefault="00F57EA6" w:rsidP="00F57EA6">
      <w:pPr>
        <w:pStyle w:val="NormalWeb"/>
        <w:spacing w:line="360" w:lineRule="auto"/>
        <w:rPr>
          <w:rFonts w:ascii="SimSun" w:eastAsia="SimSun" w:hAnsi="SimSun" w:cs="SimSun"/>
          <w:sz w:val="20"/>
          <w:szCs w:val="20"/>
        </w:rPr>
      </w:pPr>
      <w:r w:rsidRPr="005A6CDD">
        <w:rPr>
          <w:sz w:val="20"/>
          <w:szCs w:val="20"/>
        </w:rPr>
        <w:t>Honors</w:t>
      </w:r>
      <w:r w:rsidR="00FF49CD" w:rsidRPr="005A6CDD">
        <w:rPr>
          <w:sz w:val="20"/>
          <w:szCs w:val="20"/>
        </w:rPr>
        <w:t>:</w:t>
      </w:r>
    </w:p>
    <w:p w14:paraId="20EDE35B" w14:textId="77777777" w:rsidR="001270C4" w:rsidRPr="005A6CDD" w:rsidRDefault="001270C4" w:rsidP="001270C4">
      <w:pPr>
        <w:pStyle w:val="ListParagraph"/>
        <w:widowControl/>
        <w:numPr>
          <w:ilvl w:val="0"/>
          <w:numId w:val="6"/>
        </w:numPr>
        <w:autoSpaceDE w:val="0"/>
        <w:autoSpaceDN w:val="0"/>
        <w:adjustRightInd w:val="0"/>
        <w:ind w:firstLineChars="0"/>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British Biology Olympiad (BBO), Silver Medal, Individual</w:t>
      </w:r>
    </w:p>
    <w:p w14:paraId="6137D57A" w14:textId="77777777" w:rsidR="001270C4" w:rsidRPr="005A6CDD" w:rsidRDefault="001270C4" w:rsidP="001270C4">
      <w:pPr>
        <w:pStyle w:val="ListParagraph"/>
        <w:widowControl/>
        <w:numPr>
          <w:ilvl w:val="0"/>
          <w:numId w:val="6"/>
        </w:numPr>
        <w:autoSpaceDE w:val="0"/>
        <w:autoSpaceDN w:val="0"/>
        <w:adjustRightInd w:val="0"/>
        <w:ind w:firstLineChars="0"/>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USA Biology Olympiad (USABO), Bronze Medal, Individual</w:t>
      </w:r>
    </w:p>
    <w:p w14:paraId="360584BC" w14:textId="77777777" w:rsidR="001270C4" w:rsidRPr="005A6CDD" w:rsidRDefault="001270C4" w:rsidP="001270C4">
      <w:pPr>
        <w:pStyle w:val="ListParagraph"/>
        <w:widowControl/>
        <w:numPr>
          <w:ilvl w:val="0"/>
          <w:numId w:val="6"/>
        </w:numPr>
        <w:autoSpaceDE w:val="0"/>
        <w:autoSpaceDN w:val="0"/>
        <w:adjustRightInd w:val="0"/>
        <w:ind w:firstLineChars="0"/>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High School Mathematical Contest in Modeling (</w:t>
      </w:r>
      <w:proofErr w:type="spellStart"/>
      <w:r w:rsidRPr="005A6CDD">
        <w:rPr>
          <w:rFonts w:ascii="Times New Roman" w:eastAsia="Times New Roman" w:hAnsi="Times New Roman" w:cs="Times New Roman"/>
          <w:kern w:val="0"/>
          <w:sz w:val="20"/>
          <w:szCs w:val="20"/>
        </w:rPr>
        <w:t>HiMCM</w:t>
      </w:r>
      <w:proofErr w:type="spellEnd"/>
      <w:r w:rsidRPr="005A6CDD">
        <w:rPr>
          <w:rFonts w:ascii="Times New Roman" w:eastAsia="Times New Roman" w:hAnsi="Times New Roman" w:cs="Times New Roman"/>
          <w:kern w:val="0"/>
          <w:sz w:val="20"/>
          <w:szCs w:val="20"/>
        </w:rPr>
        <w:t>), Honorable Mention, Group</w:t>
      </w:r>
    </w:p>
    <w:p w14:paraId="0CC1EADB" w14:textId="77777777" w:rsidR="001270C4" w:rsidRPr="005A6CDD" w:rsidRDefault="001270C4" w:rsidP="001270C4">
      <w:pPr>
        <w:pStyle w:val="ListParagraph"/>
        <w:widowControl/>
        <w:numPr>
          <w:ilvl w:val="0"/>
          <w:numId w:val="6"/>
        </w:numPr>
        <w:autoSpaceDE w:val="0"/>
        <w:autoSpaceDN w:val="0"/>
        <w:adjustRightInd w:val="0"/>
        <w:ind w:firstLineChars="0"/>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YSA Journal, Research Paper Published (Monocular Depth Estimation), Individual</w:t>
      </w:r>
    </w:p>
    <w:p w14:paraId="065B7CC6" w14:textId="77777777" w:rsidR="001270C4" w:rsidRPr="005A6CDD" w:rsidRDefault="001270C4" w:rsidP="001270C4">
      <w:pPr>
        <w:pStyle w:val="ListParagraph"/>
        <w:widowControl/>
        <w:numPr>
          <w:ilvl w:val="0"/>
          <w:numId w:val="6"/>
        </w:numPr>
        <w:autoSpaceDE w:val="0"/>
        <w:autoSpaceDN w:val="0"/>
        <w:adjustRightInd w:val="0"/>
        <w:ind w:firstLineChars="0"/>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John Locke Institute Essay Competition (Psychology Q1), Shortlisted, Individual</w:t>
      </w:r>
    </w:p>
    <w:p w14:paraId="42F08A13" w14:textId="66FD4B96" w:rsidR="001270C4" w:rsidRPr="005A6CDD" w:rsidRDefault="001270C4" w:rsidP="001270C4">
      <w:pPr>
        <w:pStyle w:val="ListParagraph"/>
        <w:widowControl/>
        <w:numPr>
          <w:ilvl w:val="0"/>
          <w:numId w:val="6"/>
        </w:numPr>
        <w:ind w:firstLineChars="0"/>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hint="eastAsia"/>
          <w:kern w:val="0"/>
          <w:sz w:val="20"/>
          <w:szCs w:val="20"/>
        </w:rPr>
        <w:t>Re</w:t>
      </w:r>
      <w:r w:rsidRPr="005A6CDD">
        <w:rPr>
          <w:rFonts w:ascii="Times New Roman" w:eastAsia="Times New Roman" w:hAnsi="Times New Roman" w:cs="Times New Roman"/>
          <w:kern w:val="0"/>
          <w:sz w:val="20"/>
          <w:szCs w:val="20"/>
        </w:rPr>
        <w:t>search Publication, Pending (Psycholinguistics of AI &amp; L2 Reading</w:t>
      </w:r>
      <w:r w:rsidRPr="005A6CDD">
        <w:rPr>
          <w:rFonts w:ascii="Times New Roman" w:eastAsia="Times New Roman" w:hAnsi="Times New Roman" w:cs="Times New Roman" w:hint="eastAsia"/>
          <w:kern w:val="0"/>
          <w:sz w:val="20"/>
          <w:szCs w:val="20"/>
        </w:rPr>
        <w:t>)</w:t>
      </w:r>
    </w:p>
    <w:p w14:paraId="6CD4B71C" w14:textId="77777777" w:rsidR="00FF49CD" w:rsidRPr="005A6CDD" w:rsidRDefault="00FF49CD" w:rsidP="00FC7C46">
      <w:pPr>
        <w:pStyle w:val="NormalWeb"/>
        <w:spacing w:line="360" w:lineRule="auto"/>
        <w:rPr>
          <w:sz w:val="20"/>
          <w:szCs w:val="20"/>
        </w:rPr>
      </w:pPr>
    </w:p>
    <w:p w14:paraId="037814E7" w14:textId="77777777" w:rsidR="00FF49CD" w:rsidRPr="005A6CDD" w:rsidRDefault="00FF49CD" w:rsidP="00B64D89">
      <w:pPr>
        <w:pStyle w:val="NormalWeb"/>
        <w:spacing w:line="360" w:lineRule="auto"/>
        <w:rPr>
          <w:sz w:val="20"/>
          <w:szCs w:val="20"/>
        </w:rPr>
      </w:pPr>
    </w:p>
    <w:p w14:paraId="20D874EE" w14:textId="0CC62280" w:rsidR="00B64D89" w:rsidRPr="005A6CDD" w:rsidRDefault="00FB2023"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hint="eastAsia"/>
          <w:kern w:val="0"/>
          <w:sz w:val="20"/>
          <w:szCs w:val="20"/>
        </w:rPr>
        <w:t>1</w:t>
      </w:r>
      <w:r w:rsidR="00B64D89" w:rsidRPr="005A6CDD">
        <w:rPr>
          <w:rFonts w:ascii="Times New Roman" w:eastAsia="Times New Roman" w:hAnsi="Times New Roman" w:cs="Times New Roman"/>
          <w:kern w:val="0"/>
          <w:sz w:val="20"/>
          <w:szCs w:val="20"/>
        </w:rPr>
        <w:t>. Athletics: Club / Varsity</w:t>
      </w:r>
    </w:p>
    <w:p w14:paraId="2B0A9E5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Team Captain &amp; President (20 active players)</w:t>
      </w:r>
    </w:p>
    <w:p w14:paraId="516914D8"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Moonshots Soccer Club, Shanghai Pinghe School</w:t>
      </w:r>
    </w:p>
    <w:p w14:paraId="475186DF" w14:textId="5BF6C426"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Won 3rd in </w:t>
      </w:r>
      <w:r w:rsidR="00E5601B" w:rsidRPr="005A6CDD">
        <w:rPr>
          <w:rFonts w:ascii="Times New Roman" w:eastAsia="Times New Roman" w:hAnsi="Times New Roman" w:cs="Times New Roman" w:hint="eastAsia"/>
          <w:kern w:val="0"/>
          <w:sz w:val="20"/>
          <w:szCs w:val="20"/>
        </w:rPr>
        <w:t>R</w:t>
      </w:r>
      <w:r w:rsidRPr="005A6CDD">
        <w:rPr>
          <w:rFonts w:ascii="Times New Roman" w:eastAsia="Times New Roman" w:hAnsi="Times New Roman" w:cs="Times New Roman"/>
          <w:kern w:val="0"/>
          <w:sz w:val="20"/>
          <w:szCs w:val="20"/>
        </w:rPr>
        <w:t xml:space="preserve">egional G-link </w:t>
      </w:r>
      <w:r w:rsidR="00E64053" w:rsidRPr="005A6CDD">
        <w:rPr>
          <w:rFonts w:ascii="Times New Roman" w:eastAsia="Times New Roman" w:hAnsi="Times New Roman" w:cs="Times New Roman" w:hint="eastAsia"/>
          <w:kern w:val="0"/>
          <w:sz w:val="20"/>
          <w:szCs w:val="20"/>
        </w:rPr>
        <w:t>I</w:t>
      </w:r>
      <w:r w:rsidRPr="005A6CDD">
        <w:rPr>
          <w:rFonts w:ascii="Times New Roman" w:eastAsia="Times New Roman" w:hAnsi="Times New Roman" w:cs="Times New Roman"/>
          <w:kern w:val="0"/>
          <w:sz w:val="20"/>
          <w:szCs w:val="20"/>
        </w:rPr>
        <w:t xml:space="preserve">nt </w:t>
      </w:r>
      <w:r w:rsidR="00E64053" w:rsidRPr="005A6CDD">
        <w:rPr>
          <w:rFonts w:ascii="Times New Roman" w:eastAsia="Times New Roman" w:hAnsi="Times New Roman" w:cs="Times New Roman" w:hint="eastAsia"/>
          <w:kern w:val="0"/>
          <w:sz w:val="20"/>
          <w:szCs w:val="20"/>
        </w:rPr>
        <w:t>T</w:t>
      </w:r>
      <w:r w:rsidRPr="005A6CDD">
        <w:rPr>
          <w:rFonts w:ascii="Times New Roman" w:eastAsia="Times New Roman" w:hAnsi="Times New Roman" w:cs="Times New Roman"/>
          <w:kern w:val="0"/>
          <w:sz w:val="20"/>
          <w:szCs w:val="20"/>
        </w:rPr>
        <w:t>ourney. Secured faculty coach, ran technical practices, &amp; led club to Top-2 most popular status among 100+ orgs. Organized watch parties to ease peer anxiety.</w:t>
      </w:r>
    </w:p>
    <w:p w14:paraId="5FEDD330" w14:textId="77777777" w:rsidR="00E64053" w:rsidRPr="005A6CDD" w:rsidRDefault="00E64053" w:rsidP="00B64D89">
      <w:pPr>
        <w:widowControl/>
        <w:spacing w:before="100" w:beforeAutospacing="1" w:after="100" w:afterAutospacing="1"/>
        <w:jc w:val="left"/>
        <w:rPr>
          <w:rFonts w:ascii="Times New Roman" w:eastAsia="Times New Roman" w:hAnsi="Times New Roman" w:cs="Times New Roman"/>
          <w:kern w:val="0"/>
          <w:sz w:val="20"/>
          <w:szCs w:val="20"/>
        </w:rPr>
      </w:pPr>
    </w:p>
    <w:p w14:paraId="1DB00223"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lastRenderedPageBreak/>
        <w:t>2. Academic / Research</w:t>
      </w:r>
    </w:p>
    <w:p w14:paraId="044ECC7D"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Frontend Developer &amp; Student Researcher</w:t>
      </w:r>
    </w:p>
    <w:p w14:paraId="5E078DBB"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CTB Global Research and Innovation Forum</w:t>
      </w:r>
    </w:p>
    <w:p w14:paraId="62D53338"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Description: Co-authored paper on cognitive mechanisms of emotional eating. Coded Python/HTML web platform &amp; a 30-question diagnostic quiz accurately mapping 7 psychological profiles.</w:t>
      </w:r>
    </w:p>
    <w:p w14:paraId="42997064" w14:textId="77777777" w:rsidR="00E64053" w:rsidRPr="005A6CDD" w:rsidRDefault="00E64053" w:rsidP="00B64D89">
      <w:pPr>
        <w:widowControl/>
        <w:spacing w:before="100" w:beforeAutospacing="1" w:after="100" w:afterAutospacing="1"/>
        <w:jc w:val="left"/>
        <w:rPr>
          <w:rFonts w:ascii="Times New Roman" w:eastAsia="Times New Roman" w:hAnsi="Times New Roman" w:cs="Times New Roman"/>
          <w:kern w:val="0"/>
          <w:sz w:val="20"/>
          <w:szCs w:val="20"/>
        </w:rPr>
      </w:pPr>
    </w:p>
    <w:p w14:paraId="281AE7F4"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3. Academic / Research</w:t>
      </w:r>
    </w:p>
    <w:p w14:paraId="2B4131BE"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Student Researcher</w:t>
      </w:r>
    </w:p>
    <w:p w14:paraId="7F1DFF0A"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Organization: </w:t>
      </w:r>
      <w:proofErr w:type="spellStart"/>
      <w:r w:rsidRPr="005A6CDD">
        <w:rPr>
          <w:rFonts w:ascii="Times New Roman" w:eastAsia="Times New Roman" w:hAnsi="Times New Roman" w:cs="Times New Roman"/>
          <w:kern w:val="0"/>
          <w:sz w:val="20"/>
          <w:szCs w:val="20"/>
        </w:rPr>
        <w:t>Yuanpei</w:t>
      </w:r>
      <w:proofErr w:type="spellEnd"/>
      <w:r w:rsidRPr="005A6CDD">
        <w:rPr>
          <w:rFonts w:ascii="Times New Roman" w:eastAsia="Times New Roman" w:hAnsi="Times New Roman" w:cs="Times New Roman"/>
          <w:kern w:val="0"/>
          <w:sz w:val="20"/>
          <w:szCs w:val="20"/>
        </w:rPr>
        <w:t xml:space="preserve"> Program: Computer Vision &amp; Depth Estimation</w:t>
      </w:r>
    </w:p>
    <w:p w14:paraId="3CCE2B9A"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Passed rigorous offline defense. Integrated </w:t>
      </w:r>
      <w:proofErr w:type="spellStart"/>
      <w:r w:rsidRPr="005A6CDD">
        <w:rPr>
          <w:rFonts w:ascii="Times New Roman" w:eastAsia="Times New Roman" w:hAnsi="Times New Roman" w:cs="Times New Roman"/>
          <w:kern w:val="0"/>
          <w:sz w:val="20"/>
          <w:szCs w:val="20"/>
        </w:rPr>
        <w:t>EfficientViT</w:t>
      </w:r>
      <w:proofErr w:type="spellEnd"/>
      <w:r w:rsidRPr="005A6CDD">
        <w:rPr>
          <w:rFonts w:ascii="Times New Roman" w:eastAsia="Times New Roman" w:hAnsi="Times New Roman" w:cs="Times New Roman"/>
          <w:kern w:val="0"/>
          <w:sz w:val="20"/>
          <w:szCs w:val="20"/>
        </w:rPr>
        <w:t xml:space="preserve"> &amp; YOLO models, achieving a 71% reduction in absolute relative error vs </w:t>
      </w:r>
      <w:proofErr w:type="spellStart"/>
      <w:r w:rsidRPr="005A6CDD">
        <w:rPr>
          <w:rFonts w:ascii="Times New Roman" w:eastAsia="Times New Roman" w:hAnsi="Times New Roman" w:cs="Times New Roman"/>
          <w:kern w:val="0"/>
          <w:sz w:val="20"/>
          <w:szCs w:val="20"/>
        </w:rPr>
        <w:t>ResNet</w:t>
      </w:r>
      <w:proofErr w:type="spellEnd"/>
      <w:r w:rsidRPr="005A6CDD">
        <w:rPr>
          <w:rFonts w:ascii="Times New Roman" w:eastAsia="Times New Roman" w:hAnsi="Times New Roman" w:cs="Times New Roman"/>
          <w:kern w:val="0"/>
          <w:sz w:val="20"/>
          <w:szCs w:val="20"/>
        </w:rPr>
        <w:t xml:space="preserve"> baselines &amp; accelerating edge CPU inference.</w:t>
      </w:r>
    </w:p>
    <w:p w14:paraId="377638CB" w14:textId="77777777" w:rsidR="00E64053" w:rsidRPr="005A6CDD" w:rsidRDefault="00E64053" w:rsidP="00B64D89">
      <w:pPr>
        <w:widowControl/>
        <w:spacing w:before="100" w:beforeAutospacing="1" w:after="100" w:afterAutospacing="1"/>
        <w:jc w:val="left"/>
        <w:rPr>
          <w:rFonts w:ascii="Times New Roman" w:eastAsia="Times New Roman" w:hAnsi="Times New Roman" w:cs="Times New Roman"/>
          <w:kern w:val="0"/>
          <w:sz w:val="20"/>
          <w:szCs w:val="20"/>
        </w:rPr>
      </w:pPr>
    </w:p>
    <w:p w14:paraId="4C6B8E48"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4. Academic / Research</w:t>
      </w:r>
    </w:p>
    <w:p w14:paraId="553E4A1B"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Student Researcher</w:t>
      </w:r>
    </w:p>
    <w:p w14:paraId="51ADC181"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Psycholinguistics Research Program (Experimental)</w:t>
      </w:r>
    </w:p>
    <w:p w14:paraId="14A2BE52" w14:textId="77777777" w:rsidR="00967825" w:rsidRPr="005A6CDD" w:rsidRDefault="00B64D89" w:rsidP="00967825">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w:t>
      </w:r>
      <w:r w:rsidR="00967825" w:rsidRPr="005A6CDD">
        <w:rPr>
          <w:rFonts w:ascii="Times New Roman" w:eastAsia="Times New Roman" w:hAnsi="Times New Roman" w:cs="Times New Roman"/>
          <w:kern w:val="0"/>
          <w:sz w:val="20"/>
          <w:szCs w:val="20"/>
        </w:rPr>
        <w:t xml:space="preserve">Used AI tools to implement classic experiments such as the Stroop task. Mastered strict prerequisites and variable control to test visual word recognition speeds. </w:t>
      </w:r>
    </w:p>
    <w:p w14:paraId="028546AF" w14:textId="426C11E0" w:rsidR="00E64053" w:rsidRPr="005A6CDD" w:rsidRDefault="00E64053" w:rsidP="00B64D89">
      <w:pPr>
        <w:widowControl/>
        <w:spacing w:before="100" w:beforeAutospacing="1" w:after="100" w:afterAutospacing="1"/>
        <w:jc w:val="left"/>
        <w:rPr>
          <w:rFonts w:ascii="Times New Roman" w:eastAsia="Times New Roman" w:hAnsi="Times New Roman" w:cs="Times New Roman"/>
          <w:kern w:val="0"/>
          <w:sz w:val="20"/>
          <w:szCs w:val="20"/>
        </w:rPr>
      </w:pPr>
    </w:p>
    <w:p w14:paraId="23F7F12D"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5. Academic / Research</w:t>
      </w:r>
    </w:p>
    <w:p w14:paraId="79EC213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Student Researcher</w:t>
      </w:r>
    </w:p>
    <w:p w14:paraId="72C31AF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Advanced Psycholinguistics Program (Theoretical)</w:t>
      </w:r>
    </w:p>
    <w:p w14:paraId="6877273F" w14:textId="77777777" w:rsidR="007B0E3A" w:rsidRPr="005A6CDD" w:rsidRDefault="00B64D89" w:rsidP="007B0E3A">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w:t>
      </w:r>
      <w:r w:rsidR="007B0E3A" w:rsidRPr="005A6CDD">
        <w:rPr>
          <w:rFonts w:ascii="Times New Roman" w:eastAsia="Times New Roman" w:hAnsi="Times New Roman" w:cs="Times New Roman"/>
          <w:kern w:val="0"/>
          <w:sz w:val="20"/>
          <w:szCs w:val="20"/>
        </w:rPr>
        <w:t xml:space="preserve">Contrasted mentalist and </w:t>
      </w:r>
      <w:proofErr w:type="spellStart"/>
      <w:r w:rsidR="007B0E3A" w:rsidRPr="005A6CDD">
        <w:rPr>
          <w:rFonts w:ascii="Times New Roman" w:eastAsia="Times New Roman" w:hAnsi="Times New Roman" w:cs="Times New Roman"/>
          <w:kern w:val="0"/>
          <w:sz w:val="20"/>
          <w:szCs w:val="20"/>
        </w:rPr>
        <w:t>associationist</w:t>
      </w:r>
      <w:proofErr w:type="spellEnd"/>
      <w:r w:rsidR="007B0E3A" w:rsidRPr="005A6CDD">
        <w:rPr>
          <w:rFonts w:ascii="Times New Roman" w:eastAsia="Times New Roman" w:hAnsi="Times New Roman" w:cs="Times New Roman"/>
          <w:kern w:val="0"/>
          <w:sz w:val="20"/>
          <w:szCs w:val="20"/>
        </w:rPr>
        <w:t xml:space="preserve"> theories to evaluate if language shapes thought. Analyzed aphasia cases to map how the mind constructs and deconstructs language.</w:t>
      </w:r>
    </w:p>
    <w:p w14:paraId="373FDEAD" w14:textId="3E299ABE"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6C9DBABC"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6. Community Service / Volunteer</w:t>
      </w:r>
    </w:p>
    <w:p w14:paraId="7A11AE1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Lead Volunteer &amp; Interactive Game Designer</w:t>
      </w:r>
    </w:p>
    <w:p w14:paraId="1350827F"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Organization: </w:t>
      </w:r>
      <w:proofErr w:type="spellStart"/>
      <w:r w:rsidRPr="005A6CDD">
        <w:rPr>
          <w:rFonts w:ascii="Times New Roman" w:eastAsia="Times New Roman" w:hAnsi="Times New Roman" w:cs="Times New Roman"/>
          <w:kern w:val="0"/>
          <w:sz w:val="20"/>
          <w:szCs w:val="20"/>
        </w:rPr>
        <w:t>Lovecube</w:t>
      </w:r>
      <w:proofErr w:type="spellEnd"/>
      <w:r w:rsidRPr="005A6CDD">
        <w:rPr>
          <w:rFonts w:ascii="Times New Roman" w:eastAsia="Times New Roman" w:hAnsi="Times New Roman" w:cs="Times New Roman"/>
          <w:kern w:val="0"/>
          <w:sz w:val="20"/>
          <w:szCs w:val="20"/>
        </w:rPr>
        <w:t xml:space="preserve"> Charity Fair, Pinghe School Open Day</w:t>
      </w:r>
    </w:p>
    <w:p w14:paraId="2F70809F" w14:textId="00A491DC" w:rsidR="00967825" w:rsidRPr="005A6CDD" w:rsidRDefault="00B64D89" w:rsidP="00967825">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lastRenderedPageBreak/>
        <w:t xml:space="preserve">Description: </w:t>
      </w:r>
      <w:r w:rsidR="00967825" w:rsidRPr="005A6CDD">
        <w:rPr>
          <w:rFonts w:ascii="Times New Roman" w:eastAsia="Times New Roman" w:hAnsi="Times New Roman" w:cs="Times New Roman"/>
          <w:kern w:val="0"/>
          <w:sz w:val="20"/>
          <w:szCs w:val="20"/>
        </w:rPr>
        <w:t>Designed color-matching inclusive games targeting Working Memory and Sensory Integration. Guided special needs youth to successfully increase mental concentration.</w:t>
      </w:r>
    </w:p>
    <w:p w14:paraId="12AB0966" w14:textId="0A033326" w:rsidR="00B64D89" w:rsidRPr="005A6CDD" w:rsidRDefault="00B64D89" w:rsidP="00967825">
      <w:pPr>
        <w:widowControl/>
        <w:jc w:val="left"/>
        <w:rPr>
          <w:rFonts w:ascii="Times New Roman" w:eastAsia="Times New Roman" w:hAnsi="Times New Roman" w:cs="Times New Roman"/>
          <w:kern w:val="0"/>
          <w:sz w:val="20"/>
          <w:szCs w:val="20"/>
        </w:rPr>
      </w:pPr>
    </w:p>
    <w:p w14:paraId="6305B51C"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46943791"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7. Academic / Research</w:t>
      </w:r>
    </w:p>
    <w:p w14:paraId="3F248147"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Research Intern</w:t>
      </w:r>
    </w:p>
    <w:p w14:paraId="76806532" w14:textId="0BFF9EF6"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YEE Education</w:t>
      </w:r>
      <w:r w:rsidR="005A6CDD">
        <w:rPr>
          <w:rFonts w:ascii="Times New Roman" w:eastAsia="Times New Roman" w:hAnsi="Times New Roman" w:cs="Times New Roman"/>
          <w:kern w:val="0"/>
          <w:sz w:val="20"/>
          <w:szCs w:val="20"/>
        </w:rPr>
        <w:t xml:space="preserve"> Co., Ltd.</w:t>
      </w:r>
      <w:r w:rsidRPr="005A6CDD">
        <w:rPr>
          <w:rFonts w:ascii="Times New Roman" w:eastAsia="Times New Roman" w:hAnsi="Times New Roman" w:cs="Times New Roman"/>
          <w:kern w:val="0"/>
          <w:sz w:val="20"/>
          <w:szCs w:val="20"/>
        </w:rPr>
        <w:t>: Human Interdependence Paradigm</w:t>
      </w:r>
    </w:p>
    <w:p w14:paraId="36B7184A" w14:textId="0F68DFED" w:rsidR="00B64D89" w:rsidRPr="005A6CDD" w:rsidRDefault="00B64D89" w:rsidP="00D0462E">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w:t>
      </w:r>
      <w:r w:rsidR="00D0462E" w:rsidRPr="005A6CDD">
        <w:rPr>
          <w:rFonts w:ascii="Times New Roman" w:eastAsia="Times New Roman" w:hAnsi="Times New Roman" w:cs="Times New Roman"/>
          <w:kern w:val="0"/>
          <w:sz w:val="20"/>
          <w:szCs w:val="20"/>
        </w:rPr>
        <w:t>Reviewed Human Interdependence Paradigm literature. Analyzed YEE AI tools' industry data to evaluate their direct impact on individual learning habits and academic retention</w:t>
      </w:r>
      <w:r w:rsidRPr="005A6CDD">
        <w:rPr>
          <w:rFonts w:ascii="Times New Roman" w:eastAsia="Times New Roman" w:hAnsi="Times New Roman" w:cs="Times New Roman"/>
          <w:kern w:val="0"/>
          <w:sz w:val="20"/>
          <w:szCs w:val="20"/>
        </w:rPr>
        <w:t>.</w:t>
      </w:r>
    </w:p>
    <w:p w14:paraId="7A64AF46"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292BA2BB"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8. Academic / Research</w:t>
      </w:r>
    </w:p>
    <w:p w14:paraId="0A0E9D3B"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Student Rep &amp; Opening Session Speaker</w:t>
      </w:r>
    </w:p>
    <w:p w14:paraId="6DB283DF"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YEE Education International Summer Conference</w:t>
      </w:r>
    </w:p>
    <w:p w14:paraId="7479FEFD"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Description: Synthesized extensive international datasets on AI-integrated pedagogy. Presented final conclusions on cross-domain EdTech cognitive learning models directly to global industry experts.</w:t>
      </w:r>
    </w:p>
    <w:p w14:paraId="6E3CAB71"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07382F38"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9. Computer / Technology</w:t>
      </w:r>
    </w:p>
    <w:p w14:paraId="11781BD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Lead Developer &amp; Project Co-Initiator</w:t>
      </w:r>
    </w:p>
    <w:p w14:paraId="47D0A5D3"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Organization: </w:t>
      </w:r>
      <w:proofErr w:type="spellStart"/>
      <w:r w:rsidRPr="005A6CDD">
        <w:rPr>
          <w:rFonts w:ascii="Times New Roman" w:eastAsia="Times New Roman" w:hAnsi="Times New Roman" w:cs="Times New Roman"/>
          <w:kern w:val="0"/>
          <w:sz w:val="20"/>
          <w:szCs w:val="20"/>
        </w:rPr>
        <w:t>VibeGuard</w:t>
      </w:r>
      <w:proofErr w:type="spellEnd"/>
      <w:r w:rsidRPr="005A6CDD">
        <w:rPr>
          <w:rFonts w:ascii="Times New Roman" w:eastAsia="Times New Roman" w:hAnsi="Times New Roman" w:cs="Times New Roman"/>
          <w:kern w:val="0"/>
          <w:sz w:val="20"/>
          <w:szCs w:val="20"/>
        </w:rPr>
        <w:t xml:space="preserve"> AI Security Development</w:t>
      </w:r>
    </w:p>
    <w:p w14:paraId="2A767BA0"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Description: Developed a CLI software utility to safeguard vibe coding workflows. Implemented custom validation protocols &amp; secure token input scripts to minimize backend vulnerabilities.</w:t>
      </w:r>
    </w:p>
    <w:p w14:paraId="50A2A431"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1E717927"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10. Academic / Research</w:t>
      </w:r>
    </w:p>
    <w:p w14:paraId="02418059"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Team Leader &amp; Core Modeler</w:t>
      </w:r>
    </w:p>
    <w:p w14:paraId="25E58C22"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High School Mathematical Contest in Modeling</w:t>
      </w:r>
    </w:p>
    <w:p w14:paraId="723DB7DD" w14:textId="77777777" w:rsidR="00B64D89"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Description: Guided a student group in architecting core quantitative equations &amp; data structures. Led mathematical modeling &amp; algorithm development to solve complex real-world problems.</w:t>
      </w:r>
    </w:p>
    <w:p w14:paraId="5C2F966B" w14:textId="77777777" w:rsidR="005A6CDD" w:rsidRPr="005A6CDD" w:rsidRDefault="005A6CDD" w:rsidP="00B64D89">
      <w:pPr>
        <w:widowControl/>
        <w:spacing w:before="100" w:beforeAutospacing="1" w:after="100" w:afterAutospacing="1"/>
        <w:jc w:val="left"/>
        <w:rPr>
          <w:rFonts w:ascii="Times New Roman" w:eastAsia="Times New Roman" w:hAnsi="Times New Roman" w:cs="Times New Roman"/>
          <w:kern w:val="0"/>
          <w:sz w:val="20"/>
          <w:szCs w:val="20"/>
        </w:rPr>
      </w:pPr>
    </w:p>
    <w:p w14:paraId="44C37D04"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11. Academic / Research</w:t>
      </w:r>
    </w:p>
    <w:p w14:paraId="1A9FD34E"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lastRenderedPageBreak/>
        <w:t>Position/Leadership: Independent Researcher &amp; Presenter</w:t>
      </w:r>
    </w:p>
    <w:p w14:paraId="007A0A71" w14:textId="1807BE88"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Pinghe Project-Based Learning Showcase</w:t>
      </w:r>
      <w:r w:rsidR="00507B21">
        <w:rPr>
          <w:rFonts w:ascii="Times New Roman" w:eastAsia="Times New Roman" w:hAnsi="Times New Roman" w:cs="Times New Roman"/>
          <w:kern w:val="0"/>
          <w:sz w:val="20"/>
          <w:szCs w:val="20"/>
        </w:rPr>
        <w:t>;</w:t>
      </w:r>
      <w:r w:rsidR="00507B21" w:rsidRPr="00507B21">
        <w:rPr>
          <w:rFonts w:ascii="Times New Roman" w:eastAsia="Times New Roman" w:hAnsi="Times New Roman" w:cs="Times New Roman"/>
          <w:kern w:val="0"/>
          <w:sz w:val="20"/>
          <w:szCs w:val="20"/>
        </w:rPr>
        <w:t xml:space="preserve"> </w:t>
      </w:r>
      <w:r w:rsidR="00507B21">
        <w:rPr>
          <w:rFonts w:ascii="Times New Roman" w:eastAsia="Times New Roman" w:hAnsi="Times New Roman" w:cs="Times New Roman"/>
          <w:kern w:val="0"/>
          <w:sz w:val="20"/>
          <w:szCs w:val="20"/>
        </w:rPr>
        <w:t>The Relationship Between AI and Cognitive Learning</w:t>
      </w:r>
    </w:p>
    <w:p w14:paraId="64EF3FE1" w14:textId="7F7E6C62"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Formulated an empirical study on automated algorithmic logic. </w:t>
      </w:r>
      <w:r w:rsidR="005A6CDD">
        <w:rPr>
          <w:rFonts w:ascii="Times New Roman" w:eastAsia="Times New Roman" w:hAnsi="Times New Roman" w:cs="Times New Roman"/>
          <w:kern w:val="0"/>
          <w:sz w:val="20"/>
          <w:szCs w:val="20"/>
        </w:rPr>
        <w:t>S</w:t>
      </w:r>
      <w:r w:rsidRPr="005A6CDD">
        <w:rPr>
          <w:rFonts w:ascii="Times New Roman" w:eastAsia="Times New Roman" w:hAnsi="Times New Roman" w:cs="Times New Roman"/>
          <w:kern w:val="0"/>
          <w:sz w:val="20"/>
          <w:szCs w:val="20"/>
        </w:rPr>
        <w:t xml:space="preserve">elected to present </w:t>
      </w:r>
      <w:r w:rsidR="005A6CDD">
        <w:rPr>
          <w:rFonts w:ascii="Times New Roman" w:eastAsia="Times New Roman" w:hAnsi="Times New Roman" w:cs="Times New Roman"/>
          <w:kern w:val="0"/>
          <w:sz w:val="20"/>
          <w:szCs w:val="20"/>
        </w:rPr>
        <w:t>in annually regional high-school science fair</w:t>
      </w:r>
      <w:r w:rsidRPr="005A6CDD">
        <w:rPr>
          <w:rFonts w:ascii="Times New Roman" w:eastAsia="Times New Roman" w:hAnsi="Times New Roman" w:cs="Times New Roman"/>
          <w:kern w:val="0"/>
          <w:sz w:val="20"/>
          <w:szCs w:val="20"/>
        </w:rPr>
        <w:t>.</w:t>
      </w:r>
    </w:p>
    <w:p w14:paraId="33566A69"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497288BC"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12. Music / Instrumental</w:t>
      </w:r>
    </w:p>
    <w:p w14:paraId="49F46C1D"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Level-6 Pianist &amp; Session Designer</w:t>
      </w:r>
    </w:p>
    <w:p w14:paraId="40E469E1"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Shanghai Musicians Association</w:t>
      </w:r>
    </w:p>
    <w:p w14:paraId="15BEB24F"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Description: Bridged classical music with health sciences via practical music therapy. Designed acoustic sessions (specific tempos/melodies) to soothe childhood anxiety &amp; counter mental exhaustion.</w:t>
      </w:r>
    </w:p>
    <w:p w14:paraId="61586C8A"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4FCB44CF"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13. Student Club / Group</w:t>
      </w:r>
    </w:p>
    <w:p w14:paraId="441B974F" w14:textId="413D2A6B"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bookmarkStart w:id="2" w:name="OLE_LINK7"/>
      <w:r w:rsidRPr="005A6CDD">
        <w:rPr>
          <w:rFonts w:ascii="Times New Roman" w:eastAsia="Times New Roman" w:hAnsi="Times New Roman" w:cs="Times New Roman"/>
          <w:kern w:val="0"/>
          <w:sz w:val="20"/>
          <w:szCs w:val="20"/>
        </w:rPr>
        <w:t>Position/Leadership</w:t>
      </w:r>
      <w:bookmarkStart w:id="3" w:name="OLE_LINK10"/>
      <w:r w:rsidRPr="005A6CDD">
        <w:rPr>
          <w:rFonts w:ascii="Times New Roman" w:eastAsia="Times New Roman" w:hAnsi="Times New Roman" w:cs="Times New Roman"/>
          <w:kern w:val="0"/>
          <w:sz w:val="20"/>
          <w:szCs w:val="20"/>
        </w:rPr>
        <w:t xml:space="preserve">: </w:t>
      </w:r>
      <w:bookmarkStart w:id="4" w:name="OLE_LINK11"/>
      <w:bookmarkStart w:id="5" w:name="OLE_LINK8"/>
      <w:bookmarkStart w:id="6" w:name="OLE_LINK9"/>
      <w:r w:rsidRPr="005A6CDD">
        <w:rPr>
          <w:rFonts w:ascii="Times New Roman" w:eastAsia="Times New Roman" w:hAnsi="Times New Roman" w:cs="Times New Roman"/>
          <w:kern w:val="0"/>
          <w:sz w:val="20"/>
          <w:szCs w:val="20"/>
        </w:rPr>
        <w:t xml:space="preserve">Core </w:t>
      </w:r>
      <w:bookmarkEnd w:id="4"/>
      <w:r w:rsidRPr="005A6CDD">
        <w:rPr>
          <w:rFonts w:ascii="Times New Roman" w:eastAsia="Times New Roman" w:hAnsi="Times New Roman" w:cs="Times New Roman"/>
          <w:kern w:val="0"/>
          <w:sz w:val="20"/>
          <w:szCs w:val="20"/>
        </w:rPr>
        <w:t>Member</w:t>
      </w:r>
      <w:bookmarkEnd w:id="3"/>
      <w:bookmarkEnd w:id="5"/>
    </w:p>
    <w:bookmarkEnd w:id="2"/>
    <w:bookmarkEnd w:id="6"/>
    <w:p w14:paraId="718890EE"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Psychology Club, Shanghai Pinghe School</w:t>
      </w:r>
    </w:p>
    <w:p w14:paraId="03778E73" w14:textId="77777777" w:rsidR="002D43B1" w:rsidRPr="005A6CDD" w:rsidRDefault="00B64D89" w:rsidP="002D43B1">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 xml:space="preserve">Description: </w:t>
      </w:r>
      <w:r w:rsidR="002D43B1" w:rsidRPr="005A6CDD">
        <w:rPr>
          <w:rFonts w:ascii="Times New Roman" w:eastAsia="Times New Roman" w:hAnsi="Times New Roman" w:cs="Times New Roman"/>
          <w:kern w:val="0"/>
          <w:sz w:val="20"/>
          <w:szCs w:val="20"/>
        </w:rPr>
        <w:t>Explored clinical theories including Cognitive Behavioral Therapy (CBT). Led peer mental health awareness initiatives and organized community outreach for student well-being.</w:t>
      </w:r>
    </w:p>
    <w:p w14:paraId="1F2CF57F" w14:textId="1CA084BB"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p>
    <w:p w14:paraId="3D86F71E" w14:textId="77777777" w:rsidR="008662AC" w:rsidRPr="005A6CDD" w:rsidRDefault="008662AC" w:rsidP="00B64D89">
      <w:pPr>
        <w:widowControl/>
        <w:spacing w:before="100" w:beforeAutospacing="1" w:after="100" w:afterAutospacing="1"/>
        <w:jc w:val="left"/>
        <w:rPr>
          <w:rFonts w:ascii="Times New Roman" w:eastAsia="Times New Roman" w:hAnsi="Times New Roman" w:cs="Times New Roman"/>
          <w:kern w:val="0"/>
          <w:sz w:val="20"/>
          <w:szCs w:val="20"/>
        </w:rPr>
      </w:pPr>
    </w:p>
    <w:p w14:paraId="1AD2C65B" w14:textId="77777777" w:rsidR="00B64D89" w:rsidRPr="005A6CDD" w:rsidRDefault="00B64D89" w:rsidP="00B64D89">
      <w:pPr>
        <w:widowControl/>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14. School Service / Leadership</w:t>
      </w:r>
    </w:p>
    <w:p w14:paraId="231053E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Position/Leadership: Resident Coordinator &amp; Dormitory Head</w:t>
      </w:r>
    </w:p>
    <w:p w14:paraId="446F52EE"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Organization: Dormitory Management Board, Shanghai Pinghe School</w:t>
      </w:r>
    </w:p>
    <w:p w14:paraId="7DCD4D06" w14:textId="77777777" w:rsidR="00B64D89" w:rsidRPr="005A6CDD" w:rsidRDefault="00B64D89" w:rsidP="00B64D89">
      <w:pPr>
        <w:widowControl/>
        <w:spacing w:before="100" w:beforeAutospacing="1" w:after="100" w:afterAutospacing="1"/>
        <w:jc w:val="left"/>
        <w:rPr>
          <w:rFonts w:ascii="Times New Roman" w:eastAsia="Times New Roman" w:hAnsi="Times New Roman" w:cs="Times New Roman"/>
          <w:kern w:val="0"/>
          <w:sz w:val="20"/>
          <w:szCs w:val="20"/>
        </w:rPr>
      </w:pPr>
      <w:r w:rsidRPr="005A6CDD">
        <w:rPr>
          <w:rFonts w:ascii="Times New Roman" w:eastAsia="Times New Roman" w:hAnsi="Times New Roman" w:cs="Times New Roman"/>
          <w:kern w:val="0"/>
          <w:sz w:val="20"/>
          <w:szCs w:val="20"/>
        </w:rPr>
        <w:t>Description: Supervised health inspections &amp; enforced energy conservation. Handled peer conflict resolution &amp; actively organized social support to relieve emotional pressure during high-stakes exams.</w:t>
      </w:r>
    </w:p>
    <w:p w14:paraId="32CCC5BA" w14:textId="586095A5" w:rsidR="002A1E66" w:rsidRPr="005A6CDD" w:rsidRDefault="002A1E66" w:rsidP="00B64D89">
      <w:pPr>
        <w:pStyle w:val="NormalWeb"/>
        <w:spacing w:line="360" w:lineRule="auto"/>
        <w:rPr>
          <w:sz w:val="20"/>
          <w:szCs w:val="20"/>
        </w:rPr>
      </w:pPr>
    </w:p>
    <w:sectPr w:rsidR="002A1E66" w:rsidRPr="005A6CDD" w:rsidSect="00C0308C">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407252" w14:textId="77777777" w:rsidR="000763FE" w:rsidRDefault="000763FE" w:rsidP="00CB35E7">
      <w:r>
        <w:separator/>
      </w:r>
    </w:p>
  </w:endnote>
  <w:endnote w:type="continuationSeparator" w:id="0">
    <w:p w14:paraId="79045D1E" w14:textId="77777777" w:rsidR="000763FE" w:rsidRDefault="000763FE" w:rsidP="00CB3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FE43B64" w14:textId="77777777" w:rsidR="000763FE" w:rsidRDefault="000763FE" w:rsidP="00CB35E7">
      <w:r>
        <w:separator/>
      </w:r>
    </w:p>
  </w:footnote>
  <w:footnote w:type="continuationSeparator" w:id="0">
    <w:p w14:paraId="65DD66F8" w14:textId="77777777" w:rsidR="000763FE" w:rsidRDefault="000763FE" w:rsidP="00CB35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46792D"/>
    <w:multiLevelType w:val="multilevel"/>
    <w:tmpl w:val="2C704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932D0"/>
    <w:multiLevelType w:val="multilevel"/>
    <w:tmpl w:val="3D0E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4634"/>
    <w:multiLevelType w:val="multilevel"/>
    <w:tmpl w:val="FEF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C6C44"/>
    <w:multiLevelType w:val="multilevel"/>
    <w:tmpl w:val="9A621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916BC2"/>
    <w:multiLevelType w:val="multilevel"/>
    <w:tmpl w:val="98F6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EC7E1F"/>
    <w:multiLevelType w:val="multilevel"/>
    <w:tmpl w:val="967A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35F72"/>
    <w:multiLevelType w:val="multilevel"/>
    <w:tmpl w:val="DC1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21835"/>
    <w:multiLevelType w:val="multilevel"/>
    <w:tmpl w:val="C20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52C93"/>
    <w:multiLevelType w:val="hybridMultilevel"/>
    <w:tmpl w:val="7A3CC52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3297781D"/>
    <w:multiLevelType w:val="multilevel"/>
    <w:tmpl w:val="82D6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97362"/>
    <w:multiLevelType w:val="hybridMultilevel"/>
    <w:tmpl w:val="35AA2E2E"/>
    <w:lvl w:ilvl="0" w:tplc="4CB4FE3E">
      <w:start w:val="1"/>
      <w:numFmt w:val="decimal"/>
      <w:lvlText w:val="%1."/>
      <w:lvlJc w:val="left"/>
      <w:pPr>
        <w:ind w:left="36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11" w15:restartNumberingAfterBreak="0">
    <w:nsid w:val="538273B6"/>
    <w:multiLevelType w:val="multilevel"/>
    <w:tmpl w:val="D8A2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5D14AF"/>
    <w:multiLevelType w:val="multilevel"/>
    <w:tmpl w:val="6EF0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EB4B70"/>
    <w:multiLevelType w:val="multilevel"/>
    <w:tmpl w:val="B810B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3D0B79"/>
    <w:multiLevelType w:val="multilevel"/>
    <w:tmpl w:val="854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7191A"/>
    <w:multiLevelType w:val="multilevel"/>
    <w:tmpl w:val="3F70F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D97BF0"/>
    <w:multiLevelType w:val="multilevel"/>
    <w:tmpl w:val="F2B6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81EE1"/>
    <w:multiLevelType w:val="hybridMultilevel"/>
    <w:tmpl w:val="A5D45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FC152E5"/>
    <w:multiLevelType w:val="multilevel"/>
    <w:tmpl w:val="B51E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22509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75461744">
    <w:abstractNumId w:val="10"/>
  </w:num>
  <w:num w:numId="3" w16cid:durableId="1027951201">
    <w:abstractNumId w:val="8"/>
  </w:num>
  <w:num w:numId="4" w16cid:durableId="56822481">
    <w:abstractNumId w:val="15"/>
  </w:num>
  <w:num w:numId="5" w16cid:durableId="925504833">
    <w:abstractNumId w:val="3"/>
  </w:num>
  <w:num w:numId="6" w16cid:durableId="1800563725">
    <w:abstractNumId w:val="17"/>
  </w:num>
  <w:num w:numId="7" w16cid:durableId="202445597">
    <w:abstractNumId w:val="11"/>
  </w:num>
  <w:num w:numId="8" w16cid:durableId="1440905954">
    <w:abstractNumId w:val="16"/>
  </w:num>
  <w:num w:numId="9" w16cid:durableId="806748964">
    <w:abstractNumId w:val="1"/>
  </w:num>
  <w:num w:numId="10" w16cid:durableId="1972592819">
    <w:abstractNumId w:val="6"/>
  </w:num>
  <w:num w:numId="11" w16cid:durableId="1561476147">
    <w:abstractNumId w:val="0"/>
  </w:num>
  <w:num w:numId="12" w16cid:durableId="1898931947">
    <w:abstractNumId w:val="9"/>
  </w:num>
  <w:num w:numId="13" w16cid:durableId="1632249048">
    <w:abstractNumId w:val="7"/>
  </w:num>
  <w:num w:numId="14" w16cid:durableId="1788965377">
    <w:abstractNumId w:val="4"/>
  </w:num>
  <w:num w:numId="15" w16cid:durableId="210652345">
    <w:abstractNumId w:val="14"/>
  </w:num>
  <w:num w:numId="16" w16cid:durableId="2053188259">
    <w:abstractNumId w:val="5"/>
  </w:num>
  <w:num w:numId="17" w16cid:durableId="133566697">
    <w:abstractNumId w:val="12"/>
  </w:num>
  <w:num w:numId="18" w16cid:durableId="1733455942">
    <w:abstractNumId w:val="13"/>
  </w:num>
  <w:num w:numId="19" w16cid:durableId="858928034">
    <w:abstractNumId w:val="18"/>
  </w:num>
  <w:num w:numId="20" w16cid:durableId="98770680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B91"/>
    <w:rsid w:val="00004F57"/>
    <w:rsid w:val="000646AE"/>
    <w:rsid w:val="000763FE"/>
    <w:rsid w:val="000D0390"/>
    <w:rsid w:val="0012180A"/>
    <w:rsid w:val="001270C4"/>
    <w:rsid w:val="00153D42"/>
    <w:rsid w:val="001876C9"/>
    <w:rsid w:val="001C2E7E"/>
    <w:rsid w:val="001C6460"/>
    <w:rsid w:val="001D148C"/>
    <w:rsid w:val="001E5B02"/>
    <w:rsid w:val="001F2449"/>
    <w:rsid w:val="001F5566"/>
    <w:rsid w:val="00276F36"/>
    <w:rsid w:val="002A1E66"/>
    <w:rsid w:val="002D43B1"/>
    <w:rsid w:val="0036645D"/>
    <w:rsid w:val="003B7923"/>
    <w:rsid w:val="003C2D51"/>
    <w:rsid w:val="003E3F6E"/>
    <w:rsid w:val="00411CF7"/>
    <w:rsid w:val="004C2F2C"/>
    <w:rsid w:val="00505041"/>
    <w:rsid w:val="00507B21"/>
    <w:rsid w:val="0053359D"/>
    <w:rsid w:val="00534A75"/>
    <w:rsid w:val="00583BDC"/>
    <w:rsid w:val="005A053B"/>
    <w:rsid w:val="005A6CDD"/>
    <w:rsid w:val="005D194F"/>
    <w:rsid w:val="005E095E"/>
    <w:rsid w:val="0060396B"/>
    <w:rsid w:val="006039EC"/>
    <w:rsid w:val="00617059"/>
    <w:rsid w:val="00697ED2"/>
    <w:rsid w:val="006B60ED"/>
    <w:rsid w:val="006B7276"/>
    <w:rsid w:val="006F1865"/>
    <w:rsid w:val="006F68BD"/>
    <w:rsid w:val="007206D2"/>
    <w:rsid w:val="00761FE5"/>
    <w:rsid w:val="00784396"/>
    <w:rsid w:val="007A7D95"/>
    <w:rsid w:val="007B0E3A"/>
    <w:rsid w:val="007F1FB7"/>
    <w:rsid w:val="00853E33"/>
    <w:rsid w:val="008662AC"/>
    <w:rsid w:val="008807E6"/>
    <w:rsid w:val="00882E31"/>
    <w:rsid w:val="008875B3"/>
    <w:rsid w:val="008D35E4"/>
    <w:rsid w:val="008E5A54"/>
    <w:rsid w:val="00921B88"/>
    <w:rsid w:val="00942A5B"/>
    <w:rsid w:val="0096349C"/>
    <w:rsid w:val="00967825"/>
    <w:rsid w:val="00994B77"/>
    <w:rsid w:val="009F4DEF"/>
    <w:rsid w:val="009F6FF0"/>
    <w:rsid w:val="00A02FF6"/>
    <w:rsid w:val="00AC21BB"/>
    <w:rsid w:val="00AC7627"/>
    <w:rsid w:val="00B07213"/>
    <w:rsid w:val="00B264B9"/>
    <w:rsid w:val="00B64D89"/>
    <w:rsid w:val="00B913BF"/>
    <w:rsid w:val="00B9179F"/>
    <w:rsid w:val="00B96553"/>
    <w:rsid w:val="00BA06D7"/>
    <w:rsid w:val="00BA15F4"/>
    <w:rsid w:val="00BC5B91"/>
    <w:rsid w:val="00C0308C"/>
    <w:rsid w:val="00C5139C"/>
    <w:rsid w:val="00C55483"/>
    <w:rsid w:val="00CB35E7"/>
    <w:rsid w:val="00CD72AD"/>
    <w:rsid w:val="00CE61C6"/>
    <w:rsid w:val="00CF6E0A"/>
    <w:rsid w:val="00D0462E"/>
    <w:rsid w:val="00D1657C"/>
    <w:rsid w:val="00D64260"/>
    <w:rsid w:val="00D97CAC"/>
    <w:rsid w:val="00DB0B68"/>
    <w:rsid w:val="00DC5E09"/>
    <w:rsid w:val="00DF1547"/>
    <w:rsid w:val="00E54B22"/>
    <w:rsid w:val="00E5601B"/>
    <w:rsid w:val="00E57317"/>
    <w:rsid w:val="00E63B4F"/>
    <w:rsid w:val="00E64053"/>
    <w:rsid w:val="00ED7FB5"/>
    <w:rsid w:val="00EE1A1C"/>
    <w:rsid w:val="00F57EA6"/>
    <w:rsid w:val="00FB2023"/>
    <w:rsid w:val="00FC7C46"/>
    <w:rsid w:val="00FF49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E3C195"/>
  <w15:chartTrackingRefBased/>
  <w15:docId w15:val="{919399F4-B608-4F4A-B8CB-29CD98D2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1FB7"/>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1FB7"/>
    <w:pPr>
      <w:ind w:firstLineChars="200" w:firstLine="420"/>
    </w:pPr>
  </w:style>
  <w:style w:type="paragraph" w:styleId="Header">
    <w:name w:val="header"/>
    <w:basedOn w:val="Normal"/>
    <w:link w:val="HeaderChar"/>
    <w:uiPriority w:val="99"/>
    <w:unhideWhenUsed/>
    <w:rsid w:val="00CB35E7"/>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B35E7"/>
    <w:rPr>
      <w:sz w:val="18"/>
      <w:szCs w:val="18"/>
    </w:rPr>
  </w:style>
  <w:style w:type="paragraph" w:styleId="Footer">
    <w:name w:val="footer"/>
    <w:basedOn w:val="Normal"/>
    <w:link w:val="FooterChar"/>
    <w:uiPriority w:val="99"/>
    <w:unhideWhenUsed/>
    <w:rsid w:val="00CB35E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B35E7"/>
    <w:rPr>
      <w:sz w:val="18"/>
      <w:szCs w:val="18"/>
    </w:rPr>
  </w:style>
  <w:style w:type="paragraph" w:styleId="NormalWeb">
    <w:name w:val="Normal (Web)"/>
    <w:basedOn w:val="Normal"/>
    <w:uiPriority w:val="99"/>
    <w:unhideWhenUsed/>
    <w:rsid w:val="00F57EA6"/>
    <w:pPr>
      <w:widowControl/>
      <w:spacing w:before="100" w:beforeAutospacing="1" w:after="100" w:afterAutospacing="1"/>
      <w:jc w:val="left"/>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B64D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3812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1299</Words>
  <Characters>7406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Dayou Huang</dc:creator>
  <cp:keywords/>
  <dc:description/>
  <cp:lastModifiedBy>Jiaheng Zhang</cp:lastModifiedBy>
  <cp:revision>4</cp:revision>
  <dcterms:created xsi:type="dcterms:W3CDTF">2026-08-04T12:37:00Z</dcterms:created>
  <dcterms:modified xsi:type="dcterms:W3CDTF">2026-08-05T09:36:00Z</dcterms:modified>
</cp:coreProperties>
</file>