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AI 能力与评测集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这份回答一个问题：</w:t>
      </w:r>
      <w:r>
        <w:rPr>
          <w:b/>
          <w:color w:val="444E5A"/>
          <w:sz w:val="19"/>
        </w:rPr>
        <w:t>怎么证明 AI 是准的。</w:t>
      </w:r>
    </w:p>
    <w:p>
      <w:pPr>
        <w:ind w:left="360"/>
        <w:pBdr>
          <w:left w:val="single" w:sz="18" w:color="8FAADC" w:space="8"/>
        </w:pBdr>
      </w:pP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「准」在 AI 产品里不是形容词，是一组要先定好的数字。定不下来的能力不能上线 ——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因为上线后没人知道该不该信它。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 能力清单：11 项，分 5 类机型</w:t>
      </w:r>
    </w:p>
    <w:p>
      <w:pPr>
        <w:spacing w:after="80" w:line="300" w:lineRule="auto"/>
      </w:pPr>
      <w:r>
        <w:t>不是每件事都需要最强的模型。按「错了有多贵」和「有多难」分两层选择。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技能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中文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分层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为什么是这一层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screen_resume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简历解析与打分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大 + 视觉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错了最贵（影响后续全部判断）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generate_questions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面试出题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大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需要理解差集与岗位语境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build_interview_report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面试报告生成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大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需要把散乱逐字稿归到能力项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generate_training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培训方案生成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大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长文生成，结构复杂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judge_exam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判卷（主观题）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有明确要点，不需要最强模型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analyze_jd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JD 分析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build_ability_model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能力模型建议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大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影响底座，需谨慎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query_recruit_data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招聘数据查询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小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结构化取数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explain_decision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决策解释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search_knowledge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知识库检索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嵌入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向量检索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pool_rescue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待定池捞回建议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需人工确认，错了代价可控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分层依据是两条</w:t>
      </w:r>
      <w:r>
        <w:t>：判错代价（影响下游越广，层级越高）与任务难度（开放式生成 &gt; 有约束抽取）。</w:t>
      </w:r>
    </w:p>
    <w:p>
      <w:pPr>
        <w:spacing w:after="80" w:line="300" w:lineRule="auto"/>
      </w:pPr>
      <w:r>
        <w:t>按模型名硬编码是错的 —— 所以路由用</w:t>
      </w:r>
      <w:r>
        <w:rPr>
          <w:b/>
        </w:rPr>
        <w:t>能力亲和度表</w:t>
      </w:r>
      <w:r>
        <w:t>，模型换版本时不用改产品逻辑：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模型族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large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medium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small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旗舰（如 opus 系列）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0.75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均衡（如 sonnet 系列）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0.85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轻量（如 haiku 系列）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0.6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选型时在「能力分层 × 亲和度」里取最高分，并遵守</w:t>
      </w:r>
      <w:r>
        <w:rPr>
          <w:b/>
        </w:rPr>
        <w:t>稳定优先</w:t>
      </w:r>
      <w:r>
        <w:t>：</w:t>
      </w:r>
    </w:p>
    <w:p>
      <w:pPr>
        <w:spacing w:after="80" w:line="300" w:lineRule="auto"/>
      </w:pPr>
      <w:r>
        <w:t>同一批次任务尽量用同一个模型，避免同一批简历里出现两种判断风格。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2 输出契约：三段结构</w:t>
      </w:r>
    </w:p>
    <w:p>
      <w:pPr>
        <w:spacing w:after="80" w:line="300" w:lineRule="auto"/>
      </w:pPr>
      <w:r>
        <w:t>所有 AI 产出统一为三段。</w:t>
      </w:r>
      <w:r>
        <w:rPr>
          <w:b/>
        </w:rPr>
        <w:t>这不是技术细节，是产品要求</w:t>
      </w:r>
      <w:r>
        <w:t xml:space="preserve"> ——</w:t>
      </w:r>
    </w:p>
    <w:p>
      <w:pPr>
        <w:spacing w:after="80" w:line="300" w:lineRule="auto"/>
      </w:pPr>
      <w:r>
        <w:t>它决定了界面上能不能做出「查看依据」。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32713" cy="6035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06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2713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校验项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规则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失败后果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结果体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字段齐全 + 枚举值在约定集合内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判为失败，转人工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证据体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打分类能力</w:t>
            </w:r>
            <w:r>
              <w:rPr>
                <w:b/>
                <w:sz w:val="18"/>
              </w:rPr>
              <w:t>必须非空</w:t>
            </w:r>
            <w:r>
              <w:rPr>
                <w:sz w:val="18"/>
              </w:rPr>
              <w:t>，且能在原文定位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判为失败，转人工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元信息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以代码侧为准</w:t>
            </w:r>
            <w:r>
              <w:rPr>
                <w:sz w:val="18"/>
              </w:rPr>
              <w:t>，丢弃模型自报版本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——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为什么要强校验，而不是「大致对就行」</w:t>
      </w:r>
      <w:r>
        <w:t>：</w:t>
      </w:r>
    </w:p>
    <w:p>
      <w:pPr>
        <w:spacing w:after="80" w:line="300" w:lineRule="auto"/>
      </w:pPr>
      <w:r>
        <w:t>一个找不到依据的分数，在界面上点不开，用户就只能全信或全不信。</w:t>
      </w:r>
    </w:p>
    <w:p>
      <w:pPr>
        <w:spacing w:after="80" w:line="300" w:lineRule="auto"/>
      </w:pPr>
      <w:r>
        <w:t>强校验的作用是把「不可信的输出」挡在界面之外，而不是让它显示出来再让人怀疑。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3 三级降级：禁止静默降级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52697" cy="6035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06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697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</w:rPr>
        <w:t>3.1 为什么降级必须显式</w:t>
      </w:r>
    </w:p>
    <w:p>
      <w:pPr>
        <w:spacing w:after="80" w:line="300" w:lineRule="auto"/>
      </w:pPr>
      <w:r>
        <w:rPr>
          <w:b/>
        </w:rPr>
        <w:t>降级结果与正常结果在观感上没有差别</w:t>
      </w:r>
      <w:r>
        <w:t xml:space="preserve"> —— 这是它最危险的地方。</w:t>
      </w:r>
    </w:p>
    <w:p>
      <w:pPr>
        <w:spacing w:after="80" w:line="300" w:lineRule="auto"/>
      </w:pPr>
      <w:r>
        <w:t>拿到一套通用模板题的面试官，会以为它是针对这位候选人生成的。</w:t>
      </w:r>
    </w:p>
    <w:p>
      <w:pPr>
        <w:spacing w:after="80" w:line="300" w:lineRule="auto"/>
      </w:pPr>
      <w:r>
        <w:t>所以产品上做了三件事：</w:t>
      </w:r>
    </w:p>
    <w:p>
      <w:pPr>
        <w:pStyle w:val="ListNumber"/>
        <w:spacing w:after="40"/>
      </w:pPr>
      <w:r>
        <w:t>降级状态</w:t>
      </w:r>
      <w:r>
        <w:rPr>
          <w:b/>
        </w:rPr>
        <w:t>常驻页面</w:t>
      </w:r>
      <w:r>
        <w:t>，不是 5 秒就消失的 toast；</w:t>
      </w:r>
    </w:p>
    <w:p>
      <w:pPr>
        <w:pStyle w:val="ListNumber"/>
        <w:spacing w:after="40"/>
      </w:pPr>
      <w:r>
        <w:t>文案明确写「本次题目是降级结果，不是针对该候选人生成的」；</w:t>
      </w:r>
    </w:p>
    <w:p>
      <w:pPr>
        <w:pStyle w:val="ListNumber"/>
        <w:spacing w:after="40"/>
      </w:pPr>
      <w:r>
        <w:t>提示「下面是按能力项套用的通用题模板，不能直接用于面试」。</w:t>
      </w:r>
    </w:p>
    <w:p>
      <w:pPr>
        <w:pStyle w:val="Heading3"/>
      </w:pPr>
      <w:r>
        <w:rPr>
          <w:rFonts w:ascii="微软雅黑" w:hAnsi="微软雅黑" w:eastAsia="微软雅黑"/>
        </w:rPr>
        <w:t>3.2 三条降级路径的产品表现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级别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触发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界面表现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一级：重试成功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网络抖动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用户无感知，元信息记录重试次数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二级：切备用模型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主模型不可用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元信息记录实际使用的模型，指标里可见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三级：转人工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校验失败 / 无备用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界面常驻提示</w:t>
            </w:r>
            <w:r>
              <w:rPr>
                <w:sz w:val="18"/>
              </w:rPr>
              <w:t>，状态留在原处，不产出结果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4 评测集：怎么建、多大、谁来标</w:t>
      </w:r>
    </w:p>
    <w:p>
      <w:pPr>
        <w:pStyle w:val="Heading3"/>
      </w:pPr>
      <w:r>
        <w:rPr>
          <w:rFonts w:ascii="微软雅黑" w:hAnsi="微软雅黑" w:eastAsia="微软雅黑"/>
        </w:rPr>
        <w:t>4.1 构成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数量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正样本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已入职且试用期通过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 份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负样本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面试后明确否决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 份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边界样本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HR 之间判断不一致的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 份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合计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80 份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边界样本必须占 25%</w:t>
      </w:r>
      <w:r>
        <w:t>。只用正负样本会高估模型 ——</w:t>
      </w:r>
    </w:p>
    <w:p>
      <w:pPr>
        <w:spacing w:after="80" w:line="300" w:lineRule="auto"/>
      </w:pPr>
      <w:r>
        <w:t>真实场景里最难的是「差不多」的那些人，而不是明显行或明显不行的人。</w:t>
      </w:r>
    </w:p>
    <w:p>
      <w:pPr>
        <w:pStyle w:val="Heading3"/>
      </w:pPr>
      <w:r>
        <w:rPr>
          <w:rFonts w:ascii="微软雅黑" w:hAnsi="微软雅黑" w:eastAsia="微软雅黑"/>
        </w:rPr>
        <w:t>4.2 标注方式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做法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标注人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 名 HR 独立标注 + 1 名 HR 负责人仲裁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标注内容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能力项逐项判定（命中/部分/未体现/不符合）+ 档位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一致性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双标不一致的样本单独成组，</w:t>
            </w:r>
            <w:r>
              <w:rPr>
                <w:b/>
                <w:sz w:val="18"/>
              </w:rPr>
              <w:t>用于校准而不是训练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版本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标注与提示词版本绑定，改提示词必须重跑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4.3 双人标注的分歧率是重要产出</w:t>
      </w:r>
    </w:p>
    <w:p>
      <w:pPr>
        <w:spacing w:after="80" w:line="300" w:lineRule="auto"/>
      </w:pPr>
      <w:r>
        <w:t>本项目实测：</w:t>
      </w:r>
      <w:r>
        <w:rPr>
          <w:b/>
        </w:rPr>
        <w:t>40 份双标，档位不一致 11 份（27.5%）。</w:t>
      </w:r>
    </w:p>
    <w:p>
      <w:pPr>
        <w:spacing w:after="80" w:line="300" w:lineRule="auto"/>
      </w:pPr>
      <w:r>
        <w:t>这个数字本身比任何模型指标都重要 —— 它说明</w:t>
      </w:r>
      <w:r>
        <w:rPr>
          <w:b/>
        </w:rPr>
        <w:t>人的判断本身就不一致</w:t>
      </w:r>
      <w:r>
        <w:t>。</w:t>
      </w:r>
    </w:p>
    <w:p>
      <w:pPr>
        <w:spacing w:after="80" w:line="300" w:lineRule="auto"/>
      </w:pPr>
      <w:r>
        <w:t>在这个基础上谈「模型准确率 90%」是没有意义的。所以第一个动作不是调模型，</w:t>
      </w:r>
    </w:p>
    <w:p>
      <w:pPr>
        <w:spacing w:after="80" w:line="300" w:lineRule="auto"/>
      </w:pPr>
      <w:r>
        <w:t>而是统一底座（见 ADR-001）。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5 评测维度与通过标准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维度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定义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标准</w:t>
            </w:r>
          </w:p>
        </w:tc>
        <w:tc>
          <w:tcPr>
            <w:tcW w:type="dxa" w:w="2556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当前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档位一致率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档位 = HR 仲裁档位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0.75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0.81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证据可用率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证据能在原文定位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0.95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0.97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能力项召回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该发现的问题被发现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0.80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0.84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误杀率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低档中实际合格的比例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5%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3.2%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幻觉率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编造简历中不存在的内容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= 0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格式合规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三段结构完整且通过校验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0.98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0.99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5.1 幻觉率必须是 0</w:t>
      </w:r>
    </w:p>
    <w:p>
      <w:pPr>
        <w:spacing w:after="80" w:line="300" w:lineRule="auto"/>
      </w:pPr>
      <w:r>
        <w:t>其他指标都可以有阈值，幻觉率不行。编造一段候选人没写过的经历，</w:t>
      </w:r>
    </w:p>
    <w:p>
      <w:pPr>
        <w:spacing w:after="80" w:line="300" w:lineRule="auto"/>
      </w:pPr>
      <w:r>
        <w:t>不只是这一个分数错了 —— 整个系统的可信度都没了。</w:t>
      </w:r>
    </w:p>
    <w:p>
      <w:pPr>
        <w:spacing w:after="80" w:line="300" w:lineRule="auto"/>
      </w:pPr>
      <w:r>
        <w:rPr>
          <w:b/>
        </w:rPr>
        <w:t>做法</w:t>
      </w:r>
      <w:r>
        <w:t>：证据体强制非空 + 必须在原文定位。模型编造的内容定位不到，直接判失败。</w:t>
      </w:r>
    </w:p>
    <w:p>
      <w:pPr>
        <w:pStyle w:val="Heading3"/>
      </w:pPr>
      <w:r>
        <w:rPr>
          <w:rFonts w:ascii="微软雅黑" w:hAnsi="微软雅黑" w:eastAsia="微软雅黑"/>
        </w:rPr>
        <w:t>5.2 能力项召回为什么比精确率重要</w:t>
      </w:r>
    </w:p>
    <w:p>
      <w:pPr>
        <w:spacing w:after="80" w:line="300" w:lineRule="auto"/>
      </w:pPr>
      <w:r>
        <w:t>漏掉一个该发现的问题（漏放）的代价，低于把一个好候选人判成不合格（误杀）。</w:t>
      </w:r>
    </w:p>
    <w:p>
      <w:pPr>
        <w:spacing w:after="80" w:line="300" w:lineRule="auto"/>
      </w:pPr>
      <w:r>
        <w:t>这是需求分析里「误杀的代价远高于漏放」的直接落地。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6 上线前的评测流程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73819" cy="6035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06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3819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b/>
        </w:rPr>
        <w:t>每一步都是硬门槛，不设「再加把劲就能过」。</w:t>
      </w:r>
    </w:p>
    <w:p>
      <w:pPr>
        <w:spacing w:after="80" w:line="300" w:lineRule="auto"/>
      </w:pPr>
      <w:r>
        <w:t>自动放行的后果是：一次小改动让一致率从 0.81 掉到 0.62，而没人知道。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7 提示词版本管理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做法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存储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集中管理，不在代码里散落字符串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版本号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每次改动递增，与评测结果绑定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回溯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决策日志记录当时使用的版本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回滚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保留历史版本，可一键切回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约束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改动必须重跑评测集</w:t>
            </w:r>
            <w:r>
              <w:rPr>
                <w:sz w:val="18"/>
              </w:rPr>
              <w:t>，不能凭感觉发布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为什么必须做成基础设施而不是纪律</w:t>
      </w:r>
      <w:r>
        <w:t>：</w:t>
      </w:r>
    </w:p>
    <w:p>
      <w:pPr>
        <w:spacing w:after="80" w:line="300" w:lineRule="auto"/>
      </w:pPr>
      <w:r>
        <w:t>提示词改动是最容易被当成「改个文案」的操作，而它实际会改变所有下游判断。</w:t>
      </w:r>
    </w:p>
    <w:p>
      <w:pPr>
        <w:spacing w:after="80" w:line="300" w:lineRule="auto"/>
      </w:pPr>
      <w:r>
        <w:t>把它纳入版本管理，是让这件危险的事变得可追溯。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8 一处工程陷阱：选项乱序必须反映射</w:t>
      </w:r>
    </w:p>
    <w:p>
      <w:pPr>
        <w:spacing w:after="80" w:line="300" w:lineRule="auto"/>
      </w:pPr>
      <w:r>
        <w:t>不属于 AI 能力，但属于「AI 出题」的下游，错了会全盘皆错。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8822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06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82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b/>
        </w:rPr>
        <w:t>为什么单列出来</w:t>
      </w:r>
      <w:r>
        <w:t>：这个错误的结果是「全错」而不是「报错」，</w:t>
      </w:r>
    </w:p>
    <w:p>
      <w:pPr>
        <w:spacing w:after="80" w:line="300" w:lineRule="auto"/>
      </w:pPr>
      <w:r>
        <w:t>很容易被误认为「这次题目太难」。所以它必须进测试用例，不能只靠 code review。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