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上线计划与运营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这份回答：</w:t>
      </w:r>
      <w:r>
        <w:rPr>
          <w:b/>
          <w:color w:val="444E5A"/>
          <w:sz w:val="19"/>
        </w:rPr>
        <w:t>怎么推、怎么陪跑、怎么迭代。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传统产品发布即完成，AI 产品发布才是开始 —— 因为质量是在真实数据里长出来的，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而离线评测集永远覆盖不了真实样本的分布。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上线前：三个月，三个阶段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92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8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9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1.1 能力模型冷启动（第 1 月）</w:t>
      </w:r>
    </w:p>
    <w:p>
      <w:pPr>
        <w:spacing w:after="80" w:line="300" w:lineRule="auto"/>
      </w:pPr>
      <w:r>
        <w:t>按三路并行构造，</w:t>
      </w:r>
      <w:r>
        <w:rPr>
          <w:b/>
        </w:rPr>
        <w:t>不是拍脑袋定权重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方法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正向拆解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从岗位 JD 与高绩效员工访谈拆能力项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候选能力项清单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反向挖掘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从历史通过/否决样本里找 HR 实际在意的维度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权重初值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专家校订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合并去重、确认权重区间、定否决项（≤3）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定稿模型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为什么三路都要</w:t>
      </w:r>
      <w:r>
        <w:t>：单靠 JD 会得到「责任心强」这类无法验证的词；</w:t>
      </w:r>
    </w:p>
    <w:p>
      <w:pPr>
        <w:spacing w:after="80" w:line="300" w:lineRule="auto"/>
      </w:pPr>
      <w:r>
        <w:t>单靠历史样本会继承历史上的偏见。两路交叉再人工校订，才既有依据又不固化偏见。</w:t>
      </w:r>
    </w:p>
    <w:p>
      <w:pPr>
        <w:pStyle w:val="Heading3"/>
      </w:pPr>
      <w:r>
        <w:rPr>
          <w:rFonts w:ascii="微软雅黑" w:hAnsi="微软雅黑" w:eastAsia="微软雅黑"/>
        </w:rPr>
        <w:t>1.2 内测阶段的三个动作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动作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做法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目的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影子模式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打分但不展示给 HR，先记录 HR 的判断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拿到干净的一致率基线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逐条复盘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每天抽 10 份，AI 判断与 HR 判断并排看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找出系统性偏差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锚点校准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对一致率低的能力项，改锚点描述而不是改权重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先修描述，再调数值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影子模式是关键</w:t>
      </w:r>
      <w:r>
        <w:t>：如果一开始就展示 AI 分数，测出来的「一致率」</w:t>
      </w:r>
    </w:p>
    <w:p>
      <w:pPr>
        <w:spacing w:after="80" w:line="300" w:lineRule="auto"/>
      </w:pPr>
      <w:r>
        <w:t>其实包含了锚定效应 —— 用户被 AI 影响了，然后你测出他们一致。</w:t>
      </w:r>
    </w:p>
    <w:p>
      <w:pPr>
        <w:spacing w:after="80" w:line="300" w:lineRule="auto"/>
      </w:pPr>
      <w:r>
        <w:t>这样得到的数字没有意义。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灰度：按业务线，不按用户比例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范围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时长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观察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条业务线、2 名 HR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一致率、误杀率、证据查看率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条业务线、5 名 HR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周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跨业务线稳定性、模型成本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全线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持续监控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为什么不按用户比例灰度</w:t>
      </w:r>
      <w:r>
        <w:t>：AI 产品的效果与</w:t>
      </w:r>
      <w:r>
        <w:rPr>
          <w:b/>
        </w:rPr>
        <w:t>业务线数据分布</w:t>
      </w:r>
      <w:r>
        <w:t>强相关。</w:t>
      </w:r>
    </w:p>
    <w:p>
      <w:pPr>
        <w:spacing w:after="80" w:line="300" w:lineRule="auto"/>
      </w:pPr>
      <w:r>
        <w:t>同一业务线内 10% 的用户和 100% 的用户，看到的是同一类简历；</w:t>
      </w:r>
    </w:p>
    <w:p>
      <w:pPr>
        <w:spacing w:after="80" w:line="300" w:lineRule="auto"/>
      </w:pPr>
      <w:r>
        <w:t>而不同业务线的简历差异极大。按业务线灰度才能真正测到泛化能力。</w:t>
      </w:r>
    </w:p>
    <w:p>
      <w:pPr>
        <w:pStyle w:val="Heading3"/>
      </w:pPr>
      <w:r>
        <w:rPr>
          <w:rFonts w:ascii="微软雅黑" w:hAnsi="微软雅黑" w:eastAsia="微软雅黑"/>
        </w:rPr>
        <w:t>2.1 每个阶段的通过条件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通过条件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不通过则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 → B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 ≥ 0.75、证据查看率 ≥ 40%、零幻觉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留在 A，校准锚点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 → C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跨业务线一致率差异 &lt; 0.10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拆开分别校准，不强行推全量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「跨业务线差异 &lt; 0.10」这条容易被忽略</w:t>
      </w:r>
      <w:r>
        <w:t>：整体一致率 0.80 看起来不错，</w:t>
      </w:r>
    </w:p>
    <w:p>
      <w:pPr>
        <w:spacing w:after="80" w:line="300" w:lineRule="auto"/>
      </w:pPr>
      <w:r>
        <w:t>但如果电商线 0.88、供应链线 0.62，那整体数字是被拉高的，</w:t>
      </w:r>
    </w:p>
    <w:p>
      <w:pPr>
        <w:spacing w:after="80" w:line="300" w:lineRule="auto"/>
      </w:pPr>
      <w:r>
        <w:t>供应链的用户体验其实很差。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陪跑：上线后前四周</w:t>
      </w:r>
    </w:p>
    <w:p>
      <w:pPr>
        <w:spacing w:after="80" w:line="300" w:lineRule="auto"/>
      </w:pPr>
      <w:r>
        <w:t>AI 产品的口碑在前四周就定了。这段时间的核心任务不是收集反馈，是</w:t>
      </w:r>
      <w:r>
        <w:rPr>
          <w:b/>
        </w:rPr>
        <w:t>建立信任</w:t>
      </w:r>
      <w:r>
        <w:t>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周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重点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具体动作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1 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让用户敢用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每天跟 1 名 HR 一起看 10 份，现场解答「为什么这么判」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2 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建立依据习惯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引导点击「查看依据」，讲解证据如何定位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3 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收集误判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逐条记录用户说「这个判错了」的样本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4 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校准与固化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用三周的误判样本校准锚点与阈值，固化操作规范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3.1 陪跑时最该问的一句话</w:t>
      </w:r>
    </w:p>
    <w:p>
      <w:pPr>
        <w:spacing w:after="80" w:line="300" w:lineRule="auto"/>
      </w:pPr>
      <w:r>
        <w:t>不是「你觉得准不准」，而是：</w:t>
      </w:r>
    </w:p>
    <w:p>
      <w:pPr>
        <w:ind w:left="360"/>
        <w:pBdr>
          <w:left w:val="single" w:sz="18" w:color="8FAADC" w:space="8"/>
        </w:pBdr>
      </w:pPr>
      <w:r>
        <w:rPr>
          <w:b/>
          <w:color w:val="444E5A"/>
          <w:sz w:val="19"/>
        </w:rPr>
        <w:t>「这一份，如果是你一个人看，你会怎么判？哪里和它不一样？」</w:t>
      </w:r>
    </w:p>
    <w:p>
      <w:pPr>
        <w:spacing w:after="80" w:line="300" w:lineRule="auto"/>
      </w:pPr>
      <w:r>
        <w:t>前者得到的是评价，后者得到的</w:t>
      </w:r>
      <w:r>
        <w:rPr>
          <w:b/>
        </w:rPr>
        <w:t>可复用的偏差样本</w:t>
      </w:r>
      <w:r>
        <w:t>。</w:t>
      </w:r>
    </w:p>
    <w:p>
      <w:pPr>
        <w:spacing w:after="80" w:line="300" w:lineRule="auto"/>
      </w:pPr>
      <w:r>
        <w:t>「准不准」只能告诉你满意或不满意；具体到某一份的差异点，才能变成锚点或权重的修改依据。</w:t>
      </w:r>
    </w:p>
    <w:p>
      <w:pPr>
        <w:pStyle w:val="Heading3"/>
      </w:pPr>
      <w:r>
        <w:rPr>
          <w:rFonts w:ascii="微软雅黑" w:hAnsi="微软雅黑" w:eastAsia="微软雅黑"/>
        </w:rPr>
        <w:t>3.2 误判样本的处理流程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52034" cy="603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8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034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b/>
        </w:rPr>
        <w:t>「标准分歧」这一类常被忽略</w:t>
      </w:r>
      <w:r>
        <w:t>。用户说「判错了」时，有相当一部分实际是</w:t>
      </w:r>
    </w:p>
    <w:p>
      <w:pPr>
        <w:spacing w:after="80" w:line="300" w:lineRule="auto"/>
      </w:pPr>
      <w:r>
        <w:rPr>
          <w:b/>
        </w:rPr>
        <w:t>HR 之间标准不一致</w:t>
      </w:r>
      <w:r>
        <w:t>，而不是模型错。这类要回到能力模型去澄清标准，</w:t>
      </w:r>
    </w:p>
    <w:p>
      <w:pPr>
        <w:spacing w:after="80" w:line="300" w:lineRule="auto"/>
      </w:pPr>
      <w:r>
        <w:t>调模型是治不好的。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迭代节奏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周期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输入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捞回记录专项复盘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待定池捞回样本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每两周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提示词 / 锚点微调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陪跑误判样本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阈值校准 + 效果月报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看板指标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每季度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能力项权重调整 + 模型版本升级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 / 误杀率 / 试用期表现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最小改动原则</w:t>
      </w:r>
      <w:r>
        <w:t>：一次只改一个变量（锚点 / 阈值 / 提示词 / 权重），</w:t>
      </w:r>
    </w:p>
    <w:p>
      <w:pPr>
        <w:spacing w:after="80" w:line="300" w:lineRule="auto"/>
      </w:pPr>
      <w:r>
        <w:t>否则一致率变化了也不知道是哪个造成的。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什么时候该停下来重做</w:t>
      </w:r>
    </w:p>
    <w:p>
      <w:pPr>
        <w:spacing w:after="80" w:line="300" w:lineRule="auto"/>
      </w:pPr>
      <w:r>
        <w:t>AI 产品要有明确的「止损线」，否则会一直调下去。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信号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连续 2 个季度一致率 &lt; 0.65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能力模型或任务定义有问题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回到 ADR-001 重新审视底座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证据查看率长期 &lt; 20%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用户根本不看依据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重新想价值主张，不是改界面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误杀率压不到 8% 以内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阈值与业务容忍度冲突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与业务重新谈误杀代价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用户绕过产品用回老方法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产品没有解决真问题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停下，重做访谈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最后一条最重要</w:t>
      </w:r>
      <w:r>
        <w:t>。用户绕过系统（比如在别处记笔记、私下用微信群排面试）</w:t>
      </w:r>
    </w:p>
    <w:p>
      <w:pPr>
        <w:spacing w:after="80" w:line="300" w:lineRule="auto"/>
      </w:pPr>
      <w:r>
        <w:t>是最真实的负反馈 —— 比任何问卷都准。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培训与变更管理</w:t>
      </w:r>
    </w:p>
    <w:p>
      <w:pPr>
        <w:spacing w:after="80" w:line="300" w:lineRule="auto"/>
      </w:pPr>
      <w:r>
        <w:t>工具改变流程，流程改变习惯。上线培训不能只讲功能。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培训重点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时长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 HR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怎么看依据、怎么判「未体现」、否决原因怎么写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小时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数据范围、怎么看复核结果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小时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业务面试官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用什么账号进入会议、怎么看录音意愿、评分怎么填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小时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带教人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风险分怎么读、什么时候作废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小时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系统管理员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网关配置、阈值含义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 小时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6.1 必须讲清楚的三件事</w:t>
      </w:r>
    </w:p>
    <w:p>
      <w:pPr>
        <w:pStyle w:val="ListNumber"/>
        <w:spacing w:after="40"/>
      </w:pPr>
      <w:r>
        <w:rPr>
          <w:b/>
        </w:rPr>
        <w:t>AI 是建议不是决定</w:t>
      </w:r>
      <w:r>
        <w:t xml:space="preserve"> —— 采纳与否决由人做，日志记录双方</w:t>
      </w:r>
    </w:p>
    <w:p>
      <w:pPr>
        <w:pStyle w:val="ListNumber"/>
        <w:spacing w:after="40"/>
      </w:pPr>
      <w:r>
        <w:rPr>
          <w:b/>
        </w:rPr>
        <w:t>「未体现」不等于「不会」</w:t>
      </w:r>
      <w:r>
        <w:t xml:space="preserve"> —— 这是最容易被误读的一处</w:t>
      </w:r>
    </w:p>
    <w:p>
      <w:pPr>
        <w:pStyle w:val="ListNumber"/>
        <w:spacing w:after="40"/>
      </w:pPr>
      <w:r>
        <w:rPr>
          <w:b/>
        </w:rPr>
        <w:t>看见降级提示要停下来</w:t>
      </w:r>
      <w:r>
        <w:t xml:space="preserve"> —— 降级结果不能直接用于面试</w:t>
      </w:r>
    </w:p>
    <w:p>
      <w:pPr>
        <w:pStyle w:val="Heading3"/>
      </w:pPr>
      <w:r>
        <w:rPr>
          <w:rFonts w:ascii="微软雅黑" w:hAnsi="微软雅黑" w:eastAsia="微软雅黑"/>
        </w:rPr>
        <w:t>6.2 变更沟通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变更类型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提前多久告知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说明什么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阈值调整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上线前 3 天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会影响哪些候选人的档位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能力项权重调整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上线前 1 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为什么调、依据是什么数据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权限变更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上线前 1 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谁受影响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权重调整尤其要说清楚依据</w:t>
      </w:r>
      <w:r>
        <w:t>。用户对「凭感觉改权重」是敏感的，</w:t>
      </w:r>
    </w:p>
    <w:p>
      <w:pPr>
        <w:spacing w:after="80" w:line="300" w:lineRule="auto"/>
      </w:pPr>
      <w:r>
        <w:t>而给出「依据近 90 天一致率与误杀率」就能把争议变成讨论。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上线检查清单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94356" cy="603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8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4356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b/>
        </w:rPr>
        <w:t>「回滚方案就绪」是硬条件</w:t>
      </w:r>
      <w:r>
        <w:t>：提示词版本、阈值配置、模型路由都必须能一键回到上一版。</w:t>
      </w:r>
    </w:p>
    <w:p>
      <w:pPr>
        <w:spacing w:after="80" w:line="300" w:lineRule="auto"/>
      </w:pPr>
      <w:r>
        <w:t>没有回滚能力的上线不是上线，是赌博。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