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6AA83558" w14:textId="55B8B5E4" w:rsidR="00445E88" w:rsidRPr="00445E88" w:rsidRDefault="00C04C06" w:rsidP="004E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85A3664" w14:textId="2C09E7D7" w:rsidR="00860533" w:rsidRPr="004E5590" w:rsidRDefault="0098004D"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sidR="00A10A04">
        <w:rPr>
          <w:rFonts w:ascii="Consolas" w:hAnsi="Consolas" w:cs="Courier New"/>
          <w:color w:val="333333"/>
          <w:szCs w:val="20"/>
          <w:bdr w:val="none" w:sz="0" w:space="0" w:color="auto" w:frame="1"/>
        </w:rPr>
        <w:t xml:space="preserve"> </w:t>
      </w:r>
      <w:r w:rsidRPr="0098004D">
        <w:rPr>
          <w:rFonts w:ascii="Consolas" w:hAnsi="Consolas" w:cs="Courier New"/>
          <w:color w:val="333333"/>
          <w:sz w:val="28"/>
          <w:szCs w:val="20"/>
          <w:bdr w:val="none" w:sz="0" w:space="0" w:color="auto" w:frame="1"/>
        </w:rPr>
        <w:t>◊</w:t>
      </w:r>
      <w:r w:rsidRPr="0098004D">
        <w:rPr>
          <w:rFonts w:ascii="Consolas" w:hAnsi="Consolas" w:cs="Courier New"/>
          <w:color w:val="333333"/>
          <w:sz w:val="20"/>
          <w:szCs w:val="20"/>
          <w:bdr w:val="none" w:sz="0" w:space="0" w:color="auto" w:frame="1"/>
        </w:rPr>
        <w:t xml:space="preserve"> Stims </w:t>
      </w:r>
    </w:p>
    <w:p w14:paraId="3EC7639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bookmarkStart w:id="0" w:name="_GoBack"/>
      <w:bookmarkEnd w:id="0"/>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8"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9"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0"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1"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2"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3"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Q-i 2.9  to </w:t>
      </w:r>
      <w:hyperlink r:id="rId25"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deploymen. Prepare it like </w:t>
      </w:r>
      <w:r w:rsidRPr="00CB433F">
        <w:rPr>
          <w:sz w:val="28"/>
        </w:rPr>
        <w:t xml:space="preserve"> </w:t>
      </w:r>
      <w:hyperlink r:id="rId26"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7"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12FCACC" w14:textId="2748ABD4" w:rsidR="00F17286" w:rsidRDefault="00F17286" w:rsidP="00C737FC">
      <w:pPr>
        <w:jc w:val="both"/>
        <w:rPr>
          <w:sz w:val="28"/>
        </w:rPr>
      </w:pPr>
      <w:r>
        <w:rPr>
          <w:sz w:val="28"/>
        </w:rPr>
        <w:t xml:space="preserve">Injection tms to master and </w:t>
      </w:r>
      <w:r w:rsidR="00391A26">
        <w:rPr>
          <w:sz w:val="28"/>
        </w:rPr>
        <w:t xml:space="preserve">then to </w:t>
      </w:r>
      <w:r>
        <w:rPr>
          <w:sz w:val="28"/>
        </w:rPr>
        <w:t>release. Whose responsi</w:t>
      </w:r>
      <w:r w:rsidR="00391A26">
        <w:rPr>
          <w:sz w:val="28"/>
        </w:rPr>
        <w:t xml:space="preserve">bility is going to be. </w:t>
      </w:r>
      <w:r w:rsidR="00D53B57">
        <w:rPr>
          <w:sz w:val="28"/>
        </w:rPr>
        <w:t xml:space="preserve">Iatnn? </w:t>
      </w:r>
      <w:r w:rsidR="00EA4434">
        <w:rPr>
          <w:sz w:val="28"/>
        </w:rPr>
        <w:t>Today we have to create the new release branch called release 2.9 and</w:t>
      </w:r>
      <w:r w:rsidR="00C737FC">
        <w:rPr>
          <w:sz w:val="28"/>
        </w:rPr>
        <w:t xml:space="preserve"> we will inject the i18n files to that release as we want to deploy the release into BETA1. </w:t>
      </w:r>
      <w:r w:rsidR="00EA4434">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16040A79" w:rsidR="00D3517E" w:rsidRDefault="00D3517E" w:rsidP="00000A61">
      <w:pPr>
        <w:pStyle w:val="ListParagraph"/>
        <w:numPr>
          <w:ilvl w:val="0"/>
          <w:numId w:val="25"/>
        </w:numPr>
        <w:jc w:val="both"/>
        <w:rPr>
          <w:sz w:val="28"/>
        </w:rPr>
      </w:pPr>
      <w:r>
        <w:rPr>
          <w:sz w:val="28"/>
        </w:rPr>
        <w:t xml:space="preserve">We will need to </w:t>
      </w:r>
      <w:r w:rsidR="00BE47DE">
        <w:rPr>
          <w:sz w:val="28"/>
        </w:rPr>
        <w:t>inject the internalization staff called i18n</w:t>
      </w:r>
    </w:p>
    <w:p w14:paraId="7FB6771A" w14:textId="13E90B34" w:rsidR="00BE47DE" w:rsidRPr="00000A61"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sectPr w:rsidR="00BE47DE" w:rsidRPr="00000A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6">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7"/>
  </w:num>
  <w:num w:numId="4">
    <w:abstractNumId w:val="2"/>
  </w:num>
  <w:num w:numId="5">
    <w:abstractNumId w:val="9"/>
  </w:num>
  <w:num w:numId="6">
    <w:abstractNumId w:val="4"/>
  </w:num>
  <w:num w:numId="7">
    <w:abstractNumId w:val="14"/>
  </w:num>
  <w:num w:numId="8">
    <w:abstractNumId w:val="20"/>
  </w:num>
  <w:num w:numId="9">
    <w:abstractNumId w:val="8"/>
  </w:num>
  <w:num w:numId="10">
    <w:abstractNumId w:val="23"/>
  </w:num>
  <w:num w:numId="11">
    <w:abstractNumId w:val="13"/>
  </w:num>
  <w:num w:numId="12">
    <w:abstractNumId w:val="6"/>
  </w:num>
  <w:num w:numId="13">
    <w:abstractNumId w:val="16"/>
  </w:num>
  <w:num w:numId="14">
    <w:abstractNumId w:val="11"/>
  </w:num>
  <w:num w:numId="15">
    <w:abstractNumId w:val="10"/>
  </w:num>
  <w:num w:numId="16">
    <w:abstractNumId w:val="15"/>
  </w:num>
  <w:num w:numId="17">
    <w:abstractNumId w:val="22"/>
  </w:num>
  <w:num w:numId="18">
    <w:abstractNumId w:val="5"/>
  </w:num>
  <w:num w:numId="19">
    <w:abstractNumId w:val="18"/>
  </w:num>
  <w:num w:numId="20">
    <w:abstractNumId w:val="12"/>
  </w:num>
  <w:num w:numId="21">
    <w:abstractNumId w:val="19"/>
  </w:num>
  <w:num w:numId="22">
    <w:abstractNumId w:val="21"/>
  </w:num>
  <w:num w:numId="23">
    <w:abstractNumId w:val="1"/>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A0FD7"/>
    <w:rsid w:val="000B02FA"/>
    <w:rsid w:val="000D6762"/>
    <w:rsid w:val="000E1BF3"/>
    <w:rsid w:val="000E7A9D"/>
    <w:rsid w:val="000F6CF0"/>
    <w:rsid w:val="00102753"/>
    <w:rsid w:val="001055B6"/>
    <w:rsid w:val="00107A90"/>
    <w:rsid w:val="00110B4E"/>
    <w:rsid w:val="0011259E"/>
    <w:rsid w:val="0012724C"/>
    <w:rsid w:val="00132826"/>
    <w:rsid w:val="00143CE2"/>
    <w:rsid w:val="0017061F"/>
    <w:rsid w:val="00185BE5"/>
    <w:rsid w:val="001A740B"/>
    <w:rsid w:val="001B1010"/>
    <w:rsid w:val="001B1FDF"/>
    <w:rsid w:val="001C2538"/>
    <w:rsid w:val="001E2055"/>
    <w:rsid w:val="001E36F3"/>
    <w:rsid w:val="001E5739"/>
    <w:rsid w:val="00200662"/>
    <w:rsid w:val="002032BD"/>
    <w:rsid w:val="00205BA0"/>
    <w:rsid w:val="00213BBF"/>
    <w:rsid w:val="00216C5C"/>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6C6B"/>
    <w:rsid w:val="003C78DE"/>
    <w:rsid w:val="003C7FD6"/>
    <w:rsid w:val="003D14D8"/>
    <w:rsid w:val="003D4A41"/>
    <w:rsid w:val="003E1AC3"/>
    <w:rsid w:val="004248AC"/>
    <w:rsid w:val="004365E9"/>
    <w:rsid w:val="00445E88"/>
    <w:rsid w:val="004679EF"/>
    <w:rsid w:val="00484BDC"/>
    <w:rsid w:val="00494520"/>
    <w:rsid w:val="004A167C"/>
    <w:rsid w:val="004B4F0B"/>
    <w:rsid w:val="004D3448"/>
    <w:rsid w:val="004D4278"/>
    <w:rsid w:val="004D525E"/>
    <w:rsid w:val="004E5590"/>
    <w:rsid w:val="004F5441"/>
    <w:rsid w:val="00503695"/>
    <w:rsid w:val="00514564"/>
    <w:rsid w:val="00525428"/>
    <w:rsid w:val="00527931"/>
    <w:rsid w:val="00531E59"/>
    <w:rsid w:val="00542BE8"/>
    <w:rsid w:val="00550BCA"/>
    <w:rsid w:val="00557905"/>
    <w:rsid w:val="00561626"/>
    <w:rsid w:val="00566AEE"/>
    <w:rsid w:val="00574F61"/>
    <w:rsid w:val="005835D1"/>
    <w:rsid w:val="005D2CA3"/>
    <w:rsid w:val="005D4DE9"/>
    <w:rsid w:val="005D7531"/>
    <w:rsid w:val="005E0074"/>
    <w:rsid w:val="0060510C"/>
    <w:rsid w:val="00617654"/>
    <w:rsid w:val="006244A1"/>
    <w:rsid w:val="00654A88"/>
    <w:rsid w:val="0065649B"/>
    <w:rsid w:val="00666AA9"/>
    <w:rsid w:val="00667E19"/>
    <w:rsid w:val="006728EC"/>
    <w:rsid w:val="0069280C"/>
    <w:rsid w:val="006B2B77"/>
    <w:rsid w:val="006B5FAA"/>
    <w:rsid w:val="006F2382"/>
    <w:rsid w:val="006F5492"/>
    <w:rsid w:val="00700EA3"/>
    <w:rsid w:val="007025C1"/>
    <w:rsid w:val="007176DE"/>
    <w:rsid w:val="00726FE3"/>
    <w:rsid w:val="00741875"/>
    <w:rsid w:val="0075487C"/>
    <w:rsid w:val="00757DC5"/>
    <w:rsid w:val="00762D19"/>
    <w:rsid w:val="00771C01"/>
    <w:rsid w:val="007731A2"/>
    <w:rsid w:val="00790144"/>
    <w:rsid w:val="007D5E36"/>
    <w:rsid w:val="007E541E"/>
    <w:rsid w:val="007E54E5"/>
    <w:rsid w:val="00805ED4"/>
    <w:rsid w:val="00821070"/>
    <w:rsid w:val="00835D88"/>
    <w:rsid w:val="008403E7"/>
    <w:rsid w:val="00860533"/>
    <w:rsid w:val="0089604E"/>
    <w:rsid w:val="008C16F1"/>
    <w:rsid w:val="008C7010"/>
    <w:rsid w:val="008D04A5"/>
    <w:rsid w:val="008E1385"/>
    <w:rsid w:val="008F0312"/>
    <w:rsid w:val="00900CA0"/>
    <w:rsid w:val="00910A36"/>
    <w:rsid w:val="00921F2D"/>
    <w:rsid w:val="00926AEF"/>
    <w:rsid w:val="0093595A"/>
    <w:rsid w:val="00941489"/>
    <w:rsid w:val="0097025A"/>
    <w:rsid w:val="0098004D"/>
    <w:rsid w:val="00981E07"/>
    <w:rsid w:val="00982AD7"/>
    <w:rsid w:val="0098682A"/>
    <w:rsid w:val="00987E4F"/>
    <w:rsid w:val="00996508"/>
    <w:rsid w:val="009A0428"/>
    <w:rsid w:val="009A2576"/>
    <w:rsid w:val="009A2B3A"/>
    <w:rsid w:val="009B7CC6"/>
    <w:rsid w:val="009C1970"/>
    <w:rsid w:val="009C5606"/>
    <w:rsid w:val="009C7A13"/>
    <w:rsid w:val="009E4B6C"/>
    <w:rsid w:val="009F4031"/>
    <w:rsid w:val="009F6A47"/>
    <w:rsid w:val="00A10A04"/>
    <w:rsid w:val="00A247EA"/>
    <w:rsid w:val="00A25322"/>
    <w:rsid w:val="00A34B8A"/>
    <w:rsid w:val="00A42E75"/>
    <w:rsid w:val="00A628CA"/>
    <w:rsid w:val="00A62DD9"/>
    <w:rsid w:val="00A85417"/>
    <w:rsid w:val="00AA097A"/>
    <w:rsid w:val="00AC4D27"/>
    <w:rsid w:val="00AF185D"/>
    <w:rsid w:val="00AF33AD"/>
    <w:rsid w:val="00B01057"/>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A07D4"/>
    <w:rsid w:val="00BA5EFB"/>
    <w:rsid w:val="00BD4D56"/>
    <w:rsid w:val="00BE47DE"/>
    <w:rsid w:val="00C01907"/>
    <w:rsid w:val="00C03F2C"/>
    <w:rsid w:val="00C04C06"/>
    <w:rsid w:val="00C131B3"/>
    <w:rsid w:val="00C13910"/>
    <w:rsid w:val="00C32041"/>
    <w:rsid w:val="00C42699"/>
    <w:rsid w:val="00C44C6F"/>
    <w:rsid w:val="00C45549"/>
    <w:rsid w:val="00C5106D"/>
    <w:rsid w:val="00C52993"/>
    <w:rsid w:val="00C57EF1"/>
    <w:rsid w:val="00C61417"/>
    <w:rsid w:val="00C6405C"/>
    <w:rsid w:val="00C66082"/>
    <w:rsid w:val="00C70CCC"/>
    <w:rsid w:val="00C737FC"/>
    <w:rsid w:val="00C76605"/>
    <w:rsid w:val="00C76718"/>
    <w:rsid w:val="00C82168"/>
    <w:rsid w:val="00CA3533"/>
    <w:rsid w:val="00CA52B4"/>
    <w:rsid w:val="00CB314D"/>
    <w:rsid w:val="00CB433F"/>
    <w:rsid w:val="00CD1DC9"/>
    <w:rsid w:val="00CE58D4"/>
    <w:rsid w:val="00CE70FD"/>
    <w:rsid w:val="00CF3A78"/>
    <w:rsid w:val="00D01132"/>
    <w:rsid w:val="00D07933"/>
    <w:rsid w:val="00D24526"/>
    <w:rsid w:val="00D305B8"/>
    <w:rsid w:val="00D33D9D"/>
    <w:rsid w:val="00D3517E"/>
    <w:rsid w:val="00D53B57"/>
    <w:rsid w:val="00D616D2"/>
    <w:rsid w:val="00D81276"/>
    <w:rsid w:val="00D83413"/>
    <w:rsid w:val="00DB42D4"/>
    <w:rsid w:val="00DB7709"/>
    <w:rsid w:val="00DF18A3"/>
    <w:rsid w:val="00E03FE8"/>
    <w:rsid w:val="00E14314"/>
    <w:rsid w:val="00E2571F"/>
    <w:rsid w:val="00E308E7"/>
    <w:rsid w:val="00E34102"/>
    <w:rsid w:val="00E404AC"/>
    <w:rsid w:val="00E43756"/>
    <w:rsid w:val="00E50385"/>
    <w:rsid w:val="00E55FBA"/>
    <w:rsid w:val="00E906F2"/>
    <w:rsid w:val="00E91E23"/>
    <w:rsid w:val="00E934C6"/>
    <w:rsid w:val="00EA4434"/>
    <w:rsid w:val="00EB6EC5"/>
    <w:rsid w:val="00EC1621"/>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E88"/>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s://cit.qa.qiactive.com/choose/test/edit/151" TargetMode="External"/><Relationship Id="rId21" Type="http://schemas.openxmlformats.org/officeDocument/2006/relationships/hyperlink" Target="https://pearson.service-now.com/support/mystoredetail.do?sysparm_document_key=sc_cat_item,a80b77af5de06100839b759a791d7c7d&amp;locationId" TargetMode="External"/><Relationship Id="rId22" Type="http://schemas.openxmlformats.org/officeDocument/2006/relationships/hyperlink" Target="http://ls.ic.ncs.com/" TargetMode="External"/><Relationship Id="rId23" Type="http://schemas.openxmlformats.org/officeDocument/2006/relationships/hyperlink" Target="http://releng.ic.ncs.com/conan/requests/job?rt=209151" TargetMode="External"/><Relationship Id="rId24" Type="http://schemas.openxmlformats.org/officeDocument/2006/relationships/image" Target="media/image4.png"/><Relationship Id="rId25" Type="http://schemas.openxmlformats.org/officeDocument/2006/relationships/hyperlink" Target="http://beta1.qiactive.com/" TargetMode="External"/><Relationship Id="rId26" Type="http://schemas.openxmlformats.org/officeDocument/2006/relationships/hyperlink" Target="https://github.com/pearca/qiactive/pull/5259/" TargetMode="External"/><Relationship Id="rId27" Type="http://schemas.openxmlformats.org/officeDocument/2006/relationships/hyperlink" Target="https://pearsonstsprod.service-now.com/main/newchange.do"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pearca/qiactive/pull/5138" TargetMode="External"/><Relationship Id="rId19" Type="http://schemas.openxmlformats.org/officeDocument/2006/relationships/hyperlink" Target="http://10.25.97.40:4000/fires/mac-build-bo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1670</Words>
  <Characters>9520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203</cp:revision>
  <dcterms:created xsi:type="dcterms:W3CDTF">2016-10-31T15:54:00Z</dcterms:created>
  <dcterms:modified xsi:type="dcterms:W3CDTF">2016-11-29T20:26:00Z</dcterms:modified>
</cp:coreProperties>
</file>