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846C" w14:textId="77777777" w:rsidR="0099559B" w:rsidRDefault="0099559B" w:rsidP="0099559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32C3945" wp14:editId="229DCF21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6577965" cy="9035415"/>
            <wp:effectExtent l="19050" t="19050" r="13335" b="1397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9035308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TRƯỜNG ĐẠI HỌC SƯ PHẠM KĨ THUẬT THÀNH PHỐ HỒ CHÍ MINH</w:t>
      </w:r>
    </w:p>
    <w:p w14:paraId="6FF62887" w14:textId="77777777" w:rsidR="0099559B" w:rsidRDefault="0099559B" w:rsidP="0099559B">
      <w:pPr>
        <w:spacing w:line="360" w:lineRule="auto"/>
        <w:ind w:left="3240" w:hanging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KHOA CHÍNH TRỊ - LUẬT</w:t>
      </w:r>
    </w:p>
    <w:p w14:paraId="517DC8A4" w14:textId="77777777" w:rsidR="0099559B" w:rsidRPr="009D63EC" w:rsidRDefault="0099559B" w:rsidP="0099559B">
      <w:pPr>
        <w:spacing w:after="0" w:line="360" w:lineRule="auto"/>
        <w:jc w:val="center"/>
        <w:rPr>
          <w:sz w:val="30"/>
        </w:rPr>
      </w:pPr>
      <w:r w:rsidRPr="004A6B0D">
        <w:rPr>
          <w:rFonts w:ascii="Wingdings" w:eastAsia="Wingdings" w:hAnsi="Wingdings" w:cs="Wingdings"/>
          <w:sz w:val="30"/>
        </w:rPr>
        <w:sym w:font="Wingdings" w:char="F097"/>
      </w:r>
      <w:r w:rsidRPr="004A6B0D">
        <w:rPr>
          <w:rFonts w:ascii="Wingdings" w:eastAsia="Wingdings" w:hAnsi="Wingdings" w:cs="Wingdings"/>
          <w:sz w:val="30"/>
        </w:rPr>
        <w:sym w:font="Wingdings" w:char="F09D"/>
      </w:r>
      <w:r w:rsidRPr="004A6B0D">
        <w:rPr>
          <w:rFonts w:ascii="Wingdings" w:eastAsia="Wingdings" w:hAnsi="Wingdings" w:cs="Wingdings"/>
          <w:sz w:val="30"/>
        </w:rPr>
        <w:sym w:font="Wingdings" w:char="F026"/>
      </w:r>
      <w:r w:rsidRPr="004A6B0D">
        <w:rPr>
          <w:rFonts w:ascii="Wingdings" w:eastAsia="Wingdings" w:hAnsi="Wingdings" w:cs="Wingdings"/>
          <w:sz w:val="30"/>
        </w:rPr>
        <w:sym w:font="Wingdings" w:char="F09C"/>
      </w:r>
      <w:r w:rsidRPr="004A6B0D">
        <w:rPr>
          <w:rFonts w:ascii="Wingdings" w:eastAsia="Wingdings" w:hAnsi="Wingdings" w:cs="Wingdings"/>
          <w:sz w:val="30"/>
        </w:rPr>
        <w:sym w:font="Wingdings" w:char="F096"/>
      </w:r>
    </w:p>
    <w:p w14:paraId="61871052" w14:textId="77777777" w:rsidR="0099559B" w:rsidRDefault="0099559B" w:rsidP="0099559B">
      <w:pPr>
        <w:spacing w:after="0" w:line="360" w:lineRule="auto"/>
        <w:jc w:val="center"/>
        <w:rPr>
          <w:sz w:val="30"/>
        </w:rPr>
      </w:pPr>
      <w:r>
        <w:rPr>
          <w:noProof/>
        </w:rPr>
        <w:drawing>
          <wp:inline distT="0" distB="0" distL="0" distR="0" wp14:anchorId="1B1FEE45" wp14:editId="33049945">
            <wp:extent cx="2108200" cy="1581150"/>
            <wp:effectExtent l="0" t="0" r="6350" b="0"/>
            <wp:docPr id="890256525" name="Picture 890256525" descr="Robotic introduction to fresh UTE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6525" name="Picture 3" descr="Robotic introduction to fresh UTE stud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967" cy="15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0457" w14:textId="77777777" w:rsidR="0099559B" w:rsidRDefault="0099559B" w:rsidP="0099559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D53C51" w14:textId="0385166D" w:rsidR="0099559B" w:rsidRPr="005B1159" w:rsidRDefault="0099559B" w:rsidP="0099559B">
      <w:pPr>
        <w:spacing w:line="360" w:lineRule="auto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5B1159">
        <w:rPr>
          <w:rFonts w:ascii="Times New Roman" w:hAnsi="Times New Roman" w:cs="Times New Roman"/>
          <w:b/>
          <w:sz w:val="26"/>
          <w:szCs w:val="26"/>
        </w:rPr>
        <w:t xml:space="preserve">MÔN HỌC: </w:t>
      </w:r>
      <w:r w:rsidR="0049781C">
        <w:rPr>
          <w:rFonts w:ascii="Times New Roman" w:hAnsi="Times New Roman" w:cs="Times New Roman"/>
          <w:b/>
          <w:sz w:val="26"/>
          <w:szCs w:val="26"/>
        </w:rPr>
        <w:t>PHÁP LUẬT ĐẠI CƯƠNG</w:t>
      </w:r>
    </w:p>
    <w:p w14:paraId="1177F0E8" w14:textId="711CC157" w:rsidR="0099559B" w:rsidRDefault="0099559B" w:rsidP="004978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TIỂU LUẬN</w:t>
      </w:r>
      <w:r w:rsidR="0049781C">
        <w:rPr>
          <w:rFonts w:ascii="Times New Roman" w:hAnsi="Times New Roman" w:cs="Times New Roman"/>
          <w:b/>
          <w:sz w:val="26"/>
          <w:szCs w:val="26"/>
        </w:rPr>
        <w:t xml:space="preserve"> CUỐI KÌ</w:t>
      </w:r>
    </w:p>
    <w:p w14:paraId="4161A2F6" w14:textId="77777777" w:rsidR="0099559B" w:rsidRDefault="0099559B" w:rsidP="0099559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B5976D" w14:textId="615ADDA9" w:rsidR="0099559B" w:rsidRDefault="0049781C" w:rsidP="0099559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CHẾ ĐỊNH ĐỒNG PHẠM THEO QUY ĐỊNH CỦA BỘ LUẬT HÌNH SỰ VIỆT NAM – LÝ LUẬN VÀ THỰC TIỄN </w:t>
      </w:r>
    </w:p>
    <w:p w14:paraId="267F0532" w14:textId="77777777" w:rsidR="0099559B" w:rsidRDefault="0099559B" w:rsidP="0099559B">
      <w:pPr>
        <w:ind w:left="4525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3539824" w14:textId="77777777" w:rsidR="0049781C" w:rsidRDefault="0049781C" w:rsidP="0099559B">
      <w:pPr>
        <w:ind w:left="4525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B2A6479" w14:textId="77777777" w:rsidR="0049781C" w:rsidRDefault="0049781C" w:rsidP="0099559B">
      <w:pPr>
        <w:ind w:left="4525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C66EDB2" w14:textId="77777777" w:rsidR="0049781C" w:rsidRDefault="0049781C" w:rsidP="0099559B">
      <w:pPr>
        <w:ind w:left="4525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C977A77" w14:textId="362F84C7" w:rsidR="0099559B" w:rsidRDefault="0099559B" w:rsidP="0099559B">
      <w:pPr>
        <w:ind w:left="4525"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GVHD</w:t>
      </w:r>
      <w:r>
        <w:rPr>
          <w:rFonts w:ascii="Times New Roman" w:eastAsia="Times New Roman" w:hAnsi="Times New Roman" w:cs="Times New Roman"/>
          <w:color w:val="000000"/>
        </w:rPr>
        <w:t xml:space="preserve">: TS. </w:t>
      </w:r>
      <w:r w:rsidR="004E70F8">
        <w:rPr>
          <w:rFonts w:ascii="Times New Roman" w:eastAsia="Times New Roman" w:hAnsi="Times New Roman" w:cs="Times New Roman"/>
          <w:color w:val="000000"/>
        </w:rPr>
        <w:t>VÕ</w:t>
      </w:r>
      <w:r w:rsidR="007410BC">
        <w:rPr>
          <w:rFonts w:ascii="Times New Roman" w:eastAsia="Times New Roman" w:hAnsi="Times New Roman" w:cs="Times New Roman"/>
          <w:color w:val="000000"/>
        </w:rPr>
        <w:t xml:space="preserve"> THỊ MỸ HƯƠNG</w:t>
      </w:r>
    </w:p>
    <w:p w14:paraId="4A4201AB" w14:textId="77777777" w:rsidR="0099559B" w:rsidRDefault="0099559B" w:rsidP="0099559B">
      <w:pPr>
        <w:ind w:left="284" w:firstLine="49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SVTH:</w:t>
      </w:r>
    </w:p>
    <w:p w14:paraId="160FA548" w14:textId="3B968F3D" w:rsidR="00106A37" w:rsidRDefault="00106A37" w:rsidP="00106A37">
      <w:pPr>
        <w:pStyle w:val="ListParagraph"/>
        <w:numPr>
          <w:ilvl w:val="0"/>
          <w:numId w:val="1"/>
        </w:numPr>
        <w:ind w:left="284" w:firstLine="496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Hà Sinh Cung  </w:t>
      </w:r>
      <w:r w:rsidR="00CB6D88">
        <w:rPr>
          <w:rFonts w:ascii="Times New Roman" w:eastAsia="Times New Roman" w:hAnsi="Times New Roman" w:cs="Times New Roman"/>
          <w:color w:val="000000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>23133009</w:t>
      </w:r>
    </w:p>
    <w:p w14:paraId="68A2D68A" w14:textId="64C1C936" w:rsidR="00106A37" w:rsidRDefault="00106A37" w:rsidP="0099559B">
      <w:pPr>
        <w:pStyle w:val="ListParagraph"/>
        <w:numPr>
          <w:ilvl w:val="0"/>
          <w:numId w:val="1"/>
        </w:numPr>
        <w:ind w:left="284" w:firstLine="496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Nguyễn Ngọc Hải </w:t>
      </w:r>
      <w:r w:rsidR="00CB6D88">
        <w:rPr>
          <w:rFonts w:ascii="Times New Roman" w:eastAsia="Times New Roman" w:hAnsi="Times New Roman" w:cs="Times New Roman"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>23133021</w:t>
      </w:r>
    </w:p>
    <w:p w14:paraId="7712FD21" w14:textId="1F8A72CA" w:rsidR="0099559B" w:rsidRDefault="0099559B" w:rsidP="0099559B">
      <w:pPr>
        <w:pStyle w:val="ListParagraph"/>
        <w:numPr>
          <w:ilvl w:val="0"/>
          <w:numId w:val="1"/>
        </w:numPr>
        <w:ind w:left="284" w:firstLine="496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Vũ Đức Hoàng </w:t>
      </w:r>
      <w:r w:rsidR="00CB6D88">
        <w:rPr>
          <w:rFonts w:ascii="Times New Roman" w:eastAsia="Times New Roman" w:hAnsi="Times New Roman" w:cs="Times New Roman"/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 xml:space="preserve"> 23133025</w:t>
      </w:r>
    </w:p>
    <w:p w14:paraId="2E85D293" w14:textId="1A01F9C5" w:rsidR="0099559B" w:rsidRDefault="00CB6D88" w:rsidP="0099559B">
      <w:pPr>
        <w:pStyle w:val="ListParagraph"/>
        <w:numPr>
          <w:ilvl w:val="0"/>
          <w:numId w:val="1"/>
        </w:numPr>
        <w:ind w:left="284" w:firstLine="496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Quách Thành Khang   </w:t>
      </w:r>
      <w:r w:rsidR="00106A37">
        <w:rPr>
          <w:rFonts w:ascii="Arial" w:hAnsi="Arial" w:cs="Arial"/>
          <w:sz w:val="20"/>
          <w:szCs w:val="20"/>
        </w:rPr>
        <w:t>23133033</w:t>
      </w:r>
      <w:r w:rsidR="007410BC">
        <w:rPr>
          <w:rFonts w:ascii="Arial" w:hAnsi="Arial" w:cs="Arial"/>
          <w:sz w:val="20"/>
          <w:szCs w:val="20"/>
        </w:rPr>
        <w:t xml:space="preserve"> </w:t>
      </w:r>
    </w:p>
    <w:p w14:paraId="24AE41EC" w14:textId="5C4EE365" w:rsidR="0099559B" w:rsidRDefault="00CB6D88" w:rsidP="0099559B">
      <w:pPr>
        <w:pStyle w:val="ListParagraph"/>
        <w:numPr>
          <w:ilvl w:val="0"/>
          <w:numId w:val="1"/>
        </w:numPr>
        <w:ind w:left="284" w:firstLine="4961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Thiên Phúc         </w:t>
      </w:r>
      <w:r w:rsidR="00106A37">
        <w:rPr>
          <w:rFonts w:ascii="Times New Roman" w:eastAsia="Times New Roman" w:hAnsi="Times New Roman" w:cs="Times New Roman"/>
          <w:color w:val="000000"/>
        </w:rPr>
        <w:t>23133058</w:t>
      </w:r>
    </w:p>
    <w:p w14:paraId="330D290F" w14:textId="3331D7F0" w:rsidR="0049781C" w:rsidRDefault="00CB6D88" w:rsidP="007410BC">
      <w:pPr>
        <w:pStyle w:val="ListParagraph"/>
        <w:numPr>
          <w:ilvl w:val="0"/>
          <w:numId w:val="1"/>
        </w:numPr>
        <w:ind w:left="284" w:firstLine="496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Nguyễn Hoàng Sơn    </w:t>
      </w:r>
      <w:r w:rsidR="00106A37">
        <w:rPr>
          <w:rFonts w:ascii="Arial" w:hAnsi="Arial" w:cs="Arial"/>
          <w:sz w:val="20"/>
          <w:szCs w:val="20"/>
        </w:rPr>
        <w:t>23133065</w:t>
      </w:r>
    </w:p>
    <w:p w14:paraId="4C23C43D" w14:textId="6B87D393" w:rsidR="0099559B" w:rsidRDefault="0099559B" w:rsidP="0099559B">
      <w:pPr>
        <w:ind w:left="284" w:firstLine="4961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49781C" w:rsidRPr="0049781C">
        <w:rPr>
          <w:rFonts w:ascii="Times New Roman" w:eastAsia="Times New Roman" w:hAnsi="Times New Roman" w:cs="Times New Roman"/>
          <w:color w:val="000000"/>
        </w:rPr>
        <w:t>GELA220405_23_2_11</w:t>
      </w:r>
    </w:p>
    <w:p w14:paraId="5A2E91F7" w14:textId="7FADF4A4" w:rsidR="005A5A8E" w:rsidRPr="008B5096" w:rsidRDefault="008B5096" w:rsidP="0049781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Chí Minh,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741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5 </w:t>
      </w:r>
      <w:proofErr w:type="spellStart"/>
      <w:r w:rsidR="00741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năm</w:t>
      </w:r>
      <w:proofErr w:type="spellEnd"/>
      <w:r w:rsidR="00741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2024</w:t>
      </w:r>
    </w:p>
    <w:p w14:paraId="2FB7F6DD" w14:textId="77777777" w:rsidR="007410BC" w:rsidRPr="00454A28" w:rsidRDefault="007410BC" w:rsidP="007410BC">
      <w:pPr>
        <w:spacing w:before="67" w:line="360" w:lineRule="auto"/>
        <w:jc w:val="center"/>
        <w:rPr>
          <w:rFonts w:ascii="Times New Roman" w:hAnsi="Times New Roman"/>
          <w:b/>
          <w:sz w:val="30"/>
          <w:szCs w:val="30"/>
          <w:lang w:val="vi-VN"/>
        </w:rPr>
      </w:pPr>
      <w:r w:rsidRPr="00454A28">
        <w:rPr>
          <w:rFonts w:ascii="Times New Roman" w:hAnsi="Times New Roman"/>
          <w:b/>
          <w:sz w:val="30"/>
          <w:szCs w:val="30"/>
          <w:lang w:val="vi-VN"/>
        </w:rPr>
        <w:lastRenderedPageBreak/>
        <w:t xml:space="preserve">DANH SÁCH </w:t>
      </w:r>
      <w:r w:rsidRPr="00454A28">
        <w:rPr>
          <w:rFonts w:ascii="Times New Roman" w:hAnsi="Times New Roman"/>
          <w:b/>
          <w:sz w:val="30"/>
          <w:szCs w:val="30"/>
        </w:rPr>
        <w:t>THÀNH VIÊN</w:t>
      </w:r>
      <w:r w:rsidRPr="00454A28">
        <w:rPr>
          <w:rFonts w:ascii="Times New Roman" w:hAnsi="Times New Roman"/>
          <w:b/>
          <w:sz w:val="30"/>
          <w:szCs w:val="30"/>
          <w:lang w:val="vi-VN"/>
        </w:rPr>
        <w:t xml:space="preserve"> THAM GIA</w:t>
      </w:r>
      <w:r w:rsidRPr="00454A28">
        <w:rPr>
          <w:rFonts w:ascii="Times New Roman" w:hAnsi="Times New Roman"/>
          <w:b/>
          <w:sz w:val="30"/>
          <w:szCs w:val="30"/>
        </w:rPr>
        <w:t xml:space="preserve"> VIẾT </w:t>
      </w:r>
      <w:r w:rsidRPr="00454A28">
        <w:rPr>
          <w:rFonts w:ascii="Times New Roman" w:hAnsi="Times New Roman"/>
          <w:b/>
          <w:sz w:val="30"/>
          <w:szCs w:val="30"/>
          <w:lang w:val="vi-VN"/>
        </w:rPr>
        <w:t>TIỂU LUẬN</w:t>
      </w:r>
    </w:p>
    <w:p w14:paraId="3F865A52" w14:textId="78D5355A" w:rsidR="007410BC" w:rsidRPr="00454A28" w:rsidRDefault="007410BC" w:rsidP="007410BC">
      <w:pPr>
        <w:spacing w:line="360" w:lineRule="auto"/>
        <w:jc w:val="center"/>
        <w:rPr>
          <w:rFonts w:ascii="Times New Roman" w:hAnsi="Times New Roman"/>
          <w:i/>
        </w:rPr>
      </w:pPr>
      <w:r w:rsidRPr="00454A28">
        <w:rPr>
          <w:rFonts w:ascii="Times New Roman" w:hAnsi="Times New Roman"/>
          <w:i/>
          <w:lang w:val="vi-VN"/>
        </w:rPr>
        <w:t xml:space="preserve">HỌC KỲ </w:t>
      </w:r>
      <w:r w:rsidR="00694190" w:rsidRPr="00454A28">
        <w:rPr>
          <w:rFonts w:ascii="Times New Roman" w:hAnsi="Times New Roman"/>
          <w:i/>
          <w:lang w:val="vi-VN"/>
        </w:rPr>
        <w:t>I</w:t>
      </w:r>
      <w:r w:rsidRPr="00454A28">
        <w:rPr>
          <w:rFonts w:ascii="Times New Roman" w:hAnsi="Times New Roman"/>
          <w:i/>
          <w:lang w:val="vi-VN"/>
        </w:rPr>
        <w:t>I NĂM HỌC 20</w:t>
      </w:r>
      <w:r>
        <w:rPr>
          <w:rFonts w:ascii="Times New Roman" w:hAnsi="Times New Roman"/>
          <w:i/>
        </w:rPr>
        <w:t>23</w:t>
      </w:r>
      <w:r w:rsidRPr="00454A28">
        <w:rPr>
          <w:rFonts w:ascii="Times New Roman" w:hAnsi="Times New Roman"/>
          <w:i/>
          <w:lang w:val="vi-VN"/>
        </w:rPr>
        <w:t>-20</w:t>
      </w:r>
      <w:r w:rsidRPr="00454A28">
        <w:rPr>
          <w:rFonts w:ascii="Times New Roman" w:hAnsi="Times New Roman"/>
          <w:i/>
        </w:rPr>
        <w:t>2</w:t>
      </w:r>
      <w:r>
        <w:rPr>
          <w:rFonts w:ascii="Times New Roman" w:hAnsi="Times New Roman"/>
          <w:i/>
        </w:rPr>
        <w:t>4</w:t>
      </w:r>
    </w:p>
    <w:p w14:paraId="2043D40F" w14:textId="18C247F9" w:rsidR="007410BC" w:rsidRPr="00694190" w:rsidRDefault="007410BC" w:rsidP="00694190">
      <w:pPr>
        <w:spacing w:before="161" w:line="360" w:lineRule="auto"/>
        <w:jc w:val="center"/>
        <w:rPr>
          <w:sz w:val="26"/>
          <w:szCs w:val="26"/>
        </w:rPr>
      </w:pPr>
      <w:r w:rsidRPr="001744D5">
        <w:rPr>
          <w:rFonts w:ascii="Times New Roman" w:hAnsi="Times New Roman"/>
          <w:i/>
          <w:sz w:val="26"/>
          <w:szCs w:val="26"/>
          <w:lang w:val="vi-VN"/>
        </w:rPr>
        <w:t xml:space="preserve">Tên đề tài: </w:t>
      </w:r>
      <w:proofErr w:type="spellStart"/>
      <w:r w:rsidR="00694190" w:rsidRPr="00694190">
        <w:rPr>
          <w:sz w:val="26"/>
          <w:szCs w:val="26"/>
        </w:rPr>
        <w:t>Chế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định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đồng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phạm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theo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quy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định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của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bộ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luật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hình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sự</w:t>
      </w:r>
      <w:proofErr w:type="spellEnd"/>
      <w:r w:rsidR="00694190" w:rsidRPr="00694190">
        <w:rPr>
          <w:sz w:val="26"/>
          <w:szCs w:val="26"/>
        </w:rPr>
        <w:t xml:space="preserve"> Việt Nam - Lý </w:t>
      </w:r>
      <w:proofErr w:type="spellStart"/>
      <w:r w:rsidR="00694190" w:rsidRPr="00694190">
        <w:rPr>
          <w:sz w:val="26"/>
          <w:szCs w:val="26"/>
        </w:rPr>
        <w:t>luậ</w:t>
      </w:r>
      <w:r w:rsidR="00694190">
        <w:rPr>
          <w:sz w:val="26"/>
          <w:szCs w:val="26"/>
        </w:rPr>
        <w:t>n</w:t>
      </w:r>
      <w:proofErr w:type="spellEnd"/>
      <w:r w:rsid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và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thực</w:t>
      </w:r>
      <w:proofErr w:type="spellEnd"/>
      <w:r w:rsidR="00694190" w:rsidRPr="00694190">
        <w:rPr>
          <w:sz w:val="26"/>
          <w:szCs w:val="26"/>
        </w:rPr>
        <w:t xml:space="preserve"> </w:t>
      </w:r>
      <w:proofErr w:type="spellStart"/>
      <w:r w:rsidR="00694190" w:rsidRPr="00694190">
        <w:rPr>
          <w:sz w:val="26"/>
          <w:szCs w:val="26"/>
        </w:rPr>
        <w:t>tiễn</w:t>
      </w:r>
      <w:proofErr w:type="spellEnd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986"/>
        <w:gridCol w:w="3262"/>
        <w:gridCol w:w="2693"/>
        <w:gridCol w:w="2268"/>
      </w:tblGrid>
      <w:tr w:rsidR="007410BC" w:rsidRPr="001744D5" w14:paraId="1FF6F1BA" w14:textId="77777777" w:rsidTr="00DE1FE0">
        <w:tc>
          <w:tcPr>
            <w:tcW w:w="986" w:type="dxa"/>
            <w:vAlign w:val="center"/>
          </w:tcPr>
          <w:p w14:paraId="652AF5E0" w14:textId="77777777" w:rsidR="007410BC" w:rsidRPr="001744D5" w:rsidRDefault="007410BC" w:rsidP="00DE1FE0">
            <w:pPr>
              <w:pStyle w:val="TableParagraph"/>
              <w:spacing w:before="57" w:line="360" w:lineRule="auto"/>
              <w:ind w:left="119" w:right="113"/>
              <w:rPr>
                <w:b/>
                <w:sz w:val="26"/>
                <w:szCs w:val="26"/>
                <w:lang w:val="vi-VN"/>
              </w:rPr>
            </w:pPr>
            <w:r w:rsidRPr="001744D5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262" w:type="dxa"/>
            <w:vAlign w:val="center"/>
          </w:tcPr>
          <w:p w14:paraId="3C277595" w14:textId="77777777" w:rsidR="007410BC" w:rsidRPr="001744D5" w:rsidRDefault="007410BC" w:rsidP="00DE1FE0">
            <w:pPr>
              <w:pStyle w:val="TableParagraph"/>
              <w:spacing w:before="57" w:line="360" w:lineRule="auto"/>
              <w:ind w:left="172"/>
              <w:jc w:val="left"/>
              <w:rPr>
                <w:b/>
                <w:sz w:val="26"/>
                <w:szCs w:val="26"/>
                <w:lang w:val="vi-VN"/>
              </w:rPr>
            </w:pPr>
            <w:r w:rsidRPr="001744D5">
              <w:rPr>
                <w:b/>
                <w:sz w:val="26"/>
                <w:szCs w:val="26"/>
                <w:lang w:val="vi-VN"/>
              </w:rPr>
              <w:t>HỌ VÀ TÊN SINH</w:t>
            </w:r>
            <w:r w:rsidRPr="001744D5">
              <w:rPr>
                <w:b/>
                <w:sz w:val="26"/>
                <w:szCs w:val="26"/>
              </w:rPr>
              <w:t xml:space="preserve"> </w:t>
            </w:r>
            <w:r w:rsidRPr="001744D5">
              <w:rPr>
                <w:b/>
                <w:sz w:val="26"/>
                <w:szCs w:val="26"/>
                <w:lang w:val="vi-VN"/>
              </w:rPr>
              <w:t>VIÊN</w:t>
            </w:r>
          </w:p>
        </w:tc>
        <w:tc>
          <w:tcPr>
            <w:tcW w:w="2693" w:type="dxa"/>
            <w:vAlign w:val="center"/>
          </w:tcPr>
          <w:p w14:paraId="50D69B7C" w14:textId="77777777" w:rsidR="007410BC" w:rsidRPr="001744D5" w:rsidRDefault="007410BC" w:rsidP="00DE1FE0">
            <w:pPr>
              <w:pStyle w:val="TableParagraph"/>
              <w:spacing w:before="57" w:line="360" w:lineRule="auto"/>
              <w:ind w:right="125"/>
              <w:jc w:val="left"/>
              <w:rPr>
                <w:b/>
                <w:sz w:val="26"/>
                <w:szCs w:val="26"/>
                <w:lang w:val="vi-VN"/>
              </w:rPr>
            </w:pPr>
            <w:r w:rsidRPr="001744D5">
              <w:rPr>
                <w:b/>
                <w:sz w:val="26"/>
                <w:szCs w:val="26"/>
                <w:lang w:val="vi-VN"/>
              </w:rPr>
              <w:t>MÃ SỐ SINH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1744D5">
              <w:rPr>
                <w:b/>
                <w:sz w:val="26"/>
                <w:szCs w:val="26"/>
                <w:lang w:val="vi-VN"/>
              </w:rPr>
              <w:t>VIÊN</w:t>
            </w:r>
          </w:p>
        </w:tc>
        <w:tc>
          <w:tcPr>
            <w:tcW w:w="2268" w:type="dxa"/>
            <w:vAlign w:val="center"/>
          </w:tcPr>
          <w:p w14:paraId="5417D364" w14:textId="77777777" w:rsidR="007410BC" w:rsidRPr="001744D5" w:rsidRDefault="007410BC" w:rsidP="00DE1FE0">
            <w:pPr>
              <w:pStyle w:val="TableParagraph"/>
              <w:tabs>
                <w:tab w:val="center" w:pos="1286"/>
                <w:tab w:val="right" w:pos="2573"/>
              </w:tabs>
              <w:spacing w:before="57" w:line="360" w:lineRule="auto"/>
              <w:ind w:right="125"/>
              <w:rPr>
                <w:b/>
                <w:sz w:val="26"/>
                <w:szCs w:val="26"/>
                <w:lang w:val="vi-VN"/>
              </w:rPr>
            </w:pPr>
            <w:r w:rsidRPr="001744D5">
              <w:rPr>
                <w:b/>
                <w:sz w:val="26"/>
                <w:szCs w:val="26"/>
                <w:lang w:val="vi-VN"/>
              </w:rPr>
              <w:t>TỈ LỆ %</w:t>
            </w:r>
          </w:p>
          <w:p w14:paraId="31157A05" w14:textId="77777777" w:rsidR="007410BC" w:rsidRPr="001744D5" w:rsidRDefault="007410BC" w:rsidP="00DE1FE0">
            <w:pPr>
              <w:pStyle w:val="TableParagraph"/>
              <w:tabs>
                <w:tab w:val="center" w:pos="1286"/>
                <w:tab w:val="right" w:pos="2573"/>
              </w:tabs>
              <w:spacing w:before="57" w:line="360" w:lineRule="auto"/>
              <w:ind w:right="125"/>
              <w:jc w:val="left"/>
              <w:rPr>
                <w:b/>
                <w:sz w:val="26"/>
                <w:szCs w:val="26"/>
                <w:lang w:val="vi-VN"/>
              </w:rPr>
            </w:pPr>
            <w:r w:rsidRPr="001744D5">
              <w:rPr>
                <w:b/>
                <w:sz w:val="26"/>
                <w:szCs w:val="26"/>
                <w:lang w:val="vi-VN"/>
              </w:rPr>
              <w:t>HOÀN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1744D5">
              <w:rPr>
                <w:b/>
                <w:sz w:val="26"/>
                <w:szCs w:val="26"/>
                <w:lang w:val="vi-VN"/>
              </w:rPr>
              <w:t>THÀNH</w:t>
            </w:r>
          </w:p>
        </w:tc>
      </w:tr>
      <w:tr w:rsidR="007410BC" w:rsidRPr="001744D5" w14:paraId="068EAAF6" w14:textId="77777777" w:rsidTr="00DE1FE0">
        <w:tc>
          <w:tcPr>
            <w:tcW w:w="986" w:type="dxa"/>
            <w:vAlign w:val="center"/>
          </w:tcPr>
          <w:p w14:paraId="5FA4333A" w14:textId="77777777" w:rsidR="007410BC" w:rsidRPr="001744D5" w:rsidRDefault="007410BC" w:rsidP="00DE1FE0">
            <w:pPr>
              <w:pStyle w:val="TableParagraph"/>
              <w:spacing w:line="360" w:lineRule="auto"/>
              <w:ind w:left="10"/>
              <w:rPr>
                <w:sz w:val="26"/>
                <w:szCs w:val="26"/>
                <w:lang w:val="vi-VN"/>
              </w:rPr>
            </w:pPr>
            <w:r w:rsidRPr="001744D5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262" w:type="dxa"/>
            <w:vAlign w:val="center"/>
          </w:tcPr>
          <w:p w14:paraId="394E1CED" w14:textId="2B00E09C" w:rsidR="007410BC" w:rsidRPr="00106A37" w:rsidRDefault="00106A37" w:rsidP="00106A37">
            <w:pPr>
              <w:pStyle w:val="TableParagraph"/>
              <w:spacing w:line="360" w:lineRule="auto"/>
              <w:jc w:val="left"/>
              <w:rPr>
                <w:sz w:val="26"/>
                <w:szCs w:val="26"/>
              </w:rPr>
            </w:pPr>
            <w:r w:rsidRPr="00106A37">
              <w:rPr>
                <w:color w:val="000000"/>
                <w:sz w:val="26"/>
                <w:szCs w:val="26"/>
              </w:rPr>
              <w:t xml:space="preserve">Hà Sinh Cung  </w:t>
            </w:r>
          </w:p>
        </w:tc>
        <w:tc>
          <w:tcPr>
            <w:tcW w:w="2693" w:type="dxa"/>
            <w:vAlign w:val="center"/>
          </w:tcPr>
          <w:p w14:paraId="04B8764F" w14:textId="03BEE7CF" w:rsidR="00106A37" w:rsidRPr="001744D5" w:rsidRDefault="00106A37" w:rsidP="00106A37">
            <w:pPr>
              <w:spacing w:before="161" w:line="360" w:lineRule="auto"/>
              <w:ind w:left="595" w:right="554" w:hanging="142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23133009</w:t>
            </w:r>
          </w:p>
        </w:tc>
        <w:tc>
          <w:tcPr>
            <w:tcW w:w="2268" w:type="dxa"/>
            <w:vAlign w:val="center"/>
          </w:tcPr>
          <w:p w14:paraId="339F6FBE" w14:textId="587CA15F" w:rsidR="007410BC" w:rsidRPr="00106A37" w:rsidRDefault="00106A37" w:rsidP="00DE1FE0">
            <w:pPr>
              <w:pStyle w:val="TableParagraph"/>
              <w:spacing w:line="360" w:lineRule="auto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7410BC" w:rsidRPr="001744D5" w14:paraId="4599943E" w14:textId="77777777" w:rsidTr="00DE1FE0">
        <w:tc>
          <w:tcPr>
            <w:tcW w:w="986" w:type="dxa"/>
            <w:vAlign w:val="center"/>
          </w:tcPr>
          <w:p w14:paraId="2A41582A" w14:textId="77777777" w:rsidR="007410BC" w:rsidRPr="001744D5" w:rsidRDefault="007410BC" w:rsidP="00DE1FE0">
            <w:pPr>
              <w:pStyle w:val="TableParagraph"/>
              <w:spacing w:line="360" w:lineRule="auto"/>
              <w:ind w:left="10"/>
              <w:rPr>
                <w:sz w:val="26"/>
                <w:szCs w:val="26"/>
                <w:lang w:val="vi-VN"/>
              </w:rPr>
            </w:pPr>
            <w:r w:rsidRPr="001744D5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3262" w:type="dxa"/>
            <w:vAlign w:val="center"/>
          </w:tcPr>
          <w:p w14:paraId="27E010F6" w14:textId="62E5F9FD" w:rsidR="007410BC" w:rsidRPr="00106A37" w:rsidRDefault="00106A37" w:rsidP="00106A37">
            <w:pPr>
              <w:pStyle w:val="TableParagraph"/>
              <w:spacing w:line="360" w:lineRule="auto"/>
              <w:jc w:val="left"/>
              <w:rPr>
                <w:sz w:val="26"/>
                <w:szCs w:val="26"/>
                <w:lang w:val="vi-VN"/>
              </w:rPr>
            </w:pPr>
            <w:r w:rsidRPr="00106A37">
              <w:rPr>
                <w:color w:val="000000"/>
                <w:sz w:val="26"/>
                <w:szCs w:val="26"/>
              </w:rPr>
              <w:t xml:space="preserve">Nguyễn Ngọc Hải  </w:t>
            </w:r>
          </w:p>
        </w:tc>
        <w:tc>
          <w:tcPr>
            <w:tcW w:w="2693" w:type="dxa"/>
            <w:vAlign w:val="center"/>
          </w:tcPr>
          <w:p w14:paraId="59F76EB4" w14:textId="5472C2DC" w:rsidR="007410BC" w:rsidRPr="001744D5" w:rsidRDefault="00106A37" w:rsidP="00DE1FE0">
            <w:pPr>
              <w:spacing w:before="161" w:line="360" w:lineRule="auto"/>
              <w:ind w:left="595" w:right="554" w:hanging="142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23133021</w:t>
            </w:r>
          </w:p>
        </w:tc>
        <w:tc>
          <w:tcPr>
            <w:tcW w:w="2268" w:type="dxa"/>
            <w:vAlign w:val="center"/>
          </w:tcPr>
          <w:p w14:paraId="045ED838" w14:textId="42503532" w:rsidR="007410BC" w:rsidRPr="001744D5" w:rsidRDefault="00106A37" w:rsidP="00DE1FE0">
            <w:pPr>
              <w:pStyle w:val="TableParagraph"/>
              <w:spacing w:line="360" w:lineRule="auto"/>
              <w:ind w:right="96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7410BC" w:rsidRPr="001744D5" w14:paraId="5471BDE6" w14:textId="77777777" w:rsidTr="00DE1FE0">
        <w:tc>
          <w:tcPr>
            <w:tcW w:w="986" w:type="dxa"/>
            <w:vAlign w:val="center"/>
          </w:tcPr>
          <w:p w14:paraId="2FD8D555" w14:textId="77777777" w:rsidR="007410BC" w:rsidRPr="001744D5" w:rsidRDefault="007410BC" w:rsidP="00DE1FE0">
            <w:pPr>
              <w:pStyle w:val="TableParagraph"/>
              <w:spacing w:line="360" w:lineRule="auto"/>
              <w:ind w:left="10"/>
              <w:rPr>
                <w:sz w:val="26"/>
                <w:szCs w:val="26"/>
                <w:lang w:val="vi-VN"/>
              </w:rPr>
            </w:pPr>
            <w:r w:rsidRPr="001744D5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262" w:type="dxa"/>
            <w:vAlign w:val="center"/>
          </w:tcPr>
          <w:p w14:paraId="2C7CEA4F" w14:textId="48D948EB" w:rsidR="007410BC" w:rsidRPr="00106A37" w:rsidRDefault="00106A37" w:rsidP="00106A37">
            <w:pPr>
              <w:pStyle w:val="TableParagraph"/>
              <w:spacing w:line="360" w:lineRule="auto"/>
              <w:jc w:val="left"/>
              <w:rPr>
                <w:sz w:val="26"/>
                <w:szCs w:val="26"/>
              </w:rPr>
            </w:pPr>
            <w:r w:rsidRPr="00106A37">
              <w:rPr>
                <w:color w:val="000000"/>
                <w:sz w:val="26"/>
                <w:szCs w:val="26"/>
              </w:rPr>
              <w:t xml:space="preserve">Vũ Đức Hoàng  </w:t>
            </w:r>
          </w:p>
        </w:tc>
        <w:tc>
          <w:tcPr>
            <w:tcW w:w="2693" w:type="dxa"/>
            <w:vAlign w:val="center"/>
          </w:tcPr>
          <w:p w14:paraId="4F3596AA" w14:textId="019F1BB3" w:rsidR="007410BC" w:rsidRPr="001744D5" w:rsidRDefault="00106A37" w:rsidP="00DE1FE0">
            <w:pPr>
              <w:spacing w:before="161" w:line="360" w:lineRule="auto"/>
              <w:ind w:left="595" w:right="554" w:hanging="142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23133025</w:t>
            </w:r>
          </w:p>
        </w:tc>
        <w:tc>
          <w:tcPr>
            <w:tcW w:w="2268" w:type="dxa"/>
            <w:vAlign w:val="center"/>
          </w:tcPr>
          <w:p w14:paraId="55E1D9EA" w14:textId="1A158B25" w:rsidR="007410BC" w:rsidRPr="001744D5" w:rsidRDefault="00106A37" w:rsidP="00DE1FE0">
            <w:pPr>
              <w:pStyle w:val="TableParagraph"/>
              <w:spacing w:line="360" w:lineRule="auto"/>
              <w:ind w:right="96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7410BC" w:rsidRPr="001744D5" w14:paraId="37A92155" w14:textId="77777777" w:rsidTr="00DE1FE0">
        <w:tc>
          <w:tcPr>
            <w:tcW w:w="986" w:type="dxa"/>
            <w:vAlign w:val="center"/>
          </w:tcPr>
          <w:p w14:paraId="2A8EFCDE" w14:textId="77777777" w:rsidR="007410BC" w:rsidRPr="001744D5" w:rsidRDefault="007410BC" w:rsidP="00DE1FE0">
            <w:pPr>
              <w:pStyle w:val="TableParagraph"/>
              <w:spacing w:line="360" w:lineRule="auto"/>
              <w:ind w:left="10"/>
              <w:rPr>
                <w:sz w:val="26"/>
                <w:szCs w:val="26"/>
                <w:lang w:val="vi-VN"/>
              </w:rPr>
            </w:pPr>
            <w:r w:rsidRPr="001744D5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3262" w:type="dxa"/>
            <w:vAlign w:val="center"/>
          </w:tcPr>
          <w:p w14:paraId="4A87A218" w14:textId="07AF9ECB" w:rsidR="007410BC" w:rsidRPr="00106A37" w:rsidRDefault="00106A37" w:rsidP="00106A37">
            <w:pPr>
              <w:pStyle w:val="TableParagraph"/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Quách Thành Khang</w:t>
            </w:r>
          </w:p>
        </w:tc>
        <w:tc>
          <w:tcPr>
            <w:tcW w:w="2693" w:type="dxa"/>
            <w:vAlign w:val="center"/>
          </w:tcPr>
          <w:p w14:paraId="50625D91" w14:textId="1388EFC0" w:rsidR="007410BC" w:rsidRPr="001744D5" w:rsidRDefault="00106A37" w:rsidP="00DE1FE0">
            <w:pPr>
              <w:spacing w:before="161" w:line="360" w:lineRule="auto"/>
              <w:ind w:left="595" w:right="554" w:hanging="142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23133033</w:t>
            </w:r>
          </w:p>
        </w:tc>
        <w:tc>
          <w:tcPr>
            <w:tcW w:w="2268" w:type="dxa"/>
            <w:vAlign w:val="center"/>
          </w:tcPr>
          <w:p w14:paraId="68AC5E43" w14:textId="4787C4F6" w:rsidR="007410BC" w:rsidRPr="001744D5" w:rsidRDefault="00106A37" w:rsidP="00DE1FE0">
            <w:pPr>
              <w:pStyle w:val="TableParagraph"/>
              <w:spacing w:line="360" w:lineRule="auto"/>
              <w:ind w:right="95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7410BC" w:rsidRPr="001744D5" w14:paraId="61969F55" w14:textId="77777777" w:rsidTr="00DE1FE0">
        <w:tc>
          <w:tcPr>
            <w:tcW w:w="986" w:type="dxa"/>
            <w:vAlign w:val="center"/>
          </w:tcPr>
          <w:p w14:paraId="6E70906B" w14:textId="77777777" w:rsidR="007410BC" w:rsidRPr="001744D5" w:rsidRDefault="007410BC" w:rsidP="00DE1FE0">
            <w:pPr>
              <w:pStyle w:val="TableParagraph"/>
              <w:spacing w:line="360" w:lineRule="auto"/>
              <w:ind w:left="10"/>
              <w:rPr>
                <w:sz w:val="26"/>
                <w:szCs w:val="26"/>
              </w:rPr>
            </w:pPr>
            <w:r w:rsidRPr="001744D5">
              <w:rPr>
                <w:sz w:val="26"/>
                <w:szCs w:val="26"/>
              </w:rPr>
              <w:t>5</w:t>
            </w:r>
          </w:p>
        </w:tc>
        <w:tc>
          <w:tcPr>
            <w:tcW w:w="3262" w:type="dxa"/>
            <w:vAlign w:val="center"/>
          </w:tcPr>
          <w:p w14:paraId="6F615134" w14:textId="3C05D667" w:rsidR="007410BC" w:rsidRPr="00106A37" w:rsidRDefault="00106A37" w:rsidP="00106A37">
            <w:pPr>
              <w:pStyle w:val="TableParagraph"/>
              <w:spacing w:line="360" w:lineRule="auto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Thiên Phúc</w:t>
            </w:r>
          </w:p>
        </w:tc>
        <w:tc>
          <w:tcPr>
            <w:tcW w:w="2693" w:type="dxa"/>
            <w:vAlign w:val="center"/>
          </w:tcPr>
          <w:p w14:paraId="03752D4F" w14:textId="0547A07A" w:rsidR="007410BC" w:rsidRPr="001744D5" w:rsidRDefault="00106A37" w:rsidP="00DE1FE0">
            <w:pPr>
              <w:spacing w:before="161" w:line="360" w:lineRule="auto"/>
              <w:ind w:left="595" w:right="554" w:hanging="142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23133058</w:t>
            </w:r>
          </w:p>
        </w:tc>
        <w:tc>
          <w:tcPr>
            <w:tcW w:w="2268" w:type="dxa"/>
            <w:vAlign w:val="center"/>
          </w:tcPr>
          <w:p w14:paraId="4157D517" w14:textId="3E9BE5E3" w:rsidR="007410BC" w:rsidRPr="001744D5" w:rsidRDefault="00106A37" w:rsidP="00DE1FE0">
            <w:pPr>
              <w:pStyle w:val="TableParagraph"/>
              <w:spacing w:line="360" w:lineRule="auto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694190" w:rsidRPr="001744D5" w14:paraId="0EBC907D" w14:textId="77777777" w:rsidTr="00DE1FE0">
        <w:tc>
          <w:tcPr>
            <w:tcW w:w="986" w:type="dxa"/>
            <w:vAlign w:val="center"/>
          </w:tcPr>
          <w:p w14:paraId="103B8A0A" w14:textId="3317653D" w:rsidR="00694190" w:rsidRPr="001744D5" w:rsidRDefault="00694190" w:rsidP="00DE1FE0">
            <w:pPr>
              <w:pStyle w:val="TableParagraph"/>
              <w:spacing w:line="360" w:lineRule="auto"/>
              <w:ind w:left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262" w:type="dxa"/>
            <w:vAlign w:val="center"/>
          </w:tcPr>
          <w:p w14:paraId="572B5362" w14:textId="7BB9B716" w:rsidR="00694190" w:rsidRPr="00106A37" w:rsidRDefault="00106A37" w:rsidP="007410BC">
            <w:pPr>
              <w:pStyle w:val="TableParagraph"/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Hoàng Sơn</w:t>
            </w:r>
          </w:p>
        </w:tc>
        <w:tc>
          <w:tcPr>
            <w:tcW w:w="2693" w:type="dxa"/>
            <w:vAlign w:val="center"/>
          </w:tcPr>
          <w:p w14:paraId="342AC7D2" w14:textId="7D5842F6" w:rsidR="00694190" w:rsidRPr="001744D5" w:rsidRDefault="00106A37" w:rsidP="00DE1FE0">
            <w:pPr>
              <w:spacing w:before="161" w:line="360" w:lineRule="auto"/>
              <w:ind w:left="595" w:right="554" w:hanging="142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23133065</w:t>
            </w:r>
          </w:p>
        </w:tc>
        <w:tc>
          <w:tcPr>
            <w:tcW w:w="2268" w:type="dxa"/>
            <w:vAlign w:val="center"/>
          </w:tcPr>
          <w:p w14:paraId="6840885F" w14:textId="7DCF0B1B" w:rsidR="00694190" w:rsidRPr="001744D5" w:rsidRDefault="00106A37" w:rsidP="00DE1FE0">
            <w:pPr>
              <w:pStyle w:val="TableParagraph"/>
              <w:spacing w:line="360" w:lineRule="auto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</w:tbl>
    <w:p w14:paraId="2B7DB811" w14:textId="2FC8B48A" w:rsidR="007410BC" w:rsidRPr="001744D5" w:rsidRDefault="007410BC" w:rsidP="00C80A05">
      <w:pPr>
        <w:pStyle w:val="ListParagraph"/>
        <w:widowControl w:val="0"/>
        <w:tabs>
          <w:tab w:val="left" w:pos="1027"/>
          <w:tab w:val="left" w:pos="1028"/>
          <w:tab w:val="left" w:pos="6068"/>
        </w:tabs>
        <w:autoSpaceDE w:val="0"/>
        <w:autoSpaceDN w:val="0"/>
        <w:spacing w:before="160" w:after="0" w:line="360" w:lineRule="auto"/>
        <w:ind w:left="1027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1744D5">
        <w:rPr>
          <w:rFonts w:ascii="Times New Roman" w:hAnsi="Times New Roman"/>
          <w:noProof/>
          <w:sz w:val="26"/>
          <w:szCs w:val="26"/>
        </w:rPr>
        <w:drawing>
          <wp:anchor distT="0" distB="0" distL="0" distR="0" simplePos="0" relativeHeight="251661312" behindDoc="1" locked="0" layoutInCell="1" allowOverlap="1" wp14:anchorId="2B23446C" wp14:editId="0304B728">
            <wp:simplePos x="0" y="0"/>
            <wp:positionH relativeFrom="margin">
              <wp:align>center</wp:align>
            </wp:positionH>
            <wp:positionV relativeFrom="paragraph">
              <wp:posOffset>615950</wp:posOffset>
            </wp:positionV>
            <wp:extent cx="5231434" cy="6381"/>
            <wp:effectExtent l="0" t="0" r="0" b="0"/>
            <wp:wrapTopAndBottom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34" cy="6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B2F42" w14:textId="77777777" w:rsidR="007410BC" w:rsidRPr="001744D5" w:rsidRDefault="007410BC" w:rsidP="007410BC">
      <w:pPr>
        <w:spacing w:before="248" w:line="360" w:lineRule="auto"/>
        <w:rPr>
          <w:rFonts w:ascii="Times New Roman" w:hAnsi="Times New Roman"/>
          <w:b/>
          <w:i/>
          <w:sz w:val="26"/>
          <w:szCs w:val="26"/>
          <w:lang w:val="vi-VN"/>
        </w:rPr>
      </w:pPr>
      <w:r w:rsidRPr="001744D5">
        <w:rPr>
          <w:rFonts w:ascii="Times New Roman" w:hAnsi="Times New Roman"/>
          <w:b/>
          <w:i/>
          <w:sz w:val="26"/>
          <w:szCs w:val="26"/>
          <w:lang w:val="vi-VN"/>
        </w:rPr>
        <w:t>Nhận xét của giáo viên</w:t>
      </w:r>
    </w:p>
    <w:p w14:paraId="7520AA99" w14:textId="77777777" w:rsidR="007410BC" w:rsidRPr="001744D5" w:rsidRDefault="007410BC" w:rsidP="007410BC">
      <w:pPr>
        <w:spacing w:before="161" w:line="360" w:lineRule="auto"/>
        <w:rPr>
          <w:rFonts w:ascii="Times New Roman" w:hAnsi="Times New Roman"/>
          <w:sz w:val="26"/>
          <w:szCs w:val="26"/>
        </w:rPr>
      </w:pPr>
      <w:r w:rsidRPr="001744D5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…………………………………………………………………………………</w:t>
      </w:r>
      <w:r w:rsidRPr="001744D5">
        <w:rPr>
          <w:rFonts w:ascii="Times New Roman" w:hAnsi="Times New Roman"/>
          <w:sz w:val="26"/>
          <w:szCs w:val="26"/>
        </w:rPr>
        <w:t>….</w:t>
      </w:r>
    </w:p>
    <w:p w14:paraId="013DB58F" w14:textId="77777777" w:rsidR="007410BC" w:rsidRPr="001744D5" w:rsidRDefault="007410BC" w:rsidP="007410BC">
      <w:pPr>
        <w:spacing w:before="160" w:line="360" w:lineRule="auto"/>
        <w:rPr>
          <w:rFonts w:ascii="Times New Roman" w:hAnsi="Times New Roman"/>
          <w:sz w:val="26"/>
          <w:szCs w:val="26"/>
        </w:rPr>
      </w:pPr>
      <w:r w:rsidRPr="001744D5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……………………………………………………………………………………</w:t>
      </w:r>
      <w:r w:rsidRPr="001744D5">
        <w:rPr>
          <w:rFonts w:ascii="Times New Roman" w:hAnsi="Times New Roman"/>
          <w:sz w:val="26"/>
          <w:szCs w:val="26"/>
        </w:rPr>
        <w:t>.</w:t>
      </w:r>
    </w:p>
    <w:p w14:paraId="5131E9D5" w14:textId="77777777" w:rsidR="00D43D9F" w:rsidRPr="001744D5" w:rsidRDefault="00D43D9F" w:rsidP="00D43D9F">
      <w:pPr>
        <w:spacing w:before="161" w:line="360" w:lineRule="auto"/>
        <w:rPr>
          <w:rFonts w:ascii="Times New Roman" w:hAnsi="Times New Roman"/>
          <w:sz w:val="26"/>
          <w:szCs w:val="26"/>
        </w:rPr>
      </w:pPr>
      <w:r w:rsidRPr="001744D5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……………………………………………………………………………………</w:t>
      </w:r>
      <w:r w:rsidRPr="001744D5">
        <w:rPr>
          <w:rFonts w:ascii="Times New Roman" w:hAnsi="Times New Roman"/>
          <w:sz w:val="26"/>
          <w:szCs w:val="26"/>
        </w:rPr>
        <w:t>.</w:t>
      </w:r>
    </w:p>
    <w:p w14:paraId="02E46CC5" w14:textId="77777777" w:rsidR="00D43D9F" w:rsidRPr="001744D5" w:rsidRDefault="00D43D9F" w:rsidP="00D43D9F">
      <w:pPr>
        <w:spacing w:before="161" w:line="360" w:lineRule="auto"/>
        <w:rPr>
          <w:rFonts w:ascii="Times New Roman" w:hAnsi="Times New Roman"/>
          <w:sz w:val="26"/>
          <w:szCs w:val="26"/>
        </w:rPr>
      </w:pPr>
      <w:r w:rsidRPr="001744D5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……………………………………………………………………………………</w:t>
      </w:r>
      <w:r w:rsidRPr="001744D5">
        <w:rPr>
          <w:rFonts w:ascii="Times New Roman" w:hAnsi="Times New Roman"/>
          <w:sz w:val="26"/>
          <w:szCs w:val="26"/>
        </w:rPr>
        <w:t>.</w:t>
      </w:r>
    </w:p>
    <w:p w14:paraId="376AD9BC" w14:textId="77777777" w:rsidR="007410BC" w:rsidRPr="001744D5" w:rsidRDefault="007410BC" w:rsidP="007410BC">
      <w:pPr>
        <w:spacing w:before="161" w:line="360" w:lineRule="auto"/>
        <w:rPr>
          <w:rFonts w:ascii="Times New Roman" w:hAnsi="Times New Roman"/>
          <w:sz w:val="26"/>
          <w:szCs w:val="26"/>
        </w:rPr>
      </w:pPr>
      <w:r w:rsidRPr="001744D5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……………………………………………………………………………………</w:t>
      </w:r>
      <w:r w:rsidRPr="001744D5">
        <w:rPr>
          <w:rFonts w:ascii="Times New Roman" w:hAnsi="Times New Roman"/>
          <w:sz w:val="26"/>
          <w:szCs w:val="26"/>
        </w:rPr>
        <w:t>.</w:t>
      </w:r>
    </w:p>
    <w:p w14:paraId="0E220A22" w14:textId="77777777" w:rsidR="000C3361" w:rsidRDefault="000C3361" w:rsidP="000C336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>: ……………………………..</w:t>
      </w:r>
    </w:p>
    <w:p w14:paraId="192FD046" w14:textId="695E9C42" w:rsidR="007410BC" w:rsidRPr="000C3361" w:rsidRDefault="000C3361" w:rsidP="000C336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KÝ TÊN</w:t>
      </w:r>
    </w:p>
    <w:p w14:paraId="5A55DD9A" w14:textId="3340D517" w:rsidR="007410BC" w:rsidRPr="00637B82" w:rsidRDefault="007410BC" w:rsidP="007410BC">
      <w:pPr>
        <w:spacing w:before="1" w:line="360" w:lineRule="auto"/>
        <w:ind w:left="5245"/>
        <w:rPr>
          <w:rFonts w:ascii="Times New Roman" w:hAnsi="Times New Roman"/>
          <w:i/>
          <w:sz w:val="26"/>
          <w:szCs w:val="26"/>
        </w:rPr>
        <w:sectPr w:rsidR="007410BC" w:rsidRPr="00637B82" w:rsidSect="0069654B">
          <w:pgSz w:w="11907" w:h="16840" w:code="9"/>
          <w:pgMar w:top="1418" w:right="1134" w:bottom="1418" w:left="1701" w:header="851" w:footer="851" w:gutter="0"/>
          <w:pgNumType w:start="3"/>
          <w:cols w:space="720"/>
        </w:sectPr>
      </w:pPr>
      <w:r w:rsidRPr="001744D5">
        <w:rPr>
          <w:rFonts w:ascii="Times New Roman" w:hAnsi="Times New Roman"/>
          <w:i/>
          <w:sz w:val="26"/>
          <w:szCs w:val="26"/>
          <w:lang w:val="vi-VN"/>
        </w:rPr>
        <w:t xml:space="preserve">Ngày </w:t>
      </w:r>
      <w:r w:rsidR="00694190">
        <w:rPr>
          <w:rFonts w:ascii="Times New Roman" w:hAnsi="Times New Roman"/>
          <w:i/>
          <w:sz w:val="26"/>
          <w:szCs w:val="26"/>
        </w:rPr>
        <w:t>06</w:t>
      </w:r>
      <w:r w:rsidRPr="001744D5">
        <w:rPr>
          <w:rFonts w:ascii="Times New Roman" w:hAnsi="Times New Roman"/>
          <w:i/>
          <w:sz w:val="26"/>
          <w:szCs w:val="26"/>
        </w:rPr>
        <w:t xml:space="preserve"> </w:t>
      </w:r>
      <w:r w:rsidRPr="001744D5">
        <w:rPr>
          <w:rFonts w:ascii="Times New Roman" w:hAnsi="Times New Roman"/>
          <w:i/>
          <w:sz w:val="26"/>
          <w:szCs w:val="26"/>
          <w:lang w:val="vi-VN"/>
        </w:rPr>
        <w:t>tháng</w:t>
      </w:r>
      <w:r w:rsidRPr="001744D5">
        <w:rPr>
          <w:rFonts w:ascii="Times New Roman" w:hAnsi="Times New Roman"/>
          <w:i/>
          <w:sz w:val="26"/>
          <w:szCs w:val="26"/>
        </w:rPr>
        <w:t xml:space="preserve"> </w:t>
      </w:r>
      <w:r w:rsidR="00694190">
        <w:rPr>
          <w:rFonts w:ascii="Times New Roman" w:hAnsi="Times New Roman"/>
          <w:i/>
          <w:sz w:val="26"/>
          <w:szCs w:val="26"/>
        </w:rPr>
        <w:t>5</w:t>
      </w:r>
      <w:r w:rsidRPr="001744D5">
        <w:rPr>
          <w:rFonts w:ascii="Times New Roman" w:hAnsi="Times New Roman"/>
          <w:i/>
          <w:sz w:val="26"/>
          <w:szCs w:val="26"/>
          <w:lang w:val="vi-VN"/>
        </w:rPr>
        <w:t xml:space="preserve"> năm </w:t>
      </w:r>
      <w:r w:rsidR="00694190">
        <w:rPr>
          <w:rFonts w:ascii="Times New Roman" w:hAnsi="Times New Roman"/>
          <w:i/>
          <w:sz w:val="26"/>
          <w:szCs w:val="26"/>
        </w:rPr>
        <w:t>2024</w:t>
      </w:r>
    </w:p>
    <w:p w14:paraId="4A20EDBE" w14:textId="77777777" w:rsidR="00694190" w:rsidRPr="00454A28" w:rsidRDefault="00694190" w:rsidP="00694190">
      <w:pPr>
        <w:pStyle w:val="Header"/>
        <w:spacing w:line="360" w:lineRule="auto"/>
        <w:jc w:val="center"/>
        <w:rPr>
          <w:b/>
          <w:sz w:val="32"/>
          <w:szCs w:val="28"/>
          <w:lang w:val="vi-VN"/>
        </w:rPr>
      </w:pPr>
      <w:r w:rsidRPr="00454A28">
        <w:rPr>
          <w:b/>
          <w:sz w:val="40"/>
          <w:szCs w:val="40"/>
          <w:lang w:val="vi-VN"/>
        </w:rPr>
        <w:lastRenderedPageBreak/>
        <w:t>MỤC LỤC</w:t>
      </w:r>
    </w:p>
    <w:p w14:paraId="6C4D681D" w14:textId="77777777" w:rsidR="00694190" w:rsidRPr="00454A28" w:rsidRDefault="00694190" w:rsidP="00694190">
      <w:pPr>
        <w:spacing w:line="360" w:lineRule="auto"/>
        <w:jc w:val="center"/>
        <w:rPr>
          <w:rFonts w:ascii="Times New Roman" w:hAnsi="Times New Roman"/>
          <w:b/>
          <w:sz w:val="32"/>
          <w:szCs w:val="28"/>
          <w:lang w:val="vi-VN"/>
        </w:rPr>
      </w:pPr>
      <w:r w:rsidRPr="00454A28">
        <w:rPr>
          <w:rFonts w:ascii="Times New Roman" w:hAnsi="Times New Roman"/>
          <w:noProof/>
        </w:rPr>
        <w:drawing>
          <wp:inline distT="0" distB="0" distL="0" distR="0" wp14:anchorId="70A0156C" wp14:editId="4862B7DC">
            <wp:extent cx="1310640" cy="1939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078" cy="21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1E42" w14:textId="5745ECB0" w:rsidR="004B115E" w:rsidRDefault="004B115E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960D88" w14:textId="6DA2D0C3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2FB724" w14:textId="7EB646AD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1C24B04" w14:textId="7A4D8959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B9B268D" w14:textId="1D01AEDE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49E3431" w14:textId="4ADE9F4B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91DFB4" w14:textId="6C749D5A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C57FFA" w14:textId="5AA9C913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E93B365" w14:textId="01056F55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88CD0D7" w14:textId="54ED5516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E620AF" w14:textId="6DEADEEA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676B868" w14:textId="0E1513A7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9FB24D" w14:textId="4CF307C1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27D6868" w14:textId="1B487FD6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5CE479" w14:textId="31A9DA8F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C325BF7" w14:textId="4B28BBD8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4BB2DC0" w14:textId="0A4AA996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5888ED" w14:textId="342FDF59" w:rsidR="00694190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6BE6C65" w14:textId="01CF2FD9" w:rsidR="00694190" w:rsidRDefault="00694190" w:rsidP="007D08E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0DF7DB" w14:textId="77777777" w:rsidR="007D08E6" w:rsidRPr="0056544C" w:rsidRDefault="007D08E6" w:rsidP="007D08E6">
      <w:pPr>
        <w:pStyle w:val="TOC1"/>
        <w:tabs>
          <w:tab w:val="right" w:leader="hyphen" w:pos="9961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r w:rsidRPr="0056544C">
        <w:rPr>
          <w:rFonts w:ascii="Times New Roman" w:hAnsi="Times New Roman" w:cs="Times New Roman"/>
          <w:b w:val="0"/>
          <w:bCs w:val="0"/>
          <w:sz w:val="26"/>
          <w:szCs w:val="26"/>
        </w:rPr>
        <w:lastRenderedPageBreak/>
        <w:fldChar w:fldCharType="begin"/>
      </w:r>
      <w:r w:rsidRPr="0056544C">
        <w:rPr>
          <w:rFonts w:ascii="Times New Roman" w:hAnsi="Times New Roman" w:cs="Times New Roman"/>
          <w:b w:val="0"/>
          <w:bCs w:val="0"/>
          <w:sz w:val="26"/>
          <w:szCs w:val="26"/>
        </w:rPr>
        <w:instrText xml:space="preserve"> TOC \h \z \t "C1,1,C2,2,C3,3,C4,4,C5,5" </w:instrText>
      </w:r>
      <w:r w:rsidRPr="0056544C">
        <w:rPr>
          <w:rFonts w:ascii="Times New Roman" w:hAnsi="Times New Roman" w:cs="Times New Roman"/>
          <w:b w:val="0"/>
          <w:bCs w:val="0"/>
          <w:sz w:val="26"/>
          <w:szCs w:val="26"/>
        </w:rPr>
        <w:fldChar w:fldCharType="separate"/>
      </w:r>
      <w:hyperlink w:anchor="_Toc78394476" w:history="1">
        <w:r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A.PHẦN MỞ ĐẦU</w: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_Toc78394476 \h </w:instrTex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EA742F" w14:textId="77777777" w:rsidR="007D08E6" w:rsidRPr="0056544C" w:rsidRDefault="00F97BA9" w:rsidP="007D08E6">
      <w:pPr>
        <w:pStyle w:val="TOC2"/>
        <w:rPr>
          <w:rFonts w:eastAsiaTheme="minorEastAsia"/>
          <w:color w:val="auto"/>
          <w:lang w:val="vi-VN" w:eastAsia="vi-VN"/>
        </w:rPr>
      </w:pPr>
      <w:hyperlink w:anchor="_Toc78394477" w:history="1">
        <w:r w:rsidR="007D08E6" w:rsidRPr="0056544C">
          <w:rPr>
            <w:rStyle w:val="Hyperlink"/>
          </w:rPr>
          <w:t>1. Lí do chọn đề tài</w:t>
        </w:r>
        <w:r w:rsidR="007D08E6" w:rsidRPr="0056544C">
          <w:rPr>
            <w:webHidden/>
          </w:rPr>
          <w:tab/>
        </w:r>
        <w:r w:rsidR="007D08E6" w:rsidRPr="0056544C">
          <w:rPr>
            <w:webHidden/>
          </w:rPr>
          <w:fldChar w:fldCharType="begin"/>
        </w:r>
        <w:r w:rsidR="007D08E6" w:rsidRPr="0056544C">
          <w:rPr>
            <w:webHidden/>
          </w:rPr>
          <w:instrText xml:space="preserve"> PAGEREF _Toc78394477 \h </w:instrText>
        </w:r>
        <w:r w:rsidR="007D08E6" w:rsidRPr="0056544C">
          <w:rPr>
            <w:webHidden/>
          </w:rPr>
        </w:r>
        <w:r w:rsidR="007D08E6" w:rsidRPr="0056544C">
          <w:rPr>
            <w:webHidden/>
          </w:rPr>
          <w:fldChar w:fldCharType="separate"/>
        </w:r>
        <w:r w:rsidR="007D08E6" w:rsidRPr="0056544C">
          <w:rPr>
            <w:webHidden/>
          </w:rPr>
          <w:t>1</w:t>
        </w:r>
        <w:r w:rsidR="007D08E6" w:rsidRPr="0056544C">
          <w:rPr>
            <w:webHidden/>
          </w:rPr>
          <w:fldChar w:fldCharType="end"/>
        </w:r>
      </w:hyperlink>
    </w:p>
    <w:p w14:paraId="137810EF" w14:textId="468D6AB9" w:rsidR="007D08E6" w:rsidRPr="0056544C" w:rsidRDefault="00F97BA9" w:rsidP="007D08E6">
      <w:pPr>
        <w:pStyle w:val="TOC2"/>
        <w:rPr>
          <w:rFonts w:eastAsiaTheme="minorEastAsia"/>
          <w:color w:val="auto"/>
          <w:lang w:val="vi-VN" w:eastAsia="vi-VN"/>
        </w:rPr>
      </w:pPr>
      <w:hyperlink w:anchor="_Toc78394478" w:history="1">
        <w:r w:rsidR="007D08E6" w:rsidRPr="0056544C">
          <w:rPr>
            <w:rStyle w:val="Hyperlink"/>
          </w:rPr>
          <w:t>2. Mục tiêu nghiên cứu</w:t>
        </w:r>
        <w:r w:rsidR="007D08E6" w:rsidRPr="0056544C">
          <w:rPr>
            <w:webHidden/>
          </w:rPr>
          <w:tab/>
        </w:r>
        <w:r w:rsidR="002A10FF" w:rsidRPr="002A10FF">
          <w:rPr>
            <w:b/>
            <w:webHidden/>
          </w:rPr>
          <w:t>2</w:t>
        </w:r>
      </w:hyperlink>
    </w:p>
    <w:p w14:paraId="41F2F453" w14:textId="3E13F407" w:rsidR="007D08E6" w:rsidRPr="002A10FF" w:rsidRDefault="00F97BA9" w:rsidP="007D08E6">
      <w:pPr>
        <w:pStyle w:val="TOC2"/>
        <w:rPr>
          <w:b/>
        </w:rPr>
      </w:pPr>
      <w:hyperlink w:anchor="_Toc78394479" w:history="1">
        <w:r w:rsidR="007D08E6" w:rsidRPr="002A10FF">
          <w:rPr>
            <w:rStyle w:val="Hyperlink"/>
          </w:rPr>
          <w:t>3. Phương pháp nghiên cứu</w:t>
        </w:r>
        <w:r w:rsidR="007D08E6" w:rsidRPr="002A10FF">
          <w:rPr>
            <w:b/>
            <w:webHidden/>
          </w:rPr>
          <w:tab/>
        </w:r>
        <w:r w:rsidR="002A10FF" w:rsidRPr="002A10FF">
          <w:rPr>
            <w:b/>
            <w:webHidden/>
          </w:rPr>
          <w:t>2</w:t>
        </w:r>
      </w:hyperlink>
    </w:p>
    <w:p w14:paraId="0DAC90E8" w14:textId="1F333047" w:rsidR="007D08E6" w:rsidRPr="007D08E6" w:rsidRDefault="007D08E6" w:rsidP="007D08E6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7D08E6">
        <w:rPr>
          <w:sz w:val="26"/>
          <w:szCs w:val="26"/>
        </w:rPr>
        <w:t>4. KẾT CẤU ĐỀ TÀI</w:t>
      </w:r>
      <w:r>
        <w:rPr>
          <w:sz w:val="26"/>
          <w:szCs w:val="26"/>
        </w:rPr>
        <w:t>--------------------------------------------------------------------------------------</w:t>
      </w:r>
      <w:r w:rsidR="002A10FF" w:rsidRPr="002A10FF">
        <w:rPr>
          <w:b/>
          <w:sz w:val="26"/>
          <w:szCs w:val="26"/>
        </w:rPr>
        <w:t>2</w:t>
      </w:r>
    </w:p>
    <w:p w14:paraId="303FBDDF" w14:textId="6BB27AEA" w:rsidR="007D08E6" w:rsidRPr="0056544C" w:rsidRDefault="00F97BA9" w:rsidP="007D08E6">
      <w:pPr>
        <w:pStyle w:val="TOC1"/>
        <w:tabs>
          <w:tab w:val="right" w:leader="hyphen" w:pos="99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hyperlink w:anchor="_Toc78394480" w:history="1">
        <w:r w:rsidR="007D08E6"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B.PHẦN NỘI DUNG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A10FF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</w:hyperlink>
    </w:p>
    <w:p w14:paraId="1863CE97" w14:textId="3491EE7F" w:rsidR="007D08E6" w:rsidRPr="0032707C" w:rsidRDefault="00F97BA9" w:rsidP="007D08E6">
      <w:pPr>
        <w:pStyle w:val="TOC2"/>
        <w:rPr>
          <w:rFonts w:eastAsiaTheme="minorEastAsia"/>
          <w:color w:val="auto"/>
          <w:lang w:val="vi-VN" w:eastAsia="vi-VN"/>
        </w:rPr>
      </w:pPr>
      <w:hyperlink w:anchor="_Toc78394481" w:history="1">
        <w:r w:rsidR="007D08E6" w:rsidRPr="0032707C">
          <w:rPr>
            <w:rStyle w:val="Hyperlink"/>
            <w:b/>
            <w:bCs/>
          </w:rPr>
          <w:t>CHƯƠNG 1: LÝ LUẬN</w:t>
        </w:r>
        <w:r w:rsidR="007D08E6">
          <w:rPr>
            <w:rStyle w:val="Hyperlink"/>
            <w:b/>
            <w:bCs/>
            <w:lang w:val="vi-VN"/>
          </w:rPr>
          <w:t xml:space="preserve"> VỀ CHẾ ĐỊNH ĐỒNG PHẠM</w:t>
        </w:r>
        <w:r w:rsidR="007D08E6" w:rsidRPr="0032707C">
          <w:rPr>
            <w:webHidden/>
          </w:rPr>
          <w:tab/>
        </w:r>
        <w:r w:rsidR="002A10FF">
          <w:rPr>
            <w:b/>
            <w:bCs/>
            <w:webHidden/>
          </w:rPr>
          <w:t>3</w:t>
        </w:r>
      </w:hyperlink>
    </w:p>
    <w:p w14:paraId="47F933D9" w14:textId="5086326E" w:rsidR="007D08E6" w:rsidRPr="0010560D" w:rsidRDefault="00F97BA9" w:rsidP="007D08E6">
      <w:pPr>
        <w:pStyle w:val="TO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82" w:history="1"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1.1.</w:t>
        </w:r>
        <w:r w:rsidR="007D08E6" w:rsidRPr="0010560D">
          <w:rPr>
            <w:b/>
            <w:bCs/>
          </w:rPr>
          <w:t xml:space="preserve"> </w:t>
        </w:r>
        <w:r w:rsidR="007D08E6" w:rsidRPr="0010560D">
          <w:rPr>
            <w:b/>
            <w:bCs/>
            <w:lang w:val="vi-VN"/>
          </w:rPr>
          <w:t xml:space="preserve"> 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Định nghĩa và khái niệm cơ bản.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2A10FF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3</w:t>
        </w:r>
      </w:hyperlink>
    </w:p>
    <w:p w14:paraId="3E46E020" w14:textId="77777777" w:rsidR="007D08E6" w:rsidRPr="0010560D" w:rsidRDefault="00F97BA9" w:rsidP="007D08E6">
      <w:pPr>
        <w:pStyle w:val="TO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83" w:history="1"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1.2.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Căn cứ xác định đồng phạm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_Toc78394483 \h </w:instrTex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3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401112BA" w14:textId="73162D85" w:rsidR="007D08E6" w:rsidRPr="0056544C" w:rsidRDefault="00F97BA9" w:rsidP="007D08E6">
      <w:pPr>
        <w:pStyle w:val="TOC4"/>
        <w:tabs>
          <w:tab w:val="right" w:leader="hyphen" w:pos="99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vi-VN" w:eastAsia="vi-VN"/>
        </w:rPr>
      </w:pPr>
      <w:hyperlink w:anchor="_Toc78394484" w:history="1">
        <w:r w:rsidR="007D08E6"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1.2.1.</w:t>
        </w:r>
        <w:r w:rsidR="007D08E6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Mặt chủ quan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A10FF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</w:hyperlink>
    </w:p>
    <w:p w14:paraId="6A084102" w14:textId="308B3BA8" w:rsidR="007D08E6" w:rsidRPr="0056544C" w:rsidRDefault="00F97BA9" w:rsidP="007D08E6">
      <w:pPr>
        <w:pStyle w:val="TOC4"/>
        <w:tabs>
          <w:tab w:val="right" w:leader="hyphen" w:pos="99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vi-VN" w:eastAsia="vi-VN"/>
        </w:rPr>
      </w:pPr>
      <w:hyperlink w:anchor="_Toc78394485" w:history="1">
        <w:r w:rsidR="007D08E6"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1.2.2.</w:t>
        </w:r>
        <w:r w:rsidR="007D08E6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Mặt khách quan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A10FF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</w:hyperlink>
    </w:p>
    <w:p w14:paraId="59B2E8F4" w14:textId="76EF0C0B" w:rsidR="007D08E6" w:rsidRPr="0010560D" w:rsidRDefault="00F97BA9" w:rsidP="007D08E6">
      <w:pPr>
        <w:pStyle w:val="TO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87" w:history="1"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1.3.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Phân loại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đồng phạm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2A10FF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6</w:t>
        </w:r>
      </w:hyperlink>
    </w:p>
    <w:p w14:paraId="3F9FC2D0" w14:textId="49307A4A" w:rsidR="007D08E6" w:rsidRPr="0056544C" w:rsidRDefault="00F97BA9" w:rsidP="007D08E6">
      <w:pPr>
        <w:pStyle w:val="TOC4"/>
        <w:tabs>
          <w:tab w:val="right" w:leader="hyphen" w:pos="99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vi-VN" w:eastAsia="vi-VN"/>
        </w:rPr>
      </w:pPr>
      <w:hyperlink w:anchor="_Toc78394488" w:history="1">
        <w:r w:rsidR="007D08E6"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1.3.1.</w:t>
        </w:r>
        <w:r w:rsidR="007D08E6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Người thực hành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A10FF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</w:hyperlink>
    </w:p>
    <w:p w14:paraId="6F018E29" w14:textId="0149AE48" w:rsidR="007D08E6" w:rsidRDefault="00F97BA9" w:rsidP="007D08E6">
      <w:pPr>
        <w:pStyle w:val="TOC4"/>
        <w:tabs>
          <w:tab w:val="right" w:leader="hyphen" w:pos="9961"/>
        </w:tabs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w:anchor="_Toc78394489" w:history="1">
        <w:r w:rsidR="007D08E6"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1.3.2.</w:t>
        </w:r>
        <w:r w:rsidR="007D08E6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Người tổ chức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A10FF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</w:hyperlink>
    </w:p>
    <w:p w14:paraId="29B7AA9D" w14:textId="5E5D51C6" w:rsidR="007D08E6" w:rsidRPr="002A10FF" w:rsidRDefault="007D08E6" w:rsidP="007D08E6">
      <w:pPr>
        <w:rPr>
          <w:sz w:val="26"/>
          <w:szCs w:val="26"/>
        </w:rPr>
      </w:pPr>
      <w:r>
        <w:rPr>
          <w:lang w:val="vi-VN"/>
        </w:rPr>
        <w:t xml:space="preserve">            </w:t>
      </w:r>
      <w:r>
        <w:t xml:space="preserve">         </w:t>
      </w:r>
      <w:r w:rsidRPr="007D08E6">
        <w:rPr>
          <w:sz w:val="26"/>
          <w:szCs w:val="26"/>
          <w:lang w:val="vi-VN"/>
        </w:rPr>
        <w:t xml:space="preserve">1.3.3. </w:t>
      </w:r>
      <w:r w:rsidRPr="00CB6D88">
        <w:rPr>
          <w:rFonts w:ascii="Times New Roman" w:hAnsi="Times New Roman" w:cs="Times New Roman"/>
          <w:sz w:val="26"/>
          <w:szCs w:val="26"/>
          <w:lang w:val="vi-VN"/>
        </w:rPr>
        <w:t>Người xúi giục</w:t>
      </w:r>
      <w:r w:rsidR="00CB6D88">
        <w:rPr>
          <w:sz w:val="26"/>
          <w:szCs w:val="26"/>
          <w:lang w:val="vi-VN"/>
        </w:rPr>
        <w:t>--------</w:t>
      </w:r>
      <w:r w:rsidRPr="007D08E6">
        <w:rPr>
          <w:sz w:val="26"/>
          <w:szCs w:val="26"/>
          <w:lang w:val="vi-VN"/>
        </w:rPr>
        <w:t>----------------------------</w:t>
      </w:r>
      <w:r>
        <w:rPr>
          <w:sz w:val="26"/>
          <w:szCs w:val="26"/>
        </w:rPr>
        <w:t>-------</w:t>
      </w:r>
      <w:r w:rsidRPr="007D08E6">
        <w:rPr>
          <w:sz w:val="26"/>
          <w:szCs w:val="26"/>
          <w:lang w:val="vi-VN"/>
        </w:rPr>
        <w:t>---------------</w:t>
      </w:r>
      <w:r>
        <w:rPr>
          <w:sz w:val="26"/>
          <w:szCs w:val="26"/>
        </w:rPr>
        <w:t>-</w:t>
      </w:r>
      <w:r w:rsidRPr="007D08E6">
        <w:rPr>
          <w:sz w:val="26"/>
          <w:szCs w:val="26"/>
          <w:lang w:val="vi-VN"/>
        </w:rPr>
        <w:t>----------------</w:t>
      </w:r>
      <w:r w:rsidR="002A10FF">
        <w:rPr>
          <w:sz w:val="26"/>
          <w:szCs w:val="26"/>
        </w:rPr>
        <w:t>7</w:t>
      </w:r>
    </w:p>
    <w:p w14:paraId="06191C49" w14:textId="55208173" w:rsidR="007D08E6" w:rsidRPr="002A10FF" w:rsidRDefault="007D08E6" w:rsidP="007D08E6">
      <w:pPr>
        <w:rPr>
          <w:sz w:val="26"/>
          <w:szCs w:val="26"/>
        </w:rPr>
      </w:pPr>
      <w:r>
        <w:rPr>
          <w:lang w:val="vi-VN"/>
        </w:rPr>
        <w:tab/>
        <w:t xml:space="preserve">  </w:t>
      </w:r>
      <w:r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</w:rPr>
        <w:t xml:space="preserve">  </w:t>
      </w:r>
      <w:r w:rsidRPr="007D08E6">
        <w:rPr>
          <w:sz w:val="26"/>
          <w:szCs w:val="26"/>
          <w:lang w:val="vi-VN"/>
        </w:rPr>
        <w:t>1.3.4.</w:t>
      </w:r>
      <w:r w:rsidRPr="00CB6D88">
        <w:rPr>
          <w:rFonts w:ascii="Times New Roman" w:hAnsi="Times New Roman" w:cs="Times New Roman"/>
          <w:sz w:val="26"/>
          <w:szCs w:val="26"/>
          <w:lang w:val="vi-VN"/>
        </w:rPr>
        <w:t xml:space="preserve"> Người giúp sức</w:t>
      </w:r>
      <w:r>
        <w:rPr>
          <w:sz w:val="26"/>
          <w:szCs w:val="26"/>
        </w:rPr>
        <w:t>--------------------------------------------------------------------------</w:t>
      </w:r>
      <w:r w:rsidR="002A10FF">
        <w:rPr>
          <w:sz w:val="26"/>
          <w:szCs w:val="26"/>
        </w:rPr>
        <w:t>8</w:t>
      </w:r>
    </w:p>
    <w:p w14:paraId="0C5EC86E" w14:textId="78FBD414" w:rsidR="007D08E6" w:rsidRPr="002A10FF" w:rsidRDefault="007D08E6" w:rsidP="007D08E6">
      <w:pPr>
        <w:rPr>
          <w:bCs/>
          <w:sz w:val="26"/>
          <w:szCs w:val="26"/>
        </w:rPr>
      </w:pPr>
      <w:r>
        <w:rPr>
          <w:lang w:val="vi-VN"/>
        </w:rPr>
        <w:tab/>
      </w:r>
      <w:r>
        <w:t xml:space="preserve">     </w:t>
      </w:r>
      <w:r w:rsidRPr="007D08E6">
        <w:rPr>
          <w:bCs/>
          <w:sz w:val="26"/>
          <w:szCs w:val="26"/>
          <w:lang w:val="vi-VN"/>
        </w:rPr>
        <w:t xml:space="preserve"> 1.4. </w:t>
      </w:r>
      <w:r w:rsidRPr="00CB6D88">
        <w:rPr>
          <w:rFonts w:ascii="Times New Roman" w:hAnsi="Times New Roman" w:cs="Times New Roman"/>
          <w:bCs/>
          <w:sz w:val="26"/>
          <w:szCs w:val="26"/>
          <w:lang w:val="vi-VN"/>
        </w:rPr>
        <w:t>Trách nhiệm hình sự trong đồng phạm</w:t>
      </w:r>
      <w:r w:rsidRPr="007D08E6">
        <w:rPr>
          <w:bCs/>
          <w:sz w:val="26"/>
          <w:szCs w:val="26"/>
          <w:lang w:val="vi-VN"/>
        </w:rPr>
        <w:t>---------------------------</w:t>
      </w:r>
      <w:r>
        <w:rPr>
          <w:bCs/>
          <w:sz w:val="26"/>
          <w:szCs w:val="26"/>
        </w:rPr>
        <w:t>-----</w:t>
      </w:r>
      <w:r w:rsidRPr="007D08E6">
        <w:rPr>
          <w:bCs/>
          <w:sz w:val="26"/>
          <w:szCs w:val="26"/>
          <w:lang w:val="vi-VN"/>
        </w:rPr>
        <w:t>---------------</w:t>
      </w:r>
      <w:r w:rsidR="002A10FF">
        <w:rPr>
          <w:bCs/>
          <w:sz w:val="26"/>
          <w:szCs w:val="26"/>
        </w:rPr>
        <w:t>9</w:t>
      </w:r>
    </w:p>
    <w:p w14:paraId="2B3BE85F" w14:textId="7A9736B0" w:rsidR="007D08E6" w:rsidRPr="0032707C" w:rsidRDefault="007D08E6" w:rsidP="007D08E6">
      <w:pPr>
        <w:pStyle w:val="TOC2"/>
        <w:rPr>
          <w:rFonts w:eastAsiaTheme="minorEastAsia"/>
          <w:color w:val="auto"/>
          <w:lang w:val="vi-VN" w:eastAsia="vi-VN"/>
        </w:rPr>
      </w:pPr>
      <w:r w:rsidRPr="00965A92">
        <w:rPr>
          <w:lang w:val="vi-VN"/>
        </w:rPr>
        <w:t xml:space="preserve"> </w:t>
      </w:r>
      <w:hyperlink w:anchor="_Toc78394490" w:history="1">
        <w:r w:rsidRPr="0032707C">
          <w:rPr>
            <w:rStyle w:val="Hyperlink"/>
            <w:b/>
            <w:bCs/>
          </w:rPr>
          <w:t>CHƯƠNG 2:</w:t>
        </w:r>
        <w:r>
          <w:rPr>
            <w:rStyle w:val="Hyperlink"/>
            <w:b/>
            <w:bCs/>
            <w:lang w:val="vi-VN"/>
          </w:rPr>
          <w:t xml:space="preserve"> THỰC TIỄN CỦA CHẾ ĐỊNH ĐỒNG PHẠM</w:t>
        </w:r>
        <w:r w:rsidRPr="0032707C">
          <w:rPr>
            <w:webHidden/>
          </w:rPr>
          <w:tab/>
        </w:r>
        <w:r w:rsidR="002A10FF">
          <w:rPr>
            <w:b/>
            <w:bCs/>
            <w:webHidden/>
          </w:rPr>
          <w:t>12</w:t>
        </w:r>
      </w:hyperlink>
    </w:p>
    <w:p w14:paraId="344E5822" w14:textId="267AE9B8" w:rsidR="007D08E6" w:rsidRPr="0010560D" w:rsidRDefault="00F97BA9" w:rsidP="007D08E6">
      <w:pPr>
        <w:pStyle w:val="TO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91" w:history="1"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2.1.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Các dạng cụ thể của thực tiễn đồng phạm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EB58C3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12</w:t>
        </w:r>
      </w:hyperlink>
    </w:p>
    <w:p w14:paraId="3C97DF1A" w14:textId="086D394D" w:rsidR="007D08E6" w:rsidRPr="00DC1C68" w:rsidRDefault="00F97BA9" w:rsidP="007D08E6">
      <w:pPr>
        <w:pStyle w:val="TOC3"/>
        <w:tabs>
          <w:tab w:val="right" w:leader="hyphen" w:pos="9961"/>
        </w:tabs>
        <w:ind w:left="720" w:firstLine="84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92" w:history="1"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2.2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</w:t>
        </w:r>
        <w:r w:rsidR="007D08E6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>Q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uy định về </w:t>
        </w:r>
        <w:r w:rsidR="007D08E6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bổ sung và sửa đổi </w:t>
        </w:r>
        <w:r w:rsidR="007D08E6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bộ</w:t>
        </w:r>
        <w:r w:rsidR="007D08E6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luật hình sự Việt Nam 2015 vè đồng phạm 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_Toc78394492 \h </w:instrTex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1</w:t>
        </w:r>
        <w:r w:rsidR="00EB58C3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3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2956BE9D" w14:textId="77777777" w:rsidR="007D08E6" w:rsidRDefault="00F97BA9" w:rsidP="007D08E6">
      <w:pPr>
        <w:pStyle w:val="TOC3"/>
        <w:tabs>
          <w:tab w:val="right" w:leader="hyphen" w:pos="9961"/>
        </w:tabs>
        <w:ind w:left="720" w:firstLine="84"/>
        <w:rPr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  <w:lang w:val="vi-VN"/>
        </w:rPr>
      </w:pPr>
      <w:hyperlink w:anchor="_Toc78394493" w:history="1"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2.3.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Thực tiễn áp dụng pháp luật vào giải quyết các vụ án có yếu tố đồng </w:t>
        </w:r>
        <w:r w:rsidR="007D08E6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  </w:t>
        </w:r>
        <w:r w:rsidR="007D08E6" w:rsidRPr="0010560D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>phạm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_Toc78394493 \h </w:instrTex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13</w:t>
        </w:r>
        <w:r w:rsidR="007D08E6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1E5FB88D" w14:textId="5EE3C368" w:rsidR="007D08E6" w:rsidRPr="0056544C" w:rsidRDefault="00F97BA9" w:rsidP="007D08E6">
      <w:pPr>
        <w:pStyle w:val="TOC1"/>
        <w:tabs>
          <w:tab w:val="right" w:leader="hyphen" w:pos="99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hyperlink w:anchor="_Toc78394495" w:history="1">
        <w:r w:rsidR="007D08E6"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C.KẾT LUẬN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_Toc78394495 \h </w:instrTex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EB58C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937B517" w14:textId="1E00104F" w:rsidR="007D08E6" w:rsidRPr="0056544C" w:rsidRDefault="00F97BA9" w:rsidP="007D08E6">
      <w:pPr>
        <w:pStyle w:val="TOC1"/>
        <w:tabs>
          <w:tab w:val="right" w:leader="hyphen" w:pos="99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hyperlink w:anchor="_Toc78394496" w:history="1">
        <w:r w:rsidR="007D08E6"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PHỤ LỤC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_Toc78394496 \h </w:instrTex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EB58C3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7D08E6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2B1237" w14:textId="08E786D5" w:rsidR="007D08E6" w:rsidRPr="0056544C" w:rsidRDefault="007D08E6" w:rsidP="007D08E6">
      <w:pPr>
        <w:pStyle w:val="TOC1"/>
        <w:tabs>
          <w:tab w:val="right" w:leader="hyphen" w:pos="9961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r>
        <w:t xml:space="preserve">      </w:t>
      </w:r>
      <w:hyperlink w:anchor="_Toc78394497" w:history="1">
        <w:r w:rsidRPr="0056544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TÀI LIỆU THAM KHẢO</w: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B58C3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</w:hyperlink>
    </w:p>
    <w:p w14:paraId="1466A02D" w14:textId="77777777" w:rsidR="007D08E6" w:rsidRDefault="007D08E6" w:rsidP="007D08E6">
      <w:r w:rsidRPr="0056544C">
        <w:rPr>
          <w:b/>
          <w:bCs/>
          <w:szCs w:val="26"/>
        </w:rPr>
        <w:fldChar w:fldCharType="end"/>
      </w:r>
    </w:p>
    <w:p w14:paraId="7B68A026" w14:textId="77777777" w:rsidR="007D08E6" w:rsidRDefault="007D08E6" w:rsidP="007D08E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7D08E6" w:rsidSect="0069654B">
          <w:footerReference w:type="default" r:id="rId12"/>
          <w:pgSz w:w="12240" w:h="15840" w:code="1"/>
          <w:pgMar w:top="1418" w:right="1134" w:bottom="1418" w:left="1701" w:header="850" w:footer="850" w:gutter="0"/>
          <w:pgNumType w:start="1"/>
          <w:cols w:space="720"/>
          <w:docGrid w:linePitch="360"/>
        </w:sectPr>
      </w:pPr>
    </w:p>
    <w:p w14:paraId="0E397B91" w14:textId="4B2E4D46" w:rsidR="00185FF4" w:rsidRPr="00185FF4" w:rsidRDefault="007D08E6" w:rsidP="00185FF4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5FF4">
        <w:rPr>
          <w:rFonts w:ascii="Times New Roman" w:hAnsi="Times New Roman" w:cs="Times New Roman"/>
          <w:b/>
          <w:sz w:val="26"/>
          <w:szCs w:val="26"/>
        </w:rPr>
        <w:lastRenderedPageBreak/>
        <w:t>PHẦN MỞ ĐẦU</w:t>
      </w:r>
    </w:p>
    <w:p w14:paraId="1EF88E09" w14:textId="56868997" w:rsidR="007D08E6" w:rsidRPr="007D08E6" w:rsidRDefault="007D08E6" w:rsidP="007D08E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08E6">
        <w:rPr>
          <w:rFonts w:ascii="Times New Roman" w:hAnsi="Times New Roman" w:cs="Times New Roman"/>
          <w:b/>
          <w:sz w:val="26"/>
          <w:szCs w:val="26"/>
        </w:rPr>
        <w:t>1.</w:t>
      </w:r>
      <w:r w:rsidR="00FD7A61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406DAA9D" w14:textId="77777777" w:rsidR="007D08E6" w:rsidRPr="002E0A2B" w:rsidRDefault="007D08E6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A371D7B" w14:textId="77777777" w:rsidR="007D08E6" w:rsidRDefault="007D08E6" w:rsidP="007D08E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E0A2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72C65C" w14:textId="0D01F88D" w:rsidR="007D08E6" w:rsidRPr="002E0A2B" w:rsidRDefault="007D08E6" w:rsidP="007D08E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:”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Việt Nam –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3130869F" w14:textId="1FE5EAB0" w:rsidR="007D08E6" w:rsidRPr="007D08E6" w:rsidRDefault="007D08E6" w:rsidP="007D08E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08E6">
        <w:rPr>
          <w:rFonts w:ascii="Times New Roman" w:hAnsi="Times New Roman" w:cs="Times New Roman"/>
          <w:b/>
          <w:sz w:val="26"/>
          <w:szCs w:val="26"/>
        </w:rPr>
        <w:lastRenderedPageBreak/>
        <w:t>2.</w:t>
      </w:r>
      <w:r w:rsidR="00FD7A61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</w:p>
    <w:p w14:paraId="2DA95B61" w14:textId="77777777" w:rsidR="007D08E6" w:rsidRPr="002E0A2B" w:rsidRDefault="007D08E6" w:rsidP="007D08E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pham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ý</w:t>
      </w:r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A2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E0A2B">
        <w:rPr>
          <w:rFonts w:ascii="Times New Roman" w:hAnsi="Times New Roman" w:cs="Times New Roman"/>
          <w:sz w:val="26"/>
          <w:szCs w:val="26"/>
        </w:rPr>
        <w:t>.</w:t>
      </w:r>
    </w:p>
    <w:p w14:paraId="55235501" w14:textId="56D28AC2" w:rsidR="007D08E6" w:rsidRPr="007D08E6" w:rsidRDefault="007D08E6" w:rsidP="007D08E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08E6">
        <w:rPr>
          <w:rFonts w:ascii="Times New Roman" w:hAnsi="Times New Roman" w:cs="Times New Roman"/>
          <w:b/>
          <w:sz w:val="26"/>
          <w:szCs w:val="26"/>
        </w:rPr>
        <w:t>3.</w:t>
      </w:r>
      <w:r w:rsidR="00FD7A6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7D08E6">
        <w:rPr>
          <w:rFonts w:ascii="Times New Roman" w:hAnsi="Times New Roman" w:cs="Times New Roman"/>
          <w:b/>
          <w:sz w:val="26"/>
          <w:szCs w:val="26"/>
        </w:rPr>
        <w:t xml:space="preserve">Phương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7D08E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08E6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</w:p>
    <w:p w14:paraId="38156500" w14:textId="63199529" w:rsidR="007D08E6" w:rsidRDefault="00FB66F4" w:rsidP="00FB66F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66F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B66F4">
        <w:rPr>
          <w:rFonts w:ascii="Times New Roman" w:hAnsi="Times New Roman" w:cs="Times New Roman"/>
          <w:sz w:val="26"/>
          <w:szCs w:val="26"/>
        </w:rPr>
        <w:t xml:space="preserve"> </w:t>
      </w:r>
      <w:r w:rsidR="007D08E6" w:rsidRPr="00FB66F4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="007D08E6" w:rsidRPr="00FB66F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 w:rsidRPr="00FB6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FB66F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Lê-Nin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2E0A2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7D08E6" w:rsidRPr="002E0A2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E411DC" w14:textId="291F9A41" w:rsidR="007D08E6" w:rsidRDefault="00FB66F4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B66F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B66F4">
        <w:rPr>
          <w:rFonts w:ascii="Times New Roman" w:hAnsi="Times New Roman" w:cs="Times New Roman"/>
          <w:sz w:val="26"/>
          <w:szCs w:val="26"/>
        </w:rPr>
        <w:t xml:space="preserve"> </w:t>
      </w:r>
      <w:r w:rsidR="007D08E6" w:rsidRPr="00FB66F4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="007D08E6" w:rsidRPr="00FB66F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 w:rsidRPr="00FB6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FB66F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7D08E6" w:rsidRPr="00FB6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 w:rsidRPr="00FB66F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,…Phương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E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7D08E6">
        <w:rPr>
          <w:rFonts w:ascii="Times New Roman" w:hAnsi="Times New Roman" w:cs="Times New Roman"/>
          <w:sz w:val="26"/>
          <w:szCs w:val="26"/>
        </w:rPr>
        <w:t>.</w:t>
      </w:r>
    </w:p>
    <w:p w14:paraId="682737A7" w14:textId="0DCB3D71" w:rsidR="00185FF4" w:rsidRPr="00185FF4" w:rsidRDefault="007D08E6" w:rsidP="007D08E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08E6">
        <w:rPr>
          <w:rFonts w:ascii="Times New Roman" w:hAnsi="Times New Roman" w:cs="Times New Roman"/>
          <w:b/>
          <w:sz w:val="26"/>
          <w:szCs w:val="26"/>
        </w:rPr>
        <w:t>4.</w:t>
      </w:r>
      <w:r w:rsidR="003F27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2782">
        <w:rPr>
          <w:rFonts w:ascii="Times New Roman" w:hAnsi="Times New Roman" w:cs="Times New Roman"/>
          <w:b/>
          <w:sz w:val="26"/>
          <w:szCs w:val="26"/>
        </w:rPr>
        <w:t>Bố</w:t>
      </w:r>
      <w:proofErr w:type="spellEnd"/>
      <w:r w:rsidR="003F27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2782">
        <w:rPr>
          <w:rFonts w:ascii="Times New Roman" w:hAnsi="Times New Roman" w:cs="Times New Roman"/>
          <w:b/>
          <w:sz w:val="26"/>
          <w:szCs w:val="26"/>
        </w:rPr>
        <w:t>cục</w:t>
      </w:r>
      <w:proofErr w:type="spellEnd"/>
      <w:r w:rsidR="003F27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278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3F27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278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1A9D4D6C" w14:textId="7C326A8B" w:rsidR="00185FF4" w:rsidRDefault="003F2782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EC57C7" w14:textId="40FB7F6D" w:rsidR="003F2782" w:rsidRDefault="003F2782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</w:p>
    <w:p w14:paraId="3CB1E6F2" w14:textId="70E1032E" w:rsidR="003F2782" w:rsidRDefault="003F2782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</w:p>
    <w:p w14:paraId="5F9A6EFB" w14:textId="77777777" w:rsidR="003F2782" w:rsidRDefault="003F2782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15AA3E" w14:textId="77777777" w:rsidR="003F2782" w:rsidRDefault="003F2782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CB15E6" w14:textId="5A1BEBD0" w:rsidR="003F2782" w:rsidRDefault="003F2782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B9E9DF" w14:textId="77777777" w:rsidR="00F97BA9" w:rsidRDefault="00F97BA9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3B920A" w14:textId="77777777" w:rsidR="00F97BA9" w:rsidRPr="002E0A2B" w:rsidRDefault="00F97BA9" w:rsidP="007D08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799985" w14:textId="1F2108D1" w:rsidR="00FD7A61" w:rsidRDefault="00FD7A61" w:rsidP="00185F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B.</w:t>
      </w:r>
      <w:r w:rsidRPr="00FD7A61">
        <w:t xml:space="preserve"> </w:t>
      </w:r>
      <w:r w:rsidRPr="00FD7A61">
        <w:rPr>
          <w:rFonts w:ascii="Times New Roman" w:hAnsi="Times New Roman" w:cs="Times New Roman"/>
          <w:b/>
          <w:bCs/>
          <w:sz w:val="28"/>
        </w:rPr>
        <w:t>PHẦN NỘI DUNG</w:t>
      </w:r>
    </w:p>
    <w:p w14:paraId="383BA452" w14:textId="19122DF4" w:rsidR="00185FF4" w:rsidRPr="002C72C7" w:rsidRDefault="00185FF4" w:rsidP="00185F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C72C7">
        <w:rPr>
          <w:rFonts w:ascii="Times New Roman" w:hAnsi="Times New Roman" w:cs="Times New Roman"/>
          <w:b/>
          <w:bCs/>
          <w:sz w:val="28"/>
        </w:rPr>
        <w:t>CHƯƠNG 1</w:t>
      </w:r>
    </w:p>
    <w:p w14:paraId="37B4206E" w14:textId="3430C5D8" w:rsidR="00185FF4" w:rsidRDefault="00185FF4" w:rsidP="003F27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C72C7">
        <w:rPr>
          <w:rFonts w:ascii="Times New Roman" w:hAnsi="Times New Roman" w:cs="Times New Roman"/>
          <w:b/>
          <w:bCs/>
          <w:sz w:val="28"/>
        </w:rPr>
        <w:t>LÝ LUẬN VỀ CHẾ ĐỊNH ĐỒNG PHẠM</w:t>
      </w:r>
    </w:p>
    <w:p w14:paraId="0F0188A9" w14:textId="77777777" w:rsidR="003F2782" w:rsidRPr="002C72C7" w:rsidRDefault="003F2782" w:rsidP="003F27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144CF594" w14:textId="77777777" w:rsidR="00185FF4" w:rsidRPr="002C72C7" w:rsidRDefault="00185FF4" w:rsidP="00185FF4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Định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6775EB88" w14:textId="77777777" w:rsidR="00185FF4" w:rsidRPr="002C72C7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theo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quy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Bộ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luật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Hình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sự</w:t>
      </w:r>
      <w:proofErr w:type="spellEnd"/>
      <w:r w:rsidRPr="002C72C7">
        <w:rPr>
          <w:color w:val="111111"/>
          <w:sz w:val="26"/>
          <w:szCs w:val="26"/>
        </w:rPr>
        <w:t xml:space="preserve"> Việt Nam,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tình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trạng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mà</w:t>
      </w:r>
      <w:proofErr w:type="spellEnd"/>
      <w:r w:rsidRPr="002C72C7">
        <w:rPr>
          <w:color w:val="111111"/>
          <w:sz w:val="26"/>
          <w:szCs w:val="26"/>
        </w:rPr>
        <w:t xml:space="preserve"> “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hai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trở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cố</w:t>
      </w:r>
      <w:proofErr w:type="spellEnd"/>
      <w:r w:rsidRPr="002C72C7">
        <w:rPr>
          <w:color w:val="111111"/>
          <w:sz w:val="26"/>
          <w:szCs w:val="26"/>
        </w:rPr>
        <w:t xml:space="preserve"> ý </w:t>
      </w:r>
      <w:proofErr w:type="spellStart"/>
      <w:r w:rsidRPr="002C72C7">
        <w:rPr>
          <w:color w:val="111111"/>
          <w:sz w:val="26"/>
          <w:szCs w:val="26"/>
        </w:rPr>
        <w:t>cùng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”, </w:t>
      </w:r>
      <w:proofErr w:type="spellStart"/>
      <w:r w:rsidRPr="002C72C7">
        <w:rPr>
          <w:color w:val="111111"/>
          <w:sz w:val="26"/>
          <w:szCs w:val="26"/>
        </w:rPr>
        <w:t>trích</w:t>
      </w:r>
      <w:proofErr w:type="spellEnd"/>
      <w:r w:rsidRPr="002C72C7">
        <w:rPr>
          <w:color w:val="111111"/>
          <w:sz w:val="26"/>
          <w:szCs w:val="26"/>
        </w:rPr>
        <w:t xml:space="preserve"> Theo </w:t>
      </w:r>
      <w:proofErr w:type="spellStart"/>
      <w:r w:rsidRPr="002C72C7">
        <w:rPr>
          <w:color w:val="111111"/>
          <w:sz w:val="26"/>
          <w:szCs w:val="26"/>
        </w:rPr>
        <w:t>khoản</w:t>
      </w:r>
      <w:proofErr w:type="spellEnd"/>
      <w:r w:rsidRPr="002C72C7">
        <w:rPr>
          <w:color w:val="111111"/>
          <w:sz w:val="26"/>
          <w:szCs w:val="26"/>
        </w:rPr>
        <w:t xml:space="preserve"> 1 </w:t>
      </w:r>
      <w:proofErr w:type="spellStart"/>
      <w:r w:rsidRPr="002C72C7">
        <w:rPr>
          <w:color w:val="111111"/>
          <w:sz w:val="26"/>
          <w:szCs w:val="26"/>
        </w:rPr>
        <w:t>Điều</w:t>
      </w:r>
      <w:proofErr w:type="spellEnd"/>
      <w:r w:rsidRPr="002C72C7">
        <w:rPr>
          <w:color w:val="111111"/>
          <w:sz w:val="26"/>
          <w:szCs w:val="26"/>
        </w:rPr>
        <w:t xml:space="preserve"> 17 </w:t>
      </w:r>
      <w:proofErr w:type="spellStart"/>
      <w:r>
        <w:fldChar w:fldCharType="begin"/>
      </w:r>
      <w:r>
        <w:instrText>HYPERLINK "https://thuvienphapluat.vn/van-ban/Trach-nhiem-hinh-su/Bo-luat-hinh-su-2015-296661.aspx" \t "_blank"</w:instrText>
      </w:r>
      <w:r>
        <w:fldChar w:fldCharType="separate"/>
      </w:r>
      <w:r w:rsidRPr="002C72C7">
        <w:rPr>
          <w:color w:val="111111"/>
          <w:sz w:val="26"/>
          <w:szCs w:val="26"/>
        </w:rPr>
        <w:t>Bộ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luật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Hình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sự</w:t>
      </w:r>
      <w:proofErr w:type="spellEnd"/>
      <w:r w:rsidRPr="002C72C7">
        <w:rPr>
          <w:color w:val="111111"/>
          <w:sz w:val="26"/>
          <w:szCs w:val="26"/>
        </w:rPr>
        <w:t xml:space="preserve"> 2015</w:t>
      </w:r>
      <w:r>
        <w:rPr>
          <w:color w:val="111111"/>
          <w:sz w:val="26"/>
          <w:szCs w:val="26"/>
        </w:rPr>
        <w:fldChar w:fldCharType="end"/>
      </w:r>
      <w:r w:rsidRPr="002C72C7">
        <w:rPr>
          <w:color w:val="111111"/>
          <w:sz w:val="26"/>
          <w:szCs w:val="26"/>
        </w:rPr>
        <w:t> (</w:t>
      </w:r>
      <w:proofErr w:type="spellStart"/>
      <w:r>
        <w:fldChar w:fldCharType="begin"/>
      </w:r>
      <w:r>
        <w:instrText>HYPERLINK "https://thuvienphapluat.vn/van-ban/Bo-may-hanh-chinh/Luat-sua-doi-Bo-luat-Hinh-su-2017-354053.aspx" \t "_blank"</w:instrText>
      </w:r>
      <w:r>
        <w:fldChar w:fldCharType="separate"/>
      </w:r>
      <w:r w:rsidRPr="002C72C7">
        <w:rPr>
          <w:color w:val="111111"/>
          <w:sz w:val="26"/>
          <w:szCs w:val="26"/>
        </w:rPr>
        <w:t>sửa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đổi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bổ</w:t>
      </w:r>
      <w:proofErr w:type="spellEnd"/>
      <w:r w:rsidRPr="002C72C7">
        <w:rPr>
          <w:color w:val="111111"/>
          <w:sz w:val="26"/>
          <w:szCs w:val="26"/>
        </w:rPr>
        <w:t xml:space="preserve"> sung 2017</w:t>
      </w:r>
      <w:r>
        <w:rPr>
          <w:color w:val="111111"/>
          <w:sz w:val="26"/>
          <w:szCs w:val="26"/>
        </w:rPr>
        <w:fldChar w:fldCharType="end"/>
      </w:r>
      <w:r w:rsidRPr="002C72C7">
        <w:rPr>
          <w:color w:val="111111"/>
          <w:sz w:val="26"/>
          <w:szCs w:val="26"/>
        </w:rPr>
        <w:t xml:space="preserve">) (1).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bao </w:t>
      </w:r>
      <w:proofErr w:type="spellStart"/>
      <w:r w:rsidRPr="002C72C7">
        <w:rPr>
          <w:color w:val="111111"/>
          <w:sz w:val="26"/>
          <w:szCs w:val="26"/>
        </w:rPr>
        <w:t>gồm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tổ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chức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xúi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giục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giúp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sức</w:t>
      </w:r>
      <w:proofErr w:type="spellEnd"/>
      <w:r w:rsidRPr="002C72C7">
        <w:rPr>
          <w:color w:val="111111"/>
          <w:sz w:val="26"/>
          <w:szCs w:val="26"/>
        </w:rPr>
        <w:t xml:space="preserve">. Trong </w:t>
      </w:r>
      <w:proofErr w:type="spellStart"/>
      <w:r w:rsidRPr="002C72C7">
        <w:rPr>
          <w:color w:val="111111"/>
          <w:sz w:val="26"/>
          <w:szCs w:val="26"/>
        </w:rPr>
        <w:t>tình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huống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này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mỗi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đóng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vai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trò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độ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nhất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vậy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mỗi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chịu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trách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nhiệm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hình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sự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tương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ứng</w:t>
      </w:r>
      <w:proofErr w:type="spellEnd"/>
      <w:r w:rsidRPr="002C72C7">
        <w:rPr>
          <w:color w:val="111111"/>
          <w:sz w:val="26"/>
          <w:szCs w:val="26"/>
        </w:rPr>
        <w:t>.</w:t>
      </w:r>
    </w:p>
    <w:p w14:paraId="31D9A629" w14:textId="77777777" w:rsidR="00185FF4" w:rsidRPr="002C72C7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không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chỉ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đơn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thuần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sự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mà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còn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liên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đến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độ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độ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trách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nhiệm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mỗi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Điều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này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nghĩa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không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phải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tất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cả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những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được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Chỉ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những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với</w:t>
      </w:r>
      <w:proofErr w:type="spellEnd"/>
      <w:r w:rsidRPr="002C72C7">
        <w:rPr>
          <w:color w:val="111111"/>
          <w:sz w:val="26"/>
          <w:szCs w:val="26"/>
        </w:rPr>
        <w:t xml:space="preserve"> ý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mục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đích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cụ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mới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được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cùng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với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trước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trong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hoặc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sau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đã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giúp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đỡ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tạo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thì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bị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>.</w:t>
      </w:r>
    </w:p>
    <w:p w14:paraId="1E6E7367" w14:textId="03E0D070" w:rsidR="00185FF4" w:rsidRPr="00C14E9F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</w:rPr>
      </w:pP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niệm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tạp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diện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liên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đến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yếu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tố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nhau</w:t>
      </w:r>
      <w:proofErr w:type="spellEnd"/>
      <w:r w:rsidRPr="002C72C7">
        <w:rPr>
          <w:color w:val="111111"/>
          <w:sz w:val="26"/>
          <w:szCs w:val="26"/>
        </w:rPr>
        <w:t xml:space="preserve">, bao </w:t>
      </w:r>
      <w:proofErr w:type="spellStart"/>
      <w:r w:rsidRPr="002C72C7">
        <w:rPr>
          <w:color w:val="111111"/>
          <w:sz w:val="26"/>
          <w:szCs w:val="26"/>
        </w:rPr>
        <w:t>gồm</w:t>
      </w:r>
      <w:proofErr w:type="spellEnd"/>
      <w:r w:rsidRPr="002C72C7">
        <w:rPr>
          <w:color w:val="111111"/>
          <w:sz w:val="26"/>
          <w:szCs w:val="26"/>
        </w:rPr>
        <w:t xml:space="preserve"> ý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vi, </w:t>
      </w:r>
      <w:proofErr w:type="spellStart"/>
      <w:r w:rsidRPr="002C72C7">
        <w:rPr>
          <w:color w:val="111111"/>
          <w:sz w:val="26"/>
          <w:szCs w:val="26"/>
        </w:rPr>
        <w:t>mức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độ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độ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trách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nhiệm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Để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hiểu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rõ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hơn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về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chúng</w:t>
      </w:r>
      <w:proofErr w:type="spellEnd"/>
      <w:r w:rsidRPr="002C72C7">
        <w:rPr>
          <w:color w:val="111111"/>
          <w:sz w:val="26"/>
          <w:szCs w:val="26"/>
        </w:rPr>
        <w:t xml:space="preserve"> ta </w:t>
      </w:r>
      <w:proofErr w:type="spellStart"/>
      <w:r w:rsidRPr="002C72C7">
        <w:rPr>
          <w:color w:val="111111"/>
          <w:sz w:val="26"/>
          <w:szCs w:val="26"/>
        </w:rPr>
        <w:t>cần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phân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tích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từng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yếu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tố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cách</w:t>
      </w:r>
      <w:proofErr w:type="spellEnd"/>
      <w:r w:rsidRPr="002C72C7">
        <w:rPr>
          <w:color w:val="111111"/>
          <w:sz w:val="26"/>
          <w:szCs w:val="26"/>
        </w:rPr>
        <w:t xml:space="preserve"> chi </w:t>
      </w:r>
      <w:proofErr w:type="spellStart"/>
      <w:r w:rsidRPr="002C72C7">
        <w:rPr>
          <w:color w:val="111111"/>
          <w:sz w:val="26"/>
          <w:szCs w:val="26"/>
        </w:rPr>
        <w:t>tiết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cẩn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thận</w:t>
      </w:r>
      <w:proofErr w:type="spellEnd"/>
      <w:r w:rsidRPr="002C72C7">
        <w:rPr>
          <w:color w:val="111111"/>
        </w:rPr>
        <w:t>.</w:t>
      </w:r>
      <w:r w:rsidR="00C14E9F">
        <w:rPr>
          <w:color w:val="111111"/>
        </w:rPr>
        <w:t xml:space="preserve"> (1)</w:t>
      </w:r>
    </w:p>
    <w:p w14:paraId="0E4DEAB9" w14:textId="77777777" w:rsidR="00185FF4" w:rsidRPr="002C72C7" w:rsidRDefault="00185FF4" w:rsidP="00185FF4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Căn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cứ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2C72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72C7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</w:p>
    <w:p w14:paraId="5E326670" w14:textId="77777777" w:rsidR="00185FF4" w:rsidRPr="002C72C7" w:rsidRDefault="00185FF4" w:rsidP="0001033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Căn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cứ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xác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định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đồng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phạm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bao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gồm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hai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mặt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: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mặt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chủ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quan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và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mặt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khách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quan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.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Mặt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chủ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quan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liên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quan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đến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ý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định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và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mục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đích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của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các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bên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tham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gia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trong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khi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mặt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khách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quan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liên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quan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đến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hành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vi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thực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tế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của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các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bên</w:t>
      </w:r>
      <w:proofErr w:type="spellEnd"/>
      <w:r w:rsidRPr="002C72C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.</w:t>
      </w:r>
    </w:p>
    <w:p w14:paraId="4E90CF79" w14:textId="354057A3" w:rsidR="00185FF4" w:rsidRPr="00185FF4" w:rsidRDefault="00185FF4" w:rsidP="00185FF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proofErr w:type="spellStart"/>
      <w:r w:rsidRPr="00185FF4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185F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5FF4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185F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5FF4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</w:p>
    <w:p w14:paraId="2474274E" w14:textId="3DD4E2F1" w:rsidR="00185FF4" w:rsidRPr="004A2E55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Mặt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chủ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liên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đến</w:t>
      </w:r>
      <w:proofErr w:type="spellEnd"/>
      <w:r w:rsidRPr="002C72C7">
        <w:rPr>
          <w:color w:val="111111"/>
          <w:sz w:val="26"/>
          <w:szCs w:val="26"/>
        </w:rPr>
        <w:t xml:space="preserve"> ý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mục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đích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Điều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này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nghĩa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để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phải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ý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cùng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với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nhận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được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trong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số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những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gây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nguy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hiểm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xã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hội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cần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phải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hiểu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rõ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mình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hậu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xảy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ra.</w:t>
      </w:r>
      <w:proofErr w:type="spellEnd"/>
    </w:p>
    <w:p w14:paraId="1714A6B7" w14:textId="77777777" w:rsidR="00185FF4" w:rsidRPr="004A2E55" w:rsidRDefault="00185FF4" w:rsidP="000103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6"/>
          <w:szCs w:val="26"/>
        </w:rPr>
      </w:pPr>
      <w:r w:rsidRPr="004A2E55">
        <w:rPr>
          <w:sz w:val="26"/>
          <w:szCs w:val="26"/>
        </w:rPr>
        <w:t xml:space="preserve">- </w:t>
      </w:r>
      <w:proofErr w:type="spellStart"/>
      <w:r w:rsidRPr="004A2E55">
        <w:rPr>
          <w:sz w:val="26"/>
          <w:szCs w:val="26"/>
        </w:rPr>
        <w:t>Dấu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hiệu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lỗi</w:t>
      </w:r>
      <w:proofErr w:type="spellEnd"/>
    </w:p>
    <w:p w14:paraId="0E4C89FC" w14:textId="77777777" w:rsidR="00185FF4" w:rsidRPr="004A2E55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4A2E55">
        <w:rPr>
          <w:sz w:val="26"/>
          <w:szCs w:val="26"/>
        </w:rPr>
        <w:t>Về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lí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trí</w:t>
      </w:r>
      <w:proofErr w:type="spellEnd"/>
      <w:r w:rsidRPr="004A2E55">
        <w:rPr>
          <w:sz w:val="26"/>
          <w:szCs w:val="26"/>
        </w:rPr>
        <w:t>:</w:t>
      </w:r>
      <w:r w:rsidRPr="004A2E55">
        <w:rPr>
          <w:color w:val="111111"/>
          <w:sz w:val="26"/>
          <w:szCs w:val="26"/>
        </w:rPr>
        <w:t> </w:t>
      </w:r>
      <w:proofErr w:type="spellStart"/>
      <w:r w:rsidRPr="004A2E55">
        <w:rPr>
          <w:color w:val="111111"/>
          <w:sz w:val="26"/>
          <w:szCs w:val="26"/>
        </w:rPr>
        <w:t>Lỗi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lí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trí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thường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xuất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hiện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nhận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thức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đúng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mình</w:t>
      </w:r>
      <w:proofErr w:type="spellEnd"/>
      <w:r w:rsidRPr="004A2E55">
        <w:rPr>
          <w:color w:val="111111"/>
          <w:sz w:val="26"/>
          <w:szCs w:val="26"/>
        </w:rPr>
        <w:t xml:space="preserve">.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biết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rằng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bất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hợp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pháp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hoặc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hiểu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sai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mức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độ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nghiêm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trọng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đó</w:t>
      </w:r>
      <w:proofErr w:type="spellEnd"/>
      <w:r w:rsidRPr="004A2E55">
        <w:rPr>
          <w:color w:val="111111"/>
          <w:sz w:val="26"/>
          <w:szCs w:val="26"/>
        </w:rPr>
        <w:t xml:space="preserve">. Trong </w:t>
      </w:r>
      <w:proofErr w:type="spellStart"/>
      <w:r w:rsidRPr="004A2E55">
        <w:rPr>
          <w:color w:val="111111"/>
          <w:sz w:val="26"/>
          <w:szCs w:val="26"/>
        </w:rPr>
        <w:t>trường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hợp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này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được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xem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vì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>.</w:t>
      </w:r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Còn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trong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trường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hợp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người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nhận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thức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được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tính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nguy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hiểm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hành</w:t>
      </w:r>
      <w:proofErr w:type="spellEnd"/>
      <w:r>
        <w:rPr>
          <w:color w:val="111111"/>
          <w:sz w:val="26"/>
          <w:szCs w:val="26"/>
        </w:rPr>
        <w:t xml:space="preserve"> vi </w:t>
      </w:r>
      <w:proofErr w:type="spellStart"/>
      <w:r>
        <w:rPr>
          <w:color w:val="111111"/>
          <w:sz w:val="26"/>
          <w:szCs w:val="26"/>
        </w:rPr>
        <w:t>của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mình</w:t>
      </w:r>
      <w:proofErr w:type="spellEnd"/>
      <w:r>
        <w:rPr>
          <w:color w:val="111111"/>
          <w:sz w:val="26"/>
          <w:szCs w:val="26"/>
        </w:rPr>
        <w:t xml:space="preserve">, </w:t>
      </w:r>
      <w:proofErr w:type="spellStart"/>
      <w:r>
        <w:rPr>
          <w:color w:val="111111"/>
          <w:sz w:val="26"/>
          <w:szCs w:val="26"/>
        </w:rPr>
        <w:t>hành</w:t>
      </w:r>
      <w:proofErr w:type="spellEnd"/>
      <w:r>
        <w:rPr>
          <w:color w:val="111111"/>
          <w:sz w:val="26"/>
          <w:szCs w:val="26"/>
        </w:rPr>
        <w:t xml:space="preserve"> vi </w:t>
      </w:r>
      <w:proofErr w:type="spellStart"/>
      <w:r>
        <w:rPr>
          <w:color w:val="111111"/>
          <w:sz w:val="26"/>
          <w:szCs w:val="26"/>
        </w:rPr>
        <w:t>người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khác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là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nguy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hiểm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và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thấy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trước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hậu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quả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của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mình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gây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ra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cho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xã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hội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thì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họ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là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đồng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phạm</w:t>
      </w:r>
      <w:proofErr w:type="spellEnd"/>
      <w:r>
        <w:rPr>
          <w:color w:val="111111"/>
          <w:sz w:val="26"/>
          <w:szCs w:val="26"/>
        </w:rPr>
        <w:t>.</w:t>
      </w:r>
    </w:p>
    <w:p w14:paraId="2956314F" w14:textId="77777777" w:rsidR="00185FF4" w:rsidRPr="004A2E55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4A2E55">
        <w:rPr>
          <w:sz w:val="26"/>
          <w:szCs w:val="26"/>
        </w:rPr>
        <w:t>Về</w:t>
      </w:r>
      <w:proofErr w:type="spellEnd"/>
      <w:r w:rsidRPr="004A2E55">
        <w:rPr>
          <w:sz w:val="26"/>
          <w:szCs w:val="26"/>
        </w:rPr>
        <w:t xml:space="preserve"> ý </w:t>
      </w:r>
      <w:proofErr w:type="spellStart"/>
      <w:r w:rsidRPr="004A2E55">
        <w:rPr>
          <w:sz w:val="26"/>
          <w:szCs w:val="26"/>
        </w:rPr>
        <w:t>chí</w:t>
      </w:r>
      <w:proofErr w:type="spellEnd"/>
      <w:r w:rsidRPr="004A2E55">
        <w:rPr>
          <w:sz w:val="26"/>
          <w:szCs w:val="26"/>
        </w:rPr>
        <w:t>:</w:t>
      </w:r>
      <w:r w:rsidRPr="004A2E55">
        <w:rPr>
          <w:color w:val="111111"/>
          <w:sz w:val="26"/>
          <w:szCs w:val="26"/>
        </w:rPr>
        <w:t> </w:t>
      </w:r>
      <w:proofErr w:type="spellStart"/>
      <w:r w:rsidRPr="004A2E55">
        <w:rPr>
          <w:color w:val="111111"/>
          <w:sz w:val="26"/>
          <w:szCs w:val="26"/>
        </w:rPr>
        <w:t>Lỗi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chí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xuất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hiện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.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tham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vào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biết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hoặc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bị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ép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buộc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tham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gia</w:t>
      </w:r>
      <w:proofErr w:type="spellEnd"/>
      <w:r w:rsidRPr="004A2E55">
        <w:rPr>
          <w:color w:val="111111"/>
          <w:sz w:val="26"/>
          <w:szCs w:val="26"/>
        </w:rPr>
        <w:t xml:space="preserve">. Trong </w:t>
      </w:r>
      <w:proofErr w:type="spellStart"/>
      <w:r w:rsidRPr="004A2E55">
        <w:rPr>
          <w:color w:val="111111"/>
          <w:sz w:val="26"/>
          <w:szCs w:val="26"/>
        </w:rPr>
        <w:t>trường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hợp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này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được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xem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vì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>.</w:t>
      </w:r>
      <w:r>
        <w:rPr>
          <w:color w:val="111111"/>
          <w:sz w:val="26"/>
          <w:szCs w:val="26"/>
        </w:rPr>
        <w:t xml:space="preserve"> “</w:t>
      </w:r>
      <w:proofErr w:type="spellStart"/>
      <w:r>
        <w:rPr>
          <w:color w:val="111111"/>
          <w:sz w:val="26"/>
          <w:szCs w:val="26"/>
        </w:rPr>
        <w:t>Những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người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cùng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mong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muốn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có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hoạt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động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chung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và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cùng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mong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muốn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hoặc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để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mặc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cho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hậu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quả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xảy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ra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thì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họ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có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dấu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hiệu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đồng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phạm</w:t>
      </w:r>
      <w:proofErr w:type="spellEnd"/>
      <w:r>
        <w:rPr>
          <w:color w:val="111111"/>
          <w:sz w:val="26"/>
          <w:szCs w:val="26"/>
        </w:rPr>
        <w:t>” (2).</w:t>
      </w:r>
    </w:p>
    <w:p w14:paraId="6AAE7658" w14:textId="77777777" w:rsidR="00185FF4" w:rsidRPr="004A2E55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jc w:val="both"/>
        <w:rPr>
          <w:color w:val="111111"/>
          <w:sz w:val="26"/>
          <w:szCs w:val="26"/>
        </w:rPr>
      </w:pPr>
      <w:r w:rsidRPr="004A2E55">
        <w:rPr>
          <w:sz w:val="26"/>
          <w:szCs w:val="26"/>
        </w:rPr>
        <w:t xml:space="preserve">- </w:t>
      </w:r>
      <w:proofErr w:type="spellStart"/>
      <w:r w:rsidRPr="004A2E55">
        <w:rPr>
          <w:sz w:val="26"/>
          <w:szCs w:val="26"/>
        </w:rPr>
        <w:t>Dấu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hiệu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mục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đích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phạm</w:t>
      </w:r>
      <w:proofErr w:type="spellEnd"/>
      <w:r w:rsidRPr="004A2E55">
        <w:rPr>
          <w:sz w:val="26"/>
          <w:szCs w:val="26"/>
        </w:rPr>
        <w:t xml:space="preserve"> </w:t>
      </w:r>
      <w:proofErr w:type="spellStart"/>
      <w:r w:rsidRPr="004A2E55">
        <w:rPr>
          <w:sz w:val="26"/>
          <w:szCs w:val="26"/>
        </w:rPr>
        <w:t>tội</w:t>
      </w:r>
      <w:proofErr w:type="spellEnd"/>
    </w:p>
    <w:p w14:paraId="41FEF538" w14:textId="77777777" w:rsidR="00185FF4" w:rsidRPr="004A2E55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yếu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tố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quan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trọng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xác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. </w:t>
      </w:r>
      <w:proofErr w:type="spellStart"/>
      <w:r w:rsidRPr="004A2E55">
        <w:rPr>
          <w:color w:val="111111"/>
          <w:sz w:val="26"/>
          <w:szCs w:val="26"/>
        </w:rPr>
        <w:t>Nếu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tham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vào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với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cụ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được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xem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.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này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cá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nhân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>
        <w:rPr>
          <w:color w:val="111111"/>
          <w:sz w:val="26"/>
          <w:szCs w:val="26"/>
        </w:rPr>
        <w:t>cho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nhóm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hoặc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bất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nào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khác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coi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quan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trọng</w:t>
      </w:r>
      <w:proofErr w:type="spellEnd"/>
      <w:r w:rsidRPr="004A2E55">
        <w:rPr>
          <w:color w:val="111111"/>
          <w:sz w:val="26"/>
          <w:szCs w:val="26"/>
        </w:rPr>
        <w:t xml:space="preserve">. </w:t>
      </w:r>
      <w:proofErr w:type="spellStart"/>
      <w:r w:rsidRPr="004A2E55">
        <w:rPr>
          <w:color w:val="111111"/>
          <w:sz w:val="26"/>
          <w:szCs w:val="26"/>
        </w:rPr>
        <w:t>Điều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quan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trọng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phải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nhận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thức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rõ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mình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động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theo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cách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cho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phù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hợp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đạt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được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</w:t>
      </w:r>
      <w:proofErr w:type="spellEnd"/>
      <w:r w:rsidRPr="004A2E55">
        <w:rPr>
          <w:color w:val="111111"/>
          <w:sz w:val="26"/>
          <w:szCs w:val="26"/>
        </w:rPr>
        <w:t xml:space="preserve">. </w:t>
      </w:r>
      <w:proofErr w:type="spellStart"/>
      <w:r w:rsidRPr="004A2E55">
        <w:rPr>
          <w:color w:val="111111"/>
          <w:sz w:val="26"/>
          <w:szCs w:val="26"/>
        </w:rPr>
        <w:t>Nếu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được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xem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ngay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tham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vào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>.</w:t>
      </w:r>
    </w:p>
    <w:p w14:paraId="6D124AB8" w14:textId="77777777" w:rsidR="00185FF4" w:rsidRPr="004A2E55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r w:rsidRPr="004A2E55">
        <w:rPr>
          <w:color w:val="111111"/>
          <w:sz w:val="26"/>
          <w:szCs w:val="26"/>
        </w:rPr>
        <w:lastRenderedPageBreak/>
        <w:t xml:space="preserve">Trong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mỗi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tham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vai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trò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khác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nhau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mức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độ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tham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cũng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khác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nhau</w:t>
      </w:r>
      <w:proofErr w:type="spellEnd"/>
      <w:r w:rsidRPr="004A2E55">
        <w:rPr>
          <w:color w:val="111111"/>
          <w:sz w:val="26"/>
          <w:szCs w:val="26"/>
        </w:rPr>
        <w:t xml:space="preserve">. Tuy </w:t>
      </w:r>
      <w:proofErr w:type="spellStart"/>
      <w:r w:rsidRPr="004A2E55">
        <w:rPr>
          <w:color w:val="111111"/>
          <w:sz w:val="26"/>
          <w:szCs w:val="26"/>
        </w:rPr>
        <w:t>nhiên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điểm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chung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đều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.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ở </w:t>
      </w:r>
      <w:proofErr w:type="spellStart"/>
      <w:r w:rsidRPr="004A2E55">
        <w:rPr>
          <w:color w:val="111111"/>
          <w:sz w:val="26"/>
          <w:szCs w:val="26"/>
        </w:rPr>
        <w:t>đây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chỉ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đơn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thuần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muốn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mà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còn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phải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sự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nhận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thức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hậu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nó</w:t>
      </w:r>
      <w:proofErr w:type="spellEnd"/>
      <w:r w:rsidRPr="004A2E55">
        <w:rPr>
          <w:color w:val="111111"/>
          <w:sz w:val="26"/>
          <w:szCs w:val="26"/>
        </w:rPr>
        <w:t>.</w:t>
      </w:r>
    </w:p>
    <w:p w14:paraId="71C96BD4" w14:textId="77777777" w:rsidR="00185FF4" w:rsidRPr="004A2E55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4A2E55">
        <w:rPr>
          <w:color w:val="111111"/>
          <w:sz w:val="26"/>
          <w:szCs w:val="26"/>
        </w:rPr>
        <w:t>Ví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dụ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nếu</w:t>
      </w:r>
      <w:proofErr w:type="spellEnd"/>
      <w:r w:rsidRPr="004A2E55">
        <w:rPr>
          <w:color w:val="111111"/>
          <w:sz w:val="26"/>
          <w:szCs w:val="26"/>
        </w:rPr>
        <w:t xml:space="preserve"> A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B </w:t>
      </w:r>
      <w:proofErr w:type="spellStart"/>
      <w:r w:rsidRPr="004A2E55">
        <w:rPr>
          <w:color w:val="111111"/>
          <w:sz w:val="26"/>
          <w:szCs w:val="26"/>
        </w:rPr>
        <w:t>cùng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nhau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lên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kế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hoạch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thực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hiện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vụ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cướp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thì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được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xem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vì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cùng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. Ngay </w:t>
      </w:r>
      <w:proofErr w:type="spellStart"/>
      <w:r w:rsidRPr="004A2E55">
        <w:rPr>
          <w:color w:val="111111"/>
          <w:sz w:val="26"/>
          <w:szCs w:val="26"/>
        </w:rPr>
        <w:t>cả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khi</w:t>
      </w:r>
      <w:proofErr w:type="spellEnd"/>
      <w:r w:rsidRPr="004A2E55">
        <w:rPr>
          <w:color w:val="111111"/>
          <w:sz w:val="26"/>
          <w:szCs w:val="26"/>
        </w:rPr>
        <w:t xml:space="preserve"> A </w:t>
      </w:r>
      <w:proofErr w:type="spellStart"/>
      <w:r w:rsidRPr="004A2E55">
        <w:rPr>
          <w:color w:val="111111"/>
          <w:sz w:val="26"/>
          <w:szCs w:val="26"/>
        </w:rPr>
        <w:t>chỉ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vai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trò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sát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thám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thính</w:t>
      </w:r>
      <w:proofErr w:type="spellEnd"/>
      <w:r>
        <w:rPr>
          <w:color w:val="111111"/>
          <w:sz w:val="26"/>
          <w:szCs w:val="26"/>
        </w:rPr>
        <w:t>,</w:t>
      </w:r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trông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coi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ngoài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nhà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để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cho</w:t>
      </w:r>
      <w:proofErr w:type="spellEnd"/>
      <w:r w:rsidRPr="004A2E55">
        <w:rPr>
          <w:color w:val="111111"/>
          <w:sz w:val="26"/>
          <w:szCs w:val="26"/>
        </w:rPr>
        <w:t xml:space="preserve"> B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thực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hiện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cướp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vẫn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bị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xem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vì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họ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đều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nhận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thức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rõ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mình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hậu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quả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xảy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ra.</w:t>
      </w:r>
      <w:proofErr w:type="spellEnd"/>
    </w:p>
    <w:p w14:paraId="7C8A6ED1" w14:textId="4526A573" w:rsidR="00185FF4" w:rsidRPr="00FD7A61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4A2E55">
        <w:rPr>
          <w:color w:val="111111"/>
          <w:sz w:val="26"/>
          <w:szCs w:val="26"/>
        </w:rPr>
        <w:t>Tóm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lại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mặt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chủ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quan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liên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quan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đến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mục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đích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các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bên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tham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gia</w:t>
      </w:r>
      <w:proofErr w:type="spellEnd"/>
      <w:r w:rsidRPr="004A2E55">
        <w:rPr>
          <w:color w:val="111111"/>
          <w:sz w:val="26"/>
          <w:szCs w:val="26"/>
        </w:rPr>
        <w:t xml:space="preserve">. </w:t>
      </w:r>
      <w:proofErr w:type="spellStart"/>
      <w:r w:rsidRPr="004A2E55">
        <w:rPr>
          <w:color w:val="111111"/>
          <w:sz w:val="26"/>
          <w:szCs w:val="26"/>
        </w:rPr>
        <w:t>Để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xác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một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là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đồng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,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đó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phải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có</w:t>
      </w:r>
      <w:proofErr w:type="spellEnd"/>
      <w:r w:rsidRPr="004A2E55">
        <w:rPr>
          <w:color w:val="111111"/>
          <w:sz w:val="26"/>
          <w:szCs w:val="26"/>
        </w:rPr>
        <w:t xml:space="preserve"> ý </w:t>
      </w:r>
      <w:proofErr w:type="spellStart"/>
      <w:r w:rsidRPr="004A2E55">
        <w:rPr>
          <w:color w:val="111111"/>
          <w:sz w:val="26"/>
          <w:szCs w:val="26"/>
        </w:rPr>
        <w:t>định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cùng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phạm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tội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với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người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khác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nhận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thức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rõ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về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hành</w:t>
      </w:r>
      <w:proofErr w:type="spellEnd"/>
      <w:r w:rsidRPr="004A2E55">
        <w:rPr>
          <w:color w:val="111111"/>
          <w:sz w:val="26"/>
          <w:szCs w:val="26"/>
        </w:rPr>
        <w:t xml:space="preserve"> vi </w:t>
      </w:r>
      <w:proofErr w:type="spellStart"/>
      <w:r w:rsidRPr="004A2E55">
        <w:rPr>
          <w:color w:val="111111"/>
          <w:sz w:val="26"/>
          <w:szCs w:val="26"/>
        </w:rPr>
        <w:t>và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hậu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quả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của</w:t>
      </w:r>
      <w:proofErr w:type="spellEnd"/>
      <w:r w:rsidRPr="004A2E55">
        <w:rPr>
          <w:color w:val="111111"/>
          <w:sz w:val="26"/>
          <w:szCs w:val="26"/>
        </w:rPr>
        <w:t xml:space="preserve"> </w:t>
      </w:r>
      <w:proofErr w:type="spellStart"/>
      <w:r w:rsidRPr="004A2E55">
        <w:rPr>
          <w:color w:val="111111"/>
          <w:sz w:val="26"/>
          <w:szCs w:val="26"/>
        </w:rPr>
        <w:t>mình</w:t>
      </w:r>
      <w:proofErr w:type="spellEnd"/>
      <w:r w:rsidRPr="004A2E55">
        <w:rPr>
          <w:color w:val="111111"/>
          <w:sz w:val="26"/>
          <w:szCs w:val="26"/>
        </w:rPr>
        <w:t>.</w:t>
      </w:r>
    </w:p>
    <w:p w14:paraId="65CA3BC3" w14:textId="77777777" w:rsidR="00185FF4" w:rsidRPr="00185FF4" w:rsidRDefault="00185FF4" w:rsidP="00185FF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85FF4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185F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5FF4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185F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5FF4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</w:p>
    <w:p w14:paraId="1A63A127" w14:textId="77777777" w:rsidR="00185FF4" w:rsidRPr="002C72C7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2C72C7">
        <w:rPr>
          <w:color w:val="111111"/>
          <w:sz w:val="26"/>
          <w:szCs w:val="26"/>
        </w:rPr>
        <w:t>Mặt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liên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đến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tế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bên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Điều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này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nghĩa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dù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ý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hay </w:t>
      </w:r>
      <w:proofErr w:type="spellStart"/>
      <w:r w:rsidRPr="002C72C7">
        <w:rPr>
          <w:color w:val="111111"/>
          <w:sz w:val="26"/>
          <w:szCs w:val="26"/>
        </w:rPr>
        <w:t>không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nếu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đã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được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r>
        <w:rPr>
          <w:color w:val="111111"/>
          <w:sz w:val="26"/>
          <w:szCs w:val="26"/>
        </w:rPr>
        <w:t>“</w:t>
      </w:r>
      <w:proofErr w:type="spellStart"/>
      <w:r w:rsidRPr="00A2097F">
        <w:rPr>
          <w:color w:val="111111"/>
          <w:sz w:val="26"/>
          <w:szCs w:val="26"/>
        </w:rPr>
        <w:t>Điều</w:t>
      </w:r>
      <w:proofErr w:type="spellEnd"/>
      <w:r w:rsidRPr="00A2097F">
        <w:rPr>
          <w:color w:val="111111"/>
          <w:sz w:val="26"/>
          <w:szCs w:val="26"/>
        </w:rPr>
        <w:t xml:space="preserve"> 17 </w:t>
      </w:r>
      <w:proofErr w:type="spellStart"/>
      <w:r w:rsidRPr="00A2097F">
        <w:rPr>
          <w:color w:val="111111"/>
          <w:sz w:val="26"/>
          <w:szCs w:val="26"/>
        </w:rPr>
        <w:t>Bộ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luật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Hình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sự</w:t>
      </w:r>
      <w:proofErr w:type="spellEnd"/>
      <w:r w:rsidRPr="00A2097F">
        <w:rPr>
          <w:color w:val="111111"/>
          <w:sz w:val="26"/>
          <w:szCs w:val="26"/>
        </w:rPr>
        <w:t xml:space="preserve"> 2015</w:t>
      </w:r>
      <w:hyperlink r:id="rId13" w:history="1">
        <w:r w:rsidRPr="00A2097F">
          <w:rPr>
            <w:color w:val="111111"/>
            <w:sz w:val="26"/>
            <w:szCs w:val="26"/>
          </w:rPr>
          <w:t xml:space="preserve">, </w:t>
        </w:r>
        <w:proofErr w:type="spellStart"/>
        <w:r w:rsidRPr="00A2097F">
          <w:rPr>
            <w:color w:val="111111"/>
            <w:sz w:val="26"/>
            <w:szCs w:val="26"/>
          </w:rPr>
          <w:t>sửa</w:t>
        </w:r>
        <w:proofErr w:type="spellEnd"/>
        <w:r w:rsidRPr="00A2097F">
          <w:rPr>
            <w:color w:val="111111"/>
            <w:sz w:val="26"/>
            <w:szCs w:val="26"/>
          </w:rPr>
          <w:t xml:space="preserve"> </w:t>
        </w:r>
        <w:proofErr w:type="spellStart"/>
        <w:r w:rsidRPr="00A2097F">
          <w:rPr>
            <w:color w:val="111111"/>
            <w:sz w:val="26"/>
            <w:szCs w:val="26"/>
          </w:rPr>
          <w:t>đổi</w:t>
        </w:r>
        <w:proofErr w:type="spellEnd"/>
        <w:r w:rsidRPr="00A2097F">
          <w:rPr>
            <w:color w:val="111111"/>
            <w:sz w:val="26"/>
            <w:szCs w:val="26"/>
          </w:rPr>
          <w:t xml:space="preserve">, </w:t>
        </w:r>
        <w:proofErr w:type="spellStart"/>
        <w:r w:rsidRPr="00A2097F">
          <w:rPr>
            <w:color w:val="111111"/>
            <w:sz w:val="26"/>
            <w:szCs w:val="26"/>
          </w:rPr>
          <w:t>bổ</w:t>
        </w:r>
        <w:proofErr w:type="spellEnd"/>
        <w:r w:rsidRPr="00A2097F">
          <w:rPr>
            <w:color w:val="111111"/>
            <w:sz w:val="26"/>
            <w:szCs w:val="26"/>
          </w:rPr>
          <w:t xml:space="preserve"> sung 2017</w:t>
        </w:r>
      </w:hyperlink>
      <w:r w:rsidRPr="00A2097F">
        <w:rPr>
          <w:color w:val="111111"/>
          <w:sz w:val="26"/>
          <w:szCs w:val="26"/>
        </w:rPr>
        <w:t> </w:t>
      </w:r>
      <w:proofErr w:type="spellStart"/>
      <w:r w:rsidRPr="00A2097F">
        <w:rPr>
          <w:color w:val="111111"/>
          <w:sz w:val="26"/>
          <w:szCs w:val="26"/>
        </w:rPr>
        <w:t>quy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định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trong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vụ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án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đồng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phạm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phải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có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từ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hai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người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trở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lên</w:t>
      </w:r>
      <w:proofErr w:type="spellEnd"/>
      <w:r w:rsidRPr="00A2097F">
        <w:rPr>
          <w:color w:val="111111"/>
          <w:sz w:val="26"/>
          <w:szCs w:val="26"/>
        </w:rPr>
        <w:t xml:space="preserve">, </w:t>
      </w:r>
      <w:proofErr w:type="spellStart"/>
      <w:r w:rsidRPr="00A2097F">
        <w:rPr>
          <w:color w:val="111111"/>
          <w:sz w:val="26"/>
          <w:szCs w:val="26"/>
        </w:rPr>
        <w:t>những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người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này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đều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phải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có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đủ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năng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lực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trách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nhiệm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hình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sự</w:t>
      </w:r>
      <w:proofErr w:type="spellEnd"/>
      <w:r w:rsidRPr="00A2097F">
        <w:rPr>
          <w:color w:val="111111"/>
          <w:sz w:val="26"/>
          <w:szCs w:val="26"/>
        </w:rPr>
        <w:t xml:space="preserve">, </w:t>
      </w:r>
      <w:proofErr w:type="spellStart"/>
      <w:r w:rsidRPr="00A2097F">
        <w:rPr>
          <w:color w:val="111111"/>
          <w:sz w:val="26"/>
          <w:szCs w:val="26"/>
        </w:rPr>
        <w:t>đủ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độ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tuổi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chịu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trách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nhiệm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hình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sự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theo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quy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định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của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Bộ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luật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Hình</w:t>
      </w:r>
      <w:proofErr w:type="spellEnd"/>
      <w:r w:rsidRPr="00A2097F">
        <w:rPr>
          <w:color w:val="111111"/>
          <w:sz w:val="26"/>
          <w:szCs w:val="26"/>
        </w:rPr>
        <w:t xml:space="preserve"> </w:t>
      </w:r>
      <w:proofErr w:type="spellStart"/>
      <w:r w:rsidRPr="00A2097F">
        <w:rPr>
          <w:color w:val="111111"/>
          <w:sz w:val="26"/>
          <w:szCs w:val="26"/>
        </w:rPr>
        <w:t>sự</w:t>
      </w:r>
      <w:proofErr w:type="spellEnd"/>
      <w:r w:rsidRPr="00A2097F">
        <w:rPr>
          <w:color w:val="111111"/>
          <w:sz w:val="26"/>
          <w:szCs w:val="26"/>
        </w:rPr>
        <w:t>.” (2)</w:t>
      </w:r>
      <w:r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Điều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này</w:t>
      </w:r>
      <w:proofErr w:type="spellEnd"/>
      <w:r w:rsidRPr="002C72C7">
        <w:rPr>
          <w:color w:val="111111"/>
          <w:sz w:val="26"/>
          <w:szCs w:val="26"/>
        </w:rPr>
        <w:t xml:space="preserve"> bao </w:t>
      </w:r>
      <w:proofErr w:type="spellStart"/>
      <w:r w:rsidRPr="002C72C7">
        <w:rPr>
          <w:color w:val="111111"/>
          <w:sz w:val="26"/>
          <w:szCs w:val="26"/>
        </w:rPr>
        <w:t>gồm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việc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hoặc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giúp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đỡ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đó</w:t>
      </w:r>
      <w:proofErr w:type="spellEnd"/>
      <w:r w:rsidRPr="002C72C7">
        <w:rPr>
          <w:color w:val="111111"/>
          <w:sz w:val="26"/>
          <w:szCs w:val="26"/>
        </w:rPr>
        <w:t>.</w:t>
      </w:r>
    </w:p>
    <w:p w14:paraId="7B2A0B90" w14:textId="77777777" w:rsidR="00185FF4" w:rsidRPr="002C72C7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r w:rsidRPr="002C72C7">
        <w:rPr>
          <w:color w:val="111111"/>
          <w:sz w:val="26"/>
          <w:szCs w:val="26"/>
        </w:rPr>
        <w:t xml:space="preserve">Trong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mỗi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đóng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vai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trò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nhau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Ví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dụ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chủ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mưu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xúi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giục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hoặc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giúp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sức</w:t>
      </w:r>
      <w:proofErr w:type="spellEnd"/>
      <w:r w:rsidRPr="002C72C7">
        <w:rPr>
          <w:color w:val="111111"/>
          <w:sz w:val="26"/>
          <w:szCs w:val="26"/>
        </w:rPr>
        <w:t xml:space="preserve">. Tuy </w:t>
      </w:r>
      <w:proofErr w:type="spellStart"/>
      <w:r w:rsidRPr="002C72C7">
        <w:rPr>
          <w:color w:val="111111"/>
          <w:sz w:val="26"/>
          <w:szCs w:val="26"/>
        </w:rPr>
        <w:t>nhiên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dù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vai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trò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nhau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như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thế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nào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bị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nếu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đã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>.</w:t>
      </w:r>
    </w:p>
    <w:p w14:paraId="170A8E93" w14:textId="77777777" w:rsidR="00185FF4" w:rsidRPr="00A2097F" w:rsidRDefault="00185FF4" w:rsidP="0001033E">
      <w:pPr>
        <w:pStyle w:val="NormalWeb"/>
        <w:shd w:val="clear" w:color="auto" w:fill="FFFFFF"/>
        <w:spacing w:before="180" w:beforeAutospacing="0" w:after="0" w:afterAutospacing="0" w:line="360" w:lineRule="auto"/>
        <w:ind w:firstLine="720"/>
        <w:jc w:val="both"/>
        <w:rPr>
          <w:color w:val="111111"/>
          <w:sz w:val="26"/>
          <w:szCs w:val="26"/>
        </w:rPr>
      </w:pPr>
      <w:proofErr w:type="spellStart"/>
      <w:r w:rsidRPr="002C72C7">
        <w:rPr>
          <w:color w:val="111111"/>
          <w:sz w:val="26"/>
          <w:szCs w:val="26"/>
        </w:rPr>
        <w:t>Điều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trọng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phải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mối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liên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hệ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tiếp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đến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Nếu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chỉ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biết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về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kế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hoạch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nhưng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không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việc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nó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không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bị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Ngược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lại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nếu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không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biết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về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kế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hoạch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nhưng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lastRenderedPageBreak/>
        <w:t>đã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giúp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sức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cho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việc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hiện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(</w:t>
      </w:r>
      <w:proofErr w:type="spellStart"/>
      <w:r w:rsidRPr="002C72C7">
        <w:rPr>
          <w:color w:val="111111"/>
          <w:sz w:val="26"/>
          <w:szCs w:val="26"/>
        </w:rPr>
        <w:t>ví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dụ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lái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trốn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thoát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nhận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hối</w:t>
      </w:r>
      <w:proofErr w:type="spell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lộ</w:t>
      </w:r>
      <w:proofErr w:type="spellEnd"/>
      <w:r w:rsidRPr="002C72C7">
        <w:rPr>
          <w:color w:val="111111"/>
          <w:sz w:val="26"/>
          <w:szCs w:val="26"/>
        </w:rPr>
        <w:t xml:space="preserve">), </w:t>
      </w:r>
      <w:proofErr w:type="spellStart"/>
      <w:r w:rsidRPr="002C72C7">
        <w:rPr>
          <w:color w:val="111111"/>
          <w:sz w:val="26"/>
          <w:szCs w:val="26"/>
        </w:rPr>
        <w:t>họ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bị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xem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>.</w:t>
      </w:r>
      <w:r>
        <w:rPr>
          <w:color w:val="111111"/>
          <w:sz w:val="26"/>
          <w:szCs w:val="26"/>
        </w:rPr>
        <w:t xml:space="preserve"> </w:t>
      </w:r>
      <w:proofErr w:type="spellStart"/>
      <w:r>
        <w:rPr>
          <w:color w:val="111111"/>
          <w:sz w:val="26"/>
          <w:szCs w:val="26"/>
        </w:rPr>
        <w:t>M</w:t>
      </w:r>
      <w:r w:rsidRPr="002C72C7">
        <w:rPr>
          <w:color w:val="111111"/>
          <w:sz w:val="26"/>
          <w:szCs w:val="26"/>
        </w:rPr>
        <w:t>ặt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khách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liên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quan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đến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thực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tế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của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bên</w:t>
      </w:r>
      <w:proofErr w:type="spellEnd"/>
      <w:r w:rsidRPr="002C72C7">
        <w:rPr>
          <w:color w:val="111111"/>
          <w:sz w:val="26"/>
          <w:szCs w:val="26"/>
        </w:rPr>
        <w:t xml:space="preserve">. </w:t>
      </w:r>
      <w:proofErr w:type="spellStart"/>
      <w:r w:rsidRPr="002C72C7">
        <w:rPr>
          <w:color w:val="111111"/>
          <w:sz w:val="26"/>
          <w:szCs w:val="26"/>
        </w:rPr>
        <w:t>Để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xác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một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là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đồng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người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đó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phải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tham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gia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vào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hành</w:t>
      </w:r>
      <w:proofErr w:type="spellEnd"/>
      <w:r w:rsidRPr="002C72C7">
        <w:rPr>
          <w:color w:val="111111"/>
          <w:sz w:val="26"/>
          <w:szCs w:val="26"/>
        </w:rPr>
        <w:t xml:space="preserve"> vi </w:t>
      </w:r>
      <w:proofErr w:type="spellStart"/>
      <w:r w:rsidRPr="002C72C7">
        <w:rPr>
          <w:color w:val="111111"/>
          <w:sz w:val="26"/>
          <w:szCs w:val="26"/>
        </w:rPr>
        <w:t>phạm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tội</w:t>
      </w:r>
      <w:proofErr w:type="spellEnd"/>
      <w:r w:rsidRPr="002C72C7">
        <w:rPr>
          <w:color w:val="111111"/>
          <w:sz w:val="26"/>
          <w:szCs w:val="26"/>
        </w:rPr>
        <w:t xml:space="preserve">, </w:t>
      </w:r>
      <w:proofErr w:type="spellStart"/>
      <w:r w:rsidRPr="002C72C7">
        <w:rPr>
          <w:color w:val="111111"/>
          <w:sz w:val="26"/>
          <w:szCs w:val="26"/>
        </w:rPr>
        <w:t>dù</w:t>
      </w:r>
      <w:proofErr w:type="spellEnd"/>
      <w:r w:rsidRPr="002C72C7">
        <w:rPr>
          <w:color w:val="111111"/>
          <w:sz w:val="26"/>
          <w:szCs w:val="26"/>
        </w:rPr>
        <w:t xml:space="preserve"> </w:t>
      </w:r>
      <w:proofErr w:type="spellStart"/>
      <w:r w:rsidRPr="002C72C7">
        <w:rPr>
          <w:color w:val="111111"/>
          <w:sz w:val="26"/>
          <w:szCs w:val="26"/>
        </w:rPr>
        <w:t>có</w:t>
      </w:r>
      <w:proofErr w:type="spellEnd"/>
      <w:r w:rsidRPr="002C72C7">
        <w:rPr>
          <w:color w:val="111111"/>
          <w:sz w:val="26"/>
          <w:szCs w:val="26"/>
        </w:rPr>
        <w:t xml:space="preserve"> ý </w:t>
      </w:r>
      <w:proofErr w:type="spellStart"/>
      <w:r w:rsidRPr="002C72C7">
        <w:rPr>
          <w:color w:val="111111"/>
          <w:sz w:val="26"/>
          <w:szCs w:val="26"/>
        </w:rPr>
        <w:t>định</w:t>
      </w:r>
      <w:proofErr w:type="spellEnd"/>
      <w:r w:rsidRPr="002C72C7">
        <w:rPr>
          <w:color w:val="111111"/>
          <w:sz w:val="26"/>
          <w:szCs w:val="26"/>
        </w:rPr>
        <w:t xml:space="preserve"> hay </w:t>
      </w:r>
      <w:proofErr w:type="spellStart"/>
      <w:r w:rsidRPr="002C72C7">
        <w:rPr>
          <w:color w:val="111111"/>
          <w:sz w:val="26"/>
          <w:szCs w:val="26"/>
        </w:rPr>
        <w:t>không</w:t>
      </w:r>
      <w:proofErr w:type="spellEnd"/>
      <w:r w:rsidRPr="002C72C7">
        <w:rPr>
          <w:color w:val="111111"/>
          <w:sz w:val="26"/>
          <w:szCs w:val="26"/>
        </w:rPr>
        <w:t>.</w:t>
      </w:r>
    </w:p>
    <w:p w14:paraId="7546F69E" w14:textId="5ABB5153" w:rsidR="00185FF4" w:rsidRPr="005477AC" w:rsidRDefault="00185FF4" w:rsidP="00185FF4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1.3.</w:t>
      </w:r>
      <w:r w:rsidR="00FB66F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ab/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Phân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loại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phạm</w:t>
      </w:r>
      <w:proofErr w:type="spellEnd"/>
    </w:p>
    <w:p w14:paraId="3E700E00" w14:textId="559FDDF7" w:rsidR="00185FF4" w:rsidRPr="00B10425" w:rsidRDefault="00185FF4" w:rsidP="00471E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Căn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cứ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khoản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17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Bộ</w:t>
      </w:r>
      <w:proofErr w:type="spellEnd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luật</w:t>
      </w:r>
      <w:proofErr w:type="spellEnd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2015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sửa</w:t>
      </w:r>
      <w:proofErr w:type="spellEnd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đổi</w:t>
      </w:r>
      <w:proofErr w:type="spellEnd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bổ</w:t>
      </w:r>
      <w:proofErr w:type="spellEnd"/>
      <w:r w:rsidR="00C14E9F"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sung </w:t>
      </w:r>
      <w:proofErr w:type="spellStart"/>
      <w:r w:rsidR="00C14E9F"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="00C14E9F"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2017 (BLHS 2015) (3</w:t>
      </w:r>
      <w:r w:rsidRPr="00AA002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)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04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xúi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giục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sức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BD5E08D" w14:textId="5F2BCF31" w:rsidR="00185FF4" w:rsidRPr="005477AC" w:rsidRDefault="00185FF4" w:rsidP="00185FF4">
      <w:pPr>
        <w:rPr>
          <w:rFonts w:ascii="Times New Roman" w:hAnsi="Times New Roman" w:cs="Times New Roman"/>
          <w:b/>
          <w:sz w:val="26"/>
          <w:szCs w:val="26"/>
        </w:rPr>
      </w:pPr>
      <w:r w:rsidRPr="005477AC">
        <w:rPr>
          <w:rFonts w:ascii="Times New Roman" w:hAnsi="Times New Roman" w:cs="Times New Roman"/>
          <w:b/>
          <w:sz w:val="26"/>
          <w:szCs w:val="26"/>
        </w:rPr>
        <w:t>1.3.1.</w:t>
      </w:r>
      <w:r w:rsidR="00FB66F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>:</w:t>
      </w:r>
    </w:p>
    <w:p w14:paraId="0714772A" w14:textId="688AB549" w:rsidR="00185FF4" w:rsidRPr="005477AC" w:rsidRDefault="00185FF4" w:rsidP="00471E5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17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2015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sung 2017, </w:t>
      </w:r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"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trực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i/>
          <w:color w:val="000000"/>
          <w:sz w:val="26"/>
          <w:szCs w:val="26"/>
        </w:rPr>
        <w:t>"</w:t>
      </w: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Dù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luôn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thỏa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mãn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 "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"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72C3623" w14:textId="77777777" w:rsidR="00185FF4" w:rsidRPr="005477AC" w:rsidRDefault="00185FF4" w:rsidP="00471E5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xúi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thừa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Tuy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thừa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chỗ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kia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cố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ý do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lầm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lastRenderedPageBreak/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tuổi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,...</w:t>
      </w:r>
    </w:p>
    <w:p w14:paraId="3625B92D" w14:textId="77777777" w:rsidR="00185FF4" w:rsidRPr="005477AC" w:rsidRDefault="00185FF4" w:rsidP="00471E5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Thay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tỏng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hay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sung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17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2015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sung 2017.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dừng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giai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xảy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14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2015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sung 2017.</w:t>
      </w:r>
    </w:p>
    <w:p w14:paraId="603DD2BB" w14:textId="352E71F1" w:rsidR="00185FF4" w:rsidRPr="005477AC" w:rsidRDefault="00185FF4" w:rsidP="00471E5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Xét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cố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(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cùng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cố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ý)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Khi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Trong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muốn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bỏ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xảy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ra.</w:t>
      </w:r>
      <w:proofErr w:type="spellEnd"/>
    </w:p>
    <w:p w14:paraId="3ECA328A" w14:textId="2EB8762D" w:rsidR="00185FF4" w:rsidRPr="00185FF4" w:rsidRDefault="00185FF4" w:rsidP="00185FF4">
      <w:pPr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</w:pPr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1.3.2.</w:t>
      </w:r>
      <w:r w:rsidR="00FB66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ab/>
      </w:r>
      <w:proofErr w:type="spellStart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Người</w:t>
      </w:r>
      <w:proofErr w:type="spellEnd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 xml:space="preserve"> </w:t>
      </w:r>
      <w:proofErr w:type="spellStart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tổ</w:t>
      </w:r>
      <w:proofErr w:type="spellEnd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 xml:space="preserve"> </w:t>
      </w:r>
      <w:proofErr w:type="spellStart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chức</w:t>
      </w:r>
      <w:proofErr w:type="spellEnd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:</w:t>
      </w:r>
    </w:p>
    <w:p w14:paraId="6E01B378" w14:textId="4C42CB51" w:rsidR="00185FF4" w:rsidRPr="005477AC" w:rsidRDefault="00185FF4" w:rsidP="006B7C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    </w:t>
      </w:r>
      <w:r w:rsidR="00FD7A61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tổ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chức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chủ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mưu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cầm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đầu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chỉ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huy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thực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hiện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tội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 (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khoản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17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luật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2015,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sửa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bổ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sung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2017).</w:t>
      </w:r>
    </w:p>
    <w:p w14:paraId="524EEC8B" w14:textId="564C5AE6" w:rsidR="00185FF4" w:rsidRPr="005477AC" w:rsidRDefault="00185FF4" w:rsidP="006B7CD2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mưu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mưu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lastRenderedPageBreak/>
        <w:t>chỉ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mưu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.</w:t>
      </w:r>
    </w:p>
    <w:p w14:paraId="38D56457" w14:textId="56F5DC78" w:rsidR="00185FF4" w:rsidRPr="005477AC" w:rsidRDefault="00185FF4" w:rsidP="006B7CD2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77A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“Nghiêm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mưu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ngoan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,…”.</w:t>
      </w:r>
    </w:p>
    <w:p w14:paraId="6D774142" w14:textId="759A5AFC" w:rsidR="00185FF4" w:rsidRPr="00185FF4" w:rsidRDefault="00185FF4" w:rsidP="00185FF4">
      <w:pPr>
        <w:rPr>
          <w:rFonts w:ascii="Times New Roman" w:hAnsi="Times New Roman" w:cs="Times New Roman"/>
          <w:b/>
          <w:i/>
          <w:color w:val="000000"/>
          <w:spacing w:val="-15"/>
          <w:sz w:val="26"/>
          <w:szCs w:val="26"/>
        </w:rPr>
      </w:pPr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1.3.3.</w:t>
      </w:r>
      <w:r w:rsidR="00FB66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ab/>
      </w:r>
      <w:proofErr w:type="spellStart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Người</w:t>
      </w:r>
      <w:proofErr w:type="spellEnd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 xml:space="preserve"> xúi </w:t>
      </w:r>
      <w:proofErr w:type="spellStart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giục</w:t>
      </w:r>
      <w:proofErr w:type="spellEnd"/>
      <w:r w:rsidRPr="00185FF4">
        <w:rPr>
          <w:rStyle w:val="Emphasis"/>
          <w:rFonts w:ascii="Times New Roman" w:hAnsi="Times New Roman" w:cs="Times New Roman"/>
          <w:b/>
          <w:i w:val="0"/>
          <w:color w:val="000000"/>
          <w:spacing w:val="-15"/>
          <w:sz w:val="26"/>
          <w:szCs w:val="26"/>
        </w:rPr>
        <w:t>:</w:t>
      </w:r>
    </w:p>
    <w:p w14:paraId="130F7126" w14:textId="241AC159" w:rsidR="00185FF4" w:rsidRPr="005477AC" w:rsidRDefault="00185FF4" w:rsidP="00B92074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="00FD7A61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xúi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giục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kích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động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dụ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dỗ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thúc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đẩy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khác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thực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hiện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tội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(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khoản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17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2015,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sung năm 2017).</w:t>
      </w:r>
    </w:p>
    <w:p w14:paraId="52746F22" w14:textId="58A49C60" w:rsidR="00185FF4" w:rsidRPr="008458D9" w:rsidRDefault="00FD7A61" w:rsidP="00B9207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0B2B">
        <w:rPr>
          <w:rFonts w:ascii="Times New Roman" w:hAnsi="Times New Roman" w:cs="Times New Roman"/>
          <w:color w:val="000000"/>
          <w:spacing w:val="-15"/>
          <w:sz w:val="26"/>
          <w:szCs w:val="26"/>
        </w:rPr>
        <w:t xml:space="preserve">           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vố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>.</w:t>
      </w:r>
    </w:p>
    <w:p w14:paraId="57D84B42" w14:textId="2418C1D7" w:rsidR="00185FF4" w:rsidRPr="008458D9" w:rsidRDefault="00FD7A61" w:rsidP="00B9207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8D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>.</w:t>
      </w:r>
    </w:p>
    <w:p w14:paraId="1FCC1000" w14:textId="7F874CD6" w:rsidR="00185FF4" w:rsidRPr="008458D9" w:rsidRDefault="00FD7A61" w:rsidP="00B9207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458D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>:</w:t>
      </w:r>
    </w:p>
    <w:p w14:paraId="728E8E7D" w14:textId="5ED86401" w:rsidR="00185FF4" w:rsidRPr="008458D9" w:rsidRDefault="00FD7A61" w:rsidP="00B9207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458D9">
        <w:rPr>
          <w:rFonts w:ascii="Times New Roman" w:hAnsi="Times New Roman" w:cs="Times New Roman"/>
          <w:sz w:val="26"/>
          <w:szCs w:val="26"/>
        </w:rPr>
        <w:t xml:space="preserve"> </w:t>
      </w:r>
      <w:r w:rsidR="00185FF4" w:rsidRPr="008458D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>.</w:t>
      </w:r>
    </w:p>
    <w:p w14:paraId="61FD3DFB" w14:textId="1663FC45" w:rsidR="00185FF4" w:rsidRPr="008458D9" w:rsidRDefault="00FD7A61" w:rsidP="00B9207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458D9">
        <w:rPr>
          <w:rFonts w:ascii="Times New Roman" w:hAnsi="Times New Roman" w:cs="Times New Roman"/>
          <w:sz w:val="26"/>
          <w:szCs w:val="26"/>
        </w:rPr>
        <w:t xml:space="preserve"> </w:t>
      </w:r>
      <w:r w:rsidR="00185FF4" w:rsidRPr="008458D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>.</w:t>
      </w:r>
    </w:p>
    <w:p w14:paraId="4B3FA7AA" w14:textId="752C45C9" w:rsidR="00185FF4" w:rsidRPr="005477AC" w:rsidRDefault="00FD7A61" w:rsidP="00B9207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-15"/>
          <w:sz w:val="26"/>
          <w:szCs w:val="26"/>
        </w:rPr>
      </w:pPr>
      <w:r w:rsidRPr="008458D9">
        <w:rPr>
          <w:rFonts w:ascii="Times New Roman" w:hAnsi="Times New Roman" w:cs="Times New Roman"/>
          <w:sz w:val="26"/>
          <w:szCs w:val="26"/>
        </w:rPr>
        <w:t xml:space="preserve"> </w:t>
      </w:r>
      <w:r w:rsidR="00185FF4" w:rsidRPr="008458D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5FF4" w:rsidRPr="008458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85FF4" w:rsidRPr="008458D9">
        <w:rPr>
          <w:rFonts w:ascii="Times New Roman" w:hAnsi="Times New Roman" w:cs="Times New Roman"/>
          <w:sz w:val="26"/>
          <w:szCs w:val="26"/>
        </w:rPr>
        <w:t>.</w:t>
      </w:r>
    </w:p>
    <w:p w14:paraId="64100AA9" w14:textId="6B9EEBA9" w:rsidR="00185FF4" w:rsidRPr="005477AC" w:rsidRDefault="00185FF4" w:rsidP="00B9207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-15"/>
          <w:sz w:val="26"/>
          <w:szCs w:val="26"/>
        </w:rPr>
      </w:pPr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 xml:space="preserve">Tuy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đoạn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tưởng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đoạn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xúi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nhắm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kêu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gieo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rắc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tưởng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đích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thúc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đẩy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xúi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dỗ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ép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buộc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chấp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18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325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2015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sung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2017.</w:t>
      </w:r>
    </w:p>
    <w:p w14:paraId="5675D06E" w14:textId="3DA1700E" w:rsidR="00185FF4" w:rsidRPr="005477AC" w:rsidRDefault="00185FF4" w:rsidP="00185FF4">
      <w:pPr>
        <w:rPr>
          <w:rFonts w:ascii="Times New Roman" w:hAnsi="Times New Roman" w:cs="Times New Roman"/>
          <w:b/>
          <w:sz w:val="26"/>
          <w:szCs w:val="26"/>
        </w:rPr>
      </w:pPr>
      <w:r w:rsidRPr="005477AC">
        <w:rPr>
          <w:rFonts w:ascii="Times New Roman" w:hAnsi="Times New Roman" w:cs="Times New Roman"/>
          <w:b/>
          <w:sz w:val="26"/>
          <w:szCs w:val="26"/>
        </w:rPr>
        <w:t>1.3.4.</w:t>
      </w:r>
      <w:r w:rsidR="00FB66F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giúp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>:</w:t>
      </w:r>
    </w:p>
    <w:p w14:paraId="00CA0067" w14:textId="5F11F769" w:rsidR="00185FF4" w:rsidRPr="005477AC" w:rsidRDefault="00185FF4" w:rsidP="00851955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      </w:t>
      </w:r>
      <w:r w:rsidR="00FD7A61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 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Người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giúp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sức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là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người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tạo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điều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kiện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tinh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thần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hay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vật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chất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cho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việc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thực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hiện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tội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 (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17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2015,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sung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2017).</w:t>
      </w:r>
    </w:p>
    <w:p w14:paraId="607E2D3B" w14:textId="1610DBD8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thần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39A2B04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Trong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vê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khắc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...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C71240D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thần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che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giấu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V.V..</w:t>
      </w:r>
    </w:p>
    <w:p w14:paraId="0B80DA45" w14:textId="77777777" w:rsidR="00185FF4" w:rsidRPr="005477AC" w:rsidRDefault="00185FF4" w:rsidP="00851955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       Thông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cố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trừ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ngăn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 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Ví</w:t>
      </w:r>
      <w:proofErr w:type="spellEnd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77AC">
        <w:rPr>
          <w:rStyle w:val="Emphasis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lastRenderedPageBreak/>
        <w:t>dụ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 A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vệ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B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khỏi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B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4250D8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0246F1F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bàn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nhầm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lẫn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xúi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xúi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giục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chỗ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đẩy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yên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tâm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0C7CD62" w14:textId="150CB1A8" w:rsidR="00185FF4" w:rsidRPr="005477AC" w:rsidRDefault="00185FF4" w:rsidP="00185FF4">
      <w:pPr>
        <w:rPr>
          <w:rFonts w:ascii="Times New Roman" w:hAnsi="Times New Roman" w:cs="Times New Roman"/>
          <w:sz w:val="26"/>
          <w:szCs w:val="26"/>
        </w:rPr>
      </w:pPr>
      <w:r w:rsidRPr="005477AC">
        <w:rPr>
          <w:rFonts w:ascii="Times New Roman" w:hAnsi="Times New Roman" w:cs="Times New Roman"/>
          <w:b/>
          <w:sz w:val="26"/>
          <w:szCs w:val="26"/>
        </w:rPr>
        <w:t xml:space="preserve">1.4.Trách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</w:p>
    <w:p w14:paraId="0C1EE945" w14:textId="265EE10D" w:rsidR="00185FF4" w:rsidRPr="005477AC" w:rsidRDefault="00185FF4" w:rsidP="00185FF4">
      <w:pPr>
        <w:rPr>
          <w:rFonts w:ascii="Times New Roman" w:hAnsi="Times New Roman" w:cs="Times New Roman"/>
          <w:b/>
          <w:sz w:val="26"/>
          <w:szCs w:val="26"/>
        </w:rPr>
      </w:pPr>
      <w:r w:rsidRPr="005477AC">
        <w:rPr>
          <w:rFonts w:ascii="Times New Roman" w:hAnsi="Times New Roman" w:cs="Times New Roman"/>
          <w:b/>
          <w:sz w:val="26"/>
          <w:szCs w:val="26"/>
        </w:rPr>
        <w:t xml:space="preserve">1.4.1.Trách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5477AC">
        <w:rPr>
          <w:rFonts w:ascii="Times New Roman" w:hAnsi="Times New Roman" w:cs="Times New Roman"/>
          <w:b/>
          <w:sz w:val="26"/>
          <w:szCs w:val="26"/>
        </w:rPr>
        <w:t>?</w:t>
      </w:r>
    </w:p>
    <w:p w14:paraId="18E7A62E" w14:textId="7E70C952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.</w:t>
      </w:r>
    </w:p>
    <w:p w14:paraId="09DEF4D7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2015.</w:t>
      </w:r>
    </w:p>
    <w:p w14:paraId="496387D3" w14:textId="6BC6E9F4" w:rsidR="00185FF4" w:rsidRPr="005477AC" w:rsidRDefault="00185FF4" w:rsidP="00185FF4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1.4.2</w:t>
      </w:r>
      <w:r w:rsidR="008375BB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Nguyên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b/>
          <w:color w:val="000000"/>
          <w:sz w:val="26"/>
          <w:szCs w:val="26"/>
        </w:rPr>
        <w:t>phạm</w:t>
      </w:r>
      <w:proofErr w:type="spellEnd"/>
    </w:p>
    <w:p w14:paraId="0A5E9631" w14:textId="14CCE5A5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477AC">
        <w:rPr>
          <w:rFonts w:ascii="Times New Roman" w:hAnsi="Times New Roman" w:cs="Times New Roman"/>
          <w:i/>
          <w:sz w:val="26"/>
          <w:szCs w:val="26"/>
        </w:rPr>
        <w:t xml:space="preserve"> Nguyên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</w:rPr>
        <w:t>chung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5477AC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Nguyên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lastRenderedPageBreak/>
        <w:t>cùng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</w:rPr>
        <w:t>.</w:t>
      </w:r>
    </w:p>
    <w:p w14:paraId="69B47A37" w14:textId="0B6A0933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Nguyên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tắc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độc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lập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trong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Trong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chịu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chung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họ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luật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thêm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rằng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đều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chịu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độc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lẽ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cá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vẫn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cụ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chỗ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mức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độ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nguy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hiểm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tội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đâu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áp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chịu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vượt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vượt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BC17475" w14:textId="3BFA815A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Nguyên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tắc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cá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thể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hóa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trách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nhiệm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hình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sự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của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những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người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đồng</w:t>
      </w:r>
      <w:proofErr w:type="spellEnd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5477A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phạm</w:t>
      </w:r>
      <w:proofErr w:type="spellEnd"/>
      <w:r w:rsidRPr="005477AC">
        <w:rPr>
          <w:rFonts w:ascii="Times New Roman" w:hAnsi="Times New Roman" w:cs="Times New Roman"/>
          <w:sz w:val="26"/>
          <w:szCs w:val="26"/>
          <w:shd w:val="clear" w:color="auto" w:fill="FFFFFF"/>
        </w:rPr>
        <w:t>: </w:t>
      </w:r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Trong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dù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Do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riêng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Việt Nam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“Nghiêm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khoan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”.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nghiêm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mưu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cầm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ngoan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cố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chống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Tuy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khoan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thú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khẩn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chuộc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ninh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lừa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dối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ép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79D9C98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14:paraId="548D693B" w14:textId="1A8C1105" w:rsidR="00185FF4" w:rsidRDefault="00FD7A61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Thứ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Căn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căn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hậu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FF4" w:rsidRPr="005477AC">
        <w:rPr>
          <w:rFonts w:ascii="Times New Roman" w:hAnsi="Times New Roman" w:cs="Times New Roman"/>
          <w:color w:val="000000"/>
          <w:sz w:val="26"/>
          <w:szCs w:val="26"/>
        </w:rPr>
        <w:t>ra.</w:t>
      </w:r>
      <w:proofErr w:type="spellEnd"/>
    </w:p>
    <w:p w14:paraId="500AD97E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20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tuổi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B46A78A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vi: Các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chặt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chẽ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Nói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đệm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0964121" w14:textId="77777777" w:rsidR="00185FF4" w:rsidRPr="005477AC" w:rsidRDefault="00185FF4" w:rsidP="008519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hại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: Hậu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ra.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dù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án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F4D93B0" w14:textId="77777777" w:rsidR="00185FF4" w:rsidRPr="005477AC" w:rsidRDefault="00185FF4" w:rsidP="00851955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hiểm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hậu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477AC">
        <w:rPr>
          <w:rFonts w:ascii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5477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E2794C9" w14:textId="77777777" w:rsidR="00185FF4" w:rsidRPr="005477AC" w:rsidRDefault="00185FF4" w:rsidP="00185FF4">
      <w:pPr>
        <w:rPr>
          <w:rFonts w:ascii="Times New Roman" w:hAnsi="Times New Roman" w:cs="Times New Roman"/>
          <w:sz w:val="26"/>
          <w:szCs w:val="26"/>
        </w:rPr>
      </w:pPr>
    </w:p>
    <w:p w14:paraId="3BF7CC47" w14:textId="77777777" w:rsidR="00FB66F4" w:rsidRDefault="00FB66F4" w:rsidP="00185FF4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275E9071" w14:textId="77777777" w:rsidR="00FB66F4" w:rsidRDefault="00FB66F4" w:rsidP="00185FF4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3F6A4F31" w14:textId="7AAFE11B" w:rsidR="00FD7A61" w:rsidRDefault="00FD7A61" w:rsidP="00185FF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CH</w:t>
      </w:r>
      <w:r w:rsidR="006E451F">
        <w:rPr>
          <w:b/>
          <w:bCs/>
          <w:color w:val="000000"/>
          <w:sz w:val="26"/>
          <w:szCs w:val="26"/>
        </w:rPr>
        <w:t>H</w:t>
      </w:r>
      <w:r>
        <w:rPr>
          <w:b/>
          <w:bCs/>
          <w:color w:val="000000"/>
          <w:sz w:val="26"/>
          <w:szCs w:val="26"/>
        </w:rPr>
        <w:t>ƠNG 2</w:t>
      </w:r>
    </w:p>
    <w:p w14:paraId="3FB4DFD0" w14:textId="4275E1F5" w:rsidR="00185FF4" w:rsidRDefault="00185FF4" w:rsidP="00185FF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6"/>
          <w:szCs w:val="26"/>
        </w:rPr>
        <w:t xml:space="preserve"> THỰC TIỄN CỦA CHẾ ĐỊNH ĐỒNG PHẠM</w:t>
      </w:r>
    </w:p>
    <w:p w14:paraId="18FAFC1E" w14:textId="77777777" w:rsidR="00185FF4" w:rsidRDefault="00185FF4" w:rsidP="00185FF4"/>
    <w:p w14:paraId="6ADF5AAD" w14:textId="6BCB0F87" w:rsidR="00185FF4" w:rsidRDefault="00185FF4" w:rsidP="00FD7A6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 xml:space="preserve">2.1.Các </w:t>
      </w:r>
      <w:proofErr w:type="spellStart"/>
      <w:r>
        <w:rPr>
          <w:b/>
          <w:bCs/>
          <w:color w:val="000000"/>
          <w:sz w:val="26"/>
          <w:szCs w:val="26"/>
        </w:rPr>
        <w:t>dạng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cụ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thể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của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thực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tiễn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đồng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phạm</w:t>
      </w:r>
      <w:proofErr w:type="spellEnd"/>
    </w:p>
    <w:p w14:paraId="2F008338" w14:textId="0FE2C47B" w:rsidR="00185FF4" w:rsidRDefault="00185FF4" w:rsidP="00FB66F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6"/>
          <w:szCs w:val="26"/>
        </w:rPr>
        <w:t xml:space="preserve">Trong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đây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>:</w:t>
      </w:r>
    </w:p>
    <w:p w14:paraId="41B6CD77" w14:textId="77777777" w:rsidR="00185FF4" w:rsidRDefault="00185FF4" w:rsidP="006E451F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>: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Đây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là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trường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hợp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được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xem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có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hai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hoặc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nhiều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người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cùng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thực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hiện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một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tội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phạm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mà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không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có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sự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phân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chia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rõ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ràng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về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vai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trò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mục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đích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của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từng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người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Tất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cả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những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người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tham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gia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đều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có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vai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trò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và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hành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vi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như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nhau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trong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việc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thực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hiện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hành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vi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phạm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tội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và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đều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phải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chịu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trách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nhiệm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hình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sự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như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nhau</w:t>
      </w:r>
      <w:proofErr w:type="spellEnd"/>
      <w:r>
        <w:rPr>
          <w:rFonts w:ascii="Times" w:hAnsi="Times" w:cs="Times"/>
          <w:color w:val="000000"/>
          <w:sz w:val="26"/>
          <w:szCs w:val="26"/>
        </w:rPr>
        <w:t>.</w:t>
      </w:r>
    </w:p>
    <w:p w14:paraId="0482070B" w14:textId="28AA04DD" w:rsidR="00185FF4" w:rsidRDefault="00185FF4" w:rsidP="00FB66F4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Ví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B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quyết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cướp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cửa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cửa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cướp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ví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giữ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quản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B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lấy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tiền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). Trong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B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cướp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tiếp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trò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nhau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0B54D8A3" w14:textId="77777777" w:rsidR="00185FF4" w:rsidRDefault="00185FF4" w:rsidP="006E451F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Thứ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phức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tạp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Đây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nhóm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nhưng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trò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từng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nhóm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rõ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mức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độ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nhau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Trong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trò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bao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gồm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:</w:t>
      </w:r>
    </w:p>
    <w:p w14:paraId="51079C10" w14:textId="36ED4490" w:rsidR="00185FF4" w:rsidRDefault="00185FF4" w:rsidP="006E451F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chủ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mưu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lập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kế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hoạch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phối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đạo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2BFAEA28" w14:textId="2369485D" w:rsidR="00185FF4" w:rsidRPr="00FD7A61" w:rsidRDefault="00185FF4" w:rsidP="006E45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Times" w:hAnsi="Times" w:cs="Times"/>
          <w:color w:val="0D0D0D"/>
          <w:sz w:val="26"/>
          <w:szCs w:val="26"/>
          <w:shd w:val="clear" w:color="auto" w:fill="FFFFFF"/>
        </w:rPr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sức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hỗ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</w:t>
      </w:r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>iện</w:t>
      </w:r>
      <w:proofErr w:type="spellEnd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>bằng</w:t>
      </w:r>
      <w:proofErr w:type="spellEnd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>cách</w:t>
      </w:r>
      <w:proofErr w:type="spellEnd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>cung</w:t>
      </w:r>
      <w:proofErr w:type="spellEnd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>cấp</w:t>
      </w:r>
      <w:proofErr w:type="spellEnd"/>
      <w:r w:rsidR="00FD7A61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phương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đỡ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53F5B9ED" w14:textId="401CC8FA" w:rsidR="00185FF4" w:rsidRDefault="00185FF4" w:rsidP="006E45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xúi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giục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thúc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đẩy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khuyến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khích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14EA982F" w14:textId="3E4874F1" w:rsidR="00185FF4" w:rsidRDefault="00185FF4" w:rsidP="006E45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tiếp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68CE0FA8" w14:textId="33ECB4EF" w:rsidR="00185FF4" w:rsidRDefault="00185FF4" w:rsidP="00FB66F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Ví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Trong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cướp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ngân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C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chủ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mưu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lên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kế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hoạch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đạo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toàn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quá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cướp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D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sức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hỗ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lái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xe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đưa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tới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chờ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sẵn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họ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tẩu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thoát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E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tiếp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ngân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cướp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tiền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két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sắt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F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xúi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giục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thuyết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phục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khuyến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khích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C, D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E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lastRenderedPageBreak/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cướp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Trong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trò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C, D, E,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F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rõ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nhau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443B887B" w14:textId="77777777" w:rsidR="00185FF4" w:rsidRDefault="00185FF4" w:rsidP="006E451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thứ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Ở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bao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gồm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rủ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rê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lôi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kéo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trò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hỗ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hậu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cung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cấp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tin.</w:t>
      </w:r>
    </w:p>
    <w:p w14:paraId="0C745FCD" w14:textId="31E08F8D" w:rsidR="00FB66F4" w:rsidRDefault="00185FF4" w:rsidP="00FB66F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Ví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: 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rủ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rê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lôi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kéo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H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buôn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ma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túy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thuyết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phục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H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rằng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buôn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ma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túy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tiền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nhanh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chóng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dễ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H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buôn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ma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túy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G. Trong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rủ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rê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H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249B385A" w14:textId="77777777" w:rsidR="00FB66F4" w:rsidRDefault="00FB66F4" w:rsidP="00FB66F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</w:p>
    <w:p w14:paraId="0C7AEC80" w14:textId="092A1F1D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D0D0D"/>
          <w:sz w:val="26"/>
          <w:szCs w:val="26"/>
          <w:shd w:val="clear" w:color="auto" w:fill="FFFFFF"/>
        </w:rPr>
        <w:t>2.2</w:t>
      </w:r>
      <w:r w:rsidR="008375BB">
        <w:rPr>
          <w:b/>
          <w:bCs/>
          <w:color w:val="0D0D0D"/>
          <w:sz w:val="26"/>
          <w:szCs w:val="26"/>
          <w:shd w:val="clear" w:color="auto" w:fill="FFFFFF"/>
        </w:rPr>
        <w:t>.</w:t>
      </w:r>
      <w:r>
        <w:rPr>
          <w:b/>
          <w:bCs/>
          <w:color w:val="0D0D0D"/>
          <w:sz w:val="26"/>
          <w:szCs w:val="26"/>
          <w:shd w:val="clear" w:color="auto" w:fill="FFFFFF"/>
        </w:rPr>
        <w:t xml:space="preserve">Quy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định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về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bổ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sung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sửa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đổi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bộ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sự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Việt Nam 2015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về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>.</w:t>
      </w:r>
    </w:p>
    <w:p w14:paraId="6E507D24" w14:textId="0A1197F7" w:rsidR="00185FF4" w:rsidRDefault="00185FF4" w:rsidP="00F97BA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Trong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pháp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trách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nhiệm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tiễn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nhau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tùy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thuộc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mức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độ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vai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trò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mỗi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thường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rõ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pháp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mỗi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quốc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đặc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biệt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ở Việt Nam.</w:t>
      </w:r>
    </w:p>
    <w:p w14:paraId="74909C52" w14:textId="7353D740" w:rsidR="00185FF4" w:rsidRDefault="00185FF4" w:rsidP="005C1CF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Theo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Việt Nam 2015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sửa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bổ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sung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bởi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100/2015/QH13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27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tháng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11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năm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2015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12/2017/QH14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ngày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20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tháng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6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năm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2017.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liên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quan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đến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cơ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bản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sau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:</w:t>
      </w:r>
    </w:p>
    <w:p w14:paraId="6AC9DF23" w14:textId="24E6B358" w:rsidR="00185FF4" w:rsidRDefault="00FD7A61" w:rsidP="00D62BC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       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(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theo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điều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17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của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Bộ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sự</w:t>
      </w:r>
      <w:proofErr w:type="spellEnd"/>
      <w:r w:rsidR="00185FF4">
        <w:rPr>
          <w:rFonts w:ascii="Times" w:hAnsi="Times" w:cs="Times"/>
          <w:color w:val="0D0D0D"/>
          <w:sz w:val="26"/>
          <w:szCs w:val="26"/>
          <w:shd w:val="clear" w:color="auto" w:fill="FFFFFF"/>
        </w:rPr>
        <w:t>):</w:t>
      </w:r>
    </w:p>
    <w:p w14:paraId="5D822A8A" w14:textId="77777777" w:rsidR="00185FF4" w:rsidRDefault="00185FF4" w:rsidP="00D62BC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rStyle w:val="apple-tab-span"/>
          <w:rFonts w:ascii="Times" w:hAnsi="Times" w:cs="Times"/>
          <w:color w:val="0D0D0D"/>
          <w:shd w:val="clear" w:color="auto" w:fill="FFFFFF"/>
        </w:rPr>
        <w:tab/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trở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lên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cố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</w:p>
    <w:p w14:paraId="65A6CE77" w14:textId="38E5AA60" w:rsidR="00185FF4" w:rsidRDefault="00185FF4" w:rsidP="00D62BC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Phạm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tổ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có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>sự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>câu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>kết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>chặt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>chẽ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>giữa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>những</w:t>
      </w:r>
      <w:proofErr w:type="spellEnd"/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cùng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</w:p>
    <w:p w14:paraId="4B4B9F5E" w14:textId="77777777" w:rsidR="00185FF4" w:rsidRDefault="00185FF4" w:rsidP="00D62BCE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bao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gồm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tổ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xúi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giục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sức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. Trong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:</w:t>
      </w:r>
    </w:p>
    <w:p w14:paraId="2F2DC7D2" w14:textId="14D1DECE" w:rsidR="00185FF4" w:rsidRDefault="00FD7A61" w:rsidP="00D62BC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     </w:t>
      </w:r>
      <w:r w:rsidR="00F97BA9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  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hành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là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trực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tiếp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hiện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tội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</w:p>
    <w:p w14:paraId="0A5781A2" w14:textId="2D8A707B" w:rsidR="00185FF4" w:rsidRDefault="00FD7A61" w:rsidP="00D62BC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       </w:t>
      </w:r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tổ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chức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là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chủ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mưu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cầm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đầu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chỉ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huy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việc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hiện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tội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</w:p>
    <w:p w14:paraId="5A14DC1F" w14:textId="5E25AE26" w:rsidR="00185FF4" w:rsidRDefault="00FD7A61" w:rsidP="00D62BC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      </w:t>
      </w:r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 </w:t>
      </w: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xúi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giục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là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kích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động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dụ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dỗ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thúc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đẩy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khác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hiện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tội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</w:p>
    <w:p w14:paraId="6D4D7AE8" w14:textId="7F75BF77" w:rsidR="00185FF4" w:rsidRDefault="00FD7A61" w:rsidP="00D62BCE">
      <w:pPr>
        <w:pStyle w:val="NormalWeb"/>
        <w:shd w:val="clear" w:color="auto" w:fill="FFFFFF"/>
        <w:spacing w:before="0" w:beforeAutospacing="0" w:after="160" w:afterAutospacing="0" w:line="360" w:lineRule="auto"/>
        <w:jc w:val="both"/>
      </w:pP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lastRenderedPageBreak/>
        <w:t xml:space="preserve">       </w:t>
      </w:r>
      <w:r w:rsidR="005A5A76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 </w:t>
      </w: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giúp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sức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là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tạo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điều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kiện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tinh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thần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hoặc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vật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chất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cho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việc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hiện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tội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 w:rsidR="00185FF4"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</w:p>
    <w:p w14:paraId="50711AD4" w14:textId="0F2B04FA" w:rsidR="00185FF4" w:rsidRDefault="00185FF4" w:rsidP="00D62BCE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jc w:val="both"/>
      </w:pP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chịu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trách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nhiệm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vượt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quá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  <w:r w:rsidR="00C14E9F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(4)</w:t>
      </w:r>
    </w:p>
    <w:p w14:paraId="2AB39DC4" w14:textId="77777777" w:rsidR="00185FF4" w:rsidRDefault="00185FF4" w:rsidP="00D62BC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58.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Quyết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</w:p>
    <w:p w14:paraId="47B821AC" w14:textId="77777777" w:rsidR="00185FF4" w:rsidRDefault="00185FF4" w:rsidP="00D62BC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Khi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quyết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đối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Tòa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xét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đến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chất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chất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mức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độ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từng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</w:p>
    <w:p w14:paraId="14A4D5BF" w14:textId="420EC260" w:rsidR="00185FF4" w:rsidRDefault="00185FF4" w:rsidP="00D62BC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Các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tình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tiết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giảm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nhẹ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tăng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nặng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loại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trừ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trách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nhiệm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thuộc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nào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thì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áp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đối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" w:hAnsi="Times" w:cs="Times"/>
          <w:color w:val="212121"/>
          <w:sz w:val="26"/>
          <w:szCs w:val="26"/>
          <w:shd w:val="clear" w:color="auto" w:fill="FFFFFF"/>
        </w:rPr>
        <w:t>.</w:t>
      </w:r>
      <w:r w:rsidR="00C14E9F">
        <w:rPr>
          <w:rFonts w:ascii="Times" w:hAnsi="Times" w:cs="Times"/>
          <w:color w:val="212121"/>
          <w:sz w:val="26"/>
          <w:szCs w:val="26"/>
          <w:shd w:val="clear" w:color="auto" w:fill="FFFFFF"/>
        </w:rPr>
        <w:t xml:space="preserve"> </w:t>
      </w:r>
      <w:r w:rsidR="00C14E9F" w:rsidRPr="00C14E9F">
        <w:rPr>
          <w:rFonts w:ascii="Times" w:hAnsi="Times" w:cs="Times"/>
          <w:sz w:val="26"/>
          <w:szCs w:val="26"/>
          <w:shd w:val="clear" w:color="auto" w:fill="FFFFFF"/>
        </w:rPr>
        <w:t>(</w:t>
      </w:r>
      <w:r w:rsidR="00C14E9F">
        <w:rPr>
          <w:rFonts w:ascii="Times" w:hAnsi="Times" w:cs="Times"/>
          <w:sz w:val="26"/>
          <w:szCs w:val="26"/>
          <w:shd w:val="clear" w:color="auto" w:fill="FFFFFF"/>
        </w:rPr>
        <w:t>5)</w:t>
      </w:r>
    </w:p>
    <w:p w14:paraId="12A8C64C" w14:textId="60CBD6A7" w:rsidR="00185FF4" w:rsidRDefault="00185FF4" w:rsidP="00D62BC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Times" w:hAnsi="Times" w:cs="Times"/>
          <w:color w:val="0D0D0D"/>
          <w:sz w:val="26"/>
          <w:szCs w:val="26"/>
          <w:shd w:val="clear" w:color="auto" w:fill="FFFFFF"/>
        </w:rPr>
      </w:pP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luật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năm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2015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bổ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sung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sửa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quy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rõ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ràng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cụ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hơn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đảm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bảo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đúng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đắn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áp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phạt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từng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tội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" w:hAnsi="Times" w:cs="Times"/>
          <w:color w:val="0D0D0D"/>
          <w:sz w:val="26"/>
          <w:szCs w:val="26"/>
          <w:shd w:val="clear" w:color="auto" w:fill="FFFFFF"/>
        </w:rPr>
        <w:t>.</w:t>
      </w:r>
    </w:p>
    <w:p w14:paraId="06F6B1EB" w14:textId="77777777" w:rsidR="00FD7A61" w:rsidRDefault="00FD7A61" w:rsidP="00185FF4">
      <w:pPr>
        <w:pStyle w:val="NormalWeb"/>
        <w:shd w:val="clear" w:color="auto" w:fill="FFFFFF"/>
        <w:spacing w:before="0" w:beforeAutospacing="0" w:after="0" w:afterAutospacing="0"/>
      </w:pPr>
    </w:p>
    <w:p w14:paraId="2D4DC755" w14:textId="4007675F" w:rsidR="00FD7A61" w:rsidRPr="00D62BCE" w:rsidRDefault="00FD7A61" w:rsidP="00FD7A6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tiễn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</w:p>
    <w:p w14:paraId="1BE4D356" w14:textId="77777777" w:rsidR="00FD7A61" w:rsidRPr="00D62BCE" w:rsidRDefault="00FD7A61" w:rsidP="00D62B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915E6">
        <w:rPr>
          <w:b/>
          <w:bCs/>
          <w:sz w:val="26"/>
          <w:szCs w:val="26"/>
        </w:rPr>
        <w:tab/>
      </w:r>
      <w:r w:rsidRPr="00D62BC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>:</w:t>
      </w:r>
    </w:p>
    <w:p w14:paraId="348C3A59" w14:textId="77777777" w:rsidR="00FD7A61" w:rsidRPr="00D62BCE" w:rsidRDefault="00FD7A61" w:rsidP="00D62B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2BC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Thịnh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85.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Trương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mưu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Trương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lna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84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( SCB ).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Tham ô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353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2015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đoạt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Trương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Lan, Đinh Văn Thành, Võ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Hoàng Văn 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Tạ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Chiêu Trung, Bùi Anh Dũng, Trương Khánh Hoàng,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Thị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Bửu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Phương, Nguyễn Phương Anh, Đặng Phương Hoài Tâm, Trương Huệ Vân, Dương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lastRenderedPageBreak/>
        <w:t>tham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Việt Nam,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>.</w:t>
      </w:r>
    </w:p>
    <w:p w14:paraId="02A73357" w14:textId="77777777" w:rsidR="00FD7A61" w:rsidRPr="00D62BCE" w:rsidRDefault="00FD7A61" w:rsidP="00D62B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62BC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Đắk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Lắk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MSGI,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lôi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bạo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bạo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dỗ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Y Mut Mlo,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MSGI,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xúi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giục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Hwuen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Eban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Đắk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Lắk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Y Mut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đẫ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Hwuen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Eban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Đêga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Hwuen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Eban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Y Mut Mlo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Đêga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16/01/2024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Đắk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Lắk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Lê Văn Nghĩa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Čing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Byă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“Che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giấu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giam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66B7FFA" w14:textId="5FB4EE85" w:rsidR="005A5A76" w:rsidRPr="005C1CF0" w:rsidRDefault="00FD7A61" w:rsidP="005C1CF0">
      <w:pPr>
        <w:spacing w:line="360" w:lineRule="auto"/>
        <w:jc w:val="both"/>
        <w:rPr>
          <w:sz w:val="26"/>
          <w:szCs w:val="26"/>
        </w:rPr>
      </w:pPr>
      <w:r w:rsidRPr="00D62BCE">
        <w:rPr>
          <w:rFonts w:ascii="Times New Roman" w:hAnsi="Times New Roman" w:cs="Times New Roman"/>
          <w:sz w:val="26"/>
          <w:szCs w:val="26"/>
        </w:rPr>
        <w:tab/>
        <w:t xml:space="preserve">Qua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tóa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đọ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khoan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Việt Nam,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BC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BCE">
        <w:rPr>
          <w:rFonts w:ascii="Times New Roman" w:hAnsi="Times New Roman" w:cs="Times New Roman"/>
          <w:sz w:val="26"/>
          <w:szCs w:val="26"/>
        </w:rPr>
        <w:t>.</w:t>
      </w:r>
    </w:p>
    <w:p w14:paraId="57601712" w14:textId="2C8BB355" w:rsidR="00FD7A61" w:rsidRPr="00F915E6" w:rsidRDefault="00FD7A61" w:rsidP="00FD7A61">
      <w:pPr>
        <w:jc w:val="center"/>
        <w:rPr>
          <w:b/>
          <w:bCs/>
          <w:sz w:val="26"/>
          <w:szCs w:val="26"/>
        </w:rPr>
      </w:pPr>
      <w:r w:rsidRPr="00F915E6">
        <w:rPr>
          <w:b/>
          <w:bCs/>
          <w:sz w:val="26"/>
          <w:szCs w:val="26"/>
        </w:rPr>
        <w:lastRenderedPageBreak/>
        <w:t xml:space="preserve">C. </w:t>
      </w:r>
      <w:r>
        <w:rPr>
          <w:b/>
          <w:bCs/>
          <w:sz w:val="26"/>
          <w:szCs w:val="26"/>
        </w:rPr>
        <w:t>KẾT LUẬN</w:t>
      </w:r>
    </w:p>
    <w:p w14:paraId="1C61F551" w14:textId="77777777" w:rsidR="00FD7A61" w:rsidRPr="00F915E6" w:rsidRDefault="00FD7A61" w:rsidP="00FD7A61">
      <w:pPr>
        <w:jc w:val="both"/>
        <w:rPr>
          <w:sz w:val="26"/>
          <w:szCs w:val="26"/>
        </w:rPr>
      </w:pPr>
    </w:p>
    <w:p w14:paraId="750CEDDA" w14:textId="77777777" w:rsidR="00FD7A61" w:rsidRPr="005C1CF0" w:rsidRDefault="00FD7A61" w:rsidP="005C1CF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C1CF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>:</w:t>
      </w:r>
    </w:p>
    <w:p w14:paraId="0C0DC4B3" w14:textId="77777777" w:rsidR="00FD7A61" w:rsidRPr="005C1CF0" w:rsidRDefault="00FD7A61" w:rsidP="005C1CF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73FCE4A" w14:textId="77777777" w:rsidR="00FD7A61" w:rsidRPr="005C1CF0" w:rsidRDefault="00FD7A61" w:rsidP="005C1CF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5D99665" w14:textId="77777777" w:rsidR="00FD7A61" w:rsidRPr="00F915E6" w:rsidRDefault="00FD7A61" w:rsidP="005C1CF0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1CF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C1CF0">
        <w:rPr>
          <w:rFonts w:ascii="Times New Roman" w:hAnsi="Times New Roman" w:cs="Times New Roman"/>
          <w:sz w:val="26"/>
          <w:szCs w:val="26"/>
        </w:rPr>
        <w:t>.</w:t>
      </w:r>
    </w:p>
    <w:p w14:paraId="776B6C4A" w14:textId="77777777" w:rsidR="00FD7A61" w:rsidRPr="00F915E6" w:rsidRDefault="00FD7A61" w:rsidP="00FD7A61">
      <w:pPr>
        <w:ind w:firstLine="720"/>
        <w:jc w:val="both"/>
        <w:rPr>
          <w:sz w:val="26"/>
          <w:szCs w:val="26"/>
        </w:rPr>
      </w:pPr>
    </w:p>
    <w:p w14:paraId="3AD39CD8" w14:textId="77777777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</w:p>
    <w:p w14:paraId="6334CBBB" w14:textId="77777777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</w:p>
    <w:p w14:paraId="7B78A6C9" w14:textId="4420BD7A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</w:p>
    <w:p w14:paraId="3711CDDC" w14:textId="6E734137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5699BC9C" w14:textId="62E5A096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1E4E7442" w14:textId="42CED2AE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13753AB9" w14:textId="135A9910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15AEA3BA" w14:textId="67CBD0CA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1115B465" w14:textId="08B64676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53B9C015" w14:textId="146B3F64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716B94C0" w14:textId="47367725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0F85A7C7" w14:textId="15822EE6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3E4DEA79" w14:textId="4E28F148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13BD4262" w14:textId="5EA85A4E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7B9D3EB8" w14:textId="5A7C179F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65A3157D" w14:textId="3C7C3760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046524FC" w14:textId="3748997C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7734FDE3" w14:textId="46FCF77C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71AF1A00" w14:textId="6585568D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34B9FE64" w14:textId="4B69FF2E" w:rsidR="00C14E9F" w:rsidRDefault="00C14E9F" w:rsidP="00C14E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B56E1F" w14:textId="77777777" w:rsidR="00C14E9F" w:rsidRPr="00660E3E" w:rsidRDefault="00C14E9F" w:rsidP="00C14E9F">
      <w:pPr>
        <w:pStyle w:val="Heading1"/>
        <w:spacing w:line="360" w:lineRule="auto"/>
        <w:ind w:left="0" w:firstLine="0"/>
        <w:rPr>
          <w:rFonts w:ascii="Times New Roman" w:hAnsi="Times New Roman"/>
          <w:b/>
          <w:bCs/>
          <w:color w:val="auto"/>
          <w:sz w:val="32"/>
          <w:szCs w:val="32"/>
          <w:shd w:val="clear" w:color="auto" w:fill="FFFFFF"/>
          <w:lang w:val="vi-VN"/>
        </w:rPr>
      </w:pPr>
      <w:r w:rsidRPr="00660E3E">
        <w:rPr>
          <w:rFonts w:ascii="Times New Roman" w:hAnsi="Times New Roman"/>
          <w:b/>
          <w:bCs/>
          <w:color w:val="auto"/>
          <w:sz w:val="32"/>
          <w:szCs w:val="32"/>
          <w:shd w:val="clear" w:color="auto" w:fill="FFFFFF"/>
          <w:lang w:val="vi-VN"/>
        </w:rPr>
        <w:t>PHỤ LỤC</w:t>
      </w:r>
    </w:p>
    <w:p w14:paraId="674E86DB" w14:textId="77777777" w:rsidR="00C14E9F" w:rsidRPr="00BF6858" w:rsidRDefault="00C14E9F" w:rsidP="00C14E9F">
      <w:pPr>
        <w:spacing w:line="360" w:lineRule="auto"/>
        <w:jc w:val="center"/>
        <w:rPr>
          <w:rFonts w:ascii="Times New Roman" w:hAnsi="Times New Roman"/>
          <w:b/>
          <w:bCs/>
          <w:szCs w:val="28"/>
          <w:shd w:val="clear" w:color="auto" w:fill="FFFFFF"/>
          <w:lang w:val="vi-VN"/>
        </w:rPr>
      </w:pPr>
      <w:r w:rsidRPr="007259CE">
        <w:rPr>
          <w:rFonts w:ascii="Times New Roman" w:hAnsi="Times New Roman"/>
          <w:b/>
          <w:bCs/>
          <w:szCs w:val="28"/>
          <w:shd w:val="clear" w:color="auto" w:fill="FFFFFF"/>
          <w:lang w:val="vi-VN"/>
        </w:rPr>
        <w:t xml:space="preserve">KẾ HOẠCH PHÂN CÔNG VIẾT TIỂU LUẬN </w:t>
      </w:r>
    </w:p>
    <w:tbl>
      <w:tblPr>
        <w:tblStyle w:val="TableGrid"/>
        <w:tblW w:w="9630" w:type="dxa"/>
        <w:tblInd w:w="-252" w:type="dxa"/>
        <w:tblLook w:val="04A0" w:firstRow="1" w:lastRow="0" w:firstColumn="1" w:lastColumn="0" w:noHBand="0" w:noVBand="1"/>
      </w:tblPr>
      <w:tblGrid>
        <w:gridCol w:w="4872"/>
        <w:gridCol w:w="24"/>
        <w:gridCol w:w="3204"/>
        <w:gridCol w:w="1530"/>
      </w:tblGrid>
      <w:tr w:rsidR="00C14E9F" w:rsidRPr="007259CE" w14:paraId="4BA6C160" w14:textId="77777777" w:rsidTr="008E1A19">
        <w:trPr>
          <w:trHeight w:val="683"/>
        </w:trPr>
        <w:tc>
          <w:tcPr>
            <w:tcW w:w="4896" w:type="dxa"/>
            <w:gridSpan w:val="2"/>
            <w:vAlign w:val="center"/>
          </w:tcPr>
          <w:p w14:paraId="4A987977" w14:textId="77777777" w:rsidR="00C14E9F" w:rsidRPr="007259CE" w:rsidRDefault="00C14E9F" w:rsidP="008E1A19">
            <w:pPr>
              <w:spacing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7259CE">
              <w:rPr>
                <w:b/>
                <w:sz w:val="26"/>
                <w:szCs w:val="26"/>
                <w:lang w:val="vi-VN"/>
              </w:rPr>
              <w:t>Nội dung hoàn thành</w:t>
            </w:r>
          </w:p>
        </w:tc>
        <w:tc>
          <w:tcPr>
            <w:tcW w:w="3204" w:type="dxa"/>
            <w:vAlign w:val="center"/>
          </w:tcPr>
          <w:p w14:paraId="5678B860" w14:textId="77777777" w:rsidR="00C14E9F" w:rsidRPr="007259CE" w:rsidRDefault="00C14E9F" w:rsidP="008E1A19">
            <w:pPr>
              <w:spacing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7259CE">
              <w:rPr>
                <w:b/>
                <w:sz w:val="26"/>
                <w:szCs w:val="26"/>
                <w:lang w:val="vi-VN"/>
              </w:rPr>
              <w:t>Sinh viên hoàn thành</w:t>
            </w:r>
          </w:p>
        </w:tc>
        <w:tc>
          <w:tcPr>
            <w:tcW w:w="1530" w:type="dxa"/>
            <w:vAlign w:val="center"/>
          </w:tcPr>
          <w:p w14:paraId="70461529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b/>
                <w:sz w:val="26"/>
                <w:szCs w:val="26"/>
                <w:lang w:val="vi-VN"/>
              </w:rPr>
            </w:pPr>
            <w:r w:rsidRPr="007259CE">
              <w:rPr>
                <w:b/>
                <w:sz w:val="26"/>
                <w:szCs w:val="26"/>
                <w:lang w:val="vi-VN"/>
              </w:rPr>
              <w:t>Mức độ hoàn thành</w:t>
            </w:r>
          </w:p>
        </w:tc>
      </w:tr>
      <w:tr w:rsidR="00C14E9F" w:rsidRPr="007259CE" w14:paraId="02597C65" w14:textId="77777777" w:rsidTr="008E1A19">
        <w:trPr>
          <w:trHeight w:val="609"/>
        </w:trPr>
        <w:tc>
          <w:tcPr>
            <w:tcW w:w="9630" w:type="dxa"/>
            <w:gridSpan w:val="4"/>
            <w:vAlign w:val="center"/>
          </w:tcPr>
          <w:p w14:paraId="575566E6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b/>
                <w:sz w:val="26"/>
                <w:szCs w:val="26"/>
                <w:lang w:val="vi-VN"/>
              </w:rPr>
            </w:pPr>
            <w:r w:rsidRPr="007259CE">
              <w:rPr>
                <w:b/>
                <w:sz w:val="26"/>
                <w:szCs w:val="26"/>
                <w:lang w:val="vi-VN"/>
              </w:rPr>
              <w:t>PHẦN 1. PHẦN MỞ ĐẦU</w:t>
            </w:r>
          </w:p>
        </w:tc>
      </w:tr>
      <w:tr w:rsidR="00C14E9F" w:rsidRPr="007259CE" w14:paraId="2064DF42" w14:textId="77777777" w:rsidTr="008E1A19">
        <w:trPr>
          <w:trHeight w:val="605"/>
        </w:trPr>
        <w:tc>
          <w:tcPr>
            <w:tcW w:w="4872" w:type="dxa"/>
            <w:vAlign w:val="center"/>
          </w:tcPr>
          <w:p w14:paraId="3E05E551" w14:textId="77777777" w:rsidR="00C14E9F" w:rsidRPr="007259CE" w:rsidRDefault="00C14E9F" w:rsidP="008E1A19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7259CE">
              <w:rPr>
                <w:rStyle w:val="fontstyle01"/>
                <w:sz w:val="26"/>
                <w:szCs w:val="26"/>
                <w:lang w:val="vi-VN"/>
              </w:rPr>
              <w:t>Nội dung 1</w:t>
            </w:r>
            <w:r w:rsidRPr="007259CE">
              <w:rPr>
                <w:rStyle w:val="fontstyle21"/>
                <w:sz w:val="26"/>
                <w:szCs w:val="26"/>
                <w:lang w:val="vi-VN"/>
              </w:rPr>
              <w:t>: Lý do chọn đề tài, mục tiêu</w:t>
            </w:r>
            <w:r w:rsidRPr="007259CE">
              <w:rPr>
                <w:rStyle w:val="fontstyle21"/>
                <w:sz w:val="26"/>
                <w:szCs w:val="26"/>
              </w:rPr>
              <w:t xml:space="preserve">, </w:t>
            </w:r>
            <w:proofErr w:type="spellStart"/>
            <w:r w:rsidRPr="007259CE">
              <w:rPr>
                <w:rStyle w:val="fontstyle21"/>
                <w:sz w:val="26"/>
                <w:szCs w:val="26"/>
              </w:rPr>
              <w:t>phương</w:t>
            </w:r>
            <w:proofErr w:type="spellEnd"/>
            <w:r w:rsidRPr="007259CE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Pr="007259CE">
              <w:rPr>
                <w:rStyle w:val="fontstyle21"/>
                <w:sz w:val="26"/>
                <w:szCs w:val="26"/>
              </w:rPr>
              <w:t>pháp</w:t>
            </w:r>
            <w:proofErr w:type="spellEnd"/>
            <w:r w:rsidRPr="007259CE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Pr="007259CE">
              <w:rPr>
                <w:rStyle w:val="fontstyle21"/>
                <w:sz w:val="26"/>
                <w:szCs w:val="26"/>
              </w:rPr>
              <w:t>nghiên</w:t>
            </w:r>
            <w:proofErr w:type="spellEnd"/>
            <w:r w:rsidRPr="007259CE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Pr="007259CE">
              <w:rPr>
                <w:rStyle w:val="fontstyle21"/>
                <w:sz w:val="26"/>
                <w:szCs w:val="26"/>
              </w:rPr>
              <w:t>cứu</w:t>
            </w:r>
            <w:proofErr w:type="spellEnd"/>
            <w:r w:rsidRPr="007259CE">
              <w:rPr>
                <w:rStyle w:val="fontstyle21"/>
                <w:sz w:val="26"/>
                <w:szCs w:val="26"/>
              </w:rPr>
              <w:t>.</w:t>
            </w:r>
          </w:p>
        </w:tc>
        <w:tc>
          <w:tcPr>
            <w:tcW w:w="3228" w:type="dxa"/>
            <w:gridSpan w:val="2"/>
            <w:vAlign w:val="center"/>
          </w:tcPr>
          <w:p w14:paraId="033B17DE" w14:textId="60C8FF4C" w:rsidR="00C14E9F" w:rsidRPr="007259CE" w:rsidRDefault="007B0F23" w:rsidP="008E1A19">
            <w:pPr>
              <w:spacing w:line="360" w:lineRule="auto"/>
              <w:ind w:right="-29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Ngọc Hải</w:t>
            </w:r>
          </w:p>
        </w:tc>
        <w:tc>
          <w:tcPr>
            <w:tcW w:w="1530" w:type="dxa"/>
            <w:vAlign w:val="center"/>
          </w:tcPr>
          <w:p w14:paraId="0D0F560D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bCs/>
                <w:sz w:val="26"/>
                <w:szCs w:val="26"/>
                <w:lang w:val="vi-VN"/>
              </w:rPr>
            </w:pPr>
            <w:r w:rsidRPr="007259CE">
              <w:rPr>
                <w:bCs/>
                <w:sz w:val="26"/>
                <w:szCs w:val="26"/>
                <w:lang w:val="vi-VN"/>
              </w:rPr>
              <w:t>Tốt</w:t>
            </w:r>
          </w:p>
        </w:tc>
      </w:tr>
      <w:tr w:rsidR="00C14E9F" w:rsidRPr="007259CE" w14:paraId="17DD2F75" w14:textId="77777777" w:rsidTr="008E1A19">
        <w:trPr>
          <w:trHeight w:val="543"/>
        </w:trPr>
        <w:tc>
          <w:tcPr>
            <w:tcW w:w="9630" w:type="dxa"/>
            <w:gridSpan w:val="4"/>
            <w:vAlign w:val="center"/>
          </w:tcPr>
          <w:p w14:paraId="58D5A9BA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b/>
                <w:sz w:val="26"/>
                <w:szCs w:val="26"/>
              </w:rPr>
            </w:pPr>
            <w:r w:rsidRPr="007259CE">
              <w:rPr>
                <w:b/>
                <w:sz w:val="26"/>
                <w:szCs w:val="26"/>
                <w:lang w:val="vi-VN"/>
              </w:rPr>
              <w:t xml:space="preserve">PHẦN 2. </w:t>
            </w:r>
            <w:r w:rsidRPr="007259CE">
              <w:rPr>
                <w:b/>
                <w:sz w:val="26"/>
                <w:szCs w:val="26"/>
              </w:rPr>
              <w:t>NỘI DUNG</w:t>
            </w:r>
          </w:p>
        </w:tc>
      </w:tr>
      <w:tr w:rsidR="00C14E9F" w:rsidRPr="007259CE" w14:paraId="124BEDF9" w14:textId="77777777" w:rsidTr="008E1A19">
        <w:tc>
          <w:tcPr>
            <w:tcW w:w="4896" w:type="dxa"/>
            <w:gridSpan w:val="2"/>
            <w:vAlign w:val="center"/>
          </w:tcPr>
          <w:p w14:paraId="1B72666F" w14:textId="70497217" w:rsidR="00C14E9F" w:rsidRPr="007259CE" w:rsidRDefault="00C14E9F" w:rsidP="007B0F23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7259CE">
              <w:rPr>
                <w:rStyle w:val="fontstyle01"/>
                <w:sz w:val="26"/>
                <w:szCs w:val="26"/>
                <w:lang w:val="vi-VN"/>
              </w:rPr>
              <w:t>Nội dung 2</w:t>
            </w:r>
            <w:r w:rsidRPr="007259CE">
              <w:rPr>
                <w:rStyle w:val="fontstyle21"/>
                <w:sz w:val="26"/>
                <w:szCs w:val="26"/>
                <w:lang w:val="vi-VN"/>
              </w:rPr>
              <w:t xml:space="preserve">: </w:t>
            </w:r>
            <w:r w:rsidR="007B0F23">
              <w:rPr>
                <w:rStyle w:val="fontstyle21"/>
                <w:sz w:val="26"/>
                <w:szCs w:val="26"/>
              </w:rPr>
              <w:t xml:space="preserve">Lý </w:t>
            </w:r>
            <w:proofErr w:type="spellStart"/>
            <w:r w:rsidR="007B0F23">
              <w:rPr>
                <w:rStyle w:val="fontstyle21"/>
                <w:sz w:val="26"/>
                <w:szCs w:val="26"/>
              </w:rPr>
              <w:t>luận</w:t>
            </w:r>
            <w:proofErr w:type="spellEnd"/>
            <w:r w:rsid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>
              <w:rPr>
                <w:rStyle w:val="fontstyle21"/>
                <w:sz w:val="26"/>
                <w:szCs w:val="26"/>
              </w:rPr>
              <w:t>về</w:t>
            </w:r>
            <w:proofErr w:type="spellEnd"/>
            <w:r w:rsid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>
              <w:rPr>
                <w:rStyle w:val="fontstyle21"/>
                <w:sz w:val="26"/>
                <w:szCs w:val="26"/>
              </w:rPr>
              <w:t>chế</w:t>
            </w:r>
            <w:proofErr w:type="spellEnd"/>
            <w:r w:rsid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>
              <w:rPr>
                <w:rStyle w:val="fontstyle21"/>
                <w:sz w:val="26"/>
                <w:szCs w:val="26"/>
              </w:rPr>
              <w:t>định</w:t>
            </w:r>
            <w:proofErr w:type="spellEnd"/>
            <w:r w:rsid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>
              <w:rPr>
                <w:rStyle w:val="fontstyle21"/>
                <w:sz w:val="26"/>
                <w:szCs w:val="26"/>
              </w:rPr>
              <w:t>đồng</w:t>
            </w:r>
            <w:proofErr w:type="spellEnd"/>
            <w:r w:rsid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>
              <w:rPr>
                <w:rStyle w:val="fontstyle21"/>
                <w:sz w:val="26"/>
                <w:szCs w:val="26"/>
              </w:rPr>
              <w:t>phạm</w:t>
            </w:r>
            <w:proofErr w:type="spellEnd"/>
            <w:r w:rsidR="007B0F23">
              <w:rPr>
                <w:rStyle w:val="fontstyle21"/>
                <w:sz w:val="26"/>
                <w:szCs w:val="26"/>
              </w:rPr>
              <w:t>.</w:t>
            </w:r>
          </w:p>
        </w:tc>
        <w:tc>
          <w:tcPr>
            <w:tcW w:w="3204" w:type="dxa"/>
            <w:vAlign w:val="center"/>
          </w:tcPr>
          <w:p w14:paraId="05B51082" w14:textId="77777777" w:rsidR="00C14E9F" w:rsidRDefault="007B0F23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Vũ Đức Hoàng</w:t>
            </w:r>
          </w:p>
          <w:p w14:paraId="0ED07C61" w14:textId="0E46F916" w:rsidR="007B0F23" w:rsidRPr="007B0F23" w:rsidRDefault="007B0F23" w:rsidP="008E1A1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Thiên Phúc</w:t>
            </w:r>
          </w:p>
        </w:tc>
        <w:tc>
          <w:tcPr>
            <w:tcW w:w="1530" w:type="dxa"/>
            <w:vAlign w:val="center"/>
          </w:tcPr>
          <w:p w14:paraId="6F4056B9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  <w:lang w:val="vi-VN"/>
              </w:rPr>
            </w:pPr>
            <w:r w:rsidRPr="007259CE">
              <w:rPr>
                <w:sz w:val="26"/>
                <w:szCs w:val="26"/>
                <w:lang w:val="vi-VN"/>
              </w:rPr>
              <w:t>Tốt</w:t>
            </w:r>
          </w:p>
        </w:tc>
      </w:tr>
      <w:tr w:rsidR="00C14E9F" w:rsidRPr="007259CE" w14:paraId="5AA6DA21" w14:textId="77777777" w:rsidTr="008E1A19">
        <w:tc>
          <w:tcPr>
            <w:tcW w:w="4896" w:type="dxa"/>
            <w:gridSpan w:val="2"/>
            <w:vAlign w:val="center"/>
          </w:tcPr>
          <w:p w14:paraId="05F51931" w14:textId="064F27EB" w:rsidR="00C14E9F" w:rsidRPr="007259CE" w:rsidRDefault="00C14E9F" w:rsidP="008E1A19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7259CE">
              <w:rPr>
                <w:rStyle w:val="fontstyle01"/>
                <w:sz w:val="26"/>
                <w:szCs w:val="26"/>
                <w:lang w:val="vi-VN"/>
              </w:rPr>
              <w:t>Nội dung 3</w:t>
            </w:r>
            <w:r w:rsidRPr="007259CE">
              <w:rPr>
                <w:rStyle w:val="fontstyle21"/>
                <w:sz w:val="26"/>
                <w:szCs w:val="26"/>
                <w:lang w:val="vi-VN"/>
              </w:rPr>
              <w:t xml:space="preserve">: </w:t>
            </w:r>
            <w:r w:rsidR="007B0F23" w:rsidRPr="007B0F23">
              <w:rPr>
                <w:rStyle w:val="fontstyle21"/>
                <w:sz w:val="26"/>
                <w:szCs w:val="26"/>
              </w:rPr>
              <w:t xml:space="preserve">Định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nghĩa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và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khái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niệm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cơ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bản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>.</w:t>
            </w:r>
          </w:p>
        </w:tc>
        <w:tc>
          <w:tcPr>
            <w:tcW w:w="3204" w:type="dxa"/>
            <w:vAlign w:val="center"/>
          </w:tcPr>
          <w:p w14:paraId="26D414F7" w14:textId="4ACE7933" w:rsidR="00C14E9F" w:rsidRPr="007259CE" w:rsidRDefault="007B0F23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Vũ Đức Hoàng</w:t>
            </w:r>
          </w:p>
        </w:tc>
        <w:tc>
          <w:tcPr>
            <w:tcW w:w="1530" w:type="dxa"/>
            <w:vAlign w:val="center"/>
          </w:tcPr>
          <w:p w14:paraId="313508FF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  <w:lang w:val="vi-VN"/>
              </w:rPr>
            </w:pPr>
            <w:r w:rsidRPr="007259CE">
              <w:rPr>
                <w:sz w:val="26"/>
                <w:szCs w:val="26"/>
                <w:lang w:val="vi-VN"/>
              </w:rPr>
              <w:t>Tốt</w:t>
            </w:r>
          </w:p>
        </w:tc>
      </w:tr>
      <w:tr w:rsidR="00C14E9F" w:rsidRPr="007259CE" w14:paraId="106987DC" w14:textId="77777777" w:rsidTr="008E1A19">
        <w:trPr>
          <w:trHeight w:val="1101"/>
        </w:trPr>
        <w:tc>
          <w:tcPr>
            <w:tcW w:w="4896" w:type="dxa"/>
            <w:gridSpan w:val="2"/>
            <w:vAlign w:val="center"/>
          </w:tcPr>
          <w:p w14:paraId="4E0B065E" w14:textId="7D5FD963" w:rsidR="00C14E9F" w:rsidRPr="007259CE" w:rsidRDefault="00C14E9F" w:rsidP="008E1A19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7259CE">
              <w:rPr>
                <w:rStyle w:val="fontstyle01"/>
                <w:sz w:val="26"/>
                <w:szCs w:val="26"/>
                <w:lang w:val="vi-VN"/>
              </w:rPr>
              <w:t>Nội dung 4</w:t>
            </w:r>
            <w:r w:rsidRPr="007259CE">
              <w:rPr>
                <w:rStyle w:val="fontstyle21"/>
                <w:sz w:val="26"/>
                <w:szCs w:val="26"/>
                <w:lang w:val="vi-VN"/>
              </w:rPr>
              <w:t xml:space="preserve">: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Căn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cứ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xác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định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đồng</w:t>
            </w:r>
            <w:proofErr w:type="spellEnd"/>
            <w:r w:rsidR="007B0F23" w:rsidRPr="007B0F23">
              <w:rPr>
                <w:rStyle w:val="fontstyle21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21"/>
                <w:sz w:val="26"/>
                <w:szCs w:val="26"/>
              </w:rPr>
              <w:t>phạm</w:t>
            </w:r>
            <w:proofErr w:type="spellEnd"/>
          </w:p>
        </w:tc>
        <w:tc>
          <w:tcPr>
            <w:tcW w:w="3204" w:type="dxa"/>
            <w:vAlign w:val="center"/>
          </w:tcPr>
          <w:p w14:paraId="180030F2" w14:textId="6E0C71B7" w:rsidR="00C14E9F" w:rsidRPr="007259CE" w:rsidRDefault="007B0F23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Vũ Đức Hoàng</w:t>
            </w:r>
          </w:p>
        </w:tc>
        <w:tc>
          <w:tcPr>
            <w:tcW w:w="1530" w:type="dxa"/>
            <w:vAlign w:val="center"/>
          </w:tcPr>
          <w:p w14:paraId="5A6283DC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  <w:lang w:val="vi-VN"/>
              </w:rPr>
            </w:pPr>
            <w:r w:rsidRPr="007259CE">
              <w:rPr>
                <w:sz w:val="26"/>
                <w:szCs w:val="26"/>
                <w:lang w:val="vi-VN"/>
              </w:rPr>
              <w:t>Tốt</w:t>
            </w:r>
          </w:p>
        </w:tc>
      </w:tr>
      <w:tr w:rsidR="00C14E9F" w:rsidRPr="007259CE" w14:paraId="70266D07" w14:textId="77777777" w:rsidTr="008E1A19">
        <w:trPr>
          <w:trHeight w:val="819"/>
        </w:trPr>
        <w:tc>
          <w:tcPr>
            <w:tcW w:w="4896" w:type="dxa"/>
            <w:gridSpan w:val="2"/>
            <w:vAlign w:val="center"/>
          </w:tcPr>
          <w:p w14:paraId="3B8DBCD8" w14:textId="53D9AE31" w:rsidR="00C14E9F" w:rsidRPr="007259CE" w:rsidRDefault="00C14E9F" w:rsidP="008E1A19">
            <w:pPr>
              <w:tabs>
                <w:tab w:val="left" w:pos="3405"/>
              </w:tabs>
              <w:spacing w:line="360" w:lineRule="auto"/>
              <w:jc w:val="left"/>
              <w:rPr>
                <w:sz w:val="26"/>
                <w:szCs w:val="26"/>
              </w:rPr>
            </w:pPr>
            <w:r w:rsidRPr="007259CE">
              <w:rPr>
                <w:b/>
                <w:sz w:val="26"/>
                <w:szCs w:val="26"/>
                <w:lang w:val="vi-VN"/>
              </w:rPr>
              <w:t>Nội dung 5</w:t>
            </w:r>
            <w:r w:rsidRPr="007259CE">
              <w:rPr>
                <w:sz w:val="26"/>
                <w:szCs w:val="26"/>
                <w:lang w:val="vi-VN"/>
              </w:rPr>
              <w:t xml:space="preserve">: </w:t>
            </w:r>
            <w:proofErr w:type="spellStart"/>
            <w:r w:rsidR="007B0F23" w:rsidRPr="007B0F23">
              <w:rPr>
                <w:sz w:val="26"/>
                <w:szCs w:val="26"/>
              </w:rPr>
              <w:t>Phân</w:t>
            </w:r>
            <w:proofErr w:type="spellEnd"/>
            <w:r w:rsidR="007B0F23" w:rsidRPr="007B0F23">
              <w:rPr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sz w:val="26"/>
                <w:szCs w:val="26"/>
              </w:rPr>
              <w:t>loại</w:t>
            </w:r>
            <w:proofErr w:type="spellEnd"/>
            <w:r w:rsidR="007B0F23" w:rsidRPr="007B0F23">
              <w:rPr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sz w:val="26"/>
                <w:szCs w:val="26"/>
              </w:rPr>
              <w:t>đồng</w:t>
            </w:r>
            <w:proofErr w:type="spellEnd"/>
            <w:r w:rsidR="007B0F23" w:rsidRPr="007B0F23">
              <w:rPr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sz w:val="26"/>
                <w:szCs w:val="26"/>
              </w:rPr>
              <w:t>phạm</w:t>
            </w:r>
            <w:proofErr w:type="spellEnd"/>
          </w:p>
        </w:tc>
        <w:tc>
          <w:tcPr>
            <w:tcW w:w="3204" w:type="dxa"/>
            <w:vAlign w:val="center"/>
          </w:tcPr>
          <w:p w14:paraId="47926D9B" w14:textId="71251B01" w:rsidR="00C14E9F" w:rsidRPr="00E21D8F" w:rsidRDefault="007B0F23" w:rsidP="007B0F23">
            <w:pPr>
              <w:ind w:left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Thiên Phúc</w:t>
            </w:r>
          </w:p>
        </w:tc>
        <w:tc>
          <w:tcPr>
            <w:tcW w:w="1530" w:type="dxa"/>
            <w:vAlign w:val="center"/>
          </w:tcPr>
          <w:p w14:paraId="5783A38E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  <w:lang w:val="vi-VN"/>
              </w:rPr>
            </w:pPr>
            <w:r w:rsidRPr="007259CE">
              <w:rPr>
                <w:sz w:val="26"/>
                <w:szCs w:val="26"/>
                <w:lang w:val="vi-VN"/>
              </w:rPr>
              <w:t>Tốt</w:t>
            </w:r>
          </w:p>
        </w:tc>
      </w:tr>
      <w:tr w:rsidR="00C14E9F" w:rsidRPr="007259CE" w14:paraId="26641F0D" w14:textId="77777777" w:rsidTr="008E1A19">
        <w:trPr>
          <w:trHeight w:val="718"/>
        </w:trPr>
        <w:tc>
          <w:tcPr>
            <w:tcW w:w="4896" w:type="dxa"/>
            <w:gridSpan w:val="2"/>
            <w:vAlign w:val="center"/>
          </w:tcPr>
          <w:p w14:paraId="0D319BB5" w14:textId="2BAF5602" w:rsidR="00C14E9F" w:rsidRPr="007B0F23" w:rsidRDefault="00C14E9F" w:rsidP="008E1A19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7259CE">
              <w:rPr>
                <w:rStyle w:val="fontstyle01"/>
                <w:sz w:val="26"/>
                <w:szCs w:val="26"/>
                <w:lang w:val="vi-VN"/>
              </w:rPr>
              <w:t>Nội dung 6</w:t>
            </w:r>
            <w:r w:rsidRPr="007259CE">
              <w:rPr>
                <w:rStyle w:val="fontstyle21"/>
                <w:sz w:val="26"/>
                <w:szCs w:val="26"/>
                <w:lang w:val="vi-VN"/>
              </w:rPr>
              <w:t xml:space="preserve">: </w:t>
            </w:r>
            <w:r w:rsidR="007B0F23" w:rsidRPr="007B0F23">
              <w:rPr>
                <w:bCs/>
                <w:sz w:val="26"/>
                <w:szCs w:val="26"/>
                <w:lang w:val="vi-VN"/>
              </w:rPr>
              <w:t>Trách nhiệm hình sự trong đồng phạm</w:t>
            </w:r>
            <w:r w:rsidR="007B0F23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3204" w:type="dxa"/>
            <w:vAlign w:val="center"/>
          </w:tcPr>
          <w:p w14:paraId="432F3377" w14:textId="3EECD80C" w:rsidR="00C14E9F" w:rsidRPr="007259CE" w:rsidRDefault="007B0F23" w:rsidP="007B0F23">
            <w:pPr>
              <w:ind w:left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Thiên Phúc</w:t>
            </w:r>
          </w:p>
        </w:tc>
        <w:tc>
          <w:tcPr>
            <w:tcW w:w="1530" w:type="dxa"/>
            <w:vAlign w:val="center"/>
          </w:tcPr>
          <w:p w14:paraId="04D6255D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  <w:lang w:val="vi-VN"/>
              </w:rPr>
            </w:pPr>
            <w:r w:rsidRPr="007259CE">
              <w:rPr>
                <w:sz w:val="26"/>
                <w:szCs w:val="26"/>
                <w:lang w:val="vi-VN"/>
              </w:rPr>
              <w:t>Tốt</w:t>
            </w:r>
          </w:p>
        </w:tc>
      </w:tr>
      <w:tr w:rsidR="00C14E9F" w:rsidRPr="007259CE" w14:paraId="6888F388" w14:textId="77777777" w:rsidTr="008E1A19">
        <w:trPr>
          <w:trHeight w:val="718"/>
        </w:trPr>
        <w:tc>
          <w:tcPr>
            <w:tcW w:w="4896" w:type="dxa"/>
            <w:gridSpan w:val="2"/>
            <w:vAlign w:val="center"/>
          </w:tcPr>
          <w:p w14:paraId="6A080D63" w14:textId="070C36C0" w:rsidR="00C14E9F" w:rsidRPr="007259CE" w:rsidRDefault="00C14E9F" w:rsidP="007B0F23">
            <w:pPr>
              <w:spacing w:line="360" w:lineRule="auto"/>
              <w:jc w:val="left"/>
              <w:rPr>
                <w:rStyle w:val="fontstyle01"/>
                <w:b w:val="0"/>
                <w:bCs w:val="0"/>
                <w:sz w:val="26"/>
                <w:szCs w:val="26"/>
              </w:rPr>
            </w:pPr>
            <w:proofErr w:type="spellStart"/>
            <w:r w:rsidRPr="007259CE">
              <w:rPr>
                <w:rStyle w:val="fontstyle01"/>
                <w:sz w:val="26"/>
                <w:szCs w:val="26"/>
              </w:rPr>
              <w:t>Nội</w:t>
            </w:r>
            <w:proofErr w:type="spellEnd"/>
            <w:r w:rsidRPr="007259CE">
              <w:rPr>
                <w:rStyle w:val="fontstyle01"/>
                <w:sz w:val="26"/>
                <w:szCs w:val="26"/>
              </w:rPr>
              <w:t xml:space="preserve"> dung 7: </w:t>
            </w:r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Các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dạng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cụ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thể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của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thực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tiễn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đồng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phạm</w:t>
            </w:r>
            <w:proofErr w:type="spellEnd"/>
            <w:r w:rsidR="007B0F23">
              <w:rPr>
                <w:rStyle w:val="fontstyle01"/>
                <w:b w:val="0"/>
                <w:sz w:val="26"/>
                <w:szCs w:val="26"/>
              </w:rPr>
              <w:t>.</w:t>
            </w:r>
          </w:p>
        </w:tc>
        <w:tc>
          <w:tcPr>
            <w:tcW w:w="3204" w:type="dxa"/>
            <w:vAlign w:val="center"/>
          </w:tcPr>
          <w:p w14:paraId="51F67CBC" w14:textId="37DB8318" w:rsidR="00C14E9F" w:rsidRPr="007259CE" w:rsidRDefault="007B0F23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Hoàng Sơn</w:t>
            </w:r>
          </w:p>
        </w:tc>
        <w:tc>
          <w:tcPr>
            <w:tcW w:w="1530" w:type="dxa"/>
            <w:vAlign w:val="center"/>
          </w:tcPr>
          <w:p w14:paraId="781C161B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</w:rPr>
            </w:pPr>
            <w:proofErr w:type="spellStart"/>
            <w:r w:rsidRPr="007259CE">
              <w:rPr>
                <w:sz w:val="26"/>
                <w:szCs w:val="26"/>
              </w:rPr>
              <w:t>Tốt</w:t>
            </w:r>
            <w:proofErr w:type="spellEnd"/>
          </w:p>
        </w:tc>
      </w:tr>
      <w:tr w:rsidR="00C14E9F" w:rsidRPr="007259CE" w14:paraId="63EC9DA6" w14:textId="77777777" w:rsidTr="008E1A19">
        <w:trPr>
          <w:trHeight w:val="718"/>
        </w:trPr>
        <w:tc>
          <w:tcPr>
            <w:tcW w:w="4896" w:type="dxa"/>
            <w:gridSpan w:val="2"/>
            <w:vAlign w:val="center"/>
          </w:tcPr>
          <w:p w14:paraId="68F38DA2" w14:textId="06CA7D8F" w:rsidR="00C14E9F" w:rsidRPr="007259CE" w:rsidRDefault="00C14E9F" w:rsidP="007B0F23">
            <w:pPr>
              <w:spacing w:line="360" w:lineRule="auto"/>
              <w:jc w:val="left"/>
              <w:rPr>
                <w:rStyle w:val="fontstyle01"/>
                <w:b w:val="0"/>
                <w:bCs w:val="0"/>
                <w:sz w:val="26"/>
                <w:szCs w:val="26"/>
              </w:rPr>
            </w:pPr>
            <w:proofErr w:type="spellStart"/>
            <w:r w:rsidRPr="007259CE">
              <w:rPr>
                <w:rStyle w:val="fontstyle01"/>
                <w:sz w:val="26"/>
                <w:szCs w:val="26"/>
              </w:rPr>
              <w:t>Nội</w:t>
            </w:r>
            <w:proofErr w:type="spellEnd"/>
            <w:r w:rsidRPr="007259CE">
              <w:rPr>
                <w:rStyle w:val="fontstyle01"/>
                <w:sz w:val="26"/>
                <w:szCs w:val="26"/>
              </w:rPr>
              <w:t xml:space="preserve"> dung 8: </w:t>
            </w:r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Quy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định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về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bổ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sung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và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sửa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đổi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>
              <w:rPr>
                <w:rStyle w:val="fontstyle01"/>
                <w:b w:val="0"/>
                <w:sz w:val="26"/>
                <w:szCs w:val="26"/>
              </w:rPr>
              <w:t>bộ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luật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hình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sự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Việt Nam 2015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vè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đồng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phạm</w:t>
            </w:r>
            <w:proofErr w:type="spellEnd"/>
            <w:r w:rsidR="007B0F23">
              <w:rPr>
                <w:rStyle w:val="fontstyle01"/>
                <w:b w:val="0"/>
                <w:sz w:val="26"/>
                <w:szCs w:val="26"/>
              </w:rPr>
              <w:t>.</w:t>
            </w:r>
          </w:p>
        </w:tc>
        <w:tc>
          <w:tcPr>
            <w:tcW w:w="3204" w:type="dxa"/>
            <w:vAlign w:val="center"/>
          </w:tcPr>
          <w:p w14:paraId="628D68E6" w14:textId="1EBB8EBC" w:rsidR="00C14E9F" w:rsidRPr="007259CE" w:rsidRDefault="007B0F23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Hoàng Sơn</w:t>
            </w:r>
          </w:p>
        </w:tc>
        <w:tc>
          <w:tcPr>
            <w:tcW w:w="1530" w:type="dxa"/>
            <w:vAlign w:val="center"/>
          </w:tcPr>
          <w:p w14:paraId="65FE32B8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</w:rPr>
            </w:pPr>
            <w:proofErr w:type="spellStart"/>
            <w:r w:rsidRPr="007259CE">
              <w:rPr>
                <w:sz w:val="26"/>
                <w:szCs w:val="26"/>
              </w:rPr>
              <w:t>Tốt</w:t>
            </w:r>
            <w:proofErr w:type="spellEnd"/>
          </w:p>
        </w:tc>
      </w:tr>
      <w:tr w:rsidR="00C14E9F" w:rsidRPr="007259CE" w14:paraId="45244751" w14:textId="77777777" w:rsidTr="00106A37">
        <w:trPr>
          <w:trHeight w:val="1677"/>
        </w:trPr>
        <w:tc>
          <w:tcPr>
            <w:tcW w:w="4896" w:type="dxa"/>
            <w:gridSpan w:val="2"/>
            <w:vAlign w:val="center"/>
          </w:tcPr>
          <w:p w14:paraId="0768DD39" w14:textId="78AA9111" w:rsidR="00C14E9F" w:rsidRPr="007259CE" w:rsidRDefault="00C14E9F" w:rsidP="007B0F23">
            <w:pPr>
              <w:spacing w:line="360" w:lineRule="auto"/>
              <w:jc w:val="left"/>
              <w:rPr>
                <w:rStyle w:val="fontstyle01"/>
                <w:b w:val="0"/>
                <w:bCs w:val="0"/>
                <w:sz w:val="26"/>
                <w:szCs w:val="26"/>
              </w:rPr>
            </w:pPr>
            <w:proofErr w:type="spellStart"/>
            <w:r w:rsidRPr="007259CE">
              <w:rPr>
                <w:rStyle w:val="fontstyle01"/>
                <w:sz w:val="26"/>
                <w:szCs w:val="26"/>
              </w:rPr>
              <w:lastRenderedPageBreak/>
              <w:t>Nội</w:t>
            </w:r>
            <w:proofErr w:type="spellEnd"/>
            <w:r w:rsidRPr="007259CE">
              <w:rPr>
                <w:rStyle w:val="fontstyle01"/>
                <w:sz w:val="26"/>
                <w:szCs w:val="26"/>
              </w:rPr>
              <w:t xml:space="preserve"> dung 9: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Thực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tiễn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áp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dụng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pháp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luật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vào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giải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quyết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các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vụ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án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có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yếu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tố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đồng</w:t>
            </w:r>
            <w:proofErr w:type="spellEnd"/>
            <w:r w:rsidR="007B0F23" w:rsidRPr="007B0F23">
              <w:rPr>
                <w:rStyle w:val="fontstyle01"/>
                <w:b w:val="0"/>
                <w:sz w:val="26"/>
                <w:szCs w:val="26"/>
              </w:rPr>
              <w:t xml:space="preserve">    </w:t>
            </w:r>
            <w:proofErr w:type="spellStart"/>
            <w:r w:rsidR="007B0F23" w:rsidRPr="007B0F23">
              <w:rPr>
                <w:rStyle w:val="fontstyle01"/>
                <w:b w:val="0"/>
                <w:sz w:val="26"/>
                <w:szCs w:val="26"/>
              </w:rPr>
              <w:t>phạm</w:t>
            </w:r>
            <w:proofErr w:type="spellEnd"/>
            <w:r w:rsidR="007B0F23">
              <w:rPr>
                <w:rStyle w:val="fontstyle01"/>
                <w:b w:val="0"/>
                <w:sz w:val="26"/>
                <w:szCs w:val="26"/>
              </w:rPr>
              <w:t>.</w:t>
            </w:r>
          </w:p>
        </w:tc>
        <w:tc>
          <w:tcPr>
            <w:tcW w:w="3204" w:type="dxa"/>
            <w:vAlign w:val="center"/>
          </w:tcPr>
          <w:p w14:paraId="387B07E0" w14:textId="6F85D7DE" w:rsidR="00C14E9F" w:rsidRPr="007259CE" w:rsidRDefault="007B0F23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Quách Thành Khang</w:t>
            </w:r>
          </w:p>
        </w:tc>
        <w:tc>
          <w:tcPr>
            <w:tcW w:w="1530" w:type="dxa"/>
            <w:vAlign w:val="center"/>
          </w:tcPr>
          <w:p w14:paraId="62E9F9E2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</w:rPr>
            </w:pPr>
            <w:proofErr w:type="spellStart"/>
            <w:r w:rsidRPr="007259CE">
              <w:rPr>
                <w:sz w:val="26"/>
                <w:szCs w:val="26"/>
              </w:rPr>
              <w:t>Tốt</w:t>
            </w:r>
            <w:proofErr w:type="spellEnd"/>
          </w:p>
        </w:tc>
      </w:tr>
      <w:tr w:rsidR="00C14E9F" w:rsidRPr="007259CE" w14:paraId="320A5C9C" w14:textId="77777777" w:rsidTr="008E1A19">
        <w:trPr>
          <w:trHeight w:val="342"/>
        </w:trPr>
        <w:tc>
          <w:tcPr>
            <w:tcW w:w="9630" w:type="dxa"/>
            <w:gridSpan w:val="4"/>
            <w:vAlign w:val="center"/>
          </w:tcPr>
          <w:p w14:paraId="1BD0BDB4" w14:textId="72519ADB" w:rsidR="00C14E9F" w:rsidRPr="007B0F23" w:rsidRDefault="00C14E9F" w:rsidP="007B0F23">
            <w:pPr>
              <w:spacing w:line="360" w:lineRule="auto"/>
              <w:ind w:right="-29"/>
              <w:jc w:val="center"/>
              <w:rPr>
                <w:b/>
                <w:szCs w:val="28"/>
              </w:rPr>
            </w:pPr>
            <w:r w:rsidRPr="00F97BA9">
              <w:rPr>
                <w:b/>
                <w:sz w:val="26"/>
                <w:szCs w:val="26"/>
                <w:lang w:val="vi-VN"/>
              </w:rPr>
              <w:t xml:space="preserve">PHẦN 3. </w:t>
            </w:r>
            <w:r w:rsidR="007B0F23" w:rsidRPr="00F97BA9">
              <w:rPr>
                <w:b/>
                <w:sz w:val="26"/>
                <w:szCs w:val="26"/>
                <w:lang w:val="vi-VN"/>
              </w:rPr>
              <w:t>KẾT LUẬN</w:t>
            </w:r>
          </w:p>
        </w:tc>
      </w:tr>
      <w:tr w:rsidR="00C14E9F" w:rsidRPr="007259CE" w14:paraId="729C724C" w14:textId="77777777" w:rsidTr="008E1A19">
        <w:trPr>
          <w:trHeight w:val="1024"/>
        </w:trPr>
        <w:tc>
          <w:tcPr>
            <w:tcW w:w="4896" w:type="dxa"/>
            <w:gridSpan w:val="2"/>
            <w:vAlign w:val="center"/>
          </w:tcPr>
          <w:p w14:paraId="528FABAE" w14:textId="2886692B" w:rsidR="00C14E9F" w:rsidRPr="007259CE" w:rsidRDefault="00C14E9F" w:rsidP="007B0F23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7259CE">
              <w:rPr>
                <w:rStyle w:val="fontstyle01"/>
                <w:sz w:val="26"/>
                <w:szCs w:val="26"/>
                <w:lang w:val="vi-VN"/>
              </w:rPr>
              <w:t xml:space="preserve">Nội dung </w:t>
            </w:r>
            <w:r w:rsidRPr="007259CE">
              <w:rPr>
                <w:rStyle w:val="fontstyle01"/>
                <w:sz w:val="26"/>
                <w:szCs w:val="26"/>
              </w:rPr>
              <w:t>10</w:t>
            </w:r>
            <w:r w:rsidRPr="007259CE">
              <w:rPr>
                <w:rStyle w:val="fontstyle21"/>
                <w:sz w:val="26"/>
                <w:szCs w:val="26"/>
                <w:lang w:val="vi-VN"/>
              </w:rPr>
              <w:t xml:space="preserve">: </w:t>
            </w:r>
            <w:r w:rsidR="007B0F23" w:rsidRPr="007259CE">
              <w:rPr>
                <w:bCs/>
                <w:sz w:val="26"/>
                <w:szCs w:val="26"/>
                <w:lang w:val="vi-VN"/>
              </w:rPr>
              <w:t>Biên tập lời kết luận.</w:t>
            </w:r>
          </w:p>
        </w:tc>
        <w:tc>
          <w:tcPr>
            <w:tcW w:w="3204" w:type="dxa"/>
            <w:vAlign w:val="center"/>
          </w:tcPr>
          <w:p w14:paraId="6CBA1856" w14:textId="614B0578" w:rsidR="00C14E9F" w:rsidRPr="007259CE" w:rsidRDefault="00106A37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Quách Thành Khang</w:t>
            </w:r>
          </w:p>
        </w:tc>
        <w:tc>
          <w:tcPr>
            <w:tcW w:w="1530" w:type="dxa"/>
            <w:vAlign w:val="center"/>
          </w:tcPr>
          <w:p w14:paraId="3A448B30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  <w:lang w:val="vi-VN"/>
              </w:rPr>
            </w:pPr>
            <w:r w:rsidRPr="007259CE">
              <w:rPr>
                <w:sz w:val="26"/>
                <w:szCs w:val="26"/>
                <w:lang w:val="vi-VN"/>
              </w:rPr>
              <w:t>Tốt</w:t>
            </w:r>
          </w:p>
        </w:tc>
      </w:tr>
      <w:tr w:rsidR="00C14E9F" w:rsidRPr="007259CE" w14:paraId="750A048C" w14:textId="77777777" w:rsidTr="008E1A19">
        <w:trPr>
          <w:trHeight w:val="703"/>
        </w:trPr>
        <w:tc>
          <w:tcPr>
            <w:tcW w:w="4896" w:type="dxa"/>
            <w:gridSpan w:val="2"/>
            <w:vAlign w:val="center"/>
          </w:tcPr>
          <w:p w14:paraId="46B25713" w14:textId="77777777" w:rsidR="00C14E9F" w:rsidRPr="007259CE" w:rsidRDefault="00C14E9F" w:rsidP="008E1A19">
            <w:pPr>
              <w:tabs>
                <w:tab w:val="left" w:pos="3405"/>
              </w:tabs>
              <w:spacing w:line="360" w:lineRule="auto"/>
              <w:jc w:val="left"/>
              <w:rPr>
                <w:b/>
                <w:sz w:val="26"/>
                <w:szCs w:val="26"/>
              </w:rPr>
            </w:pPr>
            <w:r w:rsidRPr="007259CE">
              <w:rPr>
                <w:b/>
                <w:sz w:val="26"/>
                <w:szCs w:val="26"/>
                <w:lang w:val="vi-VN"/>
              </w:rPr>
              <w:t>TỔNG HỢP NỘI DUNG BÀI TIỂU LUẬN</w:t>
            </w:r>
            <w:r w:rsidRPr="007259CE">
              <w:rPr>
                <w:b/>
                <w:sz w:val="26"/>
                <w:szCs w:val="26"/>
              </w:rPr>
              <w:t>, CHỈNH SỬA HOÀN THIỆN</w:t>
            </w:r>
          </w:p>
        </w:tc>
        <w:tc>
          <w:tcPr>
            <w:tcW w:w="3204" w:type="dxa"/>
            <w:vAlign w:val="center"/>
          </w:tcPr>
          <w:p w14:paraId="58E38B32" w14:textId="35CEF051" w:rsidR="00C14E9F" w:rsidRPr="007259CE" w:rsidRDefault="00106A37" w:rsidP="008E1A1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 Sinh Cung</w:t>
            </w:r>
          </w:p>
        </w:tc>
        <w:tc>
          <w:tcPr>
            <w:tcW w:w="1530" w:type="dxa"/>
            <w:vAlign w:val="center"/>
          </w:tcPr>
          <w:p w14:paraId="2C5FDF66" w14:textId="77777777" w:rsidR="00C14E9F" w:rsidRPr="007259CE" w:rsidRDefault="00C14E9F" w:rsidP="008E1A19">
            <w:pPr>
              <w:spacing w:line="360" w:lineRule="auto"/>
              <w:ind w:right="-29"/>
              <w:jc w:val="center"/>
              <w:rPr>
                <w:sz w:val="26"/>
                <w:szCs w:val="26"/>
                <w:lang w:val="vi-VN"/>
              </w:rPr>
            </w:pPr>
            <w:r w:rsidRPr="007259CE">
              <w:rPr>
                <w:sz w:val="26"/>
                <w:szCs w:val="26"/>
                <w:lang w:val="vi-VN"/>
              </w:rPr>
              <w:t>Tốt</w:t>
            </w:r>
          </w:p>
        </w:tc>
      </w:tr>
    </w:tbl>
    <w:p w14:paraId="1C5D6D6A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473B4D68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491556B6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52AC6C57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3BC538D9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18229E3F" w14:textId="5EE62E03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3F801A15" w14:textId="30756E2C" w:rsidR="00106A37" w:rsidRDefault="00106A37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24105FF5" w14:textId="233E08E8" w:rsidR="00106A37" w:rsidRDefault="00106A37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1DE86A06" w14:textId="7838356D" w:rsidR="00106A37" w:rsidRDefault="00106A37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1F66A138" w14:textId="77777777" w:rsidR="00106A37" w:rsidRDefault="00106A37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031DA052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229C1D91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5A270ADC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26D879D5" w14:textId="77777777" w:rsidR="00C14E9F" w:rsidRDefault="00C14E9F" w:rsidP="00C14E9F">
      <w:pPr>
        <w:spacing w:line="360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404FB3E7" w14:textId="169D429D" w:rsidR="00C14E9F" w:rsidRPr="00F97BA9" w:rsidRDefault="00C14E9F" w:rsidP="00C14E9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15B51C" w14:textId="2B7EA62E" w:rsidR="00C14E9F" w:rsidRDefault="00C14E9F" w:rsidP="00C14E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TÀI LIỆU THAM KHẢO</w:t>
      </w:r>
    </w:p>
    <w:p w14:paraId="238C182F" w14:textId="5CA79C6E" w:rsidR="00C14E9F" w:rsidRDefault="00C14E9F" w:rsidP="00185FF4">
      <w:pPr>
        <w:pStyle w:val="NormalWeb"/>
        <w:shd w:val="clear" w:color="auto" w:fill="FFFFFF"/>
        <w:spacing w:before="0" w:beforeAutospacing="0" w:after="0" w:afterAutospacing="0"/>
      </w:pPr>
    </w:p>
    <w:p w14:paraId="3195C2E1" w14:textId="6DCC366A" w:rsidR="00C14E9F" w:rsidRPr="00C14E9F" w:rsidRDefault="00C80A05" w:rsidP="00C14E9F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C80A05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Nguyễn </w:t>
      </w:r>
      <w:proofErr w:type="spellStart"/>
      <w:r w:rsidRPr="00C80A05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Thụy</w:t>
      </w:r>
      <w:proofErr w:type="spellEnd"/>
      <w:r w:rsidRPr="00C80A05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80A05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Hân</w:t>
      </w:r>
      <w:proofErr w:type="spellEnd"/>
      <w:r w:rsidRPr="00C80A05">
        <w:rPr>
          <w:rFonts w:ascii="Times New Roman" w:hAnsi="Times New Roman" w:cs="Times New Roman"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gì</w:t>
      </w:r>
      <w:r w:rsidRPr="00C80A05">
        <w:rPr>
          <w:sz w:val="26"/>
          <w:szCs w:val="26"/>
        </w:rPr>
        <w:t xml:space="preserve">? </w:t>
      </w:r>
      <w:proofErr w:type="spellStart"/>
      <w:r w:rsidRPr="00C80A05">
        <w:rPr>
          <w:sz w:val="26"/>
          <w:szCs w:val="26"/>
        </w:rPr>
        <w:t>Quyết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định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hình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phạt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trong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trường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hợp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đồng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hyperlink r:id="rId14" w:history="1">
        <w:r w:rsidR="00C14E9F" w:rsidRPr="002C72C7">
          <w:rPr>
            <w:rStyle w:val="Hyperlink"/>
            <w:rFonts w:ascii="Times New Roman" w:hAnsi="Times New Roman" w:cs="Times New Roman"/>
            <w:sz w:val="26"/>
            <w:szCs w:val="26"/>
          </w:rPr>
          <w:t>https://thuvienphapluat.vn/chinh-sach-phap-luat-moi/vn/thoi-su-phap-luat/tu-van-phap-luat/42777/dong-pham-la-gi-quyet-dinh-hinh-phat-trong-truong-hop-dong-pham</w:t>
        </w:r>
      </w:hyperlink>
      <w:r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</w:p>
    <w:p w14:paraId="3C7D6C08" w14:textId="2EBED8D0" w:rsidR="00C14E9F" w:rsidRPr="00C80A05" w:rsidRDefault="00C80A05" w:rsidP="00C80A05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C80A05">
        <w:rPr>
          <w:rFonts w:ascii="Times New Roman" w:hAnsi="Times New Roman" w:cs="Times New Roman"/>
          <w:sz w:val="26"/>
          <w:szCs w:val="26"/>
        </w:rPr>
        <w:t>Nguyễn Thị Xuân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80A05"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? Cho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A0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80A05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="00C14E9F" w:rsidRPr="00C80A05">
          <w:rPr>
            <w:rStyle w:val="Hyperlink"/>
            <w:rFonts w:ascii="Times New Roman" w:hAnsi="Times New Roman" w:cs="Times New Roman"/>
            <w:sz w:val="26"/>
            <w:szCs w:val="26"/>
          </w:rPr>
          <w:t>https://luatminhkhue.vn/phan-tich-cac-dau-hieu-cua-dong-pham-cho-vi-du.aspx</w:t>
        </w:r>
      </w:hyperlink>
      <w:r w:rsidRPr="00C80A05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</w:p>
    <w:p w14:paraId="6BEF3F35" w14:textId="1DF0BFDE" w:rsidR="00C14E9F" w:rsidRPr="00C14E9F" w:rsidRDefault="00C80A05" w:rsidP="00C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80A05">
        <w:rPr>
          <w:rFonts w:ascii="Times New Roman" w:hAnsi="Times New Roman" w:cs="Times New Roman"/>
          <w:sz w:val="26"/>
          <w:szCs w:val="26"/>
        </w:rPr>
        <w:t>Nguyễn Thị Xuân</w:t>
      </w:r>
      <w:r>
        <w:rPr>
          <w:sz w:val="26"/>
          <w:szCs w:val="26"/>
        </w:rPr>
        <w:t xml:space="preserve">, </w:t>
      </w:r>
      <w:proofErr w:type="spellStart"/>
      <w:r w:rsidRPr="00C80A05">
        <w:rPr>
          <w:sz w:val="26"/>
          <w:szCs w:val="26"/>
        </w:rPr>
        <w:t>Trình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bày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các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hình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thức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đồng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phạm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và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cách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phân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loại</w:t>
      </w:r>
      <w:proofErr w:type="spellEnd"/>
      <w:r w:rsidRPr="00C80A05">
        <w:rPr>
          <w:sz w:val="26"/>
          <w:szCs w:val="26"/>
        </w:rPr>
        <w:t xml:space="preserve"> </w:t>
      </w:r>
      <w:proofErr w:type="spellStart"/>
      <w:r w:rsidRPr="00C80A05">
        <w:rPr>
          <w:sz w:val="26"/>
          <w:szCs w:val="26"/>
        </w:rPr>
        <w:t>đồng</w:t>
      </w:r>
      <w:proofErr w:type="spellEnd"/>
      <w:r w:rsidRPr="00C80A05">
        <w:rPr>
          <w:sz w:val="26"/>
          <w:szCs w:val="26"/>
        </w:rPr>
        <w:t xml:space="preserve"> phạm?</w:t>
      </w:r>
      <w:hyperlink r:id="rId16" w:history="1">
        <w:r w:rsidR="00C14E9F" w:rsidRPr="00C14E9F">
          <w:rPr>
            <w:rStyle w:val="Hyperlink"/>
            <w:rFonts w:ascii="Times New Roman" w:hAnsi="Times New Roman" w:cs="Times New Roman"/>
            <w:sz w:val="26"/>
            <w:szCs w:val="26"/>
          </w:rPr>
          <w:t>https://luatminhkhue.vn/trinh-bay-cac-hinh-thuc-phan-loai-dong-pham.aspx</w:t>
        </w:r>
      </w:hyperlink>
    </w:p>
    <w:p w14:paraId="006AA904" w14:textId="09E9F89B" w:rsidR="00C14E9F" w:rsidRDefault="00C80A05" w:rsidP="00C80A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C80A05">
        <w:t>BỘ LUẬT HÌNH SỰ 2015 (SỬA ĐỔI, BỔ SUNG 2017)</w:t>
      </w:r>
      <w:hyperlink r:id="rId17" w:history="1">
        <w:r w:rsidR="00C14E9F">
          <w:rPr>
            <w:rStyle w:val="Hyperlink"/>
            <w:rFonts w:ascii="Times" w:hAnsi="Times" w:cs="Times"/>
            <w:color w:val="1155CC"/>
            <w:sz w:val="26"/>
            <w:szCs w:val="26"/>
            <w:shd w:val="clear" w:color="auto" w:fill="FFFFFF"/>
          </w:rPr>
          <w:t>https://daivietluat.vn/vi/bo-luat-hinh-su-2015-sua-doi-bo-sung-2017/</w:t>
        </w:r>
      </w:hyperlink>
    </w:p>
    <w:p w14:paraId="4B43B2E4" w14:textId="2BE64F74" w:rsidR="00C14E9F" w:rsidRDefault="00C80A05" w:rsidP="00C80A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C80A05">
        <w:t>BỘ LUẬT HÌNH SỰ 2015 (SỬA ĐỔI, BỔ SUNG 2017)</w:t>
      </w:r>
      <w:hyperlink r:id="rId18" w:history="1">
        <w:r w:rsidR="00C14E9F">
          <w:rPr>
            <w:rStyle w:val="Hyperlink"/>
            <w:rFonts w:ascii="Times" w:hAnsi="Times" w:cs="Times"/>
            <w:color w:val="1155CC"/>
            <w:sz w:val="26"/>
            <w:szCs w:val="26"/>
            <w:shd w:val="clear" w:color="auto" w:fill="FFFFFF"/>
          </w:rPr>
          <w:t>https://daivietluat.vn/vi/bo-luat-hinh-su-2015-sua-doi-bo-sung-2017/</w:t>
        </w:r>
      </w:hyperlink>
    </w:p>
    <w:p w14:paraId="4B63533F" w14:textId="77777777" w:rsidR="00C14E9F" w:rsidRPr="002C72C7" w:rsidRDefault="00C14E9F" w:rsidP="00C14E9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A375C3" w14:textId="77777777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</w:p>
    <w:p w14:paraId="3FE9A6B6" w14:textId="77777777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</w:p>
    <w:p w14:paraId="01AD6B0A" w14:textId="77777777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</w:p>
    <w:p w14:paraId="74F006B7" w14:textId="77777777" w:rsidR="00185FF4" w:rsidRDefault="00185FF4" w:rsidP="00185FF4">
      <w:pPr>
        <w:pStyle w:val="NormalWeb"/>
        <w:shd w:val="clear" w:color="auto" w:fill="FFFFFF"/>
        <w:spacing w:before="0" w:beforeAutospacing="0" w:after="0" w:afterAutospacing="0"/>
      </w:pPr>
    </w:p>
    <w:p w14:paraId="7F562911" w14:textId="28CFC246" w:rsidR="00694190" w:rsidRPr="0049781C" w:rsidRDefault="00694190" w:rsidP="006941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694190" w:rsidRPr="0049781C" w:rsidSect="0069654B">
      <w:footerReference w:type="default" r:id="rId19"/>
      <w:pgSz w:w="12240" w:h="15840" w:code="1"/>
      <w:pgMar w:top="1418" w:right="1134" w:bottom="1418" w:left="1701" w:header="850" w:footer="8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33901" w14:textId="77777777" w:rsidR="0069654B" w:rsidRDefault="0069654B" w:rsidP="009B6108">
      <w:pPr>
        <w:spacing w:after="0" w:line="240" w:lineRule="auto"/>
      </w:pPr>
      <w:r>
        <w:separator/>
      </w:r>
    </w:p>
  </w:endnote>
  <w:endnote w:type="continuationSeparator" w:id="0">
    <w:p w14:paraId="0AD313E2" w14:textId="77777777" w:rsidR="0069654B" w:rsidRDefault="0069654B" w:rsidP="009B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EE785" w14:textId="7111C514" w:rsidR="002A10FF" w:rsidRDefault="002A10FF">
    <w:pPr>
      <w:pStyle w:val="Footer"/>
      <w:jc w:val="center"/>
    </w:pPr>
  </w:p>
  <w:p w14:paraId="22F3F237" w14:textId="77777777" w:rsidR="00900713" w:rsidRDefault="00900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8028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9998E" w14:textId="2B39E83C" w:rsidR="002F1B8D" w:rsidRDefault="002F1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A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4D3DF" w14:textId="77777777" w:rsidR="002F1B8D" w:rsidRDefault="002F1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FFF81" w14:textId="77777777" w:rsidR="0069654B" w:rsidRDefault="0069654B" w:rsidP="009B6108">
      <w:pPr>
        <w:spacing w:after="0" w:line="240" w:lineRule="auto"/>
      </w:pPr>
      <w:r>
        <w:separator/>
      </w:r>
    </w:p>
  </w:footnote>
  <w:footnote w:type="continuationSeparator" w:id="0">
    <w:p w14:paraId="2FC6CABE" w14:textId="77777777" w:rsidR="0069654B" w:rsidRDefault="0069654B" w:rsidP="009B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2050"/>
    <w:multiLevelType w:val="hybridMultilevel"/>
    <w:tmpl w:val="DD5EECDC"/>
    <w:lvl w:ilvl="0" w:tplc="FC2CD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307D"/>
    <w:multiLevelType w:val="hybridMultilevel"/>
    <w:tmpl w:val="C12670B8"/>
    <w:lvl w:ilvl="0" w:tplc="44FE31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11C"/>
    <w:multiLevelType w:val="multilevel"/>
    <w:tmpl w:val="3772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24B80"/>
    <w:multiLevelType w:val="hybridMultilevel"/>
    <w:tmpl w:val="5BDC9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1450"/>
    <w:multiLevelType w:val="hybridMultilevel"/>
    <w:tmpl w:val="E4BA442C"/>
    <w:lvl w:ilvl="0" w:tplc="2270A3AA">
      <w:numFmt w:val="bullet"/>
      <w:lvlText w:val="-"/>
      <w:lvlJc w:val="left"/>
      <w:pPr>
        <w:ind w:left="102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2D929CD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60228E40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3" w:tplc="A82E689E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en-US"/>
      </w:rPr>
    </w:lvl>
    <w:lvl w:ilvl="4" w:tplc="DD4420F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en-US"/>
      </w:rPr>
    </w:lvl>
    <w:lvl w:ilvl="5" w:tplc="418E48C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 w:tplc="024EDB24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en-US"/>
      </w:rPr>
    </w:lvl>
    <w:lvl w:ilvl="7" w:tplc="7ADA8368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en-US"/>
      </w:rPr>
    </w:lvl>
    <w:lvl w:ilvl="8" w:tplc="9AC4C0D0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9611E2F"/>
    <w:multiLevelType w:val="hybridMultilevel"/>
    <w:tmpl w:val="DD5EECDC"/>
    <w:lvl w:ilvl="0" w:tplc="FC2CD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473E7"/>
    <w:multiLevelType w:val="multilevel"/>
    <w:tmpl w:val="639473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7017F"/>
    <w:multiLevelType w:val="hybridMultilevel"/>
    <w:tmpl w:val="3FC251A4"/>
    <w:lvl w:ilvl="0" w:tplc="44FE31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F5235"/>
    <w:multiLevelType w:val="multilevel"/>
    <w:tmpl w:val="639473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02E55"/>
    <w:multiLevelType w:val="hybridMultilevel"/>
    <w:tmpl w:val="6B30A004"/>
    <w:lvl w:ilvl="0" w:tplc="99BC6EFE">
      <w:start w:val="1"/>
      <w:numFmt w:val="decimal"/>
      <w:lvlText w:val="[%1]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74997"/>
    <w:multiLevelType w:val="multilevel"/>
    <w:tmpl w:val="0B760C5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651428">
    <w:abstractNumId w:val="6"/>
  </w:num>
  <w:num w:numId="2" w16cid:durableId="728456121">
    <w:abstractNumId w:val="1"/>
  </w:num>
  <w:num w:numId="3" w16cid:durableId="1483430829">
    <w:abstractNumId w:val="7"/>
  </w:num>
  <w:num w:numId="4" w16cid:durableId="15888705">
    <w:abstractNumId w:val="9"/>
  </w:num>
  <w:num w:numId="5" w16cid:durableId="150368290">
    <w:abstractNumId w:val="2"/>
  </w:num>
  <w:num w:numId="6" w16cid:durableId="50228554">
    <w:abstractNumId w:val="4"/>
  </w:num>
  <w:num w:numId="7" w16cid:durableId="1159150830">
    <w:abstractNumId w:val="3"/>
  </w:num>
  <w:num w:numId="8" w16cid:durableId="527833254">
    <w:abstractNumId w:val="10"/>
  </w:num>
  <w:num w:numId="9" w16cid:durableId="1971275838">
    <w:abstractNumId w:val="0"/>
  </w:num>
  <w:num w:numId="10" w16cid:durableId="366418413">
    <w:abstractNumId w:val="5"/>
  </w:num>
  <w:num w:numId="11" w16cid:durableId="781220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1C2"/>
    <w:rsid w:val="0001033E"/>
    <w:rsid w:val="00026161"/>
    <w:rsid w:val="00045E54"/>
    <w:rsid w:val="000532AD"/>
    <w:rsid w:val="00055158"/>
    <w:rsid w:val="00061235"/>
    <w:rsid w:val="0006182D"/>
    <w:rsid w:val="00070521"/>
    <w:rsid w:val="000B0FB5"/>
    <w:rsid w:val="000B7B2B"/>
    <w:rsid w:val="000C3361"/>
    <w:rsid w:val="000C493F"/>
    <w:rsid w:val="000D47D0"/>
    <w:rsid w:val="000D73DE"/>
    <w:rsid w:val="000F2475"/>
    <w:rsid w:val="000F3BD6"/>
    <w:rsid w:val="00106A37"/>
    <w:rsid w:val="00113B71"/>
    <w:rsid w:val="00124337"/>
    <w:rsid w:val="00140E37"/>
    <w:rsid w:val="001607B8"/>
    <w:rsid w:val="00161A0E"/>
    <w:rsid w:val="00175C71"/>
    <w:rsid w:val="00182E8C"/>
    <w:rsid w:val="00185CA7"/>
    <w:rsid w:val="00185FA7"/>
    <w:rsid w:val="00185FF4"/>
    <w:rsid w:val="001918AE"/>
    <w:rsid w:val="001945C1"/>
    <w:rsid w:val="001950FE"/>
    <w:rsid w:val="00195E1D"/>
    <w:rsid w:val="001A29E4"/>
    <w:rsid w:val="001A41AD"/>
    <w:rsid w:val="001A5F70"/>
    <w:rsid w:val="001A6817"/>
    <w:rsid w:val="001C5497"/>
    <w:rsid w:val="001D289B"/>
    <w:rsid w:val="001E1BC8"/>
    <w:rsid w:val="001F5161"/>
    <w:rsid w:val="0020263D"/>
    <w:rsid w:val="002044C8"/>
    <w:rsid w:val="00204AFC"/>
    <w:rsid w:val="00210849"/>
    <w:rsid w:val="00215933"/>
    <w:rsid w:val="00221938"/>
    <w:rsid w:val="00234BDA"/>
    <w:rsid w:val="002434E2"/>
    <w:rsid w:val="0026513D"/>
    <w:rsid w:val="00265A6E"/>
    <w:rsid w:val="002667A6"/>
    <w:rsid w:val="00270627"/>
    <w:rsid w:val="00275D28"/>
    <w:rsid w:val="00295C6F"/>
    <w:rsid w:val="00296F1B"/>
    <w:rsid w:val="002A10FF"/>
    <w:rsid w:val="002E2D1C"/>
    <w:rsid w:val="002E2D47"/>
    <w:rsid w:val="002E54BD"/>
    <w:rsid w:val="002F1B8D"/>
    <w:rsid w:val="00302BEC"/>
    <w:rsid w:val="00310316"/>
    <w:rsid w:val="00320D8D"/>
    <w:rsid w:val="0032318F"/>
    <w:rsid w:val="003263C2"/>
    <w:rsid w:val="00333E2D"/>
    <w:rsid w:val="00355D6D"/>
    <w:rsid w:val="00374A79"/>
    <w:rsid w:val="00376698"/>
    <w:rsid w:val="00376C5C"/>
    <w:rsid w:val="00376DCB"/>
    <w:rsid w:val="0038111A"/>
    <w:rsid w:val="0039737C"/>
    <w:rsid w:val="003A7B7B"/>
    <w:rsid w:val="003B7D15"/>
    <w:rsid w:val="003F2782"/>
    <w:rsid w:val="00400890"/>
    <w:rsid w:val="0041287B"/>
    <w:rsid w:val="00417557"/>
    <w:rsid w:val="0042479B"/>
    <w:rsid w:val="00426CCD"/>
    <w:rsid w:val="00450710"/>
    <w:rsid w:val="00456B4E"/>
    <w:rsid w:val="00460E60"/>
    <w:rsid w:val="00471E5B"/>
    <w:rsid w:val="00472786"/>
    <w:rsid w:val="004729D3"/>
    <w:rsid w:val="00476F81"/>
    <w:rsid w:val="0049781C"/>
    <w:rsid w:val="004979D3"/>
    <w:rsid w:val="004B115E"/>
    <w:rsid w:val="004B72F8"/>
    <w:rsid w:val="004C4EC5"/>
    <w:rsid w:val="004C6E54"/>
    <w:rsid w:val="004D261D"/>
    <w:rsid w:val="004E3458"/>
    <w:rsid w:val="004E70F8"/>
    <w:rsid w:val="004F3CDF"/>
    <w:rsid w:val="004F6634"/>
    <w:rsid w:val="00502746"/>
    <w:rsid w:val="005060F6"/>
    <w:rsid w:val="00507172"/>
    <w:rsid w:val="005076BE"/>
    <w:rsid w:val="005211C2"/>
    <w:rsid w:val="0053014E"/>
    <w:rsid w:val="00557FA7"/>
    <w:rsid w:val="00580B2B"/>
    <w:rsid w:val="005A51AC"/>
    <w:rsid w:val="005A5A76"/>
    <w:rsid w:val="005A5A8E"/>
    <w:rsid w:val="005B17B8"/>
    <w:rsid w:val="005B1E59"/>
    <w:rsid w:val="005B377D"/>
    <w:rsid w:val="005B59F7"/>
    <w:rsid w:val="005C1CF0"/>
    <w:rsid w:val="005E3D26"/>
    <w:rsid w:val="00610BC5"/>
    <w:rsid w:val="0061425D"/>
    <w:rsid w:val="0062796B"/>
    <w:rsid w:val="00631E03"/>
    <w:rsid w:val="00636BBD"/>
    <w:rsid w:val="006534CB"/>
    <w:rsid w:val="0065788F"/>
    <w:rsid w:val="006608BA"/>
    <w:rsid w:val="00687BD9"/>
    <w:rsid w:val="00694190"/>
    <w:rsid w:val="0069654B"/>
    <w:rsid w:val="006B297A"/>
    <w:rsid w:val="006B7CD2"/>
    <w:rsid w:val="006E451F"/>
    <w:rsid w:val="006E7A6E"/>
    <w:rsid w:val="006F08D8"/>
    <w:rsid w:val="00705B3C"/>
    <w:rsid w:val="007318FD"/>
    <w:rsid w:val="00733719"/>
    <w:rsid w:val="007410BC"/>
    <w:rsid w:val="007415D2"/>
    <w:rsid w:val="00752253"/>
    <w:rsid w:val="00756A65"/>
    <w:rsid w:val="0077229D"/>
    <w:rsid w:val="00781C3D"/>
    <w:rsid w:val="007B0F23"/>
    <w:rsid w:val="007B14AF"/>
    <w:rsid w:val="007C1C38"/>
    <w:rsid w:val="007C2C59"/>
    <w:rsid w:val="007D08E6"/>
    <w:rsid w:val="007F4977"/>
    <w:rsid w:val="00800FF1"/>
    <w:rsid w:val="00812603"/>
    <w:rsid w:val="008156BE"/>
    <w:rsid w:val="00815BF8"/>
    <w:rsid w:val="00822244"/>
    <w:rsid w:val="008375BB"/>
    <w:rsid w:val="008458D9"/>
    <w:rsid w:val="00851955"/>
    <w:rsid w:val="00851D9D"/>
    <w:rsid w:val="0086117E"/>
    <w:rsid w:val="00880F7E"/>
    <w:rsid w:val="00882D37"/>
    <w:rsid w:val="0089059D"/>
    <w:rsid w:val="008A5067"/>
    <w:rsid w:val="008A724B"/>
    <w:rsid w:val="008B5096"/>
    <w:rsid w:val="008B6AC0"/>
    <w:rsid w:val="008C40C4"/>
    <w:rsid w:val="008E192A"/>
    <w:rsid w:val="00900713"/>
    <w:rsid w:val="009034FB"/>
    <w:rsid w:val="00907AB8"/>
    <w:rsid w:val="00915646"/>
    <w:rsid w:val="0092004B"/>
    <w:rsid w:val="009219DD"/>
    <w:rsid w:val="009272F1"/>
    <w:rsid w:val="00931858"/>
    <w:rsid w:val="00943A9E"/>
    <w:rsid w:val="00957746"/>
    <w:rsid w:val="00957D45"/>
    <w:rsid w:val="0096311F"/>
    <w:rsid w:val="009648E8"/>
    <w:rsid w:val="00967303"/>
    <w:rsid w:val="00986767"/>
    <w:rsid w:val="00994181"/>
    <w:rsid w:val="0099559B"/>
    <w:rsid w:val="009B6108"/>
    <w:rsid w:val="009C2402"/>
    <w:rsid w:val="009D1024"/>
    <w:rsid w:val="009D2FC7"/>
    <w:rsid w:val="009D50D8"/>
    <w:rsid w:val="009E1512"/>
    <w:rsid w:val="00A05836"/>
    <w:rsid w:val="00A132DE"/>
    <w:rsid w:val="00A22CCB"/>
    <w:rsid w:val="00A32CB4"/>
    <w:rsid w:val="00A56821"/>
    <w:rsid w:val="00A733D4"/>
    <w:rsid w:val="00A81214"/>
    <w:rsid w:val="00A841B8"/>
    <w:rsid w:val="00A97988"/>
    <w:rsid w:val="00AA0026"/>
    <w:rsid w:val="00AA3466"/>
    <w:rsid w:val="00AB7539"/>
    <w:rsid w:val="00AD553B"/>
    <w:rsid w:val="00AE5C68"/>
    <w:rsid w:val="00AE6FEA"/>
    <w:rsid w:val="00B07D4C"/>
    <w:rsid w:val="00B23CE4"/>
    <w:rsid w:val="00B30A7D"/>
    <w:rsid w:val="00B31C12"/>
    <w:rsid w:val="00B369FE"/>
    <w:rsid w:val="00B36BBB"/>
    <w:rsid w:val="00B427D2"/>
    <w:rsid w:val="00B42906"/>
    <w:rsid w:val="00B45F39"/>
    <w:rsid w:val="00B620D5"/>
    <w:rsid w:val="00B6313D"/>
    <w:rsid w:val="00B661A2"/>
    <w:rsid w:val="00B8739E"/>
    <w:rsid w:val="00B92074"/>
    <w:rsid w:val="00B967B4"/>
    <w:rsid w:val="00B96E1E"/>
    <w:rsid w:val="00BB2FE5"/>
    <w:rsid w:val="00BB687A"/>
    <w:rsid w:val="00BC12B3"/>
    <w:rsid w:val="00BC7AB9"/>
    <w:rsid w:val="00BD3A69"/>
    <w:rsid w:val="00BF3069"/>
    <w:rsid w:val="00C006DD"/>
    <w:rsid w:val="00C00711"/>
    <w:rsid w:val="00C14E9F"/>
    <w:rsid w:val="00C165B5"/>
    <w:rsid w:val="00C2149C"/>
    <w:rsid w:val="00C261AE"/>
    <w:rsid w:val="00C33A37"/>
    <w:rsid w:val="00C411E6"/>
    <w:rsid w:val="00C43C4B"/>
    <w:rsid w:val="00C43EAF"/>
    <w:rsid w:val="00C564C7"/>
    <w:rsid w:val="00C63631"/>
    <w:rsid w:val="00C80A05"/>
    <w:rsid w:val="00C8311B"/>
    <w:rsid w:val="00CA13DE"/>
    <w:rsid w:val="00CA14BE"/>
    <w:rsid w:val="00CA4B61"/>
    <w:rsid w:val="00CB06FA"/>
    <w:rsid w:val="00CB69A4"/>
    <w:rsid w:val="00CB6D88"/>
    <w:rsid w:val="00CC791F"/>
    <w:rsid w:val="00CD0CC3"/>
    <w:rsid w:val="00CD34DE"/>
    <w:rsid w:val="00CE557A"/>
    <w:rsid w:val="00CF44FC"/>
    <w:rsid w:val="00CF7D59"/>
    <w:rsid w:val="00D16F1D"/>
    <w:rsid w:val="00D22268"/>
    <w:rsid w:val="00D24321"/>
    <w:rsid w:val="00D25247"/>
    <w:rsid w:val="00D33E91"/>
    <w:rsid w:val="00D35280"/>
    <w:rsid w:val="00D43D9F"/>
    <w:rsid w:val="00D5467B"/>
    <w:rsid w:val="00D54B13"/>
    <w:rsid w:val="00D62BCE"/>
    <w:rsid w:val="00D643C9"/>
    <w:rsid w:val="00D72163"/>
    <w:rsid w:val="00D7237B"/>
    <w:rsid w:val="00D817E6"/>
    <w:rsid w:val="00D9120B"/>
    <w:rsid w:val="00D94BAC"/>
    <w:rsid w:val="00D95BA5"/>
    <w:rsid w:val="00DA53F9"/>
    <w:rsid w:val="00DA596D"/>
    <w:rsid w:val="00DA7319"/>
    <w:rsid w:val="00DB0D5E"/>
    <w:rsid w:val="00DB4C48"/>
    <w:rsid w:val="00DC77A7"/>
    <w:rsid w:val="00DD15FE"/>
    <w:rsid w:val="00DD1743"/>
    <w:rsid w:val="00DD6F4C"/>
    <w:rsid w:val="00DE6A3E"/>
    <w:rsid w:val="00E05562"/>
    <w:rsid w:val="00E0672A"/>
    <w:rsid w:val="00E12C4B"/>
    <w:rsid w:val="00E20A05"/>
    <w:rsid w:val="00E228A3"/>
    <w:rsid w:val="00E24B3D"/>
    <w:rsid w:val="00E37365"/>
    <w:rsid w:val="00E40133"/>
    <w:rsid w:val="00E56EC2"/>
    <w:rsid w:val="00E6069D"/>
    <w:rsid w:val="00E6149C"/>
    <w:rsid w:val="00E72909"/>
    <w:rsid w:val="00E834E9"/>
    <w:rsid w:val="00E8762D"/>
    <w:rsid w:val="00E94510"/>
    <w:rsid w:val="00E97B19"/>
    <w:rsid w:val="00EA00F0"/>
    <w:rsid w:val="00EB103D"/>
    <w:rsid w:val="00EB58C3"/>
    <w:rsid w:val="00EB679B"/>
    <w:rsid w:val="00EC51F3"/>
    <w:rsid w:val="00ED08A7"/>
    <w:rsid w:val="00EF13A3"/>
    <w:rsid w:val="00EF687F"/>
    <w:rsid w:val="00F04403"/>
    <w:rsid w:val="00F13246"/>
    <w:rsid w:val="00F227CE"/>
    <w:rsid w:val="00F23248"/>
    <w:rsid w:val="00F24CEF"/>
    <w:rsid w:val="00F26EBD"/>
    <w:rsid w:val="00F315AB"/>
    <w:rsid w:val="00F43D52"/>
    <w:rsid w:val="00F54DD7"/>
    <w:rsid w:val="00F56162"/>
    <w:rsid w:val="00F56496"/>
    <w:rsid w:val="00F81C92"/>
    <w:rsid w:val="00F97BA9"/>
    <w:rsid w:val="00FA3149"/>
    <w:rsid w:val="00FB0905"/>
    <w:rsid w:val="00FB16BC"/>
    <w:rsid w:val="00FB2334"/>
    <w:rsid w:val="00FB2819"/>
    <w:rsid w:val="00FB6267"/>
    <w:rsid w:val="00FB66F4"/>
    <w:rsid w:val="00FB702B"/>
    <w:rsid w:val="00FD7A61"/>
    <w:rsid w:val="00FE4E9D"/>
    <w:rsid w:val="00FF3695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2A02"/>
  <w15:chartTrackingRefBased/>
  <w15:docId w15:val="{D52F97C9-394C-4FF3-B09F-6815C751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9B"/>
  </w:style>
  <w:style w:type="paragraph" w:styleId="Heading1">
    <w:name w:val="heading 1"/>
    <w:basedOn w:val="Normal"/>
    <w:next w:val="Normal"/>
    <w:link w:val="Heading1Char"/>
    <w:qFormat/>
    <w:rsid w:val="00C14E9F"/>
    <w:pPr>
      <w:keepNext/>
      <w:spacing w:after="0" w:line="240" w:lineRule="auto"/>
      <w:ind w:left="720" w:firstLine="720"/>
      <w:jc w:val="center"/>
      <w:outlineLvl w:val="0"/>
    </w:pPr>
    <w:rPr>
      <w:rFonts w:ascii=".VnTime" w:eastAsia="SimSun" w:hAnsi=".VnTime" w:cs="Times New Roman"/>
      <w:color w:val="000000" w:themeColor="text1"/>
      <w:kern w:val="0"/>
      <w:sz w:val="4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B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08"/>
  </w:style>
  <w:style w:type="paragraph" w:styleId="Footer">
    <w:name w:val="footer"/>
    <w:basedOn w:val="Normal"/>
    <w:link w:val="FooterChar"/>
    <w:uiPriority w:val="99"/>
    <w:unhideWhenUsed/>
    <w:rsid w:val="009B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08"/>
  </w:style>
  <w:style w:type="paragraph" w:styleId="ListParagraph">
    <w:name w:val="List Paragraph"/>
    <w:basedOn w:val="Normal"/>
    <w:uiPriority w:val="34"/>
    <w:qFormat/>
    <w:rsid w:val="00995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CE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D6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28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28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28A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28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28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8A3"/>
    <w:rPr>
      <w:vertAlign w:val="superscript"/>
    </w:rPr>
  </w:style>
  <w:style w:type="table" w:styleId="TableGrid">
    <w:name w:val="Table Grid"/>
    <w:basedOn w:val="TableNormal"/>
    <w:uiPriority w:val="39"/>
    <w:rsid w:val="007410B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410BC"/>
    <w:pPr>
      <w:widowControl w:val="0"/>
      <w:autoSpaceDE w:val="0"/>
      <w:autoSpaceDN w:val="0"/>
      <w:spacing w:after="0" w:line="315" w:lineRule="exact"/>
      <w:jc w:val="center"/>
    </w:pPr>
    <w:rPr>
      <w:rFonts w:ascii="Times New Roman" w:eastAsia="Times New Roman" w:hAnsi="Times New Roman" w:cs="Times New Roman"/>
      <w:kern w:val="0"/>
      <w:lang w:bidi="en-US"/>
      <w14:ligatures w14:val="none"/>
    </w:rPr>
  </w:style>
  <w:style w:type="paragraph" w:styleId="NormalWeb">
    <w:name w:val="Normal (Web)"/>
    <w:basedOn w:val="Normal"/>
    <w:uiPriority w:val="99"/>
    <w:unhideWhenUsed/>
    <w:rsid w:val="000C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next w:val="Normal"/>
    <w:autoRedefine/>
    <w:uiPriority w:val="39"/>
    <w:rsid w:val="007D08E6"/>
    <w:pPr>
      <w:spacing w:before="120" w:after="120" w:line="360" w:lineRule="auto"/>
      <w:ind w:firstLine="284"/>
    </w:pPr>
    <w:rPr>
      <w:rFonts w:eastAsia="SimSun" w:cstheme="minorHAnsi"/>
      <w:b/>
      <w:bCs/>
      <w:caps/>
      <w:color w:val="000000" w:themeColor="text1"/>
      <w:kern w:val="0"/>
      <w:sz w:val="20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rsid w:val="007D08E6"/>
    <w:pPr>
      <w:tabs>
        <w:tab w:val="right" w:leader="hyphen" w:pos="9961"/>
      </w:tabs>
      <w:spacing w:after="0" w:line="360" w:lineRule="auto"/>
      <w:ind w:left="260" w:firstLine="284"/>
    </w:pPr>
    <w:rPr>
      <w:rFonts w:ascii="Times New Roman" w:eastAsia="SimSun" w:hAnsi="Times New Roman" w:cs="Times New Roman"/>
      <w:smallCaps/>
      <w:noProof/>
      <w:color w:val="000000" w:themeColor="text1"/>
      <w:kern w:val="0"/>
      <w:sz w:val="26"/>
      <w:szCs w:val="26"/>
      <w14:ligatures w14:val="none"/>
    </w:rPr>
  </w:style>
  <w:style w:type="paragraph" w:styleId="TOC3">
    <w:name w:val="toc 3"/>
    <w:basedOn w:val="Normal"/>
    <w:next w:val="Normal"/>
    <w:autoRedefine/>
    <w:uiPriority w:val="39"/>
    <w:rsid w:val="007D08E6"/>
    <w:pPr>
      <w:spacing w:after="0" w:line="360" w:lineRule="auto"/>
      <w:ind w:left="520" w:firstLine="284"/>
    </w:pPr>
    <w:rPr>
      <w:rFonts w:eastAsia="SimSun" w:cstheme="minorHAnsi"/>
      <w:i/>
      <w:iCs/>
      <w:color w:val="000000" w:themeColor="text1"/>
      <w:kern w:val="0"/>
      <w:sz w:val="20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rsid w:val="007D08E6"/>
    <w:pPr>
      <w:spacing w:after="0" w:line="360" w:lineRule="auto"/>
      <w:ind w:left="780" w:firstLine="284"/>
    </w:pPr>
    <w:rPr>
      <w:rFonts w:eastAsia="SimSun" w:cstheme="minorHAnsi"/>
      <w:color w:val="000000" w:themeColor="text1"/>
      <w:kern w:val="0"/>
      <w:sz w:val="18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5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F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FF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85FF4"/>
    <w:rPr>
      <w:i/>
      <w:iCs/>
    </w:rPr>
  </w:style>
  <w:style w:type="character" w:customStyle="1" w:styleId="apple-tab-span">
    <w:name w:val="apple-tab-span"/>
    <w:basedOn w:val="DefaultParagraphFont"/>
    <w:rsid w:val="00185FF4"/>
  </w:style>
  <w:style w:type="character" w:customStyle="1" w:styleId="Heading1Char">
    <w:name w:val="Heading 1 Char"/>
    <w:basedOn w:val="DefaultParagraphFont"/>
    <w:link w:val="Heading1"/>
    <w:rsid w:val="00C14E9F"/>
    <w:rPr>
      <w:rFonts w:ascii=".VnTime" w:eastAsia="SimSun" w:hAnsi=".VnTime" w:cs="Times New Roman"/>
      <w:color w:val="000000" w:themeColor="text1"/>
      <w:kern w:val="0"/>
      <w:sz w:val="40"/>
      <w:szCs w:val="20"/>
      <w14:ligatures w14:val="none"/>
    </w:rPr>
  </w:style>
  <w:style w:type="character" w:customStyle="1" w:styleId="fontstyle01">
    <w:name w:val="fontstyle01"/>
    <w:basedOn w:val="DefaultParagraphFont"/>
    <w:rsid w:val="00C14E9F"/>
    <w:rPr>
      <w:rFonts w:ascii="Times New Roman" w:hAnsi="Times New Roman" w:cs="Times New Roman" w:hint="default"/>
      <w:b/>
      <w:bCs/>
      <w:i w:val="0"/>
      <w:iCs w:val="0"/>
      <w:color w:val="333333"/>
      <w:sz w:val="28"/>
      <w:szCs w:val="28"/>
    </w:rPr>
  </w:style>
  <w:style w:type="character" w:customStyle="1" w:styleId="fontstyle21">
    <w:name w:val="fontstyle21"/>
    <w:basedOn w:val="DefaultParagraphFont"/>
    <w:rsid w:val="00C14E9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1141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7800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65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9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7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752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35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9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8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470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3604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5889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9803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9074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0404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8425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3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uatminhkhue.vn/bo-luat-hinh-su-sua-doi--bo-sung-nam-2017--.aspx" TargetMode="External"/><Relationship Id="rId18" Type="http://schemas.openxmlformats.org/officeDocument/2006/relationships/hyperlink" Target="https://daivietluat.vn/vi/bo-luat-hinh-su-2015-sua-doi-bo-sung-2017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aivietluat.vn/vi/bo-luat-hinh-su-2015-sua-doi-bo-sung-201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uatminhkhue.vn/trinh-bay-cac-hinh-thuc-phan-loai-dong-pham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uatminhkhue.vn/phan-tich-cac-dau-hieu-cua-dong-pham-cho-vi-du.aspx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uvienphapluat.vn/chinh-sach-phap-luat-moi/vn/thoi-su-phap-luat/tu-van-phap-luat/42777/dong-pham-la-gi-quyet-dinh-hinh-phat-trong-truong-hop-dong-p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46B3-8C0B-451B-A5D7-34851C0D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24</Pages>
  <Words>5682</Words>
  <Characters>32394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301</cp:revision>
  <dcterms:created xsi:type="dcterms:W3CDTF">2023-12-20T02:36:00Z</dcterms:created>
  <dcterms:modified xsi:type="dcterms:W3CDTF">2024-05-07T14:20:00Z</dcterms:modified>
</cp:coreProperties>
</file>