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C8DC" w14:textId="6291E4A9" w:rsidR="00EB2E6A" w:rsidRDefault="00EB2E6A" w:rsidP="00EB2E6A">
      <w:pPr>
        <w:spacing w:after="0" w:line="240" w:lineRule="auto"/>
        <w:ind w:firstLine="720"/>
        <w:jc w:val="both"/>
        <w:rPr>
          <w:rFonts w:ascii="Arial" w:hAnsi="Arial" w:cs="Arial"/>
        </w:rPr>
      </w:pPr>
      <w:r>
        <w:rPr>
          <w:rFonts w:ascii="Arial" w:hAnsi="Arial" w:cs="Arial"/>
        </w:rPr>
        <w:t xml:space="preserve">The retina plays an important role in early visual processing by separating visual information into multiple cell types that each process specific visual information. These pathways do not encode all information in visual scenes, but instead focus on encoding specific patterns of stimuli. While we know what visual information is encoded by these neurons, the physiology itself cannot tell us </w:t>
      </w:r>
      <w:r>
        <w:rPr>
          <w:rFonts w:ascii="Arial" w:hAnsi="Arial" w:cs="Arial"/>
          <w:i/>
          <w:iCs/>
        </w:rPr>
        <w:t>why</w:t>
      </w:r>
      <w:r>
        <w:rPr>
          <w:rFonts w:ascii="Arial" w:hAnsi="Arial" w:cs="Arial"/>
        </w:rPr>
        <w:t xml:space="preserve"> the receptive fields of neurons are organized in this way. We want to make theories that explain retinal function, and such theories need corresponding quantitative models that can make predictions about how the retina is organized. Successful theories should be able to explain many properties of retinal ganglion cells (RGCs), such as why RGCs are separated into multiple cell types with</w:t>
      </w:r>
      <w:r w:rsidR="00744DB8">
        <w:rPr>
          <w:rFonts w:ascii="Arial" w:hAnsi="Arial" w:cs="Arial"/>
        </w:rPr>
        <w:t xml:space="preserve"> neurons within each</w:t>
      </w:r>
      <w:r>
        <w:rPr>
          <w:rFonts w:ascii="Arial" w:hAnsi="Arial" w:cs="Arial"/>
        </w:rPr>
        <w:t xml:space="preserve"> cell type</w:t>
      </w:r>
      <w:r w:rsidR="00744DB8">
        <w:rPr>
          <w:rFonts w:ascii="Arial" w:hAnsi="Arial" w:cs="Arial"/>
        </w:rPr>
        <w:t xml:space="preserve"> tiling the entire retina. </w:t>
      </w:r>
      <w:r>
        <w:rPr>
          <w:rFonts w:ascii="Arial" w:hAnsi="Arial" w:cs="Arial"/>
        </w:rPr>
        <w:t xml:space="preserve"> </w:t>
      </w:r>
    </w:p>
    <w:p w14:paraId="7EF68A52" w14:textId="77777777" w:rsidR="00744DB8" w:rsidRDefault="00EB2E6A" w:rsidP="00744DB8">
      <w:pPr>
        <w:spacing w:after="0" w:line="240" w:lineRule="auto"/>
        <w:ind w:firstLine="720"/>
        <w:jc w:val="both"/>
        <w:rPr>
          <w:rFonts w:ascii="Arial" w:eastAsiaTheme="minorEastAsia" w:hAnsi="Arial" w:cs="Arial"/>
        </w:rPr>
      </w:pPr>
      <w:r>
        <w:rPr>
          <w:rFonts w:ascii="Arial" w:hAnsi="Arial" w:cs="Arial"/>
        </w:rPr>
        <w:t>The efficient coding hypothesis is o</w:t>
      </w:r>
      <w:r w:rsidRPr="005A2087">
        <w:rPr>
          <w:rFonts w:ascii="Arial" w:hAnsi="Arial" w:cs="Arial"/>
        </w:rPr>
        <w:t>ne of the most successful theories in this vein</w:t>
      </w:r>
      <w:r>
        <w:rPr>
          <w:rFonts w:ascii="Arial" w:hAnsi="Arial" w:cs="Arial"/>
        </w:rPr>
        <w:t>, which</w:t>
      </w:r>
      <w:r w:rsidRPr="005A2087">
        <w:rPr>
          <w:rFonts w:ascii="Arial" w:hAnsi="Arial" w:cs="Arial"/>
        </w:rPr>
        <w:t xml:space="preserve"> states that </w:t>
      </w:r>
      <w:r>
        <w:rPr>
          <w:rFonts w:ascii="Arial" w:hAnsi="Arial" w:cs="Arial"/>
        </w:rPr>
        <w:t xml:space="preserve">the retina </w:t>
      </w:r>
      <w:r w:rsidRPr="005A2087">
        <w:rPr>
          <w:rFonts w:ascii="Arial" w:hAnsi="Arial" w:cs="Arial"/>
        </w:rPr>
        <w:t>should remove redundancies</w:t>
      </w:r>
      <w:r>
        <w:rPr>
          <w:rFonts w:ascii="Arial" w:hAnsi="Arial" w:cs="Arial"/>
        </w:rPr>
        <w:t xml:space="preserve"> to maximize the amount of information transmitted </w:t>
      </w:r>
      <w:r>
        <w:rPr>
          <w:rFonts w:ascii="Arial" w:hAnsi="Arial" w:cs="Arial"/>
        </w:rPr>
        <w:t>with a limited number of spikes.</w:t>
      </w:r>
      <w:r w:rsidR="00744DB8">
        <w:rPr>
          <w:rFonts w:ascii="Arial" w:hAnsi="Arial" w:cs="Arial"/>
        </w:rPr>
        <w:t xml:space="preserve"> In our model, we maximize the mutual information between the inputs X and the outputs R with a firing rate constraint. </w:t>
      </w:r>
      <w:r w:rsidR="00744DB8">
        <w:rPr>
          <w:rFonts w:ascii="Arial" w:hAnsi="Arial" w:cs="Arial"/>
        </w:rPr>
        <w:t xml:space="preserve">The inputs will consist of D pixels patches of Natural Images X corrupted by gaussian input noise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m:t>
            </m:r>
          </m:sub>
        </m:sSub>
      </m:oMath>
      <w:r w:rsidR="00744DB8">
        <w:rPr>
          <w:rFonts w:ascii="Arial" w:hAnsi="Arial" w:cs="Arial"/>
        </w:rPr>
        <w:t xml:space="preserve"> ~ N(0, </w:t>
      </w:r>
      <m:oMath>
        <m:sSub>
          <m:sSubPr>
            <m:ctrlPr>
              <w:rPr>
                <w:rFonts w:ascii="Cambria Math" w:hAnsi="Cambria Math" w:cs="Arial"/>
                <w:i/>
              </w:rPr>
            </m:ctrlPr>
          </m:sSubPr>
          <m:e>
            <m:r>
              <w:rPr>
                <w:rFonts w:ascii="Cambria Math" w:hAnsi="Cambria Math" w:cs="Arial"/>
              </w:rPr>
              <m:t>C</m:t>
            </m:r>
          </m:e>
          <m:sub>
            <m:r>
              <w:rPr>
                <w:rFonts w:ascii="Cambria Math" w:hAnsi="Cambria Math" w:cs="Arial"/>
              </w:rPr>
              <m:t>in</m:t>
            </m:r>
          </m:sub>
        </m:sSub>
        <m:r>
          <w:rPr>
            <w:rFonts w:ascii="Cambria Math" w:hAnsi="Cambria Math" w:cs="Arial"/>
          </w:rPr>
          <m:t>)</m:t>
        </m:r>
      </m:oMath>
      <w:r w:rsidR="00744DB8">
        <w:rPr>
          <w:rFonts w:ascii="Arial" w:eastAsiaTheme="minorEastAsia" w:hAnsi="Arial" w:cs="Arial"/>
        </w:rPr>
        <w:t xml:space="preserve">. The model RGC j takes as input a linear combination of these natural images: </w:t>
      </w:r>
    </w:p>
    <w:p w14:paraId="5325707C" w14:textId="77777777" w:rsidR="00744DB8" w:rsidRDefault="00744DB8" w:rsidP="00744DB8">
      <w:pPr>
        <w:spacing w:after="0" w:line="240" w:lineRule="auto"/>
        <w:jc w:val="center"/>
        <w:rPr>
          <w:rFonts w:ascii="Arial" w:hAnsi="Arial" w:cs="Arial"/>
        </w:rPr>
      </w:pPr>
      <w:r>
        <w:rPr>
          <w:noProof/>
        </w:rPr>
        <w:drawing>
          <wp:inline distT="0" distB="0" distL="0" distR="0" wp14:anchorId="7097127C" wp14:editId="6EAD0911">
            <wp:extent cx="1689100" cy="373281"/>
            <wp:effectExtent l="0" t="0" r="6350" b="8255"/>
            <wp:docPr id="87249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93062" name=""/>
                    <pic:cNvPicPr/>
                  </pic:nvPicPr>
                  <pic:blipFill>
                    <a:blip r:embed="rId5"/>
                    <a:stretch>
                      <a:fillRect/>
                    </a:stretch>
                  </pic:blipFill>
                  <pic:spPr>
                    <a:xfrm>
                      <a:off x="0" y="0"/>
                      <a:ext cx="1720696" cy="380264"/>
                    </a:xfrm>
                    <a:prstGeom prst="rect">
                      <a:avLst/>
                    </a:prstGeom>
                  </pic:spPr>
                </pic:pic>
              </a:graphicData>
            </a:graphic>
          </wp:inline>
        </w:drawing>
      </w:r>
    </w:p>
    <w:p w14:paraId="5E593942" w14:textId="77777777" w:rsidR="00744DB8" w:rsidRDefault="00744DB8" w:rsidP="00744DB8">
      <w:pPr>
        <w:spacing w:after="0" w:line="240" w:lineRule="auto"/>
        <w:jc w:val="both"/>
        <w:rPr>
          <w:rFonts w:ascii="Arial" w:hAnsi="Arial" w:cs="Arial"/>
        </w:rPr>
      </w:pPr>
      <w:r>
        <w:rPr>
          <w:rFonts w:ascii="Arial" w:hAnsi="Arial" w:cs="Arial"/>
        </w:rPr>
        <w:t>Where w</w:t>
      </w:r>
      <w:r>
        <w:rPr>
          <w:rFonts w:ascii="Arial" w:hAnsi="Arial" w:cs="Arial"/>
          <w:vertAlign w:val="subscript"/>
        </w:rPr>
        <w:t>j</w:t>
      </w:r>
      <w:r>
        <w:rPr>
          <w:rFonts w:ascii="Arial" w:hAnsi="Arial" w:cs="Arial"/>
        </w:rPr>
        <w:t xml:space="preserve"> are unit-norm kernels (||w</w:t>
      </w:r>
      <w:r>
        <w:rPr>
          <w:rFonts w:ascii="Arial" w:hAnsi="Arial" w:cs="Arial"/>
          <w:vertAlign w:val="subscript"/>
        </w:rPr>
        <w:t>j</w:t>
      </w:r>
      <w:r>
        <w:rPr>
          <w:rFonts w:ascii="Arial" w:hAnsi="Arial" w:cs="Arial"/>
        </w:rPr>
        <w:t>|| = 1) and represent how much each photoreceptor contributes to the response of model RGC j. y</w:t>
      </w:r>
      <w:r>
        <w:rPr>
          <w:rFonts w:ascii="Arial" w:hAnsi="Arial" w:cs="Arial"/>
          <w:vertAlign w:val="subscript"/>
        </w:rPr>
        <w:t>j</w:t>
      </w:r>
      <w:r>
        <w:rPr>
          <w:rFonts w:ascii="Arial" w:hAnsi="Arial" w:cs="Arial"/>
        </w:rPr>
        <w:t xml:space="preserve"> is then passed through a softplus nonlinearity:</w:t>
      </w:r>
    </w:p>
    <w:p w14:paraId="1FF68E9E" w14:textId="77777777" w:rsidR="00744DB8" w:rsidRDefault="00744DB8" w:rsidP="00744DB8">
      <w:pPr>
        <w:spacing w:after="0" w:line="240" w:lineRule="auto"/>
        <w:jc w:val="center"/>
        <w:rPr>
          <w:rFonts w:ascii="Arial" w:hAnsi="Arial" w:cs="Arial"/>
        </w:rPr>
      </w:pPr>
      <w:r>
        <w:rPr>
          <w:noProof/>
        </w:rPr>
        <w:drawing>
          <wp:inline distT="0" distB="0" distL="0" distR="0" wp14:anchorId="7F41D246" wp14:editId="1B2CC670">
            <wp:extent cx="1670050" cy="558340"/>
            <wp:effectExtent l="0" t="0" r="6350" b="0"/>
            <wp:docPr id="160711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7422" name=""/>
                    <pic:cNvPicPr/>
                  </pic:nvPicPr>
                  <pic:blipFill>
                    <a:blip r:embed="rId6"/>
                    <a:stretch>
                      <a:fillRect/>
                    </a:stretch>
                  </pic:blipFill>
                  <pic:spPr>
                    <a:xfrm>
                      <a:off x="0" y="0"/>
                      <a:ext cx="1670050" cy="558340"/>
                    </a:xfrm>
                    <a:prstGeom prst="rect">
                      <a:avLst/>
                    </a:prstGeom>
                  </pic:spPr>
                </pic:pic>
              </a:graphicData>
            </a:graphic>
          </wp:inline>
        </w:drawing>
      </w:r>
    </w:p>
    <w:p w14:paraId="50C9FD9E" w14:textId="77777777" w:rsidR="00744DB8" w:rsidRDefault="00744DB8" w:rsidP="00744DB8">
      <w:pPr>
        <w:spacing w:after="0" w:line="240" w:lineRule="auto"/>
        <w:rPr>
          <w:rFonts w:ascii="Arial" w:eastAsiaTheme="minorEastAsia" w:hAnsi="Arial" w:cs="Arial"/>
        </w:rPr>
      </w:pPr>
      <w:r>
        <w:rPr>
          <w:rFonts w:ascii="Arial" w:hAnsi="Arial" w:cs="Arial"/>
        </w:rPr>
        <w:t xml:space="preserve">And further corrupted by output noise </w:t>
      </w:r>
      <m:oMath>
        <m:sSub>
          <m:sSubPr>
            <m:ctrlPr>
              <w:rPr>
                <w:rFonts w:ascii="Cambria Math" w:hAnsi="Cambria Math" w:cs="Arial"/>
                <w:i/>
              </w:rPr>
            </m:ctrlPr>
          </m:sSubPr>
          <m:e>
            <m:r>
              <w:rPr>
                <w:rFonts w:ascii="Cambria Math" w:hAnsi="Cambria Math" w:cs="Arial"/>
              </w:rPr>
              <m:t>n</m:t>
            </m:r>
          </m:e>
          <m:sub>
            <m:r>
              <w:rPr>
                <w:rFonts w:ascii="Cambria Math" w:hAnsi="Cambria Math" w:cs="Arial"/>
              </w:rPr>
              <m:t>out</m:t>
            </m:r>
          </m:sub>
        </m:sSub>
      </m:oMath>
      <w:r>
        <w:rPr>
          <w:rFonts w:ascii="Arial" w:hAnsi="Arial" w:cs="Arial"/>
        </w:rPr>
        <w:t xml:space="preserve"> </w:t>
      </w:r>
      <m:oMath>
        <m:r>
          <w:rPr>
            <w:rFonts w:ascii="Cambria Math" w:hAnsi="Cambria Math" w:cs="Arial"/>
          </w:rPr>
          <m:t xml:space="preserve"> ~ N(0, </m:t>
        </m:r>
        <m:sSub>
          <m:sSubPr>
            <m:ctrlPr>
              <w:rPr>
                <w:rFonts w:ascii="Cambria Math" w:hAnsi="Cambria Math" w:cs="Arial"/>
                <w:i/>
              </w:rPr>
            </m:ctrlPr>
          </m:sSubPr>
          <m:e>
            <m:r>
              <w:rPr>
                <w:rFonts w:ascii="Cambria Math" w:hAnsi="Cambria Math" w:cs="Arial"/>
              </w:rPr>
              <m:t>C</m:t>
            </m:r>
          </m:e>
          <m:sub>
            <m:r>
              <w:rPr>
                <w:rFonts w:ascii="Cambria Math" w:hAnsi="Cambria Math" w:cs="Arial"/>
              </w:rPr>
              <m:t>out</m:t>
            </m:r>
          </m:sub>
        </m:sSub>
        <m:r>
          <w:rPr>
            <w:rFonts w:ascii="Cambria Math" w:hAnsi="Cambria Math" w:cs="Arial"/>
          </w:rPr>
          <m:t>)</m:t>
        </m:r>
      </m:oMath>
      <w:r>
        <w:rPr>
          <w:rFonts w:ascii="Arial" w:eastAsiaTheme="minorEastAsia" w:hAnsi="Arial" w:cs="Arial"/>
        </w:rPr>
        <w:t xml:space="preserve"> to produce firing rate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j</m:t>
            </m:r>
          </m:sub>
        </m:sSub>
      </m:oMath>
      <w:r>
        <w:rPr>
          <w:rFonts w:ascii="Arial" w:eastAsiaTheme="minorEastAsia" w:hAnsi="Arial" w:cs="Arial"/>
        </w:rPr>
        <w:t xml:space="preserve"> with threshold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j</m:t>
            </m:r>
          </m:sub>
        </m:sSub>
      </m:oMath>
      <w:r>
        <w:rPr>
          <w:rFonts w:ascii="Arial" w:eastAsiaTheme="minorEastAsia" w:hAnsi="Arial" w:cs="Arial"/>
        </w:rPr>
        <w:t xml:space="preserve"> and gain </w:t>
      </w:r>
      <m:oMath>
        <m:sSub>
          <m:sSubPr>
            <m:ctrlPr>
              <w:rPr>
                <w:rFonts w:ascii="Cambria Math" w:eastAsiaTheme="minorEastAsia" w:hAnsi="Cambria Math" w:cs="Arial"/>
                <w:i/>
              </w:rPr>
            </m:ctrlPr>
          </m:sSubPr>
          <m:e>
            <m:r>
              <w:rPr>
                <w:rFonts w:ascii="Cambria Math" w:eastAsiaTheme="minorEastAsia" w:hAnsi="Cambria Math" w:cs="Arial"/>
              </w:rPr>
              <m:t>γ</m:t>
            </m:r>
          </m:e>
          <m:sub>
            <m:r>
              <w:rPr>
                <w:rFonts w:ascii="Cambria Math" w:eastAsiaTheme="minorEastAsia" w:hAnsi="Cambria Math" w:cs="Arial"/>
              </w:rPr>
              <m:t>j</m:t>
            </m:r>
          </m:sub>
        </m:sSub>
      </m:oMath>
      <w:r>
        <w:rPr>
          <w:rFonts w:ascii="Arial" w:eastAsiaTheme="minorEastAsia" w:hAnsi="Arial" w:cs="Arial"/>
        </w:rPr>
        <w:t xml:space="preserve">: </w:t>
      </w:r>
    </w:p>
    <w:p w14:paraId="70137568" w14:textId="77777777" w:rsidR="00744DB8" w:rsidRDefault="00744DB8" w:rsidP="00744DB8">
      <w:pPr>
        <w:spacing w:after="0" w:line="240" w:lineRule="auto"/>
        <w:jc w:val="center"/>
        <w:rPr>
          <w:rFonts w:ascii="Arial" w:hAnsi="Arial" w:cs="Arial"/>
        </w:rPr>
      </w:pPr>
      <w:r>
        <w:rPr>
          <w:noProof/>
        </w:rPr>
        <w:drawing>
          <wp:inline distT="0" distB="0" distL="0" distR="0" wp14:anchorId="1FC565AB" wp14:editId="72DA26B0">
            <wp:extent cx="2114550" cy="300400"/>
            <wp:effectExtent l="0" t="0" r="0" b="4445"/>
            <wp:docPr id="203564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9368" name=""/>
                    <pic:cNvPicPr/>
                  </pic:nvPicPr>
                  <pic:blipFill>
                    <a:blip r:embed="rId7"/>
                    <a:stretch>
                      <a:fillRect/>
                    </a:stretch>
                  </pic:blipFill>
                  <pic:spPr>
                    <a:xfrm>
                      <a:off x="0" y="0"/>
                      <a:ext cx="2164254" cy="307461"/>
                    </a:xfrm>
                    <a:prstGeom prst="rect">
                      <a:avLst/>
                    </a:prstGeom>
                  </pic:spPr>
                </pic:pic>
              </a:graphicData>
            </a:graphic>
          </wp:inline>
        </w:drawing>
      </w:r>
    </w:p>
    <w:p w14:paraId="358BFCE9" w14:textId="77777777" w:rsidR="00744DB8" w:rsidRDefault="00744DB8" w:rsidP="00744DB8">
      <w:pPr>
        <w:spacing w:after="0" w:line="240" w:lineRule="auto"/>
        <w:jc w:val="both"/>
        <w:rPr>
          <w:rFonts w:ascii="Arial" w:hAnsi="Arial" w:cs="Arial"/>
        </w:rPr>
      </w:pPr>
    </w:p>
    <w:p w14:paraId="5672404C" w14:textId="77777777" w:rsidR="00744DB8" w:rsidRDefault="00744DB8" w:rsidP="00744DB8">
      <w:pPr>
        <w:spacing w:after="0" w:line="240" w:lineRule="auto"/>
        <w:jc w:val="both"/>
        <w:rPr>
          <w:rFonts w:ascii="Arial" w:hAnsi="Arial" w:cs="Arial"/>
        </w:rPr>
      </w:pPr>
      <w:r>
        <w:rPr>
          <w:rFonts w:ascii="Arial" w:hAnsi="Arial" w:cs="Arial"/>
        </w:rPr>
        <w:t xml:space="preserve">The above parameters are optimized via Adam to maximize the mutual information between the inputs X and the outputs R, under a firing rate constraint. Mutual information represents the amount of information, in bits, that is transmitted to RGCs from photoreceptors. Mutual information is equivalent to subtracting the entropy of the natural images X from the conditional entropy of X on R: </w:t>
      </w:r>
    </w:p>
    <w:p w14:paraId="781992A6" w14:textId="77777777" w:rsidR="00744DB8" w:rsidRDefault="00744DB8" w:rsidP="00744DB8">
      <w:pPr>
        <w:spacing w:after="0" w:line="240" w:lineRule="auto"/>
        <w:jc w:val="center"/>
        <w:rPr>
          <w:rFonts w:ascii="Arial" w:hAnsi="Arial" w:cs="Arial"/>
        </w:rPr>
      </w:pPr>
      <w:r>
        <w:rPr>
          <w:noProof/>
        </w:rPr>
        <w:drawing>
          <wp:inline distT="0" distB="0" distL="0" distR="0" wp14:anchorId="360B1869" wp14:editId="62B45254">
            <wp:extent cx="2292350" cy="301780"/>
            <wp:effectExtent l="0" t="0" r="0" b="3175"/>
            <wp:docPr id="87121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7089" name=""/>
                    <pic:cNvPicPr/>
                  </pic:nvPicPr>
                  <pic:blipFill>
                    <a:blip r:embed="rId8"/>
                    <a:stretch>
                      <a:fillRect/>
                    </a:stretch>
                  </pic:blipFill>
                  <pic:spPr>
                    <a:xfrm>
                      <a:off x="0" y="0"/>
                      <a:ext cx="2373434" cy="312454"/>
                    </a:xfrm>
                    <a:prstGeom prst="rect">
                      <a:avLst/>
                    </a:prstGeom>
                  </pic:spPr>
                </pic:pic>
              </a:graphicData>
            </a:graphic>
          </wp:inline>
        </w:drawing>
      </w:r>
    </w:p>
    <w:p w14:paraId="081BF1DB" w14:textId="77777777" w:rsidR="00744DB8" w:rsidRDefault="00744DB8" w:rsidP="00744DB8">
      <w:pPr>
        <w:spacing w:after="0" w:line="240" w:lineRule="auto"/>
        <w:rPr>
          <w:rFonts w:ascii="Arial" w:hAnsi="Arial" w:cs="Arial"/>
        </w:rPr>
      </w:pPr>
      <w:r>
        <w:rPr>
          <w:rFonts w:ascii="Arial" w:hAnsi="Arial" w:cs="Arial"/>
        </w:rPr>
        <w:t>Where the entropy H(X) is defined as:</w:t>
      </w:r>
    </w:p>
    <w:p w14:paraId="331A024D" w14:textId="77777777" w:rsidR="00744DB8" w:rsidRDefault="00744DB8" w:rsidP="00744DB8">
      <w:pPr>
        <w:spacing w:after="0" w:line="240" w:lineRule="auto"/>
        <w:jc w:val="center"/>
        <w:rPr>
          <w:rFonts w:ascii="Arial" w:hAnsi="Arial" w:cs="Arial"/>
        </w:rPr>
      </w:pPr>
      <w:r>
        <w:rPr>
          <w:noProof/>
        </w:rPr>
        <w:drawing>
          <wp:inline distT="0" distB="0" distL="0" distR="0" wp14:anchorId="3AC746B8" wp14:editId="09F0D165">
            <wp:extent cx="3549650" cy="460609"/>
            <wp:effectExtent l="0" t="0" r="0" b="0"/>
            <wp:docPr id="202992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28688" name=""/>
                    <pic:cNvPicPr/>
                  </pic:nvPicPr>
                  <pic:blipFill>
                    <a:blip r:embed="rId9"/>
                    <a:stretch>
                      <a:fillRect/>
                    </a:stretch>
                  </pic:blipFill>
                  <pic:spPr>
                    <a:xfrm>
                      <a:off x="0" y="0"/>
                      <a:ext cx="3606465" cy="467981"/>
                    </a:xfrm>
                    <a:prstGeom prst="rect">
                      <a:avLst/>
                    </a:prstGeom>
                  </pic:spPr>
                </pic:pic>
              </a:graphicData>
            </a:graphic>
          </wp:inline>
        </w:drawing>
      </w:r>
    </w:p>
    <w:p w14:paraId="07D7101B" w14:textId="77777777" w:rsidR="00744DB8" w:rsidRDefault="00744DB8" w:rsidP="00744DB8">
      <w:pPr>
        <w:spacing w:after="0" w:line="240" w:lineRule="auto"/>
        <w:jc w:val="both"/>
        <w:rPr>
          <w:rFonts w:ascii="Arial" w:hAnsi="Arial" w:cs="Arial"/>
        </w:rPr>
      </w:pPr>
      <w:r>
        <w:rPr>
          <w:rFonts w:ascii="Arial" w:hAnsi="Arial" w:cs="Arial"/>
        </w:rPr>
        <w:t>Previous work has derived a closed-form solution for the mutual information between X and R</w:t>
      </w:r>
      <w:r>
        <w:rPr>
          <w:rFonts w:ascii="Arial" w:hAnsi="Arial" w:cs="Arial"/>
        </w:rPr>
        <w:fldChar w:fldCharType="begin">
          <w:fldData xml:space="preserve">PEVuZE5vdGU+PENpdGU+PEF1dGhvcj5KdW48L0F1dGhvcj48WWVhcj4yMDIyPC9ZZWFyPjxSZWNO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</w:fldData>
        </w:fldChar>
      </w:r>
      <w:r>
        <w:rPr>
          <w:rFonts w:ascii="Arial" w:hAnsi="Arial" w:cs="Arial"/>
        </w:rPr>
        <w:instrText xml:space="preserve"> ADDIN EN.CITE </w:instrText>
      </w:r>
      <w:r>
        <w:rPr>
          <w:rFonts w:ascii="Arial" w:hAnsi="Arial" w:cs="Arial"/>
        </w:rPr>
        <w:fldChar w:fldCharType="begin">
          <w:fldData xml:space="preserve">PEVuZE5vdGU+PENpdGU+PEF1dGhvcj5KdW48L0F1dGhvcj48WWVhcj4yMDIyPC9ZZWFyPjxSZWNO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sidRPr="0009386F">
        <w:rPr>
          <w:rFonts w:ascii="Arial" w:hAnsi="Arial" w:cs="Arial"/>
          <w:noProof/>
          <w:vertAlign w:val="superscript"/>
        </w:rPr>
        <w:t>3, 14, 15</w:t>
      </w:r>
      <w:r>
        <w:rPr>
          <w:rFonts w:ascii="Arial" w:hAnsi="Arial" w:cs="Arial"/>
        </w:rPr>
        <w:fldChar w:fldCharType="end"/>
      </w:r>
      <w:r>
        <w:rPr>
          <w:rFonts w:ascii="Arial" w:hAnsi="Arial" w:cs="Arial"/>
        </w:rPr>
        <w:t xml:space="preserve">. The above parameters are optimized to maximize this mutual information: </w:t>
      </w:r>
    </w:p>
    <w:p w14:paraId="60917DE6" w14:textId="77777777" w:rsidR="00744DB8" w:rsidRDefault="00744DB8" w:rsidP="00744DB8">
      <w:pPr>
        <w:spacing w:after="0" w:line="240" w:lineRule="auto"/>
        <w:jc w:val="both"/>
        <w:rPr>
          <w:rFonts w:ascii="Arial" w:hAnsi="Arial" w:cs="Arial"/>
        </w:rPr>
      </w:pPr>
    </w:p>
    <w:p w14:paraId="4897D332" w14:textId="77777777" w:rsidR="00744DB8" w:rsidRDefault="00744DB8" w:rsidP="00744DB8">
      <w:pPr>
        <w:spacing w:after="0" w:line="240" w:lineRule="auto"/>
        <w:jc w:val="center"/>
        <w:rPr>
          <w:rFonts w:ascii="Arial" w:hAnsi="Arial" w:cs="Arial"/>
        </w:rPr>
      </w:pPr>
      <w:r w:rsidRPr="005A2087">
        <w:rPr>
          <w:rFonts w:ascii="Arial" w:hAnsi="Arial" w:cs="Arial"/>
          <w:noProof/>
        </w:rPr>
        <w:drawing>
          <wp:inline distT="0" distB="0" distL="0" distR="0" wp14:anchorId="769DCD48" wp14:editId="1ED928D6">
            <wp:extent cx="3762255" cy="584805"/>
            <wp:effectExtent l="0" t="0" r="0" b="6350"/>
            <wp:docPr id="575511471" name="Picture 575511471">
              <a:extLst xmlns:a="http://schemas.openxmlformats.org/drawingml/2006/main">
                <a:ext uri="{FF2B5EF4-FFF2-40B4-BE49-F238E27FC236}">
                  <a16:creationId xmlns:a16="http://schemas.microsoft.com/office/drawing/2014/main" id="{BFE54F1B-3622-E37D-4279-E2A8C909E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FE54F1B-3622-E37D-4279-E2A8C909E3B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1770" cy="597165"/>
                    </a:xfrm>
                    <a:prstGeom prst="rect">
                      <a:avLst/>
                    </a:prstGeom>
                  </pic:spPr>
                </pic:pic>
              </a:graphicData>
            </a:graphic>
          </wp:inline>
        </w:drawing>
      </w:r>
    </w:p>
    <w:p w14:paraId="038DFB8F" w14:textId="77777777" w:rsidR="00744DB8" w:rsidRDefault="00744DB8" w:rsidP="00744DB8">
      <w:pPr>
        <w:spacing w:after="0" w:line="240" w:lineRule="auto"/>
        <w:jc w:val="center"/>
        <w:rPr>
          <w:rFonts w:ascii="Arial" w:hAnsi="Arial" w:cs="Arial"/>
        </w:rPr>
      </w:pPr>
      <w:r>
        <w:rPr>
          <w:noProof/>
        </w:rPr>
        <w:drawing>
          <wp:inline distT="0" distB="0" distL="0" distR="0" wp14:anchorId="0C005FF4" wp14:editId="056DCEB0">
            <wp:extent cx="1270000" cy="248807"/>
            <wp:effectExtent l="0" t="0" r="6350" b="0"/>
            <wp:docPr id="1090070182" name="Picture 109007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83792" name=""/>
                    <pic:cNvPicPr/>
                  </pic:nvPicPr>
                  <pic:blipFill>
                    <a:blip r:embed="rId11"/>
                    <a:stretch>
                      <a:fillRect/>
                    </a:stretch>
                  </pic:blipFill>
                  <pic:spPr>
                    <a:xfrm>
                      <a:off x="0" y="0"/>
                      <a:ext cx="1306404" cy="255939"/>
                    </a:xfrm>
                    <a:prstGeom prst="rect">
                      <a:avLst/>
                    </a:prstGeom>
                  </pic:spPr>
                </pic:pic>
              </a:graphicData>
            </a:graphic>
          </wp:inline>
        </w:drawing>
      </w:r>
    </w:p>
    <w:p w14:paraId="78F860FB" w14:textId="77777777" w:rsidR="00744DB8" w:rsidRPr="005A2087" w:rsidRDefault="00744DB8" w:rsidP="00744DB8">
      <w:pPr>
        <w:spacing w:after="0" w:line="240" w:lineRule="auto"/>
        <w:rPr>
          <w:rFonts w:ascii="Arial" w:hAnsi="Arial" w:cs="Arial"/>
        </w:rPr>
      </w:pPr>
    </w:p>
    <w:p w14:paraId="6BAD7AB0" w14:textId="6AE6A528" w:rsidR="00744DB8" w:rsidRDefault="00744DB8" w:rsidP="00744DB8">
      <w:pPr>
        <w:spacing w:after="0" w:line="240" w:lineRule="auto"/>
        <w:ind w:firstLine="720"/>
        <w:rPr>
          <w:rFonts w:ascii="Arial" w:eastAsiaTheme="minorEastAsia" w:hAnsi="Arial" w:cs="Arial"/>
        </w:rPr>
      </w:pPr>
      <w:r w:rsidRPr="005A2087">
        <w:rPr>
          <w:rFonts w:ascii="Arial" w:hAnsi="Arial" w:cs="Arial"/>
        </w:rPr>
        <w:t xml:space="preserve">Where </w:t>
      </w:r>
      <m:oMath>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oMath>
      <w:r w:rsidRPr="005A2087">
        <w:rPr>
          <w:rFonts w:ascii="Arial" w:eastAsiaTheme="minorEastAsia" w:hAnsi="Arial" w:cs="Arial"/>
        </w:rPr>
        <w:t xml:space="preserve"> </w:t>
      </w:r>
      <w:r w:rsidRPr="005A2087">
        <w:rPr>
          <w:rFonts w:ascii="Arial" w:hAnsi="Arial" w:cs="Arial"/>
          <w:vertAlign w:val="subscript"/>
        </w:rPr>
        <w:t xml:space="preserve"> </w:t>
      </w:r>
      <w:r w:rsidRPr="005A2087">
        <w:rPr>
          <w:rFonts w:ascii="Arial" w:hAnsi="Arial" w:cs="Arial"/>
        </w:rPr>
        <w:t xml:space="preserve">represents the covariance matrix of the input natural images, </w:t>
      </w:r>
      <m:oMath>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n</m:t>
                </m:r>
              </m:e>
              <m:sub>
                <m:r>
                  <w:rPr>
                    <w:rFonts w:ascii="Cambria Math" w:hAnsi="Cambria Math" w:cs="Arial"/>
                  </w:rPr>
                  <m:t>in</m:t>
                </m:r>
              </m:sub>
            </m:sSub>
          </m:sub>
        </m:sSub>
      </m:oMath>
      <w:r w:rsidRPr="005A2087">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n</m:t>
                </m:r>
              </m:e>
              <m:sub>
                <m:r>
                  <w:rPr>
                    <w:rFonts w:ascii="Cambria Math" w:hAnsi="Cambria Math" w:cs="Arial"/>
                  </w:rPr>
                  <m:t>out</m:t>
                </m:r>
              </m:sub>
            </m:sSub>
          </m:sub>
        </m:sSub>
      </m:oMath>
      <w:r w:rsidRPr="005A2087">
        <w:rPr>
          <w:rFonts w:ascii="Arial" w:eastAsiaTheme="minorEastAsia" w:hAnsi="Arial" w:cs="Arial"/>
        </w:rPr>
        <w:t xml:space="preserve"> are diagonal matrices that represent the covariance of the input and output noise, respectively, and W is the weight matrix. </w:t>
      </w:r>
      <w:r w:rsidR="009C0B85">
        <w:rPr>
          <w:rFonts w:ascii="Arial" w:eastAsiaTheme="minorEastAsia" w:hAnsi="Arial" w:cs="Arial"/>
        </w:rPr>
        <w:t xml:space="preserve">The shape of W is mxn, where m represents the number of inputs </w:t>
      </w:r>
      <w:r w:rsidR="009C0B85">
        <w:rPr>
          <w:rFonts w:ascii="Arial" w:eastAsiaTheme="minorEastAsia" w:hAnsi="Arial" w:cs="Arial"/>
        </w:rPr>
        <w:lastRenderedPageBreak/>
        <w:t xml:space="preserve">(or pixels) each model neuron receives, and n represents the number of neurons. </w:t>
      </w:r>
      <w:r w:rsidRPr="005A2087">
        <w:rPr>
          <w:rFonts w:ascii="Arial" w:eastAsiaTheme="minorEastAsia" w:hAnsi="Arial" w:cs="Arial"/>
        </w:rPr>
        <w:t>G is a diagonal matrix that represents the local derivatives of the output responses for a specific set of input images. Since the output nonlinearity is a</w:t>
      </w:r>
      <w:r>
        <w:rPr>
          <w:rFonts w:ascii="Arial" w:eastAsiaTheme="minorEastAsia" w:hAnsi="Arial" w:cs="Arial"/>
        </w:rPr>
        <w:t xml:space="preserve"> softmax function</w:t>
      </w:r>
      <w:r w:rsidRPr="005A2087">
        <w:rPr>
          <w:rFonts w:ascii="Arial" w:eastAsiaTheme="minorEastAsia" w:hAnsi="Arial" w:cs="Arial"/>
        </w:rPr>
        <w:t>, the diagonal of G has</w:t>
      </w:r>
      <w:r>
        <w:rPr>
          <w:rFonts w:ascii="Arial" w:eastAsiaTheme="minorEastAsia" w:hAnsi="Arial" w:cs="Arial"/>
        </w:rPr>
        <w:t xml:space="preserve"> approximately</w:t>
      </w:r>
      <w:r w:rsidRPr="005A2087">
        <w:rPr>
          <w:rFonts w:ascii="Arial" w:eastAsiaTheme="minorEastAsia" w:hAnsi="Arial" w:cs="Arial"/>
        </w:rPr>
        <w:t xml:space="preserve"> binary values (1 if the neuron is firing and 0 if not). This function </w:t>
      </w:r>
      <w:r>
        <w:rPr>
          <w:rFonts w:ascii="Arial" w:eastAsiaTheme="minorEastAsia" w:hAnsi="Arial" w:cs="Arial"/>
        </w:rPr>
        <w:t xml:space="preserve">is </w:t>
      </w:r>
      <w:r w:rsidRPr="005A2087">
        <w:rPr>
          <w:rFonts w:ascii="Arial" w:eastAsiaTheme="minorEastAsia" w:hAnsi="Arial" w:cs="Arial"/>
        </w:rPr>
        <w:t>maximized using Adam optimization</w:t>
      </w:r>
      <w:r w:rsidRPr="005A2087">
        <w:rPr>
          <w:rFonts w:ascii="Arial" w:eastAsiaTheme="minorEastAsia" w:hAnsi="Arial" w:cs="Arial"/>
        </w:rPr>
        <w:fldChar w:fldCharType="begin"/>
      </w:r>
      <w:r>
        <w:rPr>
          <w:rFonts w:ascii="Arial" w:eastAsiaTheme="minorEastAsia" w:hAnsi="Arial" w:cs="Arial"/>
        </w:rPr>
        <w:instrText xml:space="preserve"> ADDIN EN.CITE &lt;EndNote&gt;&lt;Cite&gt;&lt;Author&gt;Kingma&lt;/Author&gt;&lt;Year&gt;2014&lt;/Year&gt;&lt;RecNum&gt;51&lt;/RecNum&gt;&lt;DisplayText&gt;&lt;style face="superscript"&gt;16&lt;/style&gt;&lt;/DisplayText&gt;&lt;record&gt;&lt;rec-number&gt;51&lt;/rec-number&gt;&lt;foreign-keys&gt;&lt;key app="EN" db-id="5wd52x90lterdlefr95xtvpjftes5w9fpzwx" timestamp="1698177281"&gt;51&lt;/key&gt;&lt;/foreign-keys&gt;&lt;ref-type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Pr="005A2087">
        <w:rPr>
          <w:rFonts w:ascii="Arial" w:eastAsiaTheme="minorEastAsia" w:hAnsi="Arial" w:cs="Arial"/>
        </w:rPr>
        <w:fldChar w:fldCharType="separate"/>
      </w:r>
      <w:r w:rsidRPr="0009386F">
        <w:rPr>
          <w:rFonts w:ascii="Arial" w:eastAsiaTheme="minorEastAsia" w:hAnsi="Arial" w:cs="Arial"/>
          <w:noProof/>
          <w:vertAlign w:val="superscript"/>
        </w:rPr>
        <w:t>16</w:t>
      </w:r>
      <w:r w:rsidRPr="005A2087">
        <w:rPr>
          <w:rFonts w:ascii="Arial" w:eastAsiaTheme="minorEastAsia" w:hAnsi="Arial" w:cs="Arial"/>
        </w:rPr>
        <w:fldChar w:fldCharType="end"/>
      </w:r>
      <w:r w:rsidRPr="005A2087">
        <w:rPr>
          <w:rFonts w:ascii="Arial" w:eastAsiaTheme="minorEastAsia" w:hAnsi="Arial" w:cs="Arial"/>
        </w:rPr>
        <w:t xml:space="preserve">. To represent the metabolic cost of firing spikes, each neuron </w:t>
      </w:r>
      <w:r>
        <w:rPr>
          <w:rFonts w:ascii="Arial" w:eastAsiaTheme="minorEastAsia" w:hAnsi="Arial" w:cs="Arial"/>
        </w:rPr>
        <w:t>is</w:t>
      </w:r>
      <w:r w:rsidRPr="005A2087">
        <w:rPr>
          <w:rFonts w:ascii="Arial" w:eastAsiaTheme="minorEastAsia" w:hAnsi="Arial" w:cs="Arial"/>
        </w:rPr>
        <w:t xml:space="preserve"> be restricted to have a fixed average firing rate. </w:t>
      </w:r>
    </w:p>
    <w:p w14:paraId="56B38C88" w14:textId="412318AB" w:rsidR="00744DB8" w:rsidRDefault="00744DB8" w:rsidP="00744DB8">
      <w:pPr>
        <w:spacing w:after="0" w:line="240" w:lineRule="auto"/>
        <w:rPr>
          <w:rFonts w:ascii="Arial" w:eastAsiaTheme="minorEastAsia" w:hAnsi="Arial" w:cs="Arial"/>
        </w:rPr>
      </w:pPr>
      <w:r>
        <w:rPr>
          <w:rFonts w:ascii="Arial" w:eastAsiaTheme="minorEastAsia" w:hAnsi="Arial" w:cs="Arial"/>
        </w:rPr>
        <w:tab/>
      </w:r>
    </w:p>
    <w:p w14:paraId="7B551C93" w14:textId="39CB2970" w:rsidR="009C0B85" w:rsidRPr="005A2087" w:rsidRDefault="009C0B85" w:rsidP="00744DB8">
      <w:pPr>
        <w:spacing w:after="0" w:line="240" w:lineRule="auto"/>
        <w:rPr>
          <w:rFonts w:ascii="Arial" w:eastAsiaTheme="minorEastAsia" w:hAnsi="Arial" w:cs="Arial"/>
        </w:rPr>
      </w:pPr>
      <w:r>
        <w:rPr>
          <w:rFonts w:ascii="Arial" w:eastAsiaTheme="minorEastAsia" w:hAnsi="Arial" w:cs="Arial"/>
        </w:rPr>
        <w:tab/>
        <w:t>We trained this model on randomly sampled 18x18</w:t>
      </w:r>
      <w:r w:rsidR="00ED75F8">
        <w:rPr>
          <w:rFonts w:ascii="Arial" w:eastAsiaTheme="minorEastAsia" w:hAnsi="Arial" w:cs="Arial"/>
        </w:rPr>
        <w:t>x2</w:t>
      </w:r>
      <w:r>
        <w:rPr>
          <w:rFonts w:ascii="Arial" w:eastAsiaTheme="minorEastAsia" w:hAnsi="Arial" w:cs="Arial"/>
        </w:rPr>
        <w:t xml:space="preserve"> images, </w:t>
      </w:r>
      <w:r w:rsidR="00ED75F8">
        <w:rPr>
          <w:rFonts w:ascii="Arial" w:eastAsiaTheme="minorEastAsia" w:hAnsi="Arial" w:cs="Arial"/>
        </w:rPr>
        <w:t xml:space="preserve">where 18x18 represent the spatial resolution of the image and 2 is the number of color channels. </w:t>
      </w:r>
      <w:r w:rsidR="009779BD">
        <w:rPr>
          <w:rFonts w:ascii="Arial" w:eastAsiaTheme="minorEastAsia" w:hAnsi="Arial" w:cs="Arial"/>
        </w:rPr>
        <w:t>Since we</w:t>
      </w:r>
      <w:r w:rsidR="00ED75F8">
        <w:rPr>
          <w:rFonts w:ascii="Arial" w:eastAsiaTheme="minorEastAsia" w:hAnsi="Arial" w:cs="Arial"/>
        </w:rPr>
        <w:t xml:space="preserve"> </w:t>
      </w:r>
      <w:r w:rsidR="009779BD">
        <w:rPr>
          <w:rFonts w:ascii="Arial" w:eastAsiaTheme="minorEastAsia" w:hAnsi="Arial" w:cs="Arial"/>
        </w:rPr>
        <w:t xml:space="preserve">had 600 model neurons, the W matrix had dimensions 648x600. The weights for each neuron </w:t>
      </w:r>
      <w:r w:rsidR="00C44379">
        <w:rPr>
          <w:rFonts w:ascii="Arial" w:eastAsiaTheme="minorEastAsia" w:hAnsi="Arial" w:cs="Arial"/>
        </w:rPr>
        <w:t>converges to difference-of-gaussian functions, similarly to actual RGCs. Because difference-of-gaussians are radially symmetric, we can condense the spatial receptive fields for each color channel in each neuron into a 1D-dimensional function</w:t>
      </w:r>
      <w:r w:rsidR="00F65772">
        <w:rPr>
          <w:rFonts w:ascii="Arial" w:eastAsiaTheme="minorEastAsia" w:hAnsi="Arial" w:cs="Arial"/>
        </w:rPr>
        <w:t xml:space="preserve"> that represents the distance from the difference-of-gaussian center</w:t>
      </w:r>
      <w:r w:rsidR="00C44379">
        <w:rPr>
          <w:rFonts w:ascii="Arial" w:eastAsiaTheme="minorEastAsia" w:hAnsi="Arial" w:cs="Arial"/>
        </w:rPr>
        <w:t>. Doing principal component analysis on these “radial receptive fields” reveals that most</w:t>
      </w:r>
      <w:r w:rsidR="00F65772">
        <w:rPr>
          <w:rFonts w:ascii="Arial" w:eastAsiaTheme="minorEastAsia" w:hAnsi="Arial" w:cs="Arial"/>
        </w:rPr>
        <w:t xml:space="preserve"> of the variance in the W matrix can be explained by two components</w:t>
      </w:r>
      <w:r w:rsidR="00F03D1B">
        <w:rPr>
          <w:rFonts w:ascii="Arial" w:eastAsiaTheme="minorEastAsia" w:hAnsi="Arial" w:cs="Arial"/>
        </w:rPr>
        <w:t xml:space="preserve"> (Figure 2)</w:t>
      </w:r>
      <w:r w:rsidR="00F65772">
        <w:rPr>
          <w:rFonts w:ascii="Arial" w:eastAsiaTheme="minorEastAsia" w:hAnsi="Arial" w:cs="Arial"/>
        </w:rPr>
        <w:t>. 90%</w:t>
      </w:r>
      <w:r w:rsidR="00C44379">
        <w:rPr>
          <w:rFonts w:ascii="Arial" w:eastAsiaTheme="minorEastAsia" w:hAnsi="Arial" w:cs="Arial"/>
        </w:rPr>
        <w:t xml:space="preserve"> of the variance in the W matrix lies in the first component, which adds the two colors. The second component has approximately 9% of the variance, and represents the difference </w:t>
      </w:r>
      <w:r w:rsidR="00F615C7">
        <w:rPr>
          <w:rFonts w:ascii="Arial" w:eastAsiaTheme="minorEastAsia" w:hAnsi="Arial" w:cs="Arial"/>
        </w:rPr>
        <w:t xml:space="preserve">between red and </w:t>
      </w:r>
      <w:r w:rsidR="00DD7615">
        <w:rPr>
          <w:rFonts w:ascii="Arial" w:eastAsiaTheme="minorEastAsia" w:hAnsi="Arial" w:cs="Arial"/>
        </w:rPr>
        <w:t>blue</w:t>
      </w:r>
      <w:r w:rsidR="00F615C7">
        <w:rPr>
          <w:rFonts w:ascii="Arial" w:eastAsiaTheme="minorEastAsia" w:hAnsi="Arial" w:cs="Arial"/>
        </w:rPr>
        <w:t xml:space="preserve">. The third component </w:t>
      </w:r>
      <w:r w:rsidR="00F65772">
        <w:rPr>
          <w:rFonts w:ascii="Arial" w:eastAsiaTheme="minorEastAsia" w:hAnsi="Arial" w:cs="Arial"/>
        </w:rPr>
        <w:t xml:space="preserve">has 1% of the variance and represents the strength of the surround. </w:t>
      </w:r>
      <w:r w:rsidR="00DD7615">
        <w:rPr>
          <w:rFonts w:ascii="Arial" w:eastAsiaTheme="minorEastAsia" w:hAnsi="Arial" w:cs="Arial"/>
        </w:rPr>
        <w:t xml:space="preserve">These results suggest that according to efficient coding, the optimal strategy for encoding chromatic natural images is to sum the red and blue channels. </w:t>
      </w:r>
    </w:p>
    <w:p w14:paraId="7CA6160E" w14:textId="7948955D" w:rsidR="008023DE" w:rsidRDefault="008023DE" w:rsidP="00744DB8">
      <w:pPr>
        <w:ind w:firstLine="720"/>
      </w:pPr>
    </w:p>
    <w:sectPr w:rsidR="0080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6A"/>
    <w:rsid w:val="0068555F"/>
    <w:rsid w:val="00744DB8"/>
    <w:rsid w:val="008023DE"/>
    <w:rsid w:val="00826969"/>
    <w:rsid w:val="009779BD"/>
    <w:rsid w:val="009C0B85"/>
    <w:rsid w:val="00C44379"/>
    <w:rsid w:val="00DD7615"/>
    <w:rsid w:val="00EB2E6A"/>
    <w:rsid w:val="00ED75F8"/>
    <w:rsid w:val="00F03D1B"/>
    <w:rsid w:val="00F615C7"/>
    <w:rsid w:val="00F6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373A"/>
  <w15:chartTrackingRefBased/>
  <w15:docId w15:val="{A5A2741E-398F-4BDE-834D-7B1533D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85ACD-4EA8-4F61-A89E-E7D54BE4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9</cp:revision>
  <dcterms:created xsi:type="dcterms:W3CDTF">2024-05-06T20:17:00Z</dcterms:created>
  <dcterms:modified xsi:type="dcterms:W3CDTF">2024-05-06T23:02:00Z</dcterms:modified>
</cp:coreProperties>
</file>