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Dr. John L. Farrington, on behalf of USCES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Info: Professor, The Swedish Institute, New York, 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ind w:left="1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AREAS OF EXPERTISE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60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Healthcare oriented with 25 years’ experience in the healthcare environment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aving functioned at various tiers of the health provider team crossing a continuum, ranging from hospital orderly to EMT. Psychiatric and Behavioral Assistant in the cognitive and Behavioral Sciences: Residency trained Podiatric Physician and completion of an Accredited Nursing (RN) program. Lastly, serving as a full-time professor of Anatomy and Physiology in the Allied Health Sciences with plans to remain at some level in the Academic Arena.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ind w:left="10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91" w:lineRule="auto"/>
        <w:ind w:left="8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Swedish Institute, New York, NY 2016 –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Professor, Anatomy/Physiology/Microbiology of Nursing Department</w:t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" w:line="291.99999999999994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SUNY Downstate College of Health-Related Professions 2015 – 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Adjunct Professor, Lecturer – Human Physiology</w:t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5" w:line="291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Mildred Elley College, New York, NY 2011 – 2015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Instructor, Practical Nursing</w:t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5" w:line="291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Nassau Community College, Garden City, NY 1995 – 2010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Adjunct Professor, Lecturer - Human Anatomy and Physiology</w:t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" w:line="291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St. John’s Episcopal Hospital, Far Rockaway, NY 2007 – 2009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 Medical Surgical Unit</w:t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" w:line="291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Winthrop Hospital, Minneola, NY 2005 – 2006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 Medical Surgical Unit and Neuro Observation Unit</w:t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5" w:line="291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Nassau Community College, Garden City, NY 2003 – 2005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Rotations in Medical Surgical Units</w:t>
      </w:r>
    </w:p>
    <w:p w:rsidR="00000000" w:rsidDel="00000000" w:rsidP="00000000" w:rsidRDefault="00000000" w:rsidRPr="00000000" w14:paraId="0000001A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" w:line="291.99999999999994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Beach Terrace Care Center, Long Beach, NY 2003 – 2005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Assistant</w:t>
      </w:r>
    </w:p>
    <w:p w:rsidR="00000000" w:rsidDel="00000000" w:rsidP="00000000" w:rsidRDefault="00000000" w:rsidRPr="00000000" w14:paraId="0000001C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6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Mercy Medical Center, Rockville Center, NY 1997 – 2000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Psychiatric Clinical Assistant</w:t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1"/>
        </w:numPr>
        <w:tabs>
          <w:tab w:val="left" w:leader="none" w:pos="821"/>
        </w:tabs>
        <w:spacing w:before="45" w:lineRule="auto"/>
        <w:ind w:left="8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 Port Veterans Hospital, Northport, NY 1991 – 1992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Residency in General Surgery, Orthopedic and Podiatric Surgery, Neurology and Internal Medicine</w:t>
      </w:r>
    </w:p>
    <w:p w:rsidR="00000000" w:rsidDel="00000000" w:rsidP="00000000" w:rsidRDefault="00000000" w:rsidRPr="00000000" w14:paraId="00000020">
      <w:pPr>
        <w:pStyle w:val="Heading1"/>
        <w:pageBreakBefore w:val="0"/>
        <w:spacing w:before="7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540"/>
        </w:tabs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Nassau Community College, Garden City, NY 2005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 Program</w:t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5" w:lineRule="auto"/>
        <w:ind w:left="45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College of Podiatric Medicine, New York, NY 1987 – 1991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DPM Degree</w:t>
      </w:r>
    </w:p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6" w:lineRule="auto"/>
        <w:ind w:left="45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North Port Veterans Hospital, Northport, NY 1991 – 1992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Podiatric Medical Residency</w:t>
      </w:r>
    </w:p>
    <w:p w:rsidR="00000000" w:rsidDel="00000000" w:rsidP="00000000" w:rsidRDefault="00000000" w:rsidRPr="00000000" w14:paraId="00000028">
      <w:pPr>
        <w:pStyle w:val="Heading1"/>
        <w:pageBreakBefore w:val="0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5" w:lineRule="auto"/>
        <w:ind w:left="45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Nassau Community College, Garden City, NY 1985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AAS Degree</w:t>
      </w:r>
    </w:p>
    <w:p w:rsidR="00000000" w:rsidDel="00000000" w:rsidP="00000000" w:rsidRDefault="00000000" w:rsidRPr="00000000" w14:paraId="0000002A">
      <w:pPr>
        <w:pStyle w:val="Heading1"/>
        <w:pageBreakBefore w:val="0"/>
        <w:spacing w:before="90" w:line="276" w:lineRule="auto"/>
        <w:ind w:left="45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spacing w:line="276" w:lineRule="auto"/>
        <w:ind w:left="0" w:firstLine="0"/>
        <w:rPr>
          <w:rFonts w:ascii="Calibri" w:cs="Calibri" w:eastAsia="Calibri" w:hAnsi="Calibri"/>
          <w:color w:val="0f0f0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providing this opinion letter based on my experience as a podiatric physician and as a Professor of Anatomy/Physiology/Microbiology of the Nursing Department at The Swedish Institute in New York, Adjunct Professor of Human Physiology at SUNY Downstate College of Health-Related Professions and present evaluator-partner of foreign credentials at USCES.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my academic background, I obtained my Associate of Applied Science degree from Nassau Community College in 1985, a Podiatric Medical Residency certificate from North Port Veterans Hospital in 1992 and a Doctor of Podiatric Medicine degree from New York College of Podiatric Medicine in 1991. In addition to that, I also took a RN Program at Nassau Community College in 2005.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-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John L. Farrington.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-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Anatomy/Physiology/Microbiology of Nursing Department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-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Swedish Institute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-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562350" cy="823595"/>
          <wp:effectExtent b="0" l="0" r="0" t="0"/>
          <wp:docPr descr="http://www.swedishinstitute.edu/wp-content/themes/swedish/img/swedish-logo.png" id="8" name="image1.png"/>
          <a:graphic>
            <a:graphicData uri="http://schemas.openxmlformats.org/drawingml/2006/picture">
              <pic:pic>
                <pic:nvPicPr>
                  <pic:cNvPr descr="http://www.swedishinstitute.edu/wp-content/themes/swedish/img/swedish-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62350" cy="8235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696" w:hanging="360"/>
      </w:pPr>
      <w:rPr/>
    </w:lvl>
    <w:lvl w:ilvl="2">
      <w:start w:val="1"/>
      <w:numFmt w:val="bullet"/>
      <w:lvlText w:val="•"/>
      <w:lvlJc w:val="left"/>
      <w:pPr>
        <w:ind w:left="2572" w:hanging="360"/>
      </w:pPr>
      <w:rPr/>
    </w:lvl>
    <w:lvl w:ilvl="3">
      <w:start w:val="1"/>
      <w:numFmt w:val="bullet"/>
      <w:lvlText w:val="•"/>
      <w:lvlJc w:val="left"/>
      <w:pPr>
        <w:ind w:left="3448" w:hanging="360"/>
      </w:pPr>
      <w:rPr/>
    </w:lvl>
    <w:lvl w:ilvl="4">
      <w:start w:val="1"/>
      <w:numFmt w:val="bullet"/>
      <w:lvlText w:val="•"/>
      <w:lvlJc w:val="left"/>
      <w:pPr>
        <w:ind w:left="4324" w:hanging="360"/>
      </w:pPr>
      <w:rPr/>
    </w:lvl>
    <w:lvl w:ilvl="5">
      <w:start w:val="1"/>
      <w:numFmt w:val="bullet"/>
      <w:lvlText w:val="•"/>
      <w:lvlJc w:val="left"/>
      <w:pPr>
        <w:ind w:left="5200" w:hanging="360"/>
      </w:pPr>
      <w:rPr/>
    </w:lvl>
    <w:lvl w:ilvl="6">
      <w:start w:val="1"/>
      <w:numFmt w:val="bullet"/>
      <w:lvlText w:val="•"/>
      <w:lvlJc w:val="left"/>
      <w:pPr>
        <w:ind w:left="6076" w:hanging="360"/>
      </w:pPr>
      <w:rPr/>
    </w:lvl>
    <w:lvl w:ilvl="7">
      <w:start w:val="1"/>
      <w:numFmt w:val="bullet"/>
      <w:lvlText w:val="•"/>
      <w:lvlJc w:val="left"/>
      <w:pPr>
        <w:ind w:left="6952" w:hanging="360"/>
      </w:pPr>
      <w:rPr/>
    </w:lvl>
    <w:lvl w:ilvl="8">
      <w:start w:val="1"/>
      <w:numFmt w:val="bullet"/>
      <w:lvlText w:val="•"/>
      <w:lvlJc w:val="left"/>
      <w:pPr>
        <w:ind w:left="782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spacing w:after="0" w:line="240" w:lineRule="auto"/>
      <w:ind w:left="799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1"/>
    <w:qFormat w:val="1"/>
    <w:rsid w:val="0018696F"/>
    <w:pPr>
      <w:widowControl w:val="0"/>
      <w:autoSpaceDE w:val="0"/>
      <w:autoSpaceDN w:val="0"/>
      <w:spacing w:after="0" w:line="240" w:lineRule="auto"/>
      <w:ind w:left="799"/>
      <w:jc w:val="both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18696F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 w:val="1"/>
    <w:rsid w:val="0018696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18696F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18696F"/>
    <w:pPr>
      <w:widowControl w:val="0"/>
      <w:autoSpaceDE w:val="0"/>
      <w:autoSpaceDN w:val="0"/>
      <w:spacing w:after="0" w:line="240" w:lineRule="auto"/>
      <w:ind w:left="1519" w:hanging="360"/>
    </w:pPr>
    <w:rPr>
      <w:rFonts w:ascii="Times New Roman" w:cs="Times New Roman" w:eastAsia="Times New Roman" w:hAnsi="Times New Roman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708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081C"/>
  </w:style>
  <w:style w:type="paragraph" w:styleId="Footer">
    <w:name w:val="footer"/>
    <w:basedOn w:val="Normal"/>
    <w:link w:val="FooterChar"/>
    <w:uiPriority w:val="99"/>
    <w:unhideWhenUsed w:val="1"/>
    <w:rsid w:val="005708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081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B30E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B30E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yp2b4yZj/JrQTWQI0+HzlCQ5GQ==">CgMxLjAyCGguZ2pkZ3hzMgloLjMwajB6bGwyCWguMWZvYjl0ZTgAciExNllWRU9SeERaWWt5d1ZTQTNjQUpzMU1jTy1fYk40eTA=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2018-07-31T23:43:00Z</dcterms:created>
  <dc:creator>Jade Ravara-Pagkatipunan</dc:creator>
</cp:coreProperties>
</file>