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22B14CE9" w:rsidR="00C00A92" w:rsidRDefault="003C7D72" w:rsidP="00C00A92">
      <w:pPr>
        <w:jc w:val="center"/>
        <w:rPr>
          <w:color w:val="353535"/>
        </w:rPr>
      </w:pPr>
      <w:r>
        <w:rPr>
          <w:color w:val="353535"/>
        </w:rPr>
        <w:t xml:space="preserve">Assignment </w:t>
      </w:r>
      <w:r w:rsidR="002C7155">
        <w:rPr>
          <w:color w:val="353535"/>
        </w:rPr>
        <w:t>2</w:t>
      </w:r>
      <w:r w:rsidR="00F53520">
        <w:rPr>
          <w:color w:val="353535"/>
        </w:rPr>
        <w:t xml:space="preserve">: </w:t>
      </w:r>
      <w:r w:rsidR="00A6621D">
        <w:rPr>
          <w:color w:val="353535"/>
        </w:rPr>
        <w:t xml:space="preserve">Analyze </w:t>
      </w:r>
      <w:proofErr w:type="spellStart"/>
      <w:r w:rsidR="00F53520">
        <w:rPr>
          <w:color w:val="353535"/>
        </w:rPr>
        <w:t>Kombucha</w:t>
      </w:r>
      <w:proofErr w:type="spellEnd"/>
      <w:r w:rsidR="00A6621D">
        <w:rPr>
          <w:color w:val="353535"/>
        </w:rPr>
        <w:t xml:space="preserve"> Twitter Feed</w:t>
      </w:r>
    </w:p>
    <w:p w14:paraId="3C74E5C8" w14:textId="1587630E" w:rsidR="0010506C" w:rsidRDefault="0010506C" w:rsidP="000F0F54">
      <w:pPr>
        <w:pStyle w:val="Heading2"/>
      </w:pPr>
      <w:r>
        <w:lastRenderedPageBreak/>
        <w:t>Introduction/Purpose</w:t>
      </w:r>
    </w:p>
    <w:p w14:paraId="2222363C" w14:textId="05CCC79D" w:rsidR="0010506C" w:rsidRDefault="00A6621D" w:rsidP="000F0F54">
      <w:r>
        <w:t>The Southside Medical Clinic prides itself on taking a balanced approach concerning advice to patients who are considering new trends in nutrition.  Their patients get excited about a new trend that has many followers, but limited clinical studies.  In these cases, they seek to understand the patient’</w:t>
      </w:r>
      <w:r w:rsidR="006A69A9">
        <w:t xml:space="preserve">s point of view. </w:t>
      </w:r>
      <w:r>
        <w:t xml:space="preserve">One new topic is the consumption of </w:t>
      </w:r>
      <w:proofErr w:type="spellStart"/>
      <w:r w:rsidR="006A69A9">
        <w:t>k</w:t>
      </w:r>
      <w:r>
        <w:t>ombucha</w:t>
      </w:r>
      <w:proofErr w:type="spellEnd"/>
      <w:r>
        <w:t xml:space="preserve">, a fermented drink deemed to have “healthy bacteria”.  </w:t>
      </w:r>
      <w:r w:rsidR="006A69A9">
        <w:t xml:space="preserve">By studying twitter feeds that relate to </w:t>
      </w:r>
      <w:proofErr w:type="spellStart"/>
      <w:r w:rsidR="006A69A9">
        <w:t>kombucha</w:t>
      </w:r>
      <w:proofErr w:type="spellEnd"/>
      <w:r w:rsidR="006A69A9">
        <w:t xml:space="preserve">, they hope to be able to more effectively engage and influence patients following the </w:t>
      </w:r>
      <w:proofErr w:type="spellStart"/>
      <w:r w:rsidR="006A69A9">
        <w:t>kombucha</w:t>
      </w:r>
      <w:proofErr w:type="spellEnd"/>
      <w:r w:rsidR="006A69A9">
        <w:t xml:space="preserve"> topic on social media. </w:t>
      </w:r>
    </w:p>
    <w:p w14:paraId="3DA82EAB" w14:textId="673BB9BA" w:rsidR="005B0817" w:rsidRDefault="00A6621D" w:rsidP="000F0F54">
      <w:pPr>
        <w:pStyle w:val="Heading2"/>
      </w:pPr>
      <w:r>
        <w:t>Data Exploration</w:t>
      </w:r>
    </w:p>
    <w:p w14:paraId="0C4912E1" w14:textId="49916505" w:rsidR="002C0398" w:rsidRDefault="006A69A9" w:rsidP="002C0398">
      <w:r>
        <w:t xml:space="preserve">The data for this project was retrieved </w:t>
      </w:r>
      <w:r w:rsidR="00FE2B09">
        <w:t>from</w:t>
      </w:r>
      <w:r>
        <w:t xml:space="preserve"> </w:t>
      </w:r>
      <w:r w:rsidR="00FA167D">
        <w:t>IBM’s</w:t>
      </w:r>
      <w:r>
        <w:t xml:space="preserve"> </w:t>
      </w:r>
      <w:r w:rsidR="00FA167D">
        <w:t xml:space="preserve">Insights for Twitter service.  This service allows the user to search for a term </w:t>
      </w:r>
      <w:r w:rsidR="00FE2B09">
        <w:t>used in tweets</w:t>
      </w:r>
      <w:r w:rsidR="00FA167D">
        <w:t xml:space="preserve"> and pull back the results into database tables.</w:t>
      </w:r>
      <w:r w:rsidR="00FE2B09">
        <w:t xml:space="preserve">  </w:t>
      </w:r>
      <w:r w:rsidR="00FA167D">
        <w:t xml:space="preserve"> </w:t>
      </w:r>
      <w:r w:rsidR="00FE2B09">
        <w:t>The source data is a subset of the full set someone could download directly from Twitter.  The benefit of this source is that IBM enriches the data with insights gained fro</w:t>
      </w:r>
      <w:bookmarkStart w:id="0" w:name="_GoBack"/>
      <w:bookmarkEnd w:id="0"/>
      <w:r w:rsidR="00FE2B09">
        <w:t xml:space="preserve">m deep natural language processing (NLP), accomplished with IBM Social Media Analytics.  The analysis attempts to determine the sentiment of the message and gender of the sender.  The data returned also includes the term used to </w:t>
      </w:r>
      <w:r w:rsidR="003D64FD">
        <w:t>determine</w:t>
      </w:r>
      <w:r w:rsidR="00FE2B09">
        <w:t xml:space="preserve"> the sentiment. </w:t>
      </w:r>
    </w:p>
    <w:p w14:paraId="69DD4A5A" w14:textId="1A068A80" w:rsidR="003D64FD" w:rsidRDefault="003D64FD" w:rsidP="002C0398">
      <w:r>
        <w:t>Some initial stati</w:t>
      </w:r>
      <w:r w:rsidR="002215B1">
        <w:t xml:space="preserve">stics of the data are shown in </w:t>
      </w:r>
    </w:p>
    <w:p w14:paraId="15706495" w14:textId="0F58A7F7" w:rsidR="00FA167D" w:rsidRDefault="00D25CFE" w:rsidP="002C0398">
      <w:r>
        <w:rPr>
          <w:noProof/>
        </w:rPr>
        <w:lastRenderedPageBreak/>
        <w:drawing>
          <wp:inline distT="0" distB="0" distL="0" distR="0" wp14:anchorId="57306B32" wp14:editId="504D270B">
            <wp:extent cx="6332220" cy="110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BUCHA_stats_sentiment.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101090"/>
                    </a:xfrm>
                    <a:prstGeom prst="rect">
                      <a:avLst/>
                    </a:prstGeom>
                  </pic:spPr>
                </pic:pic>
              </a:graphicData>
            </a:graphic>
          </wp:inline>
        </w:drawing>
      </w:r>
    </w:p>
    <w:p w14:paraId="3BAD72D0" w14:textId="00D20E04" w:rsidR="00B21F37" w:rsidRPr="00FA167D" w:rsidRDefault="00FA167D" w:rsidP="002C0398">
      <w:r>
        <w:t xml:space="preserve">Some examples of sentiment words that Insights for Twitter detected are shown in Table 1. </w:t>
      </w:r>
    </w:p>
    <w:p w14:paraId="6EFA9258" w14:textId="45D614C2" w:rsidR="00FA167D" w:rsidRDefault="00FA167D" w:rsidP="00FA167D">
      <w:pPr>
        <w:pStyle w:val="Caption"/>
        <w:keepNext/>
      </w:pPr>
      <w:r>
        <w:t xml:space="preserve">Table </w:t>
      </w:r>
      <w:fldSimple w:instr=" SEQ Table \* ARABIC ">
        <w:r>
          <w:rPr>
            <w:noProof/>
          </w:rPr>
          <w:t>1</w:t>
        </w:r>
      </w:fldSimple>
      <w:r>
        <w:t xml:space="preserve">. </w:t>
      </w:r>
      <w:proofErr w:type="spellStart"/>
      <w:r>
        <w:t>Kombucha</w:t>
      </w:r>
      <w:proofErr w:type="spellEnd"/>
      <w:r>
        <w:t xml:space="preserve"> sentiment information</w:t>
      </w:r>
    </w:p>
    <w:tbl>
      <w:tblPr>
        <w:tblW w:w="4583" w:type="dxa"/>
        <w:tblLook w:val="04A0" w:firstRow="1" w:lastRow="0" w:firstColumn="1" w:lastColumn="0" w:noHBand="0" w:noVBand="1"/>
      </w:tblPr>
      <w:tblGrid>
        <w:gridCol w:w="2491"/>
        <w:gridCol w:w="2092"/>
      </w:tblGrid>
      <w:tr w:rsidR="00FA167D" w:rsidRPr="00FA167D" w14:paraId="054D256C" w14:textId="77777777" w:rsidTr="00FA167D">
        <w:trPr>
          <w:trHeight w:val="320"/>
        </w:trPr>
        <w:tc>
          <w:tcPr>
            <w:tcW w:w="2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A64F5"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SENTIMENT_POLARITY</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3E60092F" w14:textId="77777777" w:rsidR="00FA167D" w:rsidRPr="00FA167D" w:rsidRDefault="00FA167D" w:rsidP="00FA167D">
            <w:pPr>
              <w:spacing w:before="0" w:after="0" w:line="240" w:lineRule="auto"/>
              <w:rPr>
                <w:rFonts w:ascii="Calibri" w:hAnsi="Calibri"/>
                <w:b/>
                <w:bCs/>
                <w:color w:val="000000"/>
              </w:rPr>
            </w:pPr>
            <w:r w:rsidRPr="00FA167D">
              <w:rPr>
                <w:rFonts w:ascii="Calibri" w:hAnsi="Calibri"/>
                <w:b/>
                <w:bCs/>
                <w:color w:val="000000"/>
              </w:rPr>
              <w:t>SENTIMENT_TERM</w:t>
            </w:r>
          </w:p>
        </w:tc>
      </w:tr>
      <w:tr w:rsidR="00FA167D" w:rsidRPr="00FA167D" w14:paraId="7769111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7BA14F7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76716628"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nightmares</w:t>
            </w:r>
          </w:p>
        </w:tc>
      </w:tr>
      <w:tr w:rsidR="00FA167D" w:rsidRPr="00FA167D" w14:paraId="39B4D0CB"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4C1128C"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4DF1361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problem</w:t>
            </w:r>
          </w:p>
        </w:tc>
      </w:tr>
      <w:tr w:rsidR="00FA167D" w:rsidRPr="00FA167D" w14:paraId="4ED4A9D7"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68BADDAD"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63D71F32"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ran out of</w:t>
            </w:r>
          </w:p>
        </w:tc>
      </w:tr>
      <w:tr w:rsidR="00FA167D" w:rsidRPr="00FA167D" w14:paraId="544612C4"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4F846D6E"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NEGATIVE</w:t>
            </w:r>
          </w:p>
        </w:tc>
        <w:tc>
          <w:tcPr>
            <w:tcW w:w="2092" w:type="dxa"/>
            <w:tcBorders>
              <w:top w:val="nil"/>
              <w:left w:val="nil"/>
              <w:bottom w:val="single" w:sz="4" w:space="0" w:color="auto"/>
              <w:right w:val="single" w:sz="4" w:space="0" w:color="auto"/>
            </w:tcBorders>
            <w:shd w:val="clear" w:color="auto" w:fill="auto"/>
            <w:noWrap/>
            <w:vAlign w:val="bottom"/>
            <w:hideMark/>
          </w:tcPr>
          <w:p w14:paraId="2666E403"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miserable</w:t>
            </w:r>
          </w:p>
        </w:tc>
      </w:tr>
      <w:tr w:rsidR="00FA167D" w:rsidRPr="00FA167D" w14:paraId="221899E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F4AD49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14C9F06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best</w:t>
            </w:r>
          </w:p>
        </w:tc>
      </w:tr>
      <w:tr w:rsidR="00FA167D" w:rsidRPr="00FA167D" w14:paraId="46C1C24C"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24D5F244"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3EBBD406"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Love</w:t>
            </w:r>
          </w:p>
        </w:tc>
      </w:tr>
      <w:tr w:rsidR="00FA167D" w:rsidRPr="00FA167D" w14:paraId="195DC309"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1247A877"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6216A250"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tasty</w:t>
            </w:r>
          </w:p>
        </w:tc>
      </w:tr>
      <w:tr w:rsidR="00FA167D" w:rsidRPr="00FA167D" w14:paraId="47BEF92E" w14:textId="77777777" w:rsidTr="00FA167D">
        <w:trPr>
          <w:trHeight w:val="320"/>
        </w:trPr>
        <w:tc>
          <w:tcPr>
            <w:tcW w:w="2491" w:type="dxa"/>
            <w:tcBorders>
              <w:top w:val="nil"/>
              <w:left w:val="single" w:sz="4" w:space="0" w:color="auto"/>
              <w:bottom w:val="single" w:sz="4" w:space="0" w:color="auto"/>
              <w:right w:val="single" w:sz="4" w:space="0" w:color="auto"/>
            </w:tcBorders>
            <w:shd w:val="clear" w:color="auto" w:fill="auto"/>
            <w:noWrap/>
            <w:vAlign w:val="bottom"/>
            <w:hideMark/>
          </w:tcPr>
          <w:p w14:paraId="3D10004B"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POSITIVE</w:t>
            </w:r>
          </w:p>
        </w:tc>
        <w:tc>
          <w:tcPr>
            <w:tcW w:w="2092" w:type="dxa"/>
            <w:tcBorders>
              <w:top w:val="nil"/>
              <w:left w:val="nil"/>
              <w:bottom w:val="single" w:sz="4" w:space="0" w:color="auto"/>
              <w:right w:val="single" w:sz="4" w:space="0" w:color="auto"/>
            </w:tcBorders>
            <w:shd w:val="clear" w:color="auto" w:fill="auto"/>
            <w:noWrap/>
            <w:vAlign w:val="bottom"/>
            <w:hideMark/>
          </w:tcPr>
          <w:p w14:paraId="29E816C9" w14:textId="77777777" w:rsidR="00FA167D" w:rsidRPr="00FA167D" w:rsidRDefault="00FA167D" w:rsidP="00FA167D">
            <w:pPr>
              <w:spacing w:before="0" w:after="0" w:line="240" w:lineRule="auto"/>
              <w:rPr>
                <w:rFonts w:ascii="Calibri" w:hAnsi="Calibri"/>
                <w:color w:val="000000"/>
              </w:rPr>
            </w:pPr>
            <w:r w:rsidRPr="00FA167D">
              <w:rPr>
                <w:rFonts w:ascii="Calibri" w:hAnsi="Calibri"/>
                <w:color w:val="000000"/>
              </w:rPr>
              <w:t>beneficial</w:t>
            </w:r>
          </w:p>
        </w:tc>
      </w:tr>
    </w:tbl>
    <w:p w14:paraId="081A6D02" w14:textId="77777777" w:rsidR="00B21F37" w:rsidRDefault="00B21F37" w:rsidP="002C0398"/>
    <w:p w14:paraId="5631B45A" w14:textId="29314DDB" w:rsidR="0086759C" w:rsidRDefault="0086759C" w:rsidP="000F0F54">
      <w:pPr>
        <w:pStyle w:val="Heading2"/>
      </w:pPr>
      <w:r>
        <w:t>Results</w:t>
      </w:r>
    </w:p>
    <w:p w14:paraId="101EDF8C" w14:textId="02CCF853" w:rsidR="003F0AA2" w:rsidRDefault="00687E76" w:rsidP="004541E1">
      <w:r>
        <w:t xml:space="preserve">appendix has a listing of words that correlate with </w:t>
      </w:r>
      <w:r w:rsidR="00A24B9C">
        <w:t>“</w:t>
      </w:r>
      <w:proofErr w:type="spellStart"/>
      <w:r w:rsidR="00A24B9C">
        <w:t>trailwood</w:t>
      </w:r>
      <w:proofErr w:type="spellEnd"/>
      <w:r w:rsidR="00A24B9C">
        <w:t>” and “birch”, two of the</w:t>
      </w:r>
      <w:r>
        <w:t xml:space="preserve"> top agenda item words.</w:t>
      </w:r>
      <w:r w:rsidR="00C71DA5">
        <w:t xml:space="preserve">  </w:t>
      </w:r>
    </w:p>
    <w:p w14:paraId="58A7007A" w14:textId="77777777" w:rsidR="008145FF" w:rsidRDefault="00AA31C9" w:rsidP="008145FF">
      <w:pPr>
        <w:keepNext/>
      </w:pPr>
      <w:r>
        <w:rPr>
          <w:noProof/>
        </w:rPr>
        <w:lastRenderedPageBreak/>
        <w:drawing>
          <wp:inline distT="0" distB="0" distL="0" distR="0" wp14:anchorId="69CA17A9" wp14:editId="1590B95A">
            <wp:extent cx="2104311" cy="341325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650A1-freq-bar-ori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936" cy="3467793"/>
                    </a:xfrm>
                    <a:prstGeom prst="rect">
                      <a:avLst/>
                    </a:prstGeom>
                  </pic:spPr>
                </pic:pic>
              </a:graphicData>
            </a:graphic>
          </wp:inline>
        </w:drawing>
      </w:r>
      <w:r>
        <w:rPr>
          <w:noProof/>
        </w:rPr>
        <w:drawing>
          <wp:inline distT="0" distB="0" distL="0" distR="0" wp14:anchorId="5848FBB3" wp14:editId="62E6E943">
            <wp:extent cx="2061591" cy="33214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650A1-freq-bar-dtm9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6783" cy="3410357"/>
                    </a:xfrm>
                    <a:prstGeom prst="rect">
                      <a:avLst/>
                    </a:prstGeom>
                  </pic:spPr>
                </pic:pic>
              </a:graphicData>
            </a:graphic>
          </wp:inline>
        </w:drawing>
      </w:r>
    </w:p>
    <w:p w14:paraId="3C23F279" w14:textId="021955C6" w:rsidR="003F0AA2" w:rsidRDefault="008145FF" w:rsidP="008145FF">
      <w:pPr>
        <w:pStyle w:val="Caption"/>
      </w:pPr>
      <w:bookmarkStart w:id="1" w:name="_Ref463209260"/>
      <w:r>
        <w:t xml:space="preserve">Figure </w:t>
      </w:r>
      <w:fldSimple w:instr=" SEQ Figure \* ARABIC ">
        <w:r w:rsidR="001666B1">
          <w:rPr>
            <w:noProof/>
          </w:rPr>
          <w:t>1</w:t>
        </w:r>
      </w:fldSimple>
      <w:bookmarkEnd w:id="1"/>
      <w:r>
        <w:t xml:space="preserve">. </w:t>
      </w:r>
      <w:r w:rsidRPr="0023010E">
        <w:t xml:space="preserve">Term frequency plots: </w:t>
      </w:r>
      <w:proofErr w:type="spellStart"/>
      <w:r w:rsidRPr="0023010E">
        <w:t>a</w:t>
      </w:r>
      <w:proofErr w:type="spellEnd"/>
      <w:r w:rsidRPr="0023010E">
        <w:t xml:space="preserve">) all terms b) </w:t>
      </w:r>
      <w:r>
        <w:t xml:space="preserve">after </w:t>
      </w:r>
      <w:r w:rsidRPr="0023010E">
        <w:t>removing terms used in every document</w:t>
      </w:r>
    </w:p>
    <w:p w14:paraId="15435DDD" w14:textId="77777777" w:rsidR="00DA4566" w:rsidRPr="00F53B2F" w:rsidRDefault="00DA4566" w:rsidP="004541E1"/>
    <w:p w14:paraId="5D9D31F7" w14:textId="28EEA095" w:rsidR="0086759C" w:rsidRDefault="0086759C" w:rsidP="000F0F54">
      <w:pPr>
        <w:pStyle w:val="Heading2"/>
      </w:pPr>
      <w:r>
        <w:t>Limitations and Future Research</w:t>
      </w:r>
    </w:p>
    <w:p w14:paraId="45A67CF7" w14:textId="0C5F3B8E" w:rsidR="00BD3C28" w:rsidRDefault="002A53FE" w:rsidP="000F0F54">
      <w:r>
        <w:t>much easier to understand</w:t>
      </w:r>
      <w:r w:rsidR="00AD081C">
        <w:t>. E.g., “</w:t>
      </w:r>
      <w:proofErr w:type="spellStart"/>
      <w:r w:rsidR="00AD081C">
        <w:t>properti</w:t>
      </w:r>
      <w:proofErr w:type="spellEnd"/>
      <w:r w:rsidR="00AD081C">
        <w:t xml:space="preserve">” is restored back to “properties”.  However, </w:t>
      </w:r>
      <w:r w:rsidR="00D26492">
        <w:t>changes related to version 3.3.1 of R</w:t>
      </w:r>
      <w:r>
        <w:t xml:space="preserve"> </w:t>
      </w:r>
      <w:r w:rsidR="00AD081C">
        <w:t>made stem completion</w:t>
      </w:r>
      <w:r w:rsidR="00D26492">
        <w:t xml:space="preserve"> difficult to use</w:t>
      </w:r>
      <w:r w:rsidR="00167D46">
        <w:t>.</w:t>
      </w:r>
      <w:r w:rsidR="00D26492">
        <w:t xml:space="preserve">  </w:t>
      </w:r>
    </w:p>
    <w:p w14:paraId="7F27FA66" w14:textId="77777777" w:rsidR="0086759C" w:rsidRDefault="0086759C" w:rsidP="000F0F54">
      <w:pPr>
        <w:pStyle w:val="Heading2"/>
        <w:rPr>
          <w:i/>
        </w:rPr>
      </w:pPr>
      <w:r>
        <w:t>Conclusions</w:t>
      </w:r>
    </w:p>
    <w:p w14:paraId="3BBE1078" w14:textId="3C7C814B" w:rsidR="0086759C" w:rsidRPr="00F53B2F" w:rsidRDefault="0006754E" w:rsidP="00C60AC6">
      <w:pPr>
        <w:tabs>
          <w:tab w:val="left" w:pos="1517"/>
        </w:tabs>
      </w:pPr>
      <w:r>
        <w:t>come up with topics even more targeted to mid-town communities of most interest to the readers.</w:t>
      </w:r>
    </w:p>
    <w:p w14:paraId="4D0CEEA4" w14:textId="3ECB8771" w:rsidR="003C56C0" w:rsidRPr="00941A56" w:rsidRDefault="003C56C0" w:rsidP="000F0F54">
      <w:pPr>
        <w:pStyle w:val="Heading2"/>
      </w:pPr>
      <w:r w:rsidRPr="00941A56">
        <w:lastRenderedPageBreak/>
        <w:t>References</w:t>
      </w:r>
    </w:p>
    <w:p w14:paraId="2BF2AE1D" w14:textId="77777777" w:rsidR="00B430E4" w:rsidRDefault="00B430E4" w:rsidP="00AC7A9A"/>
    <w:p w14:paraId="4603ED64" w14:textId="171229C0" w:rsidR="00FA167D" w:rsidRDefault="00B430E4" w:rsidP="00AC7A9A">
      <w:r>
        <w:t xml:space="preserve">IBM, </w:t>
      </w:r>
      <w:r w:rsidR="00FE2B09">
        <w:t xml:space="preserve">2016, </w:t>
      </w:r>
      <w:r>
        <w:t>“</w:t>
      </w:r>
      <w:r w:rsidR="00480406" w:rsidRPr="00480406">
        <w:t>About Insights for Twitter</w:t>
      </w:r>
      <w:r>
        <w:t xml:space="preserve">”.  Retrieved </w:t>
      </w:r>
      <w:r w:rsidR="00480406">
        <w:t xml:space="preserve">from </w:t>
      </w:r>
      <w:r w:rsidR="00FA167D" w:rsidRPr="00FA167D">
        <w:t>https://console.ng.bluemix.net/docs/services/Twitter/twitter_overview.html#about_twitter</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headerReference w:type="default" r:id="rId11"/>
      <w:footerReference w:type="even" r:id="rId12"/>
      <w:footerReference w:type="default" r:id="rId13"/>
      <w:headerReference w:type="first" r:id="rId14"/>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6D944" w14:textId="77777777" w:rsidR="001908B7" w:rsidRDefault="001908B7">
      <w:r>
        <w:separator/>
      </w:r>
    </w:p>
  </w:endnote>
  <w:endnote w:type="continuationSeparator" w:id="0">
    <w:p w14:paraId="6A6381A0" w14:textId="77777777" w:rsidR="001908B7" w:rsidRDefault="0019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11B1">
      <w:rPr>
        <w:rStyle w:val="PageNumber"/>
        <w:noProof/>
      </w:rPr>
      <w:t>3</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AAB20" w14:textId="77777777" w:rsidR="001908B7" w:rsidRDefault="001908B7">
      <w:r>
        <w:separator/>
      </w:r>
    </w:p>
  </w:footnote>
  <w:footnote w:type="continuationSeparator" w:id="0">
    <w:p w14:paraId="4A22F9F1" w14:textId="77777777" w:rsidR="001908B7" w:rsidRDefault="00190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A5136" w14:textId="5E210782" w:rsidR="00A6621D" w:rsidRDefault="00A6621D">
    <w:pPr>
      <w:pStyle w:val="Header"/>
    </w:pPr>
    <w:r>
      <w:t xml:space="preserve">ANALYSIS OF KOMBUCHA </w:t>
    </w:r>
    <w:r w:rsidR="006A69A9">
      <w:t>TWEETS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7"/>
  </w:num>
  <w:num w:numId="15">
    <w:abstractNumId w:val="17"/>
  </w:num>
  <w:num w:numId="16">
    <w:abstractNumId w:val="24"/>
  </w:num>
  <w:num w:numId="17">
    <w:abstractNumId w:val="28"/>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6754E"/>
    <w:rsid w:val="0007066F"/>
    <w:rsid w:val="0007157C"/>
    <w:rsid w:val="00071F0B"/>
    <w:rsid w:val="000743BC"/>
    <w:rsid w:val="0007605B"/>
    <w:rsid w:val="00080409"/>
    <w:rsid w:val="0008041A"/>
    <w:rsid w:val="00091562"/>
    <w:rsid w:val="00096267"/>
    <w:rsid w:val="000B3739"/>
    <w:rsid w:val="000D453F"/>
    <w:rsid w:val="000E7201"/>
    <w:rsid w:val="000F0F54"/>
    <w:rsid w:val="0010506C"/>
    <w:rsid w:val="00110450"/>
    <w:rsid w:val="00113147"/>
    <w:rsid w:val="00117828"/>
    <w:rsid w:val="00132671"/>
    <w:rsid w:val="00134D44"/>
    <w:rsid w:val="0014008B"/>
    <w:rsid w:val="00140BA0"/>
    <w:rsid w:val="00165010"/>
    <w:rsid w:val="001666B1"/>
    <w:rsid w:val="00167D46"/>
    <w:rsid w:val="00176657"/>
    <w:rsid w:val="00182B4D"/>
    <w:rsid w:val="001836D3"/>
    <w:rsid w:val="001845E2"/>
    <w:rsid w:val="001908B7"/>
    <w:rsid w:val="0019775D"/>
    <w:rsid w:val="001A500E"/>
    <w:rsid w:val="001B2316"/>
    <w:rsid w:val="001B6DAC"/>
    <w:rsid w:val="001C1785"/>
    <w:rsid w:val="001C6988"/>
    <w:rsid w:val="001C72C4"/>
    <w:rsid w:val="001D4499"/>
    <w:rsid w:val="001D71E5"/>
    <w:rsid w:val="001E22D4"/>
    <w:rsid w:val="001E4120"/>
    <w:rsid w:val="001E59D3"/>
    <w:rsid w:val="001F46E2"/>
    <w:rsid w:val="00201F56"/>
    <w:rsid w:val="00207B00"/>
    <w:rsid w:val="002215B1"/>
    <w:rsid w:val="00237232"/>
    <w:rsid w:val="00256755"/>
    <w:rsid w:val="00272B2A"/>
    <w:rsid w:val="00275D06"/>
    <w:rsid w:val="00280883"/>
    <w:rsid w:val="00285523"/>
    <w:rsid w:val="0029160B"/>
    <w:rsid w:val="002A53FE"/>
    <w:rsid w:val="002B42B8"/>
    <w:rsid w:val="002C0398"/>
    <w:rsid w:val="002C7155"/>
    <w:rsid w:val="002D158F"/>
    <w:rsid w:val="002D1D9F"/>
    <w:rsid w:val="002E4AAF"/>
    <w:rsid w:val="002E5658"/>
    <w:rsid w:val="002F609B"/>
    <w:rsid w:val="003008AD"/>
    <w:rsid w:val="00312238"/>
    <w:rsid w:val="003144FD"/>
    <w:rsid w:val="003258AC"/>
    <w:rsid w:val="003325AD"/>
    <w:rsid w:val="00332F28"/>
    <w:rsid w:val="0034250F"/>
    <w:rsid w:val="00375A5C"/>
    <w:rsid w:val="003779E9"/>
    <w:rsid w:val="003A3B94"/>
    <w:rsid w:val="003B28F8"/>
    <w:rsid w:val="003C10F3"/>
    <w:rsid w:val="003C56C0"/>
    <w:rsid w:val="003C7D72"/>
    <w:rsid w:val="003D1C76"/>
    <w:rsid w:val="003D64FD"/>
    <w:rsid w:val="003E7A5E"/>
    <w:rsid w:val="003F0AA2"/>
    <w:rsid w:val="00406BCB"/>
    <w:rsid w:val="00407E7E"/>
    <w:rsid w:val="00407F71"/>
    <w:rsid w:val="00425871"/>
    <w:rsid w:val="00426147"/>
    <w:rsid w:val="0043440B"/>
    <w:rsid w:val="0044657F"/>
    <w:rsid w:val="004470CD"/>
    <w:rsid w:val="004541E1"/>
    <w:rsid w:val="00461D9E"/>
    <w:rsid w:val="00462A6B"/>
    <w:rsid w:val="00463F14"/>
    <w:rsid w:val="00466F46"/>
    <w:rsid w:val="00480406"/>
    <w:rsid w:val="00480662"/>
    <w:rsid w:val="00483EEF"/>
    <w:rsid w:val="004A1D72"/>
    <w:rsid w:val="004B45A4"/>
    <w:rsid w:val="004C3917"/>
    <w:rsid w:val="004C6C57"/>
    <w:rsid w:val="004C6DD3"/>
    <w:rsid w:val="004C7241"/>
    <w:rsid w:val="004D1754"/>
    <w:rsid w:val="004E61F9"/>
    <w:rsid w:val="0050716B"/>
    <w:rsid w:val="005116DC"/>
    <w:rsid w:val="005140E1"/>
    <w:rsid w:val="00525314"/>
    <w:rsid w:val="00525ABD"/>
    <w:rsid w:val="00537822"/>
    <w:rsid w:val="005475E5"/>
    <w:rsid w:val="005664B0"/>
    <w:rsid w:val="00575E3B"/>
    <w:rsid w:val="0058716A"/>
    <w:rsid w:val="005A5C90"/>
    <w:rsid w:val="005A6BB6"/>
    <w:rsid w:val="005A75D9"/>
    <w:rsid w:val="005B0817"/>
    <w:rsid w:val="005C3569"/>
    <w:rsid w:val="005C501A"/>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A69A9"/>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81622"/>
    <w:rsid w:val="00782F40"/>
    <w:rsid w:val="00785F29"/>
    <w:rsid w:val="00790451"/>
    <w:rsid w:val="00791B88"/>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95DF6"/>
    <w:rsid w:val="008A2EEF"/>
    <w:rsid w:val="008B50E5"/>
    <w:rsid w:val="008B5109"/>
    <w:rsid w:val="008C2C3A"/>
    <w:rsid w:val="008D74B1"/>
    <w:rsid w:val="008E4A25"/>
    <w:rsid w:val="008E7F5B"/>
    <w:rsid w:val="008F0CB9"/>
    <w:rsid w:val="008F16E7"/>
    <w:rsid w:val="008F7953"/>
    <w:rsid w:val="008F7B63"/>
    <w:rsid w:val="00920C63"/>
    <w:rsid w:val="0092107F"/>
    <w:rsid w:val="009211B1"/>
    <w:rsid w:val="0092257F"/>
    <w:rsid w:val="00930693"/>
    <w:rsid w:val="00930C2D"/>
    <w:rsid w:val="00935A48"/>
    <w:rsid w:val="00941A56"/>
    <w:rsid w:val="00944C64"/>
    <w:rsid w:val="00951580"/>
    <w:rsid w:val="00962802"/>
    <w:rsid w:val="009904FD"/>
    <w:rsid w:val="00994C79"/>
    <w:rsid w:val="009A3971"/>
    <w:rsid w:val="009A48AB"/>
    <w:rsid w:val="009B35A3"/>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3734"/>
    <w:rsid w:val="00A6621D"/>
    <w:rsid w:val="00A73FEE"/>
    <w:rsid w:val="00AA14CA"/>
    <w:rsid w:val="00AA31C9"/>
    <w:rsid w:val="00AA47AC"/>
    <w:rsid w:val="00AC208F"/>
    <w:rsid w:val="00AC745E"/>
    <w:rsid w:val="00AC7A9A"/>
    <w:rsid w:val="00AD081C"/>
    <w:rsid w:val="00AD203E"/>
    <w:rsid w:val="00AD31E3"/>
    <w:rsid w:val="00AD7B41"/>
    <w:rsid w:val="00AD7D1B"/>
    <w:rsid w:val="00AD7ED8"/>
    <w:rsid w:val="00AD7FF7"/>
    <w:rsid w:val="00AE4DD3"/>
    <w:rsid w:val="00B060AB"/>
    <w:rsid w:val="00B174B9"/>
    <w:rsid w:val="00B21F37"/>
    <w:rsid w:val="00B24D23"/>
    <w:rsid w:val="00B262D5"/>
    <w:rsid w:val="00B430E4"/>
    <w:rsid w:val="00B45D3D"/>
    <w:rsid w:val="00B469D0"/>
    <w:rsid w:val="00B6281F"/>
    <w:rsid w:val="00B67856"/>
    <w:rsid w:val="00B721F5"/>
    <w:rsid w:val="00B921F4"/>
    <w:rsid w:val="00B97851"/>
    <w:rsid w:val="00BA41D0"/>
    <w:rsid w:val="00BA4594"/>
    <w:rsid w:val="00BB0116"/>
    <w:rsid w:val="00BB1E1C"/>
    <w:rsid w:val="00BB2408"/>
    <w:rsid w:val="00BC537E"/>
    <w:rsid w:val="00BC7C3C"/>
    <w:rsid w:val="00BD2103"/>
    <w:rsid w:val="00BD2FE4"/>
    <w:rsid w:val="00BD3C28"/>
    <w:rsid w:val="00BD4F09"/>
    <w:rsid w:val="00BD6705"/>
    <w:rsid w:val="00BD7C6C"/>
    <w:rsid w:val="00BF0CAF"/>
    <w:rsid w:val="00BF1870"/>
    <w:rsid w:val="00BF40EF"/>
    <w:rsid w:val="00BF42C8"/>
    <w:rsid w:val="00C00A92"/>
    <w:rsid w:val="00C017E6"/>
    <w:rsid w:val="00C05CDF"/>
    <w:rsid w:val="00C145D5"/>
    <w:rsid w:val="00C20225"/>
    <w:rsid w:val="00C40DFA"/>
    <w:rsid w:val="00C504EE"/>
    <w:rsid w:val="00C52B77"/>
    <w:rsid w:val="00C531D1"/>
    <w:rsid w:val="00C60AC6"/>
    <w:rsid w:val="00C71DA5"/>
    <w:rsid w:val="00C741E0"/>
    <w:rsid w:val="00C75BD5"/>
    <w:rsid w:val="00C84BE5"/>
    <w:rsid w:val="00C9099A"/>
    <w:rsid w:val="00CA0945"/>
    <w:rsid w:val="00CA5C25"/>
    <w:rsid w:val="00CA733C"/>
    <w:rsid w:val="00CB086F"/>
    <w:rsid w:val="00CB14AB"/>
    <w:rsid w:val="00CB69F5"/>
    <w:rsid w:val="00CC02B2"/>
    <w:rsid w:val="00CC18CB"/>
    <w:rsid w:val="00CD3046"/>
    <w:rsid w:val="00CF345D"/>
    <w:rsid w:val="00D01B0A"/>
    <w:rsid w:val="00D12D56"/>
    <w:rsid w:val="00D237F6"/>
    <w:rsid w:val="00D25CFE"/>
    <w:rsid w:val="00D26492"/>
    <w:rsid w:val="00D308DF"/>
    <w:rsid w:val="00D321F3"/>
    <w:rsid w:val="00D364FB"/>
    <w:rsid w:val="00D4346A"/>
    <w:rsid w:val="00D44F3E"/>
    <w:rsid w:val="00D508CB"/>
    <w:rsid w:val="00D6461D"/>
    <w:rsid w:val="00D67508"/>
    <w:rsid w:val="00D81E11"/>
    <w:rsid w:val="00D83079"/>
    <w:rsid w:val="00D93E1D"/>
    <w:rsid w:val="00D95404"/>
    <w:rsid w:val="00DA2BD1"/>
    <w:rsid w:val="00DA4566"/>
    <w:rsid w:val="00DD006F"/>
    <w:rsid w:val="00DD026B"/>
    <w:rsid w:val="00DD1206"/>
    <w:rsid w:val="00DD2F31"/>
    <w:rsid w:val="00DE084D"/>
    <w:rsid w:val="00DE36E5"/>
    <w:rsid w:val="00DE6C0E"/>
    <w:rsid w:val="00DF684C"/>
    <w:rsid w:val="00E063D5"/>
    <w:rsid w:val="00E26440"/>
    <w:rsid w:val="00E437AA"/>
    <w:rsid w:val="00E43E98"/>
    <w:rsid w:val="00E45199"/>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53520"/>
    <w:rsid w:val="00F53B2F"/>
    <w:rsid w:val="00F60F4E"/>
    <w:rsid w:val="00F65A81"/>
    <w:rsid w:val="00F84394"/>
    <w:rsid w:val="00F85E26"/>
    <w:rsid w:val="00FA12CA"/>
    <w:rsid w:val="00FA167D"/>
    <w:rsid w:val="00FA2BF4"/>
    <w:rsid w:val="00FA3D55"/>
    <w:rsid w:val="00FB012D"/>
    <w:rsid w:val="00FB3EF5"/>
    <w:rsid w:val="00FB5645"/>
    <w:rsid w:val="00FC07A2"/>
    <w:rsid w:val="00FC2E11"/>
    <w:rsid w:val="00FC3C6F"/>
    <w:rsid w:val="00FC7CBC"/>
    <w:rsid w:val="00FD4F44"/>
    <w:rsid w:val="00FE23BF"/>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12760013">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34544317">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0AD6E7-1F28-2D43-A2A2-D25298C9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4</cp:revision>
  <cp:lastPrinted>2016-10-03T03:17:00Z</cp:lastPrinted>
  <dcterms:created xsi:type="dcterms:W3CDTF">2016-10-10T21:35:00Z</dcterms:created>
  <dcterms:modified xsi:type="dcterms:W3CDTF">2016-10-15T13:20:00Z</dcterms:modified>
</cp:coreProperties>
</file>