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E42B47">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F0E8C19" w:rsidR="00247D12" w:rsidRPr="00FB272B" w:rsidRDefault="00247D12" w:rsidP="006974A4">
      <w:pPr>
        <w:jc w:val="both"/>
        <w:rPr>
          <w:b/>
          <w:bCs/>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6F21AB4" w14:textId="77777777" w:rsidR="00074EA4" w:rsidRPr="00FB272B" w:rsidRDefault="00074EA4" w:rsidP="00074EA4">
      <w:pPr>
        <w:pStyle w:val="Ttulo1"/>
        <w:rPr>
          <w:lang w:val="es-PY"/>
        </w:rPr>
      </w:pPr>
      <w:bookmarkStart w:id="3" w:name="_Toc84521988"/>
      <w:r w:rsidRPr="00FB272B">
        <w:rPr>
          <w:lang w:val="es-PY"/>
        </w:rPr>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lastRenderedPageBreak/>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395DD84" w:rsidR="008F068C" w:rsidRPr="00FB272B"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53974690"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35F0D5E0" w14:textId="24F6BAE9" w:rsidR="00A9798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86D39F0" w14:textId="77777777" w:rsidR="005B0D9F" w:rsidRPr="00173736" w:rsidRDefault="005B0D9F"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3C024677" w:rsidR="00C449DD" w:rsidRPr="0084084C" w:rsidRDefault="00C449DD"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sidRPr="0084084C">
        <w:rPr>
          <w:rFonts w:eastAsia="Times New Roman" w:cs="Arial"/>
          <w:szCs w:val="24"/>
          <w:lang w:val="es-PY" w:eastAsia="es-VE"/>
        </w:rPr>
        <w:t xml:space="preserve">No es necesario que el sistema cuente con </w:t>
      </w:r>
      <w:r w:rsidR="0084084C">
        <w:rPr>
          <w:rFonts w:eastAsia="Times New Roman" w:cs="Arial"/>
          <w:szCs w:val="24"/>
          <w:lang w:val="es-PY" w:eastAsia="es-VE"/>
        </w:rPr>
        <w:t xml:space="preserve">un </w:t>
      </w:r>
      <w:r w:rsidRPr="0084084C">
        <w:rPr>
          <w:rFonts w:eastAsia="Times New Roman" w:cs="Arial"/>
          <w:szCs w:val="24"/>
          <w:lang w:val="es-PY" w:eastAsia="es-VE"/>
        </w:rPr>
        <w:t>servidor, su uso e</w:t>
      </w:r>
      <w:r w:rsidR="0084084C">
        <w:rPr>
          <w:rFonts w:eastAsia="Times New Roman" w:cs="Arial"/>
          <w:szCs w:val="24"/>
          <w:lang w:val="es-PY" w:eastAsia="es-VE"/>
        </w:rPr>
        <w:t xml:space="preserve">s </w:t>
      </w:r>
      <w:r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10047785"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p>
    <w:p w14:paraId="77DA81CA" w14:textId="77777777" w:rsidR="00A9798F" w:rsidRPr="00FB272B" w:rsidRDefault="003F0DEC" w:rsidP="00342A85">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14B224D6" w14:textId="77777777" w:rsidR="00A9798F"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Describir las funciones que realizará el sistema, con sus respectivas condiciones.</w:t>
      </w:r>
    </w:p>
    <w:p w14:paraId="113BE25D" w14:textId="77777777" w:rsidR="000A50AE"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Para formato de redacción, seguir indicaciones de la tutoría.</w:t>
      </w:r>
      <w:r w:rsidR="000A50AE" w:rsidRPr="00FB272B">
        <w:rPr>
          <w:rFonts w:eastAsia="Times New Roman" w:cs="Arial"/>
          <w:szCs w:val="24"/>
          <w:lang w:val="es-PY" w:eastAsia="es-VE"/>
        </w:rPr>
        <w:t xml:space="preserve"> </w:t>
      </w:r>
    </w:p>
    <w:p w14:paraId="4167BB3D" w14:textId="77777777" w:rsidR="004548E2" w:rsidRPr="00FB272B" w:rsidRDefault="004548E2" w:rsidP="004548E2">
      <w:pPr>
        <w:shd w:val="clear" w:color="auto" w:fill="FFFFFF"/>
        <w:spacing w:after="0" w:line="240" w:lineRule="auto"/>
        <w:rPr>
          <w:rFonts w:eastAsia="Times New Roman" w:cs="Arial"/>
          <w:color w:val="000000"/>
          <w:szCs w:val="24"/>
          <w:lang w:val="es-PY" w:eastAsia="es-VE"/>
        </w:rPr>
      </w:pPr>
      <w:r w:rsidRPr="00FB272B">
        <w:rPr>
          <w:rFonts w:eastAsia="Times New Roman" w:cs="Arial"/>
          <w:szCs w:val="24"/>
          <w:lang w:val="es-PY" w:eastAsia="es-VE"/>
        </w:rPr>
        <w:t>Describir entradas, operaciones y salidas del sistema. Usuarios que intervienen en la función descripta.</w:t>
      </w:r>
      <w:r w:rsidRPr="00FB272B">
        <w:rPr>
          <w:rFonts w:eastAsia="Times New Roman" w:cs="Arial"/>
          <w:color w:val="000000"/>
          <w:szCs w:val="24"/>
          <w:lang w:val="es-PY" w:eastAsia="es-VE"/>
        </w:rPr>
        <w:t xml:space="preserve"> </w:t>
      </w:r>
    </w:p>
    <w:p w14:paraId="769B85AA" w14:textId="50F7ECF4" w:rsidR="0084084C" w:rsidRDefault="0084084C" w:rsidP="00A9798F">
      <w:pPr>
        <w:shd w:val="clear" w:color="auto" w:fill="FFFFFF"/>
        <w:spacing w:after="0" w:line="240" w:lineRule="auto"/>
        <w:rPr>
          <w:rFonts w:eastAsia="Times New Roman" w:cs="Arial"/>
          <w:color w:val="000000"/>
          <w:szCs w:val="24"/>
          <w:lang w:val="es-PY" w:eastAsia="es-VE"/>
        </w:rPr>
      </w:pPr>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lastRenderedPageBreak/>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0D4201F9"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Cuando los datos del comprador ya est</w:t>
      </w:r>
      <w:r w:rsidR="009E53D1">
        <w:rPr>
          <w:rFonts w:eastAsia="Times New Roman" w:cs="Arial"/>
          <w:color w:val="000000"/>
          <w:szCs w:val="24"/>
          <w:lang w:val="es-PY" w:eastAsia="es-VE"/>
        </w:rPr>
        <w:t>e</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rellenado</w:t>
      </w:r>
      <w:r w:rsidR="00186406">
        <w:rPr>
          <w:rFonts w:eastAsia="Times New Roman" w:cs="Arial"/>
          <w:color w:val="000000"/>
          <w:szCs w:val="24"/>
          <w:lang w:val="es-PY" w:eastAsia="es-VE"/>
        </w:rPr>
        <w:t xml:space="preserve"> se seleccionará la forma de pago, es decir al Contado o Crédito,</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l empleado tendrá la opción de imprimir el comprobante de venta.</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2052B548"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77777777"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Únicamente se rellenará el monto total.</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xml:space="preserve">. </w:t>
      </w:r>
      <w:r w:rsidR="0040195E">
        <w:rPr>
          <w:rFonts w:eastAsia="Times New Roman" w:cs="Arial"/>
          <w:color w:val="000000"/>
          <w:szCs w:val="24"/>
          <w:lang w:val="es-PY" w:eastAsia="es-VE"/>
        </w:rPr>
        <w:lastRenderedPageBreak/>
        <w:t>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FEF27D9"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Lista de Stock</w:t>
      </w:r>
      <w:r>
        <w:rPr>
          <w:rFonts w:eastAsia="Times New Roman" w:cs="Arial"/>
          <w:color w:val="000000"/>
          <w:szCs w:val="24"/>
          <w:lang w:val="es-PY" w:eastAsia="es-VE"/>
        </w:rPr>
        <w:t xml:space="preserve">: Se mostrará la lista de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El usuario tendrá la posibilidad de exportar los datos en PDF e imprimir.</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0AF270AE"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En esta función el sistema brindará la información que se almacena en esta, el usuario seleccionará los filtros</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22151070" w14:textId="71B53DC9" w:rsidR="00A9798F" w:rsidRDefault="009B18C9" w:rsidP="009B18C9">
      <w:pPr>
        <w:pStyle w:val="Prrafodelista"/>
        <w:numPr>
          <w:ilvl w:val="0"/>
          <w:numId w:val="15"/>
        </w:numPr>
        <w:rPr>
          <w:lang w:val="es-PY"/>
        </w:rPr>
      </w:pPr>
      <w:r>
        <w:rPr>
          <w:b/>
          <w:bCs/>
          <w:lang w:val="es-PY"/>
        </w:rPr>
        <w:t>Seguridad</w:t>
      </w:r>
      <w:r>
        <w:rPr>
          <w:lang w:val="es-PY"/>
        </w:rPr>
        <w:t>: el acceso será únicamente a través de una cuenta proporcionada por el administrador, el cual se solicitará al ingresar al sistema.</w:t>
      </w:r>
    </w:p>
    <w:p w14:paraId="51103BDC" w14:textId="7DC7299A"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lastRenderedPageBreak/>
        <w:t>Reglas de negocio</w:t>
      </w:r>
      <w:bookmarkEnd w:id="16"/>
      <w:bookmarkEnd w:id="17"/>
    </w:p>
    <w:p w14:paraId="1559AF9F" w14:textId="7AE4129C"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6F781704" w14:textId="77777777" w:rsidR="004548E2" w:rsidRPr="00FB272B" w:rsidRDefault="00A9798F" w:rsidP="004548E2">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p w14:paraId="4B34213A" w14:textId="70A24737" w:rsidR="004548E2" w:rsidRDefault="00AC328A" w:rsidP="005B0D9F">
      <w:pPr>
        <w:rPr>
          <w:lang w:val="es-PY"/>
        </w:rPr>
      </w:pPr>
      <w:r w:rsidRPr="00FB272B">
        <w:rPr>
          <w:lang w:val="es-PY"/>
        </w:rPr>
        <w:t xml:space="preserve">Para el correcto funcionamiento del sistema. </w:t>
      </w:r>
      <w:r w:rsidR="008C2AC1" w:rsidRPr="00FB272B">
        <w:rPr>
          <w:lang w:val="es-PY"/>
        </w:rPr>
        <w:t>Equipamiento necesario: computadoras.</w:t>
      </w:r>
      <w:r w:rsidR="00EB5B8C" w:rsidRPr="00FB272B">
        <w:rPr>
          <w:lang w:val="es-PY"/>
        </w:rPr>
        <w:t xml:space="preserve"> impresoras, timbradoras, controladores fiscales electrónicos, lectores de código de barra o QR.</w:t>
      </w:r>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Procesador </w:t>
            </w:r>
            <w:r>
              <w:rPr>
                <w:b w:val="0"/>
                <w:bCs w:val="0"/>
                <w:color w:val="000000" w:themeColor="text1"/>
                <w:sz w:val="22"/>
                <w:szCs w:val="36"/>
                <w:lang w:val="es-AR"/>
              </w:rPr>
              <w:t>cuatro</w:t>
            </w:r>
            <w:r>
              <w:rPr>
                <w:b w:val="0"/>
                <w:bCs w:val="0"/>
                <w:color w:val="000000" w:themeColor="text1"/>
                <w:sz w:val="22"/>
                <w:szCs w:val="36"/>
                <w:lang w:val="es-AR"/>
              </w:rPr>
              <w:t xml:space="preserve"> núcleo</w:t>
            </w:r>
            <w:r>
              <w:rPr>
                <w:b w:val="0"/>
                <w:bCs w:val="0"/>
                <w:color w:val="000000" w:themeColor="text1"/>
                <w:sz w:val="22"/>
                <w:szCs w:val="36"/>
                <w:lang w:val="es-AR"/>
              </w:rPr>
              <w:t>s</w:t>
            </w:r>
            <w:r>
              <w:rPr>
                <w:b w:val="0"/>
                <w:bCs w:val="0"/>
                <w:color w:val="000000" w:themeColor="text1"/>
                <w:sz w:val="22"/>
                <w:szCs w:val="36"/>
                <w:lang w:val="es-AR"/>
              </w:rPr>
              <w:t xml:space="preserve"> a 3,</w:t>
            </w:r>
            <w:r>
              <w:rPr>
                <w:b w:val="0"/>
                <w:bCs w:val="0"/>
                <w:color w:val="000000" w:themeColor="text1"/>
                <w:sz w:val="22"/>
                <w:szCs w:val="36"/>
                <w:lang w:val="es-AR"/>
              </w:rPr>
              <w:t>0</w:t>
            </w:r>
            <w:r>
              <w:rPr>
                <w:b w:val="0"/>
                <w:bCs w:val="0"/>
                <w:color w:val="000000" w:themeColor="text1"/>
                <w:sz w:val="22"/>
                <w:szCs w:val="36"/>
                <w:lang w:val="es-AR"/>
              </w:rPr>
              <w:t>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lastRenderedPageBreak/>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77777777" w:rsidR="00632CC4" w:rsidRPr="00FB272B" w:rsidRDefault="00632CC4" w:rsidP="00632CC4">
      <w:pPr>
        <w:rPr>
          <w:lang w:val="es-PY"/>
        </w:rPr>
      </w:pPr>
      <w:r w:rsidRPr="00FB272B">
        <w:rPr>
          <w:lang w:val="es-PY"/>
        </w:rPr>
        <w:t>Comercial, no comercial, SGBD, redes.</w:t>
      </w:r>
      <w:r w:rsidR="00AD1B58" w:rsidRPr="00FB272B">
        <w:rPr>
          <w:lang w:val="es-PY"/>
        </w:rPr>
        <w:t xml:space="preserve"> Sistema </w:t>
      </w:r>
      <w:r w:rsidR="00845E36" w:rsidRPr="00FB272B">
        <w:rPr>
          <w:lang w:val="es-PY"/>
        </w:rPr>
        <w:t>Operativo</w:t>
      </w:r>
      <w:r w:rsidR="00AD1B58" w:rsidRPr="00FB272B">
        <w:rPr>
          <w:lang w:val="es-PY"/>
        </w:rPr>
        <w:t>.</w:t>
      </w:r>
    </w:p>
    <w:p w14:paraId="3E6F7660" w14:textId="77777777" w:rsidR="004548E2" w:rsidRPr="00FB272B" w:rsidRDefault="004548E2" w:rsidP="004548E2">
      <w:pPr>
        <w:pStyle w:val="Ttulo1"/>
        <w:rPr>
          <w:lang w:val="es-PY"/>
        </w:rPr>
      </w:pP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lastRenderedPageBreak/>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75D6D" w14:textId="77777777" w:rsidR="00E42B47" w:rsidRDefault="00E42B47" w:rsidP="00E81ABD">
      <w:pPr>
        <w:spacing w:after="0" w:line="240" w:lineRule="auto"/>
      </w:pPr>
      <w:r>
        <w:separator/>
      </w:r>
    </w:p>
  </w:endnote>
  <w:endnote w:type="continuationSeparator" w:id="0">
    <w:p w14:paraId="17CFFE00" w14:textId="77777777" w:rsidR="00E42B47" w:rsidRDefault="00E42B47"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4781" w14:textId="77777777" w:rsidR="00E42B47" w:rsidRDefault="00E42B47" w:rsidP="00E81ABD">
      <w:pPr>
        <w:spacing w:after="0" w:line="240" w:lineRule="auto"/>
      </w:pPr>
      <w:r>
        <w:separator/>
      </w:r>
    </w:p>
  </w:footnote>
  <w:footnote w:type="continuationSeparator" w:id="0">
    <w:p w14:paraId="142BEC35" w14:textId="77777777" w:rsidR="00E42B47" w:rsidRDefault="00E42B47"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1"/>
  </w:num>
  <w:num w:numId="4">
    <w:abstractNumId w:val="8"/>
  </w:num>
  <w:num w:numId="5">
    <w:abstractNumId w:val="0"/>
  </w:num>
  <w:num w:numId="6">
    <w:abstractNumId w:val="6"/>
  </w:num>
  <w:num w:numId="7">
    <w:abstractNumId w:val="15"/>
  </w:num>
  <w:num w:numId="8">
    <w:abstractNumId w:val="10"/>
  </w:num>
  <w:num w:numId="9">
    <w:abstractNumId w:val="16"/>
  </w:num>
  <w:num w:numId="10">
    <w:abstractNumId w:val="13"/>
  </w:num>
  <w:num w:numId="11">
    <w:abstractNumId w:val="4"/>
  </w:num>
  <w:num w:numId="12">
    <w:abstractNumId w:val="9"/>
  </w:num>
  <w:num w:numId="13">
    <w:abstractNumId w:val="7"/>
  </w:num>
  <w:num w:numId="14">
    <w:abstractNumId w:val="1"/>
  </w:num>
  <w:num w:numId="15">
    <w:abstractNumId w:val="12"/>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3070F"/>
    <w:rsid w:val="00173736"/>
    <w:rsid w:val="00186406"/>
    <w:rsid w:val="001E6843"/>
    <w:rsid w:val="00247D12"/>
    <w:rsid w:val="002A5754"/>
    <w:rsid w:val="002A5D69"/>
    <w:rsid w:val="002E65D6"/>
    <w:rsid w:val="00342A85"/>
    <w:rsid w:val="00343CEC"/>
    <w:rsid w:val="00377FA9"/>
    <w:rsid w:val="003F0BB8"/>
    <w:rsid w:val="003F0DEC"/>
    <w:rsid w:val="003F7983"/>
    <w:rsid w:val="0040195E"/>
    <w:rsid w:val="00450D61"/>
    <w:rsid w:val="004548E2"/>
    <w:rsid w:val="00475D5E"/>
    <w:rsid w:val="004767E1"/>
    <w:rsid w:val="00581B36"/>
    <w:rsid w:val="005977DE"/>
    <w:rsid w:val="005B0D9F"/>
    <w:rsid w:val="005B1796"/>
    <w:rsid w:val="0062266B"/>
    <w:rsid w:val="00632CC4"/>
    <w:rsid w:val="006957EB"/>
    <w:rsid w:val="006974A4"/>
    <w:rsid w:val="007275B0"/>
    <w:rsid w:val="00727AE5"/>
    <w:rsid w:val="00734403"/>
    <w:rsid w:val="00756E73"/>
    <w:rsid w:val="007851C9"/>
    <w:rsid w:val="007C5111"/>
    <w:rsid w:val="007D66C9"/>
    <w:rsid w:val="00820B9C"/>
    <w:rsid w:val="0084084C"/>
    <w:rsid w:val="00845E36"/>
    <w:rsid w:val="008A130F"/>
    <w:rsid w:val="008C21B3"/>
    <w:rsid w:val="008C2AC1"/>
    <w:rsid w:val="008F068C"/>
    <w:rsid w:val="00902896"/>
    <w:rsid w:val="00916886"/>
    <w:rsid w:val="00951C3C"/>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B7F1E"/>
    <w:rsid w:val="00CC1D51"/>
    <w:rsid w:val="00CD4B47"/>
    <w:rsid w:val="00D3033F"/>
    <w:rsid w:val="00E42B47"/>
    <w:rsid w:val="00E81ABD"/>
    <w:rsid w:val="00EB2915"/>
    <w:rsid w:val="00EB5B8C"/>
    <w:rsid w:val="00EB6EB9"/>
    <w:rsid w:val="00EE6161"/>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11</Pages>
  <Words>1724</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45</cp:revision>
  <dcterms:created xsi:type="dcterms:W3CDTF">2021-09-01T00:37:00Z</dcterms:created>
  <dcterms:modified xsi:type="dcterms:W3CDTF">2021-10-21T20:13:00Z</dcterms:modified>
</cp:coreProperties>
</file>