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ДОГОВОР № ТП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09123134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Москва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"1</w:t>
      </w:r>
      <w:r>
        <w:rPr>
          <w:rFonts w:ascii="Times New Roman" w:hAnsi="Times New Roman"/>
          <w:b w:val="1"/>
          <w:bCs w:val="1"/>
          <w:outline w:val="0"/>
          <w:color w:val="bd6427"/>
          <w:sz w:val="24"/>
          <w:szCs w:val="24"/>
          <w:rtl w:val="0"/>
          <w:lang w:val="ru-RU"/>
          <w14:textFill>
            <w14:solidFill>
              <w14:srgbClr w14:val="BE6427"/>
            </w14:solidFill>
          </w14:textFill>
        </w:rPr>
        <w:t xml:space="preserve">8" </w:t>
      </w:r>
      <w:r>
        <w:rPr>
          <w:rFonts w:ascii="Times New Roman" w:hAnsi="Times New Roman" w:hint="default"/>
          <w:b w:val="1"/>
          <w:bCs w:val="1"/>
          <w:outline w:val="0"/>
          <w:color w:val="bd6427"/>
          <w:sz w:val="24"/>
          <w:szCs w:val="24"/>
          <w:rtl w:val="0"/>
          <w:lang w:val="ru-RU"/>
          <w14:textFill>
            <w14:solidFill>
              <w14:srgbClr w14:val="BE6427"/>
            </w14:solidFill>
          </w14:textFill>
        </w:rPr>
        <w:t xml:space="preserve">мая </w:t>
      </w:r>
      <w:r>
        <w:rPr>
          <w:rFonts w:ascii="Times New Roman" w:hAnsi="Times New Roman"/>
          <w:b w:val="1"/>
          <w:bCs w:val="1"/>
          <w:outline w:val="0"/>
          <w:color w:val="bd6427"/>
          <w:sz w:val="24"/>
          <w:szCs w:val="24"/>
          <w:rtl w:val="0"/>
          <w:lang w:val="ru-RU"/>
          <w14:textFill>
            <w14:solidFill>
              <w14:srgbClr w14:val="BE6427"/>
            </w14:solidFill>
          </w14:textFill>
        </w:rPr>
        <w:t xml:space="preserve">2024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Индивидуальный предприниматель Тимофеев Максим Сергеевич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ИП Тимофеев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312774607400342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14.03.2012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Едином государственном реестре индивидуальных предпринимателей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именуемый в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Shiva Tech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cpmNumber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b w:val="1"/>
          <w:bCs w:val="1"/>
          <w:outline w:val="0"/>
          <w:color w:val="bd6427"/>
          <w:sz w:val="24"/>
          <w:szCs w:val="24"/>
          <w:rtl w:val="0"/>
          <w:lang w:val="ru-RU"/>
          <w14:textFill>
            <w14:solidFill>
              <w14:srgbClr w14:val="BE6427"/>
            </w14:solidFill>
          </w14:textFill>
        </w:rPr>
        <w:t>25.12.2000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Едином государственном реестре юридических лиц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лице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nmCEO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именуемое  в 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действующий на основании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Устава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вместе именуемые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настоящий Договор о нижеследующем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целей настоящего договора используемые термины означают следующее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862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6728"/>
      </w:tblGrid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Договор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Настоящий документ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включая все приложения и подписанные Заказчиком и Подрядчиком дополнения и изменения к нему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которые могут быть подписаны Сторонами   в период действия Договора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Заказчик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физическое или юридическое лицо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имеет намерение осуществить технологическое присоединение к электрическим сетям Сетевой Организации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Объект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наименование и место нахождения объекта согласно Приложения №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Услуги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Комплекс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подлежащих выполнению Подрядчиком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 соответствии с условиями настоящего Договора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Договор ТП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договор об осуществлении технологического присоединения энергопринимающих устройств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объектов электросетевого хозяйства к сетям Сетевой Организации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6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Сетевая Организация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Организация владеющая на праве собственности либо ином установленном федеральным законодательством основании объектами электросетевого хозяйства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использованием которых такая организация оказывает услуги по передаче электрической энергии и осуществляет технологическое присоединение энергопринимающих устройств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энергетических установок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юридических и физических лиц к электрическим сетям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Акт сдачи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приемки работ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документ о выполнении проектных и изыскательских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строительно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монтажных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пуско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наладочных работ оформленный в установленном порядке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акт сдачи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приемки выполненных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9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Техническая документация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комплект документов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технических требований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включающий систему графических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расчетных и текстовых материалов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необходимых для</w:t>
            </w: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указать нужное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строительства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реконструкции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комплексного технического перевооружения и реконструкции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21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Исполнительная документация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комплект рабочей документации на проведение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предусмотренных настоящим Договором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 надписями о соответствии выполненных работ этой документации или внесенными в них изменениями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сделанными лицами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ответственными за производство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технические условия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инструкции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сертификаты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технические паспорта и другие документы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удостоверяющие качество материалов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конструкций и деталей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другая документация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предусмотренная строительными нормами и правилами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Акт передачи Строительной площадки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Документ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подписанный уполномоченными представителями Сторон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соответствии с которым Подрядчик получает возможность использовать Строительную площадку для выполнения работ по ремонту Объекта в соответствии с настоящим Договором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Испытания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Испытания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указанные в Договоре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установленные в соответствии с действующим законодательством РФ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List Paragraph"/>
        <w:widowControl w:val="0"/>
        <w:spacing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 настоящему  договору  Исполнитель  принимает  на  себя обязательства оказать комплекс работ и услуг по проведению мероприятий направленных на осуществление технологического присоединения энергопринимающих устройств  Заказчика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технологическое присоединение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учетом характеристик в соответствии с Приложением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Заявитель обязуется оплатить расходы на технологическое присоединение в соответствии с условиями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Технологическое присоединение необходимо для электроснабжения Объекта Заказчика указанного в Приложении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Срок выполнения мероприятий по настоящему Договору регламентируется Правилами технологического присоединения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Правилами выдачи разрешений на допуск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26.03.2003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35-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«Об электроэнергетике»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Результатом оказанных Исполнителем работ и услуг в полном объеме будет считаться получение Исполнителем подписанных со стороны Сетевой организации Акта об осуществлении технологического присоединения и передачи их Заказчику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обязуется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надлежащим образом исполнить обязательства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урегулирование отношений с иными организациями 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представлять интересы Заказчика во всех организациях необходимых для исполнения настоящего Договора и прописанных в доверенности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выданной Исполнителю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подать от имени Заказчика заявку на технологическое присоединение в Сетевую Организацию в соответствии с Правилами технологического присоединения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Выполнить мероприятия указанные в Технических условиях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интересы Заказчика в Федеральной Антимонопольной Службе и в Судебных инстанциях в случае нарушения сроков Технологического присоединения со стороны Сетевой Организации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обязуется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момент заключения настоящего договора предоставить Исполнителю все документы 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передачи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bookmarkStart w:name="_Hlk143617903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bookmarkEnd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необходимые для выполнения Исполнителем своих обязательств имеющиеся у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будет нести ответственности за последствия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связанные с предоставлением Заказчиком документов и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соответствующих действительности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8(3)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оформить доверенность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сотрудников Исполнителя на право представления интересов в организациях необходимых для исполнения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надлежащим образом исполнять указанные в разделе </w:t>
      </w:r>
      <w:r>
        <w:rPr>
          <w:rFonts w:ascii="Times New Roman" w:hAnsi="Times New Roman"/>
          <w:sz w:val="24"/>
          <w:szCs w:val="24"/>
          <w:rtl w:val="0"/>
          <w:lang w:val="ru-RU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настоящего договора обязательства по оплате в соответствии с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.781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подписать Договор с Сетевой Организацией на Технологическое присоединение к электрическим сетям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оказывать содействие Исполнителю в исполнении Договора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718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IV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Сумма договора и порядок расчетов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Цена настоящего Договора определяется как сумма стоимости всего комплекса работ и услуг по Договору и определяется расчетом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НДС не облагается на основании гл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26.2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Внесение платы осуществляется заявителем в соответствии с графиком платежей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Датой исполнения обязательства Заказчика по оплате считается дата поступления денежных средств на расчетный счет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Условия изменения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расторжения договора и ответственность Сторон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может быть изменен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расторгнут в соответствии с гл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письменному соглашению Сторон или в судебном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782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 может быть расторгнут по требованию одной из Сторон с по основаниям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предусмотренным Гражданским кодексом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неисполнения встречных обязательств Стороны руководствуются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328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719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нарушившая срок осуществления мероприятий по технологическому присоединению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предусмотренный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обязана уплатить другой стороне неустойку в соответствии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равную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1/300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ставки рефинансирования ЦБ РФ от указанного общего размера цены Договора за каждый день просрочки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несет ответственность за надлежащее исполнение обязательств по настоящему Договору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невозможности исполнения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возникшего по вине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руководствуются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781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освобождается от ответственности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она вызвана или явилась следствием представления Заказчиком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третьими лицами Исполнителю неверной или вводящей в заблуждение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несет ответственность за нарушение сроков оказания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услуг по настоящему Договору вследствие неисполнения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ненадлежащего исполнения Заказчиком обязательств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Обмен информацией и документами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признают надлежащим подписание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 к нему путем обмена отсканированными копиями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документы считаются подписанными и приравниваются к документам на бумажном носителе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признают надлежащим согласование всех текущих вопросов в связи с исполнением договора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направление с подтверждением прочтения писем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других сообщений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отсутствия подтверждения о прочтении в 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письмо считается прочитанным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переписка признается юридически значимой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документами и сообщениями по электронной почте используются адреса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e-mail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Оригиналы документов должны быть отправлены заказным письмом по Почте России с описью и уведомлением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курьером или вручены лично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передачи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позднее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после отправления соответствующих документов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документы направляемые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имеют юридическую силу до момента получения сторонами их подлинников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не подписания одной из Сторон оригинала направленных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отсутствие мотивированного отказа в 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такие документы считаются принятыми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 оказаны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документами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письмами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обращениями используются почтовые адреса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street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125009,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Москва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Тверская 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9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.5,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я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888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признают надлежащим согласование всех текущих вопросов в связи с исполнением договора 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TrueConf,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проведение звонков и видеоконференций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записи разговоров признаются юридически значимыми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сообщениями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проведения звонков и видеоконференций 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TrueConf,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используются аккаунты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rtl w:val="0"/>
          <w:lang w:val="ru-RU"/>
        </w:rPr>
        <w:t>e-mail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признают надлежащим согласование всех текущих вопросов в связи с исполнением договора в отдельно созданной группе мессенджера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Telegramm,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переписка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отправка фотографий подтверждающих исполнение обязанностей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проведение звонков и видеоконференций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Перечень лиц участвующих в группе указывается в Приложении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переписка признается юридически значимой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сообщениями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проведения звонков и видеоконференций в мессенджере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Telegramm,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используется 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tgGroup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подтверждают в соответствии с Приложением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настоящему Договору взаимное согласие на обмен юридически значимыми документами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УПД и пр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систему электронного документооборота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Непреодолимая сила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освобождаются от ответственности и возмещения возможных убытков за полное или частичное неисполнение или ненадлежащее исполнение обязательств по настоящему Договору в случае возникновения обстоятельств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возникли после заключения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ни одна из Сторон была не в состоянии предвидеть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предотвратить разумными мерами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которые повлияли на исполнение Сторонами своих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обстоятельствам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относятся события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которые Стороны не могут оказать влияние и за возникновение которых не несут ответственности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именно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землетрясение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наводнение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 и другие воздействия стихийных сил природы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временное отсутствие проезда к объекту в результате митингов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общественных выступлений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празднеств и других воздействий сил общества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оказывающих влияние на выполнение Сторонами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которая не в состоянии выполнить свои обязательства по настоящему Договору в силу возникновения обстоятельств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обязана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14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Четырнадцать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информировать другую Сторону о наступлении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прекращении таких обстоятельств в письменной форме и сообщить данные о характере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дать оценку их влияния на исполнение и возможный срок исполнения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Указанные обстоятельства должны быть подтверждены компетентным государственным органом или органом местного самоуправления 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момента получения другой Стороной извещения о наступлении события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Несвоевременное извещение об обстоятельствах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лишает соответствующую Сторону возможности ссылаться на них в будущем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33.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 исполнения обязательств по настоящему Договору отодвигается соразмерно времени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течение которого действовали обстоятельства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их последствия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мажор будет длиться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месяцев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каждая из Сторон вправе расторгнуть настоящий Договор с соблюдением условий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9.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Конфиденциальность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35.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согласились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любая информация на любом носителе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предаваемая или получаемая в рамках настоящего Договора или в связи с ним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конфиденциальной и не подлежит раскрытию третьим лицам без взаимного согласия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36.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согласились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согласованной передаче конфиденциальной информации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инициировавшая такую передачу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несет ответственность за сохранение конфиденциальности такими третьими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также несут ответственность за соблюдение обязательств по сохранению конфиденциальной информации своими сотрудниками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37.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Положение о конфиденциальности будет действовать и после окончания срока действия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IX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разрешения споров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38.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Споры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могут возникнуть при исполнении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изменении и расторжении договора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и Исполнитель разрешают в соответствии с законодательством Российской Федерации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39.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возникновении споров по настоящему договору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обязуются соблюдать досудебный порядок урегулирования споров посредством направления друг другу претензий или проведения переговоров между уполномоченными представителями сторон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40.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Претензия может быть направлена по почте заказным письмом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ценным письмом с описью вложения на адрес Заказчика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street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адрес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125009,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Москва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Тверская 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9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.5,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я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888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электронной почте на адрес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e-mail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адрес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1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41.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Вместо направления претензий в качестве обязательного досудебного порядка разрешения спора стороны могут провести переговоры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итогам которых составить протокол и подписать его уполномоченными представителями обеих сторон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этом случае сторона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имеющая намерение обратиться в суд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вправе сделать это незамедлительно после подписания протокола обеими сторонами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Заключительные положения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42.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Приложения к настоящему Договору являются его неотъемлемой частью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43.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изменения и дополнения к настоящему Договору действительны только в том случае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оформлены письменно и подписаны обеими Сторонами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44.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одна из Сторон не вправе передавать права и обязанности по настоящему Договору третьей стороне без письменного согласия другой Стороны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иное не оговорено в Договоре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45.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предварительные соглашения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переговоры и переписка между Сторонами по вопросам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изложенным в настоящем Договоре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имевшие место до вступления Договора в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считаются недействительными с момента вступления Договора в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46.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 всем остальном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не урегулировано настоящим Договором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будут руководствоваться Гражданским кодексом Российской Федерации и действующим законодательством Российской Федерации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47.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Настоящий Договор составлен в двух экземплярах на русском языке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одному экземпляру для каждой Стороны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48.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Стороны обязаны в течение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Десять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 сообщать друг другу об изменении своего местонахождения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юридического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почтового адреса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номеров телефонов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факсов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банковских и прочих реквизитов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совершенные по старым адресам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реквизитам и счетам до получения уведомления об их изменении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засчитываются в исполнение обязательств по настоящему Договору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49.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Приложения к Договору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Доверенность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Соглашение об обмене электронными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Список участников группы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Telegramm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Образец акта приема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передачи документов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комплекса работ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 и график платежей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XI.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tbl>
      <w:tblPr>
        <w:tblW w:w="9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8"/>
        <w:gridCol w:w="2408"/>
        <w:gridCol w:w="2411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Москва г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Генерала Антонова ул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en-US"/>
              </w:rPr>
              <w:t>_____________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.: +7(499)7877887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info@7877887.ru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Индивидуальный предприниматель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bookmarkStart w:name="_Hlk136516728" w:id="1"/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bookmarkStart w:name="_Hlk136516782" w:id="2"/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_______________________________                                _______________________________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 xml:space="preserve">                                                                                                           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bookmarkEnd w:id="2"/>
      <w:bookmarkEnd w:id="1"/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tbl>
      <w:tblPr>
        <w:tblW w:w="3113" w:type="dxa"/>
        <w:jc w:val="center"/>
        <w:tblInd w:w="6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3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200" w:line="240" w:lineRule="auto"/>
        <w:ind w:left="6232" w:hanging="6232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Вид ТП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Увеличение мощности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ЭПУ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Земельный участок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Местонахождение ЭПУ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Солнечногорск 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Елино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2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Кадастровый номер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50:09:0060607:80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Ранее присоединенная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2 100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Вновь присоединяемая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1 500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10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Максимальная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3 600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8"/>
        <w:gridCol w:w="2408"/>
        <w:gridCol w:w="2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________________,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 571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-75-02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E-mail: agroremservis@mail.ru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Индивидуальный предприниматель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_______________________________                                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 xml:space="preserve">                                                                                                           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</w:p>
    <w:tbl>
      <w:tblPr>
        <w:tblW w:w="5659" w:type="dxa"/>
        <w:jc w:val="center"/>
        <w:tblInd w:w="6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3"/>
        <w:gridCol w:w="2546"/>
      </w:tblGrid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200" w:line="240" w:lineRule="auto"/>
        <w:ind w:left="6232" w:hanging="6232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ДОВЕРЕННОСТЬ №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«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18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мая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2024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Общество с ограниченной ответственностью «Развитие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17"/>
          <w:szCs w:val="1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ОГРН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1035008850271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ИНН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5044030548,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в лице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Генерального директора Крамаренко Виталия Сергеевича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действующего на основании Устава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настоящей доверенностью уполномочивает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Тимофеева Максима Сергеевича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45 11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556693,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31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января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2012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Отделом УФМС России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по району Коньково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код подразделения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770-117,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Генерала Антонова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150,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Тимофееву Анну Сергеевну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749794,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22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июня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ГУ МВД России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код подразделения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770-113,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Ленинский 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Молоково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Молоковский б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10,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271,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Громова Олега Николаевича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45 09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910903,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13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ноября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2008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Отделением по району Орехово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Борисово Южное по 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в ЮАО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770-040,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Гурьевский пр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11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647,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Карташеву Татьяну Арсентьевну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45 15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313383,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02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октября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2015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ОУФМС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по 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ну Марьино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770-106,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Люблинская 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157,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16,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Карташева Ивана Владимировича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45 10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257896,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08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июля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2009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Отделением по району Марьинский парк ОУФМС России по 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в ЮАО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770-107,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Люблинская 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157,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16.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Совершать следующие действия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17"/>
          <w:szCs w:val="17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          Представлять интересы в ПАО «Россети»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ПАО «Россети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Московский регион»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«ОЭК»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«Мособлэнерго»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ПАО «МОЭК»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«Мосводоканал» и иных сетевых организациях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«Мосэнергосбыт» и иных сбытовых компаниях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ГБУ «МосгорБТИ»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ОАТИ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ГБУ «Жилищник» и иных управляющих компаниях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МТУ Ростехнадзора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ФАС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во всех судебных учреждениях и иных организациях по всем вопросам необходимых для выполнения эксплуатации и технологического присоединения объекта расположенного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141441,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МО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Солнечногорск г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Зеленоградская ул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.,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.2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к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 50:09:0060607:80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с правом получения документов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подтверждающих регистрацию права и других зарегистрированных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Для чего предоставляю право подавать и подписывать от моего имени заявления и письма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исправлять технические ошибки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оплачивать пошлины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сборы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налоги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сдавать и получать справки и другие документы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расписываться за меня и совершать все необходимые действия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связанные с выполнением данного поручения  и совершения иных действий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связанных с выполнением данного поручения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 правом подписи всех необходимых документов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Доверенность действительна  в течение 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 (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одного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года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 </w:t>
      </w: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5"/>
      </w:tblGrid>
      <w:tr>
        <w:tblPrEx>
          <w:shd w:val="clear" w:color="auto" w:fill="cdd4e9"/>
        </w:tblPrEx>
        <w:trPr>
          <w:trHeight w:val="665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Тимофеева М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Тимофеевой 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Громова О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Н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Карташевой Т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65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Карташева И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В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доверителя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Крамаренко В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  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                                                          м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5654" w:type="dxa"/>
        <w:jc w:val="left"/>
        <w:tblInd w:w="63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8"/>
        <w:gridCol w:w="2546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237" w:hanging="6237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Заголовок страницы"/>
      </w:pPr>
      <w:r>
        <w:rPr>
          <w:rtl w:val="0"/>
          <w:lang w:val="ru-RU"/>
        </w:rPr>
        <w:t>Соглашение об обмене электронными документами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Москва</w:t>
        <w:tab/>
        <w:tab/>
        <w:tab/>
        <w:t xml:space="preserve">                                                                 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мая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2024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Индивидуальный предприниматель Тимофеев Максим Сергеевич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ИП Тимофеев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312774607400342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14.03.2012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Едином государственном реестре индивидуальных предпринимателей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именуемый в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Общество с ограниченной ответственностью «Развитие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ООО «Развитие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1035008850271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25.12.2000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Едином государственном реестре юридических лиц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лице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Генерального директора Крамаренко Виталия Сергеевича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именуемое  в 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вместе именуемые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соглашение об организации обмена юридически значимыми электронными документами</w:t>
      </w:r>
    </w:p>
    <w:p>
      <w:pPr>
        <w:pStyle w:val="Normal.0"/>
        <w:spacing w:after="0"/>
        <w:jc w:val="center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Предмет соглашения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соглашаются в ходе предоставления услуг Исполнителем обмениваться документами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именно договорами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дополнительными соглашениями к договорам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счетами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актами об оказании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письмами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др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электронном виде с использованием усиленной квалифицированной электронной подписи и признавать юридическую силу всех полученных или отправленных электронных документов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соглашаются с возможностью использования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ходе обмена электронными документами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усиленной квалифицированной электронной подписи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признают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усиленная квалифицированная электронная подпись документа признается равнозначной собственноручной подписи владельца сертификата и порождает для подписанта юридические последствия в виде установления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изменения и прекращения прав и обязанностей при одновременном соблюдении условий ст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федерального закона №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63-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ФЗ 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06.04.2011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«Об электронной подписи»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признают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полученные электронные документы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заверенные квалифицированной электронной подписью уполномоченных лиц юридически эквивалентны документам на бумажных носителях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заверенным соответствующими подписями и оттиском печатей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Стороны соглашаются применять при осуществлении юридически значимого обмена электронными документами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форматы и порядок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установленные действующим законодательством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соблюдении условий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приведенных выше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электронный документ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и порядок обмена которого соответствует требованиям нормативных правовых актов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 приниматься участниками обмена к учету в качестве первичного учетного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использоваться в качестве доказательства в судебных разбирательствах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предоставляться в государственные органы по запросам последних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Настоящее соглашение вступает в силу с момента его подписания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tbl>
      <w:tblPr>
        <w:tblW w:w="5795" w:type="dxa"/>
        <w:jc w:val="center"/>
        <w:tblInd w:w="62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9"/>
        <w:gridCol w:w="2546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096" w:hanging="6096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Список лиц участников группы в мессенджере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Telegramm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1"/>
        <w:gridCol w:w="5277"/>
        <w:gridCol w:w="315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Номер телефона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+7(988)787-78-87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5795" w:type="dxa"/>
        <w:jc w:val="left"/>
        <w:tblInd w:w="62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9"/>
        <w:gridCol w:w="2546"/>
      </w:tblGrid>
      <w:tr>
        <w:tblPrEx>
          <w:shd w:val="clear" w:color="auto" w:fill="cdd4e9"/>
        </w:tblPrEx>
        <w:trPr>
          <w:trHeight w:val="628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096" w:hanging="609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АКТ ПРИЕМА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ПЕРЕДАЧИ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00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______ 0000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Индивидуальный предприниматель Тимофеев Максим Сергеевич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одной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ООО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лице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Генерального директора Крамаренко Виталия Сергеевича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принял следующие документы по договору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ТП№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24-18-05/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РМР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/103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мая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2024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tbl>
      <w:tblPr>
        <w:tblW w:w="9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544"/>
        <w:gridCol w:w="1508"/>
        <w:gridCol w:w="2318"/>
        <w:gridCol w:w="1270"/>
      </w:tblGrid>
      <w:tr>
        <w:tblPrEx>
          <w:shd w:val="clear" w:color="auto" w:fill="cdd4e9"/>
        </w:tblPrEx>
        <w:trPr>
          <w:trHeight w:val="183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наименование документа 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дата документа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номер документа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во листов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Настоящий Акт составлен в </w:t>
      </w:r>
      <w:r>
        <w:rPr>
          <w:rFonts w:ascii="Times New Roman" w:hAnsi="Times New Roman"/>
          <w:sz w:val="20"/>
          <w:szCs w:val="20"/>
          <w:rtl w:val="0"/>
          <w:lang w:val="ru-RU"/>
        </w:rPr>
        <w:t>2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двух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экземплярах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одному экземпляру для каждой из сторон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3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Передал документы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Принял документы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</w:r>
    </w:p>
    <w:tbl>
      <w:tblPr>
        <w:tblW w:w="5654" w:type="dxa"/>
        <w:jc w:val="left"/>
        <w:tblInd w:w="63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8"/>
        <w:gridCol w:w="2546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1998"/>
        </w:tabs>
        <w:spacing w:line="240" w:lineRule="auto"/>
        <w:ind w:left="6237" w:hanging="6237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Стоимость комплекса работ</w:t>
      </w:r>
      <w:r>
        <w:rPr>
          <w:b w:val="1"/>
          <w:bCs w:val="1"/>
          <w:sz w:val="28"/>
          <w:szCs w:val="28"/>
          <w:rtl w:val="0"/>
          <w:lang w:val="ru-RU"/>
        </w:rPr>
        <w:t>/</w:t>
      </w:r>
      <w:r>
        <w:rPr>
          <w:b w:val="1"/>
          <w:bCs w:val="1"/>
          <w:sz w:val="28"/>
          <w:szCs w:val="28"/>
          <w:rtl w:val="0"/>
          <w:lang w:val="ru-RU"/>
        </w:rPr>
        <w:t>услуг и график платежей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Москва </w:t>
      </w:r>
      <w:r>
        <w:rPr>
          <w:sz w:val="24"/>
          <w:szCs w:val="24"/>
          <w:rtl w:val="0"/>
          <w:lang w:val="ru-RU"/>
        </w:rPr>
        <w:t>"___"_________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>____</w:t>
      </w:r>
      <w:r>
        <w:rPr>
          <w:sz w:val="24"/>
          <w:szCs w:val="24"/>
          <w:rtl w:val="0"/>
          <w:lang w:val="ru-RU"/>
        </w:rPr>
        <w:t> 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br w:type="textWrapping"/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3685"/>
        <w:gridCol w:w="2338"/>
        <w:gridCol w:w="2338"/>
      </w:tblGrid>
      <w:tr>
        <w:tblPrEx>
          <w:shd w:val="clear" w:color="auto" w:fill="cdd4e9"/>
        </w:tblPrEx>
        <w:trPr>
          <w:trHeight w:val="577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Номер этапа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Вид работ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Срок производства работ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Подача заявки в СО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ТУ и договора ТП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9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500 000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девять миллионов пятьсот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подписания договора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Разработка проекта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ПУЭ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НТД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Согласование проекта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.16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Проведение расчета РЗА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.16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1 992 563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один миллион девятьсот девяносто две тысячи пятьсот шестьдесят три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рубля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согласования проектной документации Заказчиком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Заказ и поставка материалов и оборудования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20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219 471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двадцать миллионов двести девятнадцать тысяч четыреста семьдесят один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рубль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согласования проектной документации Заказчиком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Выполнение СМР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испытаний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ПНР  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32144-2013,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ПУЭ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4 950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четыре миллиона девятьсот пятьдесят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поставки оборудования и материалов на Объект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Проведение мероприятий ЛФВТУ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.90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АВТУ и АТП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.88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825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восемьсот двадцать пять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передачи Договора ТП и ТУ</w:t>
            </w:r>
          </w:p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Согласование проектной документации в МТУ Ростехнадзора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АДЭУ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.23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6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Итого по всем этапам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168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всем этапам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825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восемьсот двадцать пять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Подписи Сторон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3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</w:tbl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 xml:space="preserve">Крамаренко Виталий Сергеевич </w:t>
            </w:r>
          </w:p>
        </w:tc>
      </w:tr>
    </w:tbl>
    <w:p>
      <w:pPr>
        <w:pStyle w:val="Normal.0"/>
        <w:widowControl w:val="0"/>
        <w:tabs>
          <w:tab w:val="left" w:pos="1998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283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b w:val="1"/>
        <w:bCs w:val="1"/>
        <w:rtl w:val="0"/>
        <w:lang w:val="ru-RU"/>
      </w:rPr>
      <w:t>_______________/</w:t>
    </w:r>
    <w:r>
      <w:rPr>
        <w:b w:val="1"/>
        <w:bCs w:val="1"/>
        <w:rtl w:val="0"/>
        <w:lang w:val="ru-RU"/>
      </w:rPr>
      <w:t>Тимофеев М</w:t>
    </w:r>
    <w:r>
      <w:rPr>
        <w:b w:val="1"/>
        <w:bCs w:val="1"/>
        <w:rtl w:val="0"/>
        <w:lang w:val="ru-RU"/>
      </w:rPr>
      <w:t>.</w:t>
    </w:r>
    <w:r>
      <w:rPr>
        <w:b w:val="1"/>
        <w:bCs w:val="1"/>
        <w:rtl w:val="0"/>
        <w:lang w:val="ru-RU"/>
      </w:rPr>
      <w:t>С</w:t>
    </w:r>
    <w:r>
      <w:rPr>
        <w:b w:val="1"/>
        <w:bCs w:val="1"/>
        <w:rtl w:val="0"/>
        <w:lang w:val="ru-RU"/>
      </w:rPr>
      <w:t>./                                                      _______________/</w:t>
    </w:r>
    <w:r>
      <w:rPr>
        <w:b w:val="1"/>
        <w:bCs w:val="1"/>
        <w:rtl w:val="0"/>
        <w:lang w:val="ru-RU"/>
      </w:rPr>
      <w:t>shortName/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b w:val="1"/>
      <w:bCs w:val="1"/>
      <w:outline w:val="0"/>
      <w:color w:val="000000"/>
      <w:sz w:val="24"/>
      <w:szCs w:val="24"/>
      <w:u w:val="none" w:color="000000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Ссылка"/>
    <w:next w:val="Hyperlink.1"/>
    <w:rPr>
      <w:rFonts w:ascii="Times New Roman" w:cs="Times New Roman" w:hAnsi="Times New Roman" w:eastAsia="Times New Roman"/>
      <w:b w:val="1"/>
      <w:bCs w:val="1"/>
      <w:outline w:val="0"/>
      <w:color w:val="000000"/>
      <w:sz w:val="24"/>
      <w:szCs w:val="24"/>
      <w:u w:val="none" w:color="000000"/>
      <w:lang w:val="en-US"/>
      <w14:textFill>
        <w14:solidFill>
          <w14:srgbClr w14:val="000000"/>
        </w14:solidFill>
      </w14:textFill>
    </w:rPr>
  </w:style>
  <w:style w:type="paragraph" w:styleId="Заголовок страницы">
    <w:name w:val="Заголовок страницы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16394f"/>
      <w:spacing w:val="0"/>
      <w:kern w:val="0"/>
      <w:position w:val="0"/>
      <w:sz w:val="20"/>
      <w:szCs w:val="20"/>
      <w:u w:val="none" w:color="16394f"/>
      <w:shd w:val="nil" w:color="auto" w:fill="auto"/>
      <w:vertAlign w:val="baseline"/>
      <w:lang w:val="ru-RU"/>
      <w14:textFill>
        <w14:solidFill>
          <w14:srgbClr w14:val="16394F"/>
        </w14:solidFill>
      </w14:textFill>
    </w:rPr>
  </w:style>
  <w:style w:type="numbering" w:styleId="Импортированный стиль 5">
    <w:name w:val="Импортированный стиль 5"/>
    <w:pPr>
      <w:numPr>
        <w:numId w:val="9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