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A5D" w:rsidRDefault="00830C1E" w:rsidP="00830C1E">
      <w:pPr>
        <w:pStyle w:val="Naslov1"/>
      </w:pPr>
      <w:r>
        <w:t>Analiza izobraževanja na domu</w:t>
      </w:r>
    </w:p>
    <w:p w:rsidR="004409E0" w:rsidRPr="004409E0" w:rsidRDefault="004409E0" w:rsidP="004409E0"/>
    <w:p w:rsidR="00830C1E" w:rsidRPr="00830C1E" w:rsidRDefault="004409E0" w:rsidP="00830C1E">
      <w:r>
        <w:t>Od skupno 772 šol v Sloveniji ima 225 šol vpisane otroke, ki se izobraž</w:t>
      </w:r>
      <w:bookmarkStart w:id="0" w:name="_GoBack"/>
      <w:bookmarkEnd w:id="0"/>
      <w:r>
        <w:t>ujejo na domu.</w:t>
      </w:r>
    </w:p>
    <w:p w:rsidR="00830C1E" w:rsidRDefault="00830C1E" w:rsidP="00830C1E">
      <w:r>
        <w:rPr>
          <w:noProof/>
          <w:lang w:eastAsia="sl-SI"/>
        </w:rPr>
        <w:drawing>
          <wp:inline distT="0" distB="0" distL="0" distR="0" wp14:anchorId="5808F003" wp14:editId="69EC7D3A">
            <wp:extent cx="5760720" cy="3357880"/>
            <wp:effectExtent l="0" t="0" r="11430" b="13970"/>
            <wp:docPr id="1" name="Grafikon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30C1E" w:rsidRDefault="00830C1E" w:rsidP="00830C1E">
      <w:r>
        <w:t xml:space="preserve">Smiselni rezultati, največje številke pri nižjih razredih saj </w:t>
      </w:r>
      <w:r w:rsidR="0067411B">
        <w:t>se takrat največ staršev odloči za vzgojo doma</w:t>
      </w:r>
      <w:r>
        <w:t>. Sčasoma ni več take potrebe po tem</w:t>
      </w:r>
      <w:r w:rsidR="0067411B">
        <w:t xml:space="preserve"> oziroma si starši premislijo. P</w:t>
      </w:r>
      <w:r>
        <w:t xml:space="preserve">redpostavljam da otroci postanejo bolj samostojni, se navadijo na način dela v </w:t>
      </w:r>
      <w:r w:rsidR="0067411B">
        <w:t>šoli, želja staršev postane da gre otrok v šolo, socializacija…</w:t>
      </w:r>
    </w:p>
    <w:p w:rsidR="00830C1E" w:rsidRDefault="00830C1E" w:rsidP="00830C1E">
      <w:r>
        <w:rPr>
          <w:noProof/>
          <w:lang w:eastAsia="sl-SI"/>
        </w:rPr>
        <w:lastRenderedPageBreak/>
        <w:drawing>
          <wp:inline distT="0" distB="0" distL="0" distR="0" wp14:anchorId="1FA03589" wp14:editId="646D2E9E">
            <wp:extent cx="5760720" cy="3999230"/>
            <wp:effectExtent l="0" t="0" r="11430" b="1270"/>
            <wp:docPr id="2" name="Grafikon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30C1E" w:rsidRDefault="00830C1E" w:rsidP="00830C1E">
      <w:r>
        <w:t xml:space="preserve">Prav tako dokaj smiselni rezultati. </w:t>
      </w:r>
    </w:p>
    <w:p w:rsidR="00830C1E" w:rsidRDefault="0096028D" w:rsidP="00830C1E">
      <w:r>
        <w:t>Na prvem mestu je šola s</w:t>
      </w:r>
      <w:r w:rsidR="00830C1E">
        <w:t xml:space="preserve"> približno 90% otrok, ki niso iz slovenskih družin. Velik vpliv ima seveda bližina azilnega doma Vič.</w:t>
      </w:r>
    </w:p>
    <w:p w:rsidR="00830C1E" w:rsidRDefault="00830C1E" w:rsidP="00830C1E">
      <w:r>
        <w:t>Na drugem in</w:t>
      </w:r>
      <w:r w:rsidR="00F27914">
        <w:t xml:space="preserve"> tretjem mestu sta šoli, ki leži</w:t>
      </w:r>
      <w:r w:rsidR="0096028D">
        <w:t>ta neposredno ob slovenski meji. Ni mi znan razlog za tako število otrok.</w:t>
      </w:r>
    </w:p>
    <w:p w:rsidR="00F27914" w:rsidRDefault="00F27914" w:rsidP="00830C1E">
      <w:r>
        <w:t>OŠ Trnovo prav tako blizu azilnega doma Vič.</w:t>
      </w:r>
      <w:r w:rsidR="0096028D" w:rsidRPr="0096028D">
        <w:t xml:space="preserve"> </w:t>
      </w:r>
    </w:p>
    <w:p w:rsidR="0096028D" w:rsidRDefault="00F27914" w:rsidP="00830C1E">
      <w:pPr>
        <w:rPr>
          <w:noProof/>
          <w:lang w:eastAsia="sl-SI"/>
        </w:rPr>
      </w:pPr>
      <w:r>
        <w:t xml:space="preserve">OŠ Prežihovega </w:t>
      </w:r>
      <w:proofErr w:type="spellStart"/>
      <w:r>
        <w:t>Voranca</w:t>
      </w:r>
      <w:proofErr w:type="spellEnd"/>
      <w:r>
        <w:t xml:space="preserve"> leži v centru Ljubljane, zato predpostavljam,</w:t>
      </w:r>
      <w:r w:rsidR="0096028D">
        <w:t xml:space="preserve"> da so to otroci, ki poleg običajnih razlogov (bolezni, izredne razmere) z družinami odhajajo na izredna potovanja, so športniki itd..</w:t>
      </w:r>
      <w:r w:rsidR="0096028D" w:rsidRPr="0096028D">
        <w:rPr>
          <w:noProof/>
          <w:lang w:eastAsia="sl-SI"/>
        </w:rPr>
        <w:t xml:space="preserve"> </w:t>
      </w:r>
    </w:p>
    <w:p w:rsidR="00F27914" w:rsidRDefault="0096028D" w:rsidP="00830C1E">
      <w:r>
        <w:rPr>
          <w:noProof/>
          <w:lang w:eastAsia="sl-SI"/>
        </w:rPr>
        <w:lastRenderedPageBreak/>
        <w:drawing>
          <wp:inline distT="0" distB="0" distL="0" distR="0" wp14:anchorId="0EE17985" wp14:editId="7AFF8A6D">
            <wp:extent cx="5753100" cy="3267075"/>
            <wp:effectExtent l="0" t="0" r="0" b="9525"/>
            <wp:docPr id="3" name="Slika 3" descr="C:\Users\Vid\AppData\Local\Microsoft\Windows\INetCache\Content.Word\sl-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d\AppData\Local\Microsoft\Windows\INetCache\Content.Word\sl-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28D" w:rsidRPr="00830C1E" w:rsidRDefault="0096028D" w:rsidP="00830C1E">
      <w:r>
        <w:t>Analiza grafa</w:t>
      </w:r>
      <w:r w:rsidR="009B7D26">
        <w:t>,</w:t>
      </w:r>
      <w:r>
        <w:t xml:space="preserve"> ko dobimo pomen SL_ID</w:t>
      </w:r>
    </w:p>
    <w:sectPr w:rsidR="0096028D" w:rsidRPr="00830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1E"/>
    <w:rsid w:val="003333E1"/>
    <w:rsid w:val="004409E0"/>
    <w:rsid w:val="0067411B"/>
    <w:rsid w:val="00830C1E"/>
    <w:rsid w:val="0096028D"/>
    <w:rsid w:val="009B7D26"/>
    <w:rsid w:val="00B40601"/>
    <w:rsid w:val="00F27914"/>
    <w:rsid w:val="00F9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2584A"/>
  <w15:chartTrackingRefBased/>
  <w15:docId w15:val="{79986381-DF79-4F1C-B2F7-EFC5685A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30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30C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d\Desktop\Analiza_Izo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d\Desktop\Analiza_Izo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Število otrok, ki so deležni izobraževanja na domu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List1!$A$1:$I$1</c:f>
              <c:strCache>
                <c:ptCount val="9"/>
                <c:pt idx="0">
                  <c:v>1. razred</c:v>
                </c:pt>
                <c:pt idx="1">
                  <c:v>2. razred</c:v>
                </c:pt>
                <c:pt idx="2">
                  <c:v>3. razred</c:v>
                </c:pt>
                <c:pt idx="3">
                  <c:v>4. razred</c:v>
                </c:pt>
                <c:pt idx="4">
                  <c:v>5. razred</c:v>
                </c:pt>
                <c:pt idx="5">
                  <c:v>6. razred</c:v>
                </c:pt>
                <c:pt idx="6">
                  <c:v>7. razred</c:v>
                </c:pt>
                <c:pt idx="7">
                  <c:v>8. razred</c:v>
                </c:pt>
                <c:pt idx="8">
                  <c:v>9. razred</c:v>
                </c:pt>
              </c:strCache>
            </c:strRef>
          </c:cat>
          <c:val>
            <c:numRef>
              <c:f>List1!$A$2:$I$2</c:f>
              <c:numCache>
                <c:formatCode>General</c:formatCode>
                <c:ptCount val="9"/>
                <c:pt idx="0">
                  <c:v>334</c:v>
                </c:pt>
                <c:pt idx="1">
                  <c:v>228</c:v>
                </c:pt>
                <c:pt idx="2">
                  <c:v>189</c:v>
                </c:pt>
                <c:pt idx="3">
                  <c:v>168</c:v>
                </c:pt>
                <c:pt idx="4">
                  <c:v>133</c:v>
                </c:pt>
                <c:pt idx="5">
                  <c:v>113</c:v>
                </c:pt>
                <c:pt idx="6">
                  <c:v>80</c:v>
                </c:pt>
                <c:pt idx="7">
                  <c:v>84</c:v>
                </c:pt>
                <c:pt idx="8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67-42EA-AB99-025203A38B7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46286704"/>
        <c:axId val="546284624"/>
      </c:barChart>
      <c:catAx>
        <c:axId val="54628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546284624"/>
        <c:crosses val="autoZero"/>
        <c:auto val="1"/>
        <c:lblAlgn val="ctr"/>
        <c:lblOffset val="100"/>
        <c:noMultiLvlLbl val="0"/>
      </c:catAx>
      <c:valAx>
        <c:axId val="54628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546286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Šole z največjim številom otrok, ki so deležni izobraževanja na domu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List1!$A$12:$E$12</c:f>
              <c:strCache>
                <c:ptCount val="5"/>
                <c:pt idx="0">
                  <c:v>Osnovna šola Livada Ljubljana</c:v>
                </c:pt>
                <c:pt idx="1">
                  <c:v>Osnovna šola in vrtec Apače</c:v>
                </c:pt>
                <c:pt idx="2">
                  <c:v>Osnovna šola Markovci</c:v>
                </c:pt>
                <c:pt idx="3">
                  <c:v>Osnovna šola Trnovo</c:v>
                </c:pt>
                <c:pt idx="4">
                  <c:v>Osnovna šola Prežihovega Voranca Ljubljana</c:v>
                </c:pt>
              </c:strCache>
            </c:strRef>
          </c:cat>
          <c:val>
            <c:numRef>
              <c:f>List1!$A$13:$E$13</c:f>
              <c:numCache>
                <c:formatCode>General</c:formatCode>
                <c:ptCount val="5"/>
                <c:pt idx="0">
                  <c:v>68</c:v>
                </c:pt>
                <c:pt idx="1">
                  <c:v>45</c:v>
                </c:pt>
                <c:pt idx="2">
                  <c:v>45</c:v>
                </c:pt>
                <c:pt idx="3">
                  <c:v>41</c:v>
                </c:pt>
                <c:pt idx="4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65-4F2B-B19A-51AA613F563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718816304"/>
        <c:axId val="718833360"/>
      </c:barChart>
      <c:catAx>
        <c:axId val="718816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718833360"/>
        <c:crosses val="autoZero"/>
        <c:auto val="1"/>
        <c:lblAlgn val="ctr"/>
        <c:lblOffset val="100"/>
        <c:noMultiLvlLbl val="0"/>
      </c:catAx>
      <c:valAx>
        <c:axId val="71883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718816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2017-05-03T17:23:00Z</dcterms:created>
  <dcterms:modified xsi:type="dcterms:W3CDTF">2017-05-04T11:20:00Z</dcterms:modified>
</cp:coreProperties>
</file>