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2EEB" w:rsidRDefault="00E52B6D">
      <w:pPr>
        <w:spacing w:before="1100" w:after="100"/>
        <w:jc w:val="center"/>
      </w:pPr>
      <w:r>
        <w:rPr>
          <w:b/>
          <w:bCs/>
          <w:color w:val="1F4E79"/>
          <w:sz w:val="34"/>
          <w:szCs w:val="34"/>
        </w:rPr>
        <w:t>UNIVERSIDAD NACIONAL DE LA RIOJA — SEDE CHAMICAL</w:t>
      </w:r>
    </w:p>
    <w:p w:rsidR="000F2EEB" w:rsidRDefault="00E52B6D">
      <w:pPr>
        <w:spacing w:after="80"/>
        <w:jc w:val="center"/>
      </w:pPr>
      <w:r>
        <w:rPr>
          <w:color w:val="2E75B6"/>
          <w:sz w:val="24"/>
          <w:szCs w:val="24"/>
        </w:rPr>
        <w:t xml:space="preserve">Licenciatura en Sistemas de </w:t>
      </w:r>
      <w:r w:rsidR="00570371">
        <w:rPr>
          <w:color w:val="2E75B6"/>
          <w:sz w:val="24"/>
          <w:szCs w:val="24"/>
        </w:rPr>
        <w:t>Información</w:t>
      </w:r>
    </w:p>
    <w:p w:rsidR="000F2EEB" w:rsidRDefault="00E52B6D">
      <w:pPr>
        <w:spacing w:after="80"/>
        <w:jc w:val="center"/>
      </w:pPr>
      <w:r>
        <w:rPr>
          <w:color w:val="555555"/>
        </w:rPr>
        <w:t>Auditoria de Software — 4to Ano</w:t>
      </w:r>
    </w:p>
    <w:p w:rsidR="000F2EEB" w:rsidRDefault="00570371">
      <w:pPr>
        <w:spacing w:after="500"/>
        <w:jc w:val="center"/>
      </w:pPr>
      <w:r>
        <w:rPr>
          <w:color w:val="555555"/>
        </w:rPr>
        <w:t xml:space="preserve">Ciclo Lectivo </w:t>
      </w:r>
      <w:bookmarkStart w:id="0" w:name="_GoBack"/>
      <w:bookmarkEnd w:id="0"/>
      <w:r>
        <w:rPr>
          <w:color w:val="555555"/>
        </w:rPr>
        <w:t>2026 | Docente</w:t>
      </w:r>
      <w:r w:rsidR="00E52B6D">
        <w:rPr>
          <w:color w:val="555555"/>
        </w:rPr>
        <w:t xml:space="preserve">: Esp. Lic. Balsamo, Pablo </w:t>
      </w:r>
      <w:r>
        <w:rPr>
          <w:color w:val="555555"/>
        </w:rPr>
        <w:t>Nicolás</w:t>
      </w:r>
    </w:p>
    <w:p w:rsidR="000F2EEB" w:rsidRDefault="000F2EEB">
      <w:pPr>
        <w:pBdr>
          <w:bottom w:val="single" w:sz="4" w:space="1" w:color="2E75B6"/>
        </w:pBdr>
        <w:spacing w:before="140" w:after="140"/>
      </w:pPr>
    </w:p>
    <w:p w:rsidR="000F2EEB" w:rsidRDefault="00E52B6D">
      <w:pPr>
        <w:spacing w:before="400" w:after="120"/>
        <w:jc w:val="center"/>
      </w:pPr>
      <w:r>
        <w:rPr>
          <w:b/>
          <w:bCs/>
          <w:color w:val="1F4E79"/>
          <w:sz w:val="52"/>
          <w:szCs w:val="52"/>
        </w:rPr>
        <w:t>E-08</w:t>
      </w:r>
    </w:p>
    <w:p w:rsidR="000F2EEB" w:rsidRDefault="00E52B6D">
      <w:pPr>
        <w:spacing w:after="120"/>
        <w:jc w:val="center"/>
      </w:pPr>
      <w:r>
        <w:rPr>
          <w:b/>
          <w:bCs/>
          <w:color w:val="2E75B6"/>
          <w:sz w:val="30"/>
          <w:szCs w:val="30"/>
        </w:rPr>
        <w:t xml:space="preserve">Fabio Herrera — Gerente de </w:t>
      </w:r>
      <w:r w:rsidR="00570371">
        <w:rPr>
          <w:b/>
          <w:bCs/>
          <w:color w:val="2E75B6"/>
          <w:sz w:val="30"/>
          <w:szCs w:val="30"/>
        </w:rPr>
        <w:t>Logística</w:t>
      </w:r>
    </w:p>
    <w:p w:rsidR="000F2EEB" w:rsidRDefault="00570371">
      <w:pPr>
        <w:spacing w:after="500"/>
        <w:jc w:val="center"/>
      </w:pPr>
      <w:r>
        <w:rPr>
          <w:color w:val="555555"/>
          <w:sz w:val="24"/>
          <w:szCs w:val="24"/>
        </w:rPr>
        <w:t>Ferretería</w:t>
      </w:r>
      <w:r w:rsidR="00E52B6D">
        <w:rPr>
          <w:color w:val="555555"/>
          <w:sz w:val="24"/>
          <w:szCs w:val="24"/>
        </w:rPr>
        <w:t xml:space="preserve"> Mayorista del Centro S.A.</w:t>
      </w:r>
    </w:p>
    <w:p w:rsidR="000F2EEB" w:rsidRDefault="000F2EEB">
      <w:pPr>
        <w:pBdr>
          <w:bottom w:val="single" w:sz="4" w:space="1" w:color="2E75B6"/>
        </w:pBdr>
        <w:spacing w:before="140" w:after="140"/>
      </w:pPr>
    </w:p>
    <w:p w:rsidR="000F2EEB" w:rsidRDefault="00E52B6D">
      <w:pPr>
        <w:spacing w:before="280" w:after="60"/>
        <w:jc w:val="center"/>
      </w:pPr>
      <w:r>
        <w:rPr>
          <w:color w:val="555555"/>
          <w:sz w:val="20"/>
          <w:szCs w:val="20"/>
        </w:rPr>
        <w:t xml:space="preserve">Emitido por: Equipo </w:t>
      </w:r>
      <w:r w:rsidR="00570371">
        <w:rPr>
          <w:color w:val="555555"/>
          <w:sz w:val="20"/>
          <w:szCs w:val="20"/>
        </w:rPr>
        <w:t>Auditor | Fecha</w:t>
      </w:r>
      <w:r>
        <w:rPr>
          <w:color w:val="555555"/>
          <w:sz w:val="20"/>
          <w:szCs w:val="20"/>
        </w:rPr>
        <w:t>: 13 de agosto de 2024</w:t>
      </w:r>
    </w:p>
    <w:p w:rsidR="000F2EEB" w:rsidRDefault="00570371">
      <w:pPr>
        <w:spacing w:after="60"/>
        <w:jc w:val="center"/>
      </w:pPr>
      <w:r>
        <w:rPr>
          <w:b/>
          <w:bCs/>
          <w:color w:val="C00000"/>
          <w:sz w:val="20"/>
          <w:szCs w:val="20"/>
        </w:rPr>
        <w:t>Clasificación</w:t>
      </w:r>
      <w:r w:rsidR="00E52B6D">
        <w:rPr>
          <w:b/>
          <w:bCs/>
          <w:color w:val="C00000"/>
          <w:sz w:val="20"/>
          <w:szCs w:val="20"/>
        </w:rPr>
        <w:t>: Confidencial — Uso exclusivo del equipo auditor</w:t>
      </w:r>
    </w:p>
    <w:p w:rsidR="000F2EEB" w:rsidRDefault="000F2EEB">
      <w:pPr>
        <w:pageBreakBefore/>
      </w:pPr>
    </w:p>
    <w:p w:rsidR="000F2EEB" w:rsidRDefault="00E52B6D">
      <w:pPr>
        <w:shd w:val="clear" w:color="auto" w:fill="1F4E79"/>
      </w:pPr>
      <w:r>
        <w:rPr>
          <w:b/>
          <w:bCs/>
          <w:color w:val="FFFFFF"/>
          <w:sz w:val="24"/>
          <w:szCs w:val="24"/>
        </w:rPr>
        <w:t xml:space="preserve">  ACTA DE ENTREVISTA — AUDITORIA DE SOFTWARE</w:t>
      </w:r>
    </w:p>
    <w:p w:rsidR="000F2EEB" w:rsidRDefault="00E52B6D">
      <w:pPr>
        <w:shd w:val="clear" w:color="auto" w:fill="2E75B6"/>
        <w:spacing w:after="200"/>
      </w:pPr>
      <w:r>
        <w:rPr>
          <w:color w:val="FFFFFF"/>
          <w:sz w:val="20"/>
          <w:szCs w:val="20"/>
        </w:rPr>
        <w:t xml:space="preserve">  </w:t>
      </w:r>
      <w:r w:rsidR="00570371">
        <w:rPr>
          <w:color w:val="FFFFFF"/>
          <w:sz w:val="20"/>
          <w:szCs w:val="20"/>
        </w:rPr>
        <w:t>Ferretería</w:t>
      </w:r>
      <w:r>
        <w:rPr>
          <w:color w:val="FFFFFF"/>
          <w:sz w:val="20"/>
          <w:szCs w:val="20"/>
        </w:rPr>
        <w:t xml:space="preserve"> Mayorista del Centro S.A. — Sistema </w:t>
      </w:r>
      <w:r>
        <w:rPr>
          <w:color w:val="FFFFFF"/>
          <w:sz w:val="20"/>
          <w:szCs w:val="20"/>
        </w:rPr>
        <w:t>FMCGEST — Agosto 2024</w:t>
      </w:r>
    </w:p>
    <w:p w:rsidR="000F2EEB" w:rsidRDefault="000F2EE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F2EE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2EEB" w:rsidRDefault="00E52B6D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2EEB" w:rsidRDefault="00E52B6D">
            <w:r>
              <w:rPr>
                <w:b/>
                <w:bCs/>
                <w:color w:val="FFFFFF"/>
                <w:sz w:val="20"/>
                <w:szCs w:val="20"/>
              </w:rPr>
              <w:t>Datos del entrevistado</w:t>
            </w:r>
          </w:p>
        </w:tc>
      </w:tr>
      <w:tr w:rsidR="000F2EE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2EEB" w:rsidRDefault="00E52B6D">
            <w:r>
              <w:rPr>
                <w:sz w:val="20"/>
                <w:szCs w:val="20"/>
              </w:rPr>
              <w:t>Nombre completo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2EEB" w:rsidRDefault="00E52B6D">
            <w:r>
              <w:rPr>
                <w:sz w:val="20"/>
                <w:szCs w:val="20"/>
              </w:rPr>
              <w:t>Fabio Herrera</w:t>
            </w:r>
          </w:p>
        </w:tc>
      </w:tr>
      <w:tr w:rsidR="000F2EE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2EEB" w:rsidRDefault="00E52B6D">
            <w:r>
              <w:rPr>
                <w:sz w:val="20"/>
                <w:szCs w:val="20"/>
              </w:rPr>
              <w:t>Cargo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2EEB" w:rsidRDefault="00E52B6D">
            <w:r>
              <w:rPr>
                <w:sz w:val="20"/>
                <w:szCs w:val="20"/>
              </w:rPr>
              <w:t xml:space="preserve">Gerente de </w:t>
            </w:r>
            <w:r w:rsidR="00570371">
              <w:rPr>
                <w:sz w:val="20"/>
                <w:szCs w:val="20"/>
              </w:rPr>
              <w:t>Logística</w:t>
            </w:r>
            <w:r>
              <w:rPr>
                <w:sz w:val="20"/>
                <w:szCs w:val="20"/>
              </w:rPr>
              <w:t xml:space="preserve"> y Deposito</w:t>
            </w:r>
          </w:p>
        </w:tc>
      </w:tr>
      <w:tr w:rsidR="000F2EE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2EEB" w:rsidRDefault="00570371">
            <w:r>
              <w:rPr>
                <w:sz w:val="20"/>
                <w:szCs w:val="20"/>
              </w:rPr>
              <w:t>Área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2EEB" w:rsidRDefault="00E52B6D">
            <w:r>
              <w:rPr>
                <w:sz w:val="20"/>
                <w:szCs w:val="20"/>
              </w:rPr>
              <w:t xml:space="preserve">Gerencia de </w:t>
            </w:r>
            <w:r w:rsidR="00570371">
              <w:rPr>
                <w:sz w:val="20"/>
                <w:szCs w:val="20"/>
              </w:rPr>
              <w:t>Logística</w:t>
            </w:r>
            <w:r>
              <w:rPr>
                <w:sz w:val="20"/>
                <w:szCs w:val="20"/>
              </w:rPr>
              <w:t xml:space="preserve"> y Deposito</w:t>
            </w:r>
          </w:p>
        </w:tc>
      </w:tr>
      <w:tr w:rsidR="000F2EE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2EEB" w:rsidRDefault="00570371">
            <w:r>
              <w:rPr>
                <w:sz w:val="20"/>
                <w:szCs w:val="20"/>
              </w:rPr>
              <w:t>Antigüedad</w:t>
            </w:r>
            <w:r w:rsidR="00E52B6D">
              <w:rPr>
                <w:sz w:val="20"/>
                <w:szCs w:val="20"/>
              </w:rPr>
              <w:t xml:space="preserve"> en la empresa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2EEB" w:rsidRDefault="00E52B6D">
            <w:r>
              <w:rPr>
                <w:sz w:val="20"/>
                <w:szCs w:val="20"/>
              </w:rPr>
              <w:t>9 anos</w:t>
            </w:r>
          </w:p>
        </w:tc>
      </w:tr>
      <w:tr w:rsidR="000F2EE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2EEB" w:rsidRDefault="00E52B6D">
            <w:r>
              <w:rPr>
                <w:sz w:val="20"/>
                <w:szCs w:val="20"/>
              </w:rPr>
              <w:t>Perfil de acceso al sistema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2EEB" w:rsidRDefault="00570371">
            <w:r>
              <w:rPr>
                <w:sz w:val="20"/>
                <w:szCs w:val="20"/>
              </w:rPr>
              <w:t>Supervisión</w:t>
            </w:r>
          </w:p>
        </w:tc>
      </w:tr>
      <w:tr w:rsidR="000F2EE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2EEB" w:rsidRDefault="00E52B6D">
            <w:r>
              <w:rPr>
                <w:sz w:val="20"/>
                <w:szCs w:val="20"/>
              </w:rPr>
              <w:t>Fecha de la entrevista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2EEB" w:rsidRDefault="00E52B6D">
            <w:r>
              <w:rPr>
                <w:sz w:val="20"/>
                <w:szCs w:val="20"/>
              </w:rPr>
              <w:t>13 de agosto de 2024</w:t>
            </w:r>
          </w:p>
        </w:tc>
      </w:tr>
      <w:tr w:rsidR="000F2EE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2EEB" w:rsidRDefault="00E52B6D">
            <w:r>
              <w:rPr>
                <w:sz w:val="20"/>
                <w:szCs w:val="20"/>
              </w:rPr>
              <w:t>Lugar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2EEB" w:rsidRDefault="00E52B6D">
            <w:r>
              <w:rPr>
                <w:sz w:val="20"/>
                <w:szCs w:val="20"/>
              </w:rPr>
              <w:t>Oficinas de FMC S.A. — Chamical, La Rioja</w:t>
            </w:r>
          </w:p>
        </w:tc>
      </w:tr>
      <w:tr w:rsidR="000F2EE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2EEB" w:rsidRDefault="00E52B6D">
            <w:r>
              <w:rPr>
                <w:sz w:val="20"/>
                <w:szCs w:val="20"/>
              </w:rPr>
              <w:t>Entrevistadores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2EEB" w:rsidRDefault="00E52B6D">
            <w:r>
              <w:rPr>
                <w:sz w:val="20"/>
                <w:szCs w:val="20"/>
              </w:rPr>
              <w:t>Equipo Auditor (completar por el alumno)</w:t>
            </w:r>
          </w:p>
        </w:tc>
      </w:tr>
      <w:tr w:rsidR="000F2EE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2EEB" w:rsidRDefault="00E52B6D">
            <w:r>
              <w:rPr>
                <w:sz w:val="20"/>
                <w:szCs w:val="20"/>
              </w:rPr>
              <w:t>Numero de entrevista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2EEB" w:rsidRDefault="00E52B6D">
            <w:r>
              <w:rPr>
                <w:sz w:val="20"/>
                <w:szCs w:val="20"/>
              </w:rPr>
              <w:t>E-08</w:t>
            </w:r>
          </w:p>
        </w:tc>
      </w:tr>
    </w:tbl>
    <w:p w:rsidR="000F2EEB" w:rsidRDefault="000F2EEB"/>
    <w:p w:rsidR="000F2EEB" w:rsidRDefault="00E52B6D">
      <w:pPr>
        <w:pBdr>
          <w:left w:val="single" w:sz="12" w:space="4" w:color="2E75B6"/>
        </w:pBdr>
        <w:shd w:val="clear" w:color="auto" w:fill="EBF3FA"/>
        <w:spacing w:before="100" w:after="100"/>
      </w:pPr>
      <w:r>
        <w:rPr>
          <w:color w:val="555555"/>
          <w:sz w:val="20"/>
          <w:szCs w:val="20"/>
        </w:rPr>
        <w:t xml:space="preserve">  La presente entrevista fue realizada en forma individual y confidencial. El entrevistado no tuvo acceso a las declaraciones de sus </w:t>
      </w:r>
      <w:r w:rsidR="00570371">
        <w:rPr>
          <w:color w:val="555555"/>
          <w:sz w:val="20"/>
          <w:szCs w:val="20"/>
        </w:rPr>
        <w:t>compañeros</w:t>
      </w:r>
      <w:r>
        <w:rPr>
          <w:color w:val="555555"/>
          <w:sz w:val="20"/>
          <w:szCs w:val="20"/>
        </w:rPr>
        <w:t>. Las respuestas se transcriben de forma literal, conservando el estilo oral del entrevistado.</w:t>
      </w:r>
    </w:p>
    <w:p w:rsidR="000F2EEB" w:rsidRDefault="000F2EEB"/>
    <w:p w:rsidR="000F2EEB" w:rsidRDefault="000F2EEB">
      <w:pPr>
        <w:pBdr>
          <w:bottom w:val="single" w:sz="4" w:space="1" w:color="2E75B6"/>
        </w:pBdr>
        <w:spacing w:before="140" w:after="140"/>
      </w:pPr>
    </w:p>
    <w:p w:rsidR="000F2EEB" w:rsidRDefault="000F2EEB"/>
    <w:p w:rsidR="000F2EEB" w:rsidRDefault="00570371">
      <w:pPr>
        <w:pStyle w:val="Ttulo2"/>
      </w:pPr>
      <w:r>
        <w:t>Declaración</w:t>
      </w:r>
      <w:r w:rsidR="00E52B6D">
        <w:t xml:space="preserve"> del</w:t>
      </w:r>
      <w:r w:rsidR="00E52B6D">
        <w:t xml:space="preserve"> entrevistado</w:t>
      </w:r>
    </w:p>
    <w:p w:rsidR="000F2EEB" w:rsidRDefault="000F2EEB"/>
    <w:p w:rsidR="000F2EEB" w:rsidRDefault="00E52B6D">
      <w:pPr>
        <w:spacing w:before="60"/>
      </w:pPr>
      <w:r>
        <w:rPr>
          <w:b/>
          <w:bCs/>
          <w:color w:val="555555"/>
          <w:sz w:val="20"/>
          <w:szCs w:val="20"/>
        </w:rPr>
        <w:t>Fragmento 1:</w:t>
      </w:r>
    </w:p>
    <w:p w:rsidR="000F2EEB" w:rsidRDefault="00E52B6D">
      <w:pPr>
        <w:pBdr>
          <w:left w:val="single" w:sz="6" w:space="6" w:color="CCCCCC"/>
        </w:pBdr>
        <w:spacing w:before="80" w:after="80"/>
        <w:jc w:val="both"/>
      </w:pPr>
      <w:r>
        <w:t xml:space="preserve">  El </w:t>
      </w:r>
      <w:r w:rsidR="00570371">
        <w:t>área</w:t>
      </w:r>
      <w:r>
        <w:t xml:space="preserve"> de </w:t>
      </w:r>
      <w:r w:rsidR="00570371">
        <w:t>logística</w:t>
      </w:r>
      <w:r>
        <w:t xml:space="preserve"> funciona bien. Los problemas de stock que se </w:t>
      </w:r>
      <w:r w:rsidR="00570371">
        <w:t>están</w:t>
      </w:r>
      <w:r>
        <w:t xml:space="preserve"> reportando son exagerados. Las diferencias son normales en cualquier empresa de este </w:t>
      </w:r>
      <w:r w:rsidR="00570371">
        <w:t>tamaño</w:t>
      </w:r>
      <w:r>
        <w:t xml:space="preserve">: hay mermas, hay productos que se rompen en </w:t>
      </w:r>
      <w:r w:rsidR="00570371">
        <w:t>manipulación</w:t>
      </w:r>
      <w:r>
        <w:t xml:space="preserve">, hay </w:t>
      </w:r>
      <w:r>
        <w:t>errores humanos de carga. Todo queda registrado y justificado en el sistema.</w:t>
      </w:r>
    </w:p>
    <w:p w:rsidR="000F2EEB" w:rsidRDefault="000F2EEB"/>
    <w:p w:rsidR="000F2EEB" w:rsidRDefault="00E52B6D">
      <w:pPr>
        <w:spacing w:before="60"/>
      </w:pPr>
      <w:r>
        <w:rPr>
          <w:b/>
          <w:bCs/>
          <w:color w:val="555555"/>
          <w:sz w:val="20"/>
          <w:szCs w:val="20"/>
        </w:rPr>
        <w:t>Fragmento 2:</w:t>
      </w:r>
    </w:p>
    <w:p w:rsidR="000F2EEB" w:rsidRDefault="00E52B6D">
      <w:pPr>
        <w:pBdr>
          <w:left w:val="single" w:sz="6" w:space="6" w:color="CCCCCC"/>
        </w:pBdr>
        <w:spacing w:before="80" w:after="80"/>
        <w:jc w:val="both"/>
      </w:pPr>
      <w:r>
        <w:t xml:space="preserve">  Si, hago ajustes de stock. Es parte de mi trabajo. Cuando el equipo detecta una diferencia, yo la registro con la </w:t>
      </w:r>
      <w:r w:rsidR="00570371">
        <w:t>justificación</w:t>
      </w:r>
      <w:r>
        <w:t xml:space="preserve"> correspondiente. Puedo hacerlo a cualquier hora porque el sistema </w:t>
      </w:r>
      <w:r w:rsidR="00570371">
        <w:t>está</w:t>
      </w:r>
      <w:r>
        <w:t xml:space="preserve"> disponible siempre y a veces tengo </w:t>
      </w:r>
      <w:r w:rsidR="00570371">
        <w:t>más</w:t>
      </w:r>
      <w:r>
        <w:t xml:space="preserve"> tranquilidad de </w:t>
      </w:r>
      <w:r>
        <w:t xml:space="preserve">noche para revisar los </w:t>
      </w:r>
      <w:r w:rsidR="00570371">
        <w:t>números</w:t>
      </w:r>
      <w:r>
        <w:t xml:space="preserve"> sin interrupciones.</w:t>
      </w:r>
    </w:p>
    <w:p w:rsidR="000F2EEB" w:rsidRDefault="000F2EEB"/>
    <w:p w:rsidR="000F2EEB" w:rsidRDefault="00E52B6D">
      <w:pPr>
        <w:spacing w:before="60"/>
      </w:pPr>
      <w:r>
        <w:rPr>
          <w:b/>
          <w:bCs/>
          <w:color w:val="555555"/>
          <w:sz w:val="20"/>
          <w:szCs w:val="20"/>
        </w:rPr>
        <w:t>Fragmento 3:</w:t>
      </w:r>
    </w:p>
    <w:p w:rsidR="000F2EEB" w:rsidRDefault="00E52B6D">
      <w:pPr>
        <w:pBdr>
          <w:left w:val="single" w:sz="6" w:space="6" w:color="CCCCCC"/>
        </w:pBdr>
        <w:spacing w:before="80" w:after="80"/>
        <w:jc w:val="both"/>
      </w:pPr>
      <w:r>
        <w:t xml:space="preserve">  El sistema FMCGEST es viejo y tiene sus limitaciones. Hay que trabajar con lo que hay. Yo propuse en 2022 actualizar a un sistema </w:t>
      </w:r>
      <w:r w:rsidR="00570371">
        <w:t>más</w:t>
      </w:r>
      <w:r>
        <w:t xml:space="preserve"> moderno, pero no fue aprobado por presupuesto. </w:t>
      </w:r>
      <w:r w:rsidR="00570371">
        <w:t>Quizás</w:t>
      </w:r>
      <w:r>
        <w:t xml:space="preserve"> s</w:t>
      </w:r>
      <w:r>
        <w:t xml:space="preserve">i </w:t>
      </w:r>
      <w:r w:rsidR="00570371">
        <w:t>tuviéramos</w:t>
      </w:r>
      <w:r>
        <w:t xml:space="preserve"> mejor </w:t>
      </w:r>
      <w:r w:rsidR="00570371">
        <w:t>tecnología</w:t>
      </w:r>
      <w:r>
        <w:t xml:space="preserve"> estos problemas no </w:t>
      </w:r>
      <w:r w:rsidR="00570371">
        <w:t>ocurrirían</w:t>
      </w:r>
      <w:r>
        <w:t>.</w:t>
      </w:r>
    </w:p>
    <w:p w:rsidR="000F2EEB" w:rsidRDefault="000F2EEB"/>
    <w:p w:rsidR="000F2EEB" w:rsidRDefault="00E52B6D">
      <w:pPr>
        <w:spacing w:before="60"/>
      </w:pPr>
      <w:r>
        <w:rPr>
          <w:b/>
          <w:bCs/>
          <w:color w:val="555555"/>
          <w:sz w:val="20"/>
          <w:szCs w:val="20"/>
        </w:rPr>
        <w:lastRenderedPageBreak/>
        <w:t>Fragmento 4:</w:t>
      </w:r>
    </w:p>
    <w:p w:rsidR="000F2EEB" w:rsidRDefault="00E52B6D">
      <w:pPr>
        <w:pBdr>
          <w:left w:val="single" w:sz="6" w:space="6" w:color="CCCCCC"/>
        </w:pBdr>
        <w:spacing w:before="80" w:after="80"/>
        <w:jc w:val="both"/>
      </w:pPr>
      <w:r>
        <w:t xml:space="preserve">  En cuanto a las </w:t>
      </w:r>
      <w:r w:rsidR="00570371">
        <w:t>órdenes</w:t>
      </w:r>
      <w:r>
        <w:t xml:space="preserve"> de compra anuladas, hay razones </w:t>
      </w:r>
      <w:r w:rsidR="00570371">
        <w:t>válidas</w:t>
      </w:r>
      <w:r>
        <w:t xml:space="preserve"> para eso: a veces el proveedor avisa que no tiene el producto, a veces se hace una compra alternativa </w:t>
      </w:r>
      <w:r w:rsidR="00570371">
        <w:t>más</w:t>
      </w:r>
      <w:r>
        <w:t xml:space="preserve"> convenien</w:t>
      </w:r>
      <w:r>
        <w:t>te. Es todo transparente y queda registrado. No veo cual es el problema.</w:t>
      </w:r>
    </w:p>
    <w:p w:rsidR="000F2EEB" w:rsidRDefault="000F2EEB"/>
    <w:p w:rsidR="000F2EEB" w:rsidRDefault="000F2EEB"/>
    <w:p w:rsidR="000F2EEB" w:rsidRDefault="000F2EEB">
      <w:pPr>
        <w:pBdr>
          <w:bottom w:val="single" w:sz="4" w:space="1" w:color="2E75B6"/>
        </w:pBdr>
        <w:spacing w:before="140" w:after="140"/>
      </w:pPr>
    </w:p>
    <w:p w:rsidR="000F2EEB" w:rsidRDefault="000F2EE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0F2EE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2EEB" w:rsidRDefault="00E52B6D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2EEB" w:rsidRDefault="00E52B6D">
            <w:r>
              <w:rPr>
                <w:b/>
                <w:bCs/>
                <w:color w:val="FFFFFF"/>
                <w:sz w:val="20"/>
                <w:szCs w:val="20"/>
              </w:rPr>
              <w:t>Completar por el equipo auditor</w:t>
            </w:r>
          </w:p>
        </w:tc>
      </w:tr>
      <w:tr w:rsidR="000F2E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2EEB" w:rsidRDefault="00E52B6D">
            <w:r>
              <w:rPr>
                <w:sz w:val="20"/>
                <w:szCs w:val="20"/>
              </w:rPr>
              <w:t>Aspectos relevantes identificados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2EEB" w:rsidRDefault="000F2EEB"/>
        </w:tc>
      </w:tr>
      <w:tr w:rsidR="000F2E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2EEB" w:rsidRDefault="00570371">
            <w:r>
              <w:rPr>
                <w:sz w:val="20"/>
                <w:szCs w:val="20"/>
              </w:rPr>
              <w:t>Relación</w:t>
            </w:r>
            <w:r w:rsidR="00E52B6D">
              <w:rPr>
                <w:sz w:val="20"/>
                <w:szCs w:val="20"/>
              </w:rPr>
              <w:t xml:space="preserve"> con hallazgos preliminares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2EEB" w:rsidRDefault="000F2EEB"/>
        </w:tc>
      </w:tr>
      <w:tr w:rsidR="000F2E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2EEB" w:rsidRDefault="00E52B6D">
            <w:r>
              <w:rPr>
                <w:sz w:val="20"/>
                <w:szCs w:val="20"/>
              </w:rPr>
              <w:t>Fuentes a cruzar con esta entrevista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2EEB" w:rsidRDefault="000F2EEB"/>
        </w:tc>
      </w:tr>
      <w:tr w:rsidR="000F2E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2EEB" w:rsidRDefault="00E52B6D">
            <w:r>
              <w:rPr>
                <w:sz w:val="20"/>
                <w:szCs w:val="20"/>
              </w:rPr>
              <w:t>Firma del entrevistado (conformidad)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2EEB" w:rsidRDefault="000F2EEB"/>
        </w:tc>
      </w:tr>
      <w:tr w:rsidR="000F2E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2EEB" w:rsidRDefault="00E52B6D">
            <w:r>
              <w:rPr>
                <w:sz w:val="20"/>
                <w:szCs w:val="20"/>
              </w:rPr>
              <w:t>Firma del auditor responsable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2EEB" w:rsidRDefault="000F2EEB"/>
        </w:tc>
      </w:tr>
    </w:tbl>
    <w:p w:rsidR="000F2EEB" w:rsidRDefault="000F2EEB"/>
    <w:p w:rsidR="000F2EEB" w:rsidRDefault="00E52B6D">
      <w:pPr>
        <w:shd w:val="clear" w:color="auto" w:fill="EBF3FA"/>
        <w:spacing w:before="100" w:after="100"/>
      </w:pPr>
      <w:r>
        <w:rPr>
          <w:color w:val="555555"/>
          <w:sz w:val="20"/>
          <w:szCs w:val="20"/>
        </w:rPr>
        <w:t xml:space="preserve">  Esta acta forma parte del archivo de evidencia de la auditoria. Debe ser referenciada en el Informe Final con el </w:t>
      </w:r>
      <w:r w:rsidR="00570371">
        <w:rPr>
          <w:color w:val="555555"/>
          <w:sz w:val="20"/>
          <w:szCs w:val="20"/>
        </w:rPr>
        <w:t>código</w:t>
      </w:r>
      <w:r>
        <w:rPr>
          <w:color w:val="555555"/>
          <w:sz w:val="20"/>
          <w:szCs w:val="20"/>
        </w:rPr>
        <w:t xml:space="preserve"> de entrevista correspondiente.</w:t>
      </w:r>
    </w:p>
    <w:sectPr w:rsidR="000F2EEB">
      <w:headerReference w:type="default" r:id="rId7"/>
      <w:footerReference w:type="default" r:id="rId8"/>
      <w:pgSz w:w="12240" w:h="15840"/>
      <w:pgMar w:top="1300" w:right="126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B6D" w:rsidRDefault="00E52B6D">
      <w:r>
        <w:separator/>
      </w:r>
    </w:p>
  </w:endnote>
  <w:endnote w:type="continuationSeparator" w:id="0">
    <w:p w:rsidR="00E52B6D" w:rsidRDefault="00E52B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2EEB" w:rsidRDefault="00E52B6D">
    <w:pPr>
      <w:pBdr>
        <w:top w:val="single" w:sz="4" w:space="1" w:color="2E75B6"/>
      </w:pBdr>
      <w:jc w:val="center"/>
    </w:pPr>
    <w:r>
      <w:rPr>
        <w:color w:val="555555"/>
        <w:sz w:val="18"/>
        <w:szCs w:val="18"/>
      </w:rPr>
      <w:t xml:space="preserve">Universidad Nacional de La Rioja — Sede Chamical | Auditoria de Software — 4to Ano | E-08    </w:t>
    </w:r>
    <w:r w:rsidR="00570371">
      <w:rPr>
        <w:color w:val="555555"/>
        <w:sz w:val="18"/>
        <w:szCs w:val="18"/>
      </w:rPr>
      <w:t>Página</w:t>
    </w:r>
    <w:r>
      <w:rPr>
        <w:color w:val="555555"/>
        <w:sz w:val="18"/>
        <w:szCs w:val="18"/>
      </w:rPr>
      <w:t xml:space="preserve">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 w:rsidR="00570371">
      <w:rPr>
        <w:color w:val="555555"/>
        <w:sz w:val="18"/>
        <w:szCs w:val="18"/>
      </w:rPr>
      <w:fldChar w:fldCharType="separate"/>
    </w:r>
    <w:r w:rsidR="00570371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B6D" w:rsidRDefault="00E52B6D">
      <w:r>
        <w:separator/>
      </w:r>
    </w:p>
  </w:footnote>
  <w:footnote w:type="continuationSeparator" w:id="0">
    <w:p w:rsidR="00E52B6D" w:rsidRDefault="00E52B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2EEB" w:rsidRDefault="00E52B6D">
    <w:pPr>
      <w:pBdr>
        <w:bottom w:val="single" w:sz="4" w:space="1" w:color="2E75B6"/>
      </w:pBdr>
    </w:pPr>
    <w:r>
      <w:rPr>
        <w:b/>
        <w:bCs/>
        <w:color w:val="2E75B6"/>
        <w:sz w:val="18"/>
        <w:szCs w:val="18"/>
      </w:rPr>
      <w:t xml:space="preserve">E-08 | Fabio Herrera — Gerente de </w:t>
    </w:r>
    <w:r w:rsidR="00570371">
      <w:rPr>
        <w:b/>
        <w:bCs/>
        <w:color w:val="2E75B6"/>
        <w:sz w:val="18"/>
        <w:szCs w:val="18"/>
      </w:rPr>
      <w:t>Logística</w:t>
    </w:r>
    <w:r>
      <w:rPr>
        <w:b/>
        <w:bCs/>
        <w:color w:val="2E75B6"/>
        <w:sz w:val="18"/>
        <w:szCs w:val="18"/>
      </w:rPr>
      <w:t xml:space="preserve"> | FMC S.A.</w:t>
    </w:r>
    <w:r>
      <w:rPr>
        <w:color w:val="555555"/>
        <w:sz w:val="18"/>
        <w:szCs w:val="18"/>
      </w:rPr>
      <w:t xml:space="preserve">    Docente: Esp. Lic. Balsamo, Pablo </w:t>
    </w:r>
    <w:r w:rsidR="00570371">
      <w:rPr>
        <w:color w:val="555555"/>
        <w:sz w:val="18"/>
        <w:szCs w:val="18"/>
      </w:rPr>
      <w:t>Nicolás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C3094"/>
    <w:multiLevelType w:val="hybridMultilevel"/>
    <w:tmpl w:val="C2129ED4"/>
    <w:lvl w:ilvl="0" w:tplc="B09860EE">
      <w:start w:val="1"/>
      <w:numFmt w:val="bullet"/>
      <w:lvlText w:val="●"/>
      <w:lvlJc w:val="left"/>
      <w:pPr>
        <w:ind w:left="720" w:hanging="360"/>
      </w:pPr>
    </w:lvl>
    <w:lvl w:ilvl="1" w:tplc="00C26680">
      <w:start w:val="1"/>
      <w:numFmt w:val="bullet"/>
      <w:lvlText w:val="○"/>
      <w:lvlJc w:val="left"/>
      <w:pPr>
        <w:ind w:left="1440" w:hanging="360"/>
      </w:pPr>
    </w:lvl>
    <w:lvl w:ilvl="2" w:tplc="9DA6859E">
      <w:start w:val="1"/>
      <w:numFmt w:val="bullet"/>
      <w:lvlText w:val="■"/>
      <w:lvlJc w:val="left"/>
      <w:pPr>
        <w:ind w:left="2160" w:hanging="360"/>
      </w:pPr>
    </w:lvl>
    <w:lvl w:ilvl="3" w:tplc="820689D8">
      <w:start w:val="1"/>
      <w:numFmt w:val="bullet"/>
      <w:lvlText w:val="●"/>
      <w:lvlJc w:val="left"/>
      <w:pPr>
        <w:ind w:left="2880" w:hanging="360"/>
      </w:pPr>
    </w:lvl>
    <w:lvl w:ilvl="4" w:tplc="A84E3CE2">
      <w:start w:val="1"/>
      <w:numFmt w:val="bullet"/>
      <w:lvlText w:val="○"/>
      <w:lvlJc w:val="left"/>
      <w:pPr>
        <w:ind w:left="3600" w:hanging="360"/>
      </w:pPr>
    </w:lvl>
    <w:lvl w:ilvl="5" w:tplc="117C0E08">
      <w:start w:val="1"/>
      <w:numFmt w:val="bullet"/>
      <w:lvlText w:val="■"/>
      <w:lvlJc w:val="left"/>
      <w:pPr>
        <w:ind w:left="4320" w:hanging="360"/>
      </w:pPr>
    </w:lvl>
    <w:lvl w:ilvl="6" w:tplc="B22E20C8">
      <w:start w:val="1"/>
      <w:numFmt w:val="bullet"/>
      <w:lvlText w:val="●"/>
      <w:lvlJc w:val="left"/>
      <w:pPr>
        <w:ind w:left="5040" w:hanging="360"/>
      </w:pPr>
    </w:lvl>
    <w:lvl w:ilvl="7" w:tplc="DA3CADD6">
      <w:start w:val="1"/>
      <w:numFmt w:val="bullet"/>
      <w:lvlText w:val="●"/>
      <w:lvlJc w:val="left"/>
      <w:pPr>
        <w:ind w:left="5760" w:hanging="360"/>
      </w:pPr>
    </w:lvl>
    <w:lvl w:ilvl="8" w:tplc="77B626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834BCA"/>
    <w:multiLevelType w:val="hybridMultilevel"/>
    <w:tmpl w:val="757A274E"/>
    <w:lvl w:ilvl="0" w:tplc="4B9E46C8">
      <w:start w:val="1"/>
      <w:numFmt w:val="bullet"/>
      <w:lvlText w:val="•"/>
      <w:lvlJc w:val="left"/>
      <w:pPr>
        <w:ind w:left="720" w:hanging="360"/>
      </w:pPr>
    </w:lvl>
    <w:lvl w:ilvl="1" w:tplc="DADA9ED0">
      <w:numFmt w:val="decimal"/>
      <w:lvlText w:val=""/>
      <w:lvlJc w:val="left"/>
    </w:lvl>
    <w:lvl w:ilvl="2" w:tplc="3BC6A1B2">
      <w:numFmt w:val="decimal"/>
      <w:lvlText w:val=""/>
      <w:lvlJc w:val="left"/>
    </w:lvl>
    <w:lvl w:ilvl="3" w:tplc="B0C2ACBC">
      <w:numFmt w:val="decimal"/>
      <w:lvlText w:val=""/>
      <w:lvlJc w:val="left"/>
    </w:lvl>
    <w:lvl w:ilvl="4" w:tplc="46743056">
      <w:numFmt w:val="decimal"/>
      <w:lvlText w:val=""/>
      <w:lvlJc w:val="left"/>
    </w:lvl>
    <w:lvl w:ilvl="5" w:tplc="BA001352">
      <w:numFmt w:val="decimal"/>
      <w:lvlText w:val=""/>
      <w:lvlJc w:val="left"/>
    </w:lvl>
    <w:lvl w:ilvl="6" w:tplc="9A6E12F4">
      <w:numFmt w:val="decimal"/>
      <w:lvlText w:val=""/>
      <w:lvlJc w:val="left"/>
    </w:lvl>
    <w:lvl w:ilvl="7" w:tplc="88860F42">
      <w:numFmt w:val="decimal"/>
      <w:lvlText w:val=""/>
      <w:lvlJc w:val="left"/>
    </w:lvl>
    <w:lvl w:ilvl="8" w:tplc="C0EEFDC0">
      <w:numFmt w:val="decimal"/>
      <w:lvlText w:val=""/>
      <w:lvlJc w:val="left"/>
    </w:lvl>
  </w:abstractNum>
  <w:abstractNum w:abstractNumId="2" w15:restartNumberingAfterBreak="0">
    <w:nsid w:val="2F3E2B92"/>
    <w:multiLevelType w:val="hybridMultilevel"/>
    <w:tmpl w:val="6032BE5C"/>
    <w:lvl w:ilvl="0" w:tplc="83302E58">
      <w:start w:val="1"/>
      <w:numFmt w:val="decimal"/>
      <w:lvlText w:val="%1."/>
      <w:lvlJc w:val="left"/>
      <w:pPr>
        <w:ind w:left="720" w:hanging="360"/>
      </w:pPr>
    </w:lvl>
    <w:lvl w:ilvl="1" w:tplc="6AEA00A4">
      <w:numFmt w:val="decimal"/>
      <w:lvlText w:val=""/>
      <w:lvlJc w:val="left"/>
    </w:lvl>
    <w:lvl w:ilvl="2" w:tplc="EF9007BC">
      <w:numFmt w:val="decimal"/>
      <w:lvlText w:val=""/>
      <w:lvlJc w:val="left"/>
    </w:lvl>
    <w:lvl w:ilvl="3" w:tplc="135C0C82">
      <w:numFmt w:val="decimal"/>
      <w:lvlText w:val=""/>
      <w:lvlJc w:val="left"/>
    </w:lvl>
    <w:lvl w:ilvl="4" w:tplc="2BCA6838">
      <w:numFmt w:val="decimal"/>
      <w:lvlText w:val=""/>
      <w:lvlJc w:val="left"/>
    </w:lvl>
    <w:lvl w:ilvl="5" w:tplc="BF247130">
      <w:numFmt w:val="decimal"/>
      <w:lvlText w:val=""/>
      <w:lvlJc w:val="left"/>
    </w:lvl>
    <w:lvl w:ilvl="6" w:tplc="B5120290">
      <w:numFmt w:val="decimal"/>
      <w:lvlText w:val=""/>
      <w:lvlJc w:val="left"/>
    </w:lvl>
    <w:lvl w:ilvl="7" w:tplc="A26C7B7C">
      <w:numFmt w:val="decimal"/>
      <w:lvlText w:val=""/>
      <w:lvlJc w:val="left"/>
    </w:lvl>
    <w:lvl w:ilvl="8" w:tplc="C3ECD8E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EEB"/>
    <w:rsid w:val="000F2EEB"/>
    <w:rsid w:val="00570371"/>
    <w:rsid w:val="00E52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B9D7D"/>
  <w15:docId w15:val="{8CEB53F4-FE62-420D-A5D0-747FC7925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40" w:after="16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qFormat/>
    <w:pPr>
      <w:spacing w:before="180" w:after="80"/>
      <w:outlineLvl w:val="2"/>
    </w:pPr>
    <w:rPr>
      <w:b/>
      <w:bCs/>
      <w:color w:val="2F5496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418</Words>
  <Characters>2304</Characters>
  <Application>Microsoft Office Word</Application>
  <DocSecurity>0</DocSecurity>
  <Lines>19</Lines>
  <Paragraphs>5</Paragraphs>
  <ScaleCrop>false</ScaleCrop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3</cp:revision>
  <dcterms:created xsi:type="dcterms:W3CDTF">2026-05-09T03:41:00Z</dcterms:created>
  <dcterms:modified xsi:type="dcterms:W3CDTF">2026-05-18T01:22:00Z</dcterms:modified>
</cp:coreProperties>
</file>