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C33" w:rsidRDefault="007A3D08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662C33" w:rsidRDefault="007A3D08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545F02">
        <w:rPr>
          <w:color w:val="2E75B6"/>
          <w:sz w:val="24"/>
          <w:szCs w:val="24"/>
        </w:rPr>
        <w:t>Información</w:t>
      </w:r>
    </w:p>
    <w:p w:rsidR="00662C33" w:rsidRDefault="007A3D08">
      <w:pPr>
        <w:spacing w:after="80"/>
        <w:jc w:val="center"/>
      </w:pPr>
      <w:r>
        <w:rPr>
          <w:color w:val="555555"/>
        </w:rPr>
        <w:t>Auditoria de Software — 4to Ano</w:t>
      </w:r>
    </w:p>
    <w:p w:rsidR="00662C33" w:rsidRDefault="00545F02">
      <w:pPr>
        <w:spacing w:after="500"/>
        <w:jc w:val="center"/>
      </w:pPr>
      <w:r>
        <w:rPr>
          <w:color w:val="555555"/>
        </w:rPr>
        <w:t>Ciclo Lectivo 2026 | Docente</w:t>
      </w:r>
      <w:r w:rsidR="007A3D08">
        <w:rPr>
          <w:color w:val="555555"/>
        </w:rPr>
        <w:t xml:space="preserve">: Esp. Lic. Balsamo, Pablo </w:t>
      </w:r>
      <w:r>
        <w:rPr>
          <w:color w:val="555555"/>
        </w:rPr>
        <w:t>Nicolás</w:t>
      </w:r>
    </w:p>
    <w:p w:rsidR="00662C33" w:rsidRDefault="00662C33">
      <w:pPr>
        <w:pBdr>
          <w:bottom w:val="single" w:sz="4" w:space="1" w:color="2E75B6"/>
        </w:pBdr>
        <w:spacing w:before="140" w:after="140"/>
      </w:pPr>
    </w:p>
    <w:p w:rsidR="00662C33" w:rsidRDefault="007A3D08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DOC-05</w:t>
      </w:r>
    </w:p>
    <w:p w:rsidR="00662C33" w:rsidRDefault="007A3D08">
      <w:pPr>
        <w:spacing w:after="120"/>
        <w:jc w:val="center"/>
      </w:pPr>
      <w:bookmarkStart w:id="0" w:name="_GoBack"/>
      <w:r>
        <w:rPr>
          <w:b/>
          <w:bCs/>
          <w:color w:val="2E75B6"/>
          <w:sz w:val="30"/>
          <w:szCs w:val="30"/>
        </w:rPr>
        <w:t xml:space="preserve">Manual de </w:t>
      </w:r>
      <w:r w:rsidR="00545F02">
        <w:rPr>
          <w:b/>
          <w:bCs/>
          <w:color w:val="2E75B6"/>
          <w:sz w:val="30"/>
          <w:szCs w:val="30"/>
        </w:rPr>
        <w:t>Políticas</w:t>
      </w:r>
      <w:r>
        <w:rPr>
          <w:b/>
          <w:bCs/>
          <w:color w:val="2E75B6"/>
          <w:sz w:val="30"/>
          <w:szCs w:val="30"/>
        </w:rPr>
        <w:t xml:space="preserve"> y Procedimientos Vigentes</w:t>
      </w:r>
    </w:p>
    <w:bookmarkEnd w:id="0"/>
    <w:p w:rsidR="00662C33" w:rsidRDefault="00545F02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7A3D08">
        <w:rPr>
          <w:color w:val="555555"/>
          <w:sz w:val="24"/>
          <w:szCs w:val="24"/>
        </w:rPr>
        <w:t xml:space="preserve"> Mayorista del Centro S.A.</w:t>
      </w:r>
    </w:p>
    <w:p w:rsidR="00662C33" w:rsidRDefault="00662C33">
      <w:pPr>
        <w:pBdr>
          <w:bottom w:val="single" w:sz="4" w:space="1" w:color="2E75B6"/>
        </w:pBdr>
        <w:spacing w:before="140" w:after="140"/>
      </w:pPr>
    </w:p>
    <w:p w:rsidR="00662C33" w:rsidRDefault="007A3D08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Gerencia </w:t>
      </w:r>
      <w:r w:rsidR="00545F02">
        <w:rPr>
          <w:color w:val="555555"/>
          <w:sz w:val="20"/>
          <w:szCs w:val="20"/>
        </w:rPr>
        <w:t>General | Fecha</w:t>
      </w:r>
      <w:r>
        <w:rPr>
          <w:color w:val="555555"/>
          <w:sz w:val="20"/>
          <w:szCs w:val="20"/>
        </w:rPr>
        <w:t xml:space="preserve">: </w:t>
      </w:r>
      <w:r w:rsidR="00545F02">
        <w:rPr>
          <w:color w:val="555555"/>
          <w:sz w:val="20"/>
          <w:szCs w:val="20"/>
        </w:rPr>
        <w:t>Versión</w:t>
      </w:r>
      <w:r>
        <w:rPr>
          <w:color w:val="555555"/>
          <w:sz w:val="20"/>
          <w:szCs w:val="20"/>
        </w:rPr>
        <w:t xml:space="preserve"> 3.1 — </w:t>
      </w:r>
      <w:r w:rsidR="00545F02">
        <w:rPr>
          <w:color w:val="555555"/>
          <w:sz w:val="20"/>
          <w:szCs w:val="20"/>
        </w:rPr>
        <w:t>marzo</w:t>
      </w:r>
      <w:r>
        <w:rPr>
          <w:color w:val="555555"/>
          <w:sz w:val="20"/>
          <w:szCs w:val="20"/>
        </w:rPr>
        <w:t xml:space="preserve"> 2022</w:t>
      </w:r>
    </w:p>
    <w:p w:rsidR="00662C33" w:rsidRDefault="00545F02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7A3D08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662C33" w:rsidRDefault="00662C33">
      <w:pPr>
        <w:pageBreakBefore/>
      </w:pPr>
    </w:p>
    <w:p w:rsidR="00662C33" w:rsidRDefault="00545F02">
      <w:pPr>
        <w:spacing w:after="120"/>
        <w:jc w:val="right"/>
      </w:pPr>
      <w:r>
        <w:rPr>
          <w:color w:val="555555"/>
          <w:sz w:val="20"/>
          <w:szCs w:val="20"/>
        </w:rPr>
        <w:t>Versión</w:t>
      </w:r>
      <w:r w:rsidR="007A3D08"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3.1 | Ultima</w:t>
      </w:r>
      <w:r w:rsidR="007A3D08"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actualización</w:t>
      </w:r>
      <w:r w:rsidR="007A3D08">
        <w:rPr>
          <w:color w:val="555555"/>
          <w:sz w:val="20"/>
          <w:szCs w:val="20"/>
        </w:rPr>
        <w:t xml:space="preserve">: marzo </w:t>
      </w:r>
      <w:r>
        <w:rPr>
          <w:color w:val="555555"/>
          <w:sz w:val="20"/>
          <w:szCs w:val="20"/>
        </w:rPr>
        <w:t>2022 | Aprobado</w:t>
      </w:r>
      <w:r w:rsidR="007A3D08">
        <w:rPr>
          <w:color w:val="555555"/>
          <w:sz w:val="20"/>
          <w:szCs w:val="20"/>
        </w:rPr>
        <w:t xml:space="preserve"> por: Directorio</w:t>
      </w:r>
    </w:p>
    <w:p w:rsidR="00662C33" w:rsidRDefault="007A3D08">
      <w:pPr>
        <w:pStyle w:val="Ttulo1"/>
      </w:pPr>
      <w:r>
        <w:t xml:space="preserve">1. </w:t>
      </w:r>
      <w:r w:rsidR="00545F02">
        <w:t>Política</w:t>
      </w:r>
      <w:r>
        <w:t xml:space="preserve"> de </w:t>
      </w:r>
      <w:r w:rsidR="00545F02">
        <w:t>gestión</w:t>
      </w:r>
      <w:r>
        <w:t xml:space="preserve"> de inventario</w:t>
      </w:r>
    </w:p>
    <w:p w:rsidR="00662C33" w:rsidRDefault="00662C33">
      <w:pPr>
        <w:pBdr>
          <w:bottom w:val="single" w:sz="4" w:space="1" w:color="2E75B6"/>
        </w:pBdr>
        <w:spacing w:before="140" w:after="140"/>
      </w:pPr>
    </w:p>
    <w:p w:rsidR="00662C33" w:rsidRDefault="007A3D08">
      <w:pPr>
        <w:pStyle w:val="Ttulo2"/>
      </w:pPr>
      <w:r>
        <w:t>1.1 Objetivo</w:t>
      </w:r>
    </w:p>
    <w:p w:rsidR="00662C33" w:rsidRDefault="007A3D08">
      <w:pPr>
        <w:spacing w:before="80" w:after="80"/>
        <w:jc w:val="both"/>
      </w:pPr>
      <w:r>
        <w:t xml:space="preserve">Garantizar la integridad, exactitud y confiabilidad de los registros de inventario en FMCGEST, asegurando que el stock informado refleje en todo momento el estado real del inventario </w:t>
      </w:r>
      <w:r w:rsidR="00545F02">
        <w:t>físico</w:t>
      </w:r>
      <w:r>
        <w:t>.</w:t>
      </w:r>
    </w:p>
    <w:p w:rsidR="00662C33" w:rsidRDefault="00662C33"/>
    <w:p w:rsidR="00662C33" w:rsidRDefault="007A3D08">
      <w:pPr>
        <w:pStyle w:val="Ttulo2"/>
      </w:pPr>
      <w:r>
        <w:t>1.2 Registro de movimientos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Todo movimiento (ingreso, egreso, </w:t>
      </w:r>
      <w:r w:rsidR="00545F02">
        <w:t>devolución</w:t>
      </w:r>
      <w:r>
        <w:t>, transferencia) debe registrarse en FMCGEST dentro de las 24 horas de producido.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El ingreso de </w:t>
      </w:r>
      <w:r w:rsidR="00545F02">
        <w:t>mercadería</w:t>
      </w:r>
      <w:r>
        <w:t xml:space="preserve"> debe registrarse en el momento de la </w:t>
      </w:r>
      <w:r w:rsidR="00545F02">
        <w:t>recepción</w:t>
      </w:r>
      <w:r>
        <w:t xml:space="preserve"> </w:t>
      </w:r>
      <w:r w:rsidR="00545F02">
        <w:t>física</w:t>
      </w:r>
      <w:r>
        <w:t xml:space="preserve">, antes de trasladar al </w:t>
      </w:r>
      <w:r>
        <w:t>almacenamiento.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Los egresos por venta son generados </w:t>
      </w:r>
      <w:r w:rsidR="00545F02">
        <w:t>automáticamente</w:t>
      </w:r>
      <w:r>
        <w:t xml:space="preserve"> al emitir factura.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Las devoluciones de clientes se registran el mismo </w:t>
      </w:r>
      <w:r w:rsidR="00545F02">
        <w:t>día</w:t>
      </w:r>
      <w:r>
        <w:t xml:space="preserve"> mediante nota de </w:t>
      </w:r>
      <w:r w:rsidR="00545F02">
        <w:t>crédito</w:t>
      </w:r>
      <w:r>
        <w:t>.</w:t>
      </w:r>
    </w:p>
    <w:p w:rsidR="00662C33" w:rsidRDefault="00662C33"/>
    <w:p w:rsidR="00662C33" w:rsidRDefault="007A3D08">
      <w:pPr>
        <w:pStyle w:val="Ttulo2"/>
      </w:pPr>
      <w:r>
        <w:t>1.3 Ajustes manuales de inventario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Habilitados </w:t>
      </w:r>
      <w:r w:rsidR="00545F02">
        <w:t>únicamente</w:t>
      </w:r>
      <w:r>
        <w:t xml:space="preserve"> para usuarios con perfil de </w:t>
      </w:r>
      <w:r w:rsidR="00545F02">
        <w:t>Supervisión</w:t>
      </w:r>
      <w:r>
        <w:t xml:space="preserve"> o superior.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Todo ajuste debe incluir </w:t>
      </w:r>
      <w:r w:rsidR="00545F02">
        <w:t>justificación</w:t>
      </w:r>
      <w:r>
        <w:t xml:space="preserve"> detallada en el campo correspondiente del sistema.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Los ajustes deben estar respaldados por </w:t>
      </w:r>
      <w:r w:rsidR="00545F02">
        <w:t>documentación</w:t>
      </w:r>
      <w:r>
        <w:t xml:space="preserve"> </w:t>
      </w:r>
      <w:r w:rsidR="00545F02">
        <w:t>física</w:t>
      </w:r>
      <w:r>
        <w:t xml:space="preserve"> archivada en </w:t>
      </w:r>
      <w:r w:rsidR="00545F02">
        <w:t>Administración</w:t>
      </w:r>
      <w:r>
        <w:t>: acta de recuento, informe de merma o parte de rotura.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Diferencias superiores al 2% en valor sobre una </w:t>
      </w:r>
      <w:r w:rsidR="00545F02">
        <w:t>categoría</w:t>
      </w:r>
      <w:r>
        <w:t xml:space="preserve"> deben reportarse a Gerencia General dentro de las 48 horas.</w:t>
      </w:r>
    </w:p>
    <w:p w:rsidR="00662C33" w:rsidRDefault="00545F02">
      <w:pPr>
        <w:pStyle w:val="Prrafodelista"/>
        <w:numPr>
          <w:ilvl w:val="0"/>
          <w:numId w:val="2"/>
        </w:numPr>
        <w:spacing w:before="60" w:after="60"/>
      </w:pPr>
      <w:r>
        <w:t>Administración</w:t>
      </w:r>
      <w:r w:rsidR="007A3D08">
        <w:t xml:space="preserve"> y Finanzas debe realizar una </w:t>
      </w:r>
      <w:r>
        <w:t>conciliación</w:t>
      </w:r>
      <w:r w:rsidR="007A3D08">
        <w:t xml:space="preserve"> mensual entre ajustes manuales del sistema y </w:t>
      </w:r>
      <w:r>
        <w:t>documentación</w:t>
      </w:r>
      <w:r w:rsidR="007A3D08">
        <w:t xml:space="preserve"> </w:t>
      </w:r>
      <w:r>
        <w:t>física</w:t>
      </w:r>
      <w:r w:rsidR="007A3D08">
        <w:t xml:space="preserve"> de respaldo.</w:t>
      </w:r>
    </w:p>
    <w:p w:rsidR="00662C33" w:rsidRDefault="00662C33"/>
    <w:p w:rsidR="00662C33" w:rsidRDefault="007A3D08">
      <w:pPr>
        <w:pStyle w:val="Ttulo2"/>
      </w:pPr>
      <w:r>
        <w:t xml:space="preserve">1.4 Inventarios </w:t>
      </w:r>
      <w:r w:rsidR="00545F02">
        <w:t>físicos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Inventario </w:t>
      </w:r>
      <w:r w:rsidR="00545F02">
        <w:t>físico</w:t>
      </w:r>
      <w:r>
        <w:t xml:space="preserve"> general completo: enero de cada ano.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Conteos </w:t>
      </w:r>
      <w:r w:rsidR="00545F02">
        <w:t>físicos</w:t>
      </w:r>
      <w:r>
        <w:t xml:space="preserve"> parciales por </w:t>
      </w:r>
      <w:r w:rsidR="00545F02">
        <w:t>categoría</w:t>
      </w:r>
      <w:r>
        <w:t xml:space="preserve">: trimestral (abril, julio y octubre). Responsabilidad del Gerente de </w:t>
      </w:r>
      <w:r w:rsidR="00545F02">
        <w:t>Logística</w:t>
      </w:r>
      <w:r>
        <w:t>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>Resultados documentados en acta firmada por Jefe de Depos</w:t>
      </w:r>
      <w:r>
        <w:t xml:space="preserve">ito y Gerente de </w:t>
      </w:r>
      <w:r w:rsidR="00545F02">
        <w:t>Logística</w:t>
      </w:r>
      <w:r>
        <w:t>.</w:t>
      </w:r>
    </w:p>
    <w:p w:rsidR="00662C33" w:rsidRDefault="00662C33"/>
    <w:p w:rsidR="00662C33" w:rsidRDefault="007A3D08">
      <w:pPr>
        <w:pStyle w:val="Ttulo1"/>
      </w:pPr>
      <w:r>
        <w:t xml:space="preserve">2. </w:t>
      </w:r>
      <w:r w:rsidR="00545F02">
        <w:t>Política</w:t>
      </w:r>
      <w:r>
        <w:t xml:space="preserve"> de acceso al sistema</w:t>
      </w:r>
    </w:p>
    <w:p w:rsidR="00662C33" w:rsidRDefault="00662C33">
      <w:pPr>
        <w:pBdr>
          <w:bottom w:val="single" w:sz="4" w:space="1" w:color="2E75B6"/>
        </w:pBdr>
        <w:spacing w:before="140" w:after="140"/>
      </w:pPr>
    </w:p>
    <w:p w:rsidR="00662C33" w:rsidRDefault="007A3D08">
      <w:pPr>
        <w:pStyle w:val="Ttulo2"/>
      </w:pPr>
      <w:r>
        <w:t>2.1 Principios generales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lastRenderedPageBreak/>
        <w:t xml:space="preserve">Usuarios y </w:t>
      </w:r>
      <w:r w:rsidR="00545F02">
        <w:t>contraseñas</w:t>
      </w:r>
      <w:r>
        <w:t xml:space="preserve"> son individuales e intransferibles. </w:t>
      </w:r>
      <w:r w:rsidR="00545F02">
        <w:t>Está</w:t>
      </w:r>
      <w:r>
        <w:t xml:space="preserve"> PROHIBIDO compartir credenciales bajo cualquier motivo.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Se aplica el principio de </w:t>
      </w:r>
      <w:r w:rsidR="00545F02">
        <w:t>mínimo</w:t>
      </w:r>
      <w:r>
        <w:t xml:space="preserve"> privilegio: cad</w:t>
      </w:r>
      <w:r>
        <w:t xml:space="preserve">a usuario recibe acceso solo a los </w:t>
      </w:r>
      <w:r w:rsidR="00545F02">
        <w:t>módulos</w:t>
      </w:r>
      <w:r>
        <w:t xml:space="preserve"> necesarios para su </w:t>
      </w:r>
      <w:r w:rsidR="00545F02">
        <w:t>función</w:t>
      </w:r>
      <w:r>
        <w:t>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Toda alta, baja o </w:t>
      </w:r>
      <w:r w:rsidR="00545F02">
        <w:t>modificación</w:t>
      </w:r>
      <w:r>
        <w:t xml:space="preserve"> de usuario debe formalizarse mediante Formulario de Solicitud de Acceso al Sistema, firmado por el gerente del </w:t>
      </w:r>
      <w:r w:rsidR="00545F02">
        <w:t>área</w:t>
      </w:r>
      <w:r>
        <w:t xml:space="preserve"> y autorizado por el Jefe de Sistemas.</w:t>
      </w:r>
    </w:p>
    <w:p w:rsidR="00662C33" w:rsidRDefault="00662C33"/>
    <w:p w:rsidR="00662C33" w:rsidRDefault="007A3D08">
      <w:pPr>
        <w:pStyle w:val="Ttulo2"/>
      </w:pPr>
      <w:r>
        <w:t>2.2 Perfiles de acceso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3160"/>
      </w:tblGrid>
      <w:tr w:rsidR="00662C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2C33" w:rsidRDefault="007A3D08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4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2C33" w:rsidRDefault="00545F02">
            <w:r>
              <w:rPr>
                <w:b/>
                <w:bCs/>
                <w:color w:val="FFFFFF"/>
                <w:sz w:val="20"/>
                <w:szCs w:val="20"/>
              </w:rPr>
              <w:t>Módulos</w:t>
            </w:r>
            <w:r w:rsidR="007A3D08">
              <w:rPr>
                <w:b/>
                <w:bCs/>
                <w:color w:val="FFFFFF"/>
                <w:sz w:val="20"/>
                <w:szCs w:val="20"/>
              </w:rPr>
              <w:t xml:space="preserve"> habilitados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2C33" w:rsidRDefault="007A3D08">
            <w:r>
              <w:rPr>
                <w:b/>
                <w:bCs/>
                <w:color w:val="FFFFFF"/>
                <w:sz w:val="20"/>
                <w:szCs w:val="20"/>
              </w:rPr>
              <w:t>Quien lo otorga</w:t>
            </w:r>
          </w:p>
        </w:tc>
      </w:tr>
      <w:tr w:rsidR="00662C3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2C33" w:rsidRDefault="007A3D08">
            <w:r>
              <w:rPr>
                <w:sz w:val="20"/>
                <w:szCs w:val="20"/>
              </w:rPr>
              <w:t>Deposito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2C33" w:rsidRDefault="007A3D08">
            <w:r>
              <w:rPr>
                <w:sz w:val="20"/>
                <w:szCs w:val="20"/>
              </w:rPr>
              <w:t xml:space="preserve">Ingreso de </w:t>
            </w:r>
            <w:r w:rsidR="00545F02">
              <w:rPr>
                <w:sz w:val="20"/>
                <w:szCs w:val="20"/>
              </w:rPr>
              <w:t>mercadería</w:t>
            </w:r>
            <w:r>
              <w:rPr>
                <w:sz w:val="20"/>
                <w:szCs w:val="20"/>
              </w:rPr>
              <w:t xml:space="preserve"> y consulta de stock.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2C33" w:rsidRDefault="007A3D08">
            <w:r>
              <w:rPr>
                <w:sz w:val="20"/>
                <w:szCs w:val="20"/>
              </w:rPr>
              <w:t xml:space="preserve">Jefe de Sistemas con aut. Gerente de </w:t>
            </w:r>
            <w:r w:rsidR="00545F02">
              <w:rPr>
                <w:sz w:val="20"/>
                <w:szCs w:val="20"/>
              </w:rPr>
              <w:t>Logística</w:t>
            </w:r>
          </w:p>
        </w:tc>
      </w:tr>
      <w:tr w:rsidR="00662C3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2C33" w:rsidRDefault="007A3D08">
            <w:r>
              <w:rPr>
                <w:sz w:val="20"/>
                <w:szCs w:val="20"/>
              </w:rPr>
              <w:t>Comercial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2C33" w:rsidRDefault="007A3D08">
            <w:r>
              <w:rPr>
                <w:sz w:val="20"/>
                <w:szCs w:val="20"/>
              </w:rPr>
              <w:t xml:space="preserve">Ventas, </w:t>
            </w:r>
            <w:r w:rsidR="00545F02">
              <w:rPr>
                <w:sz w:val="20"/>
                <w:szCs w:val="20"/>
              </w:rPr>
              <w:t>facturación</w:t>
            </w:r>
            <w:r>
              <w:rPr>
                <w:sz w:val="20"/>
                <w:szCs w:val="20"/>
              </w:rPr>
              <w:t xml:space="preserve"> y consulta de disponibilidad.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2C33" w:rsidRDefault="007A3D08">
            <w:r>
              <w:rPr>
                <w:sz w:val="20"/>
                <w:szCs w:val="20"/>
              </w:rPr>
              <w:t>Jefe de Sistemas con aut. Gerente Comercial</w:t>
            </w:r>
          </w:p>
        </w:tc>
      </w:tr>
      <w:tr w:rsidR="00662C3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2C33" w:rsidRDefault="007A3D08">
            <w:r>
              <w:rPr>
                <w:sz w:val="20"/>
                <w:szCs w:val="20"/>
              </w:rPr>
              <w:t>Administrativo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2C33" w:rsidRDefault="007A3D08">
            <w:r>
              <w:rPr>
                <w:sz w:val="20"/>
                <w:szCs w:val="20"/>
              </w:rPr>
              <w:t xml:space="preserve">Cuentas corrientes, reportes y </w:t>
            </w:r>
            <w:r w:rsidR="00545F02">
              <w:rPr>
                <w:sz w:val="20"/>
                <w:szCs w:val="20"/>
              </w:rPr>
              <w:t>facturación</w:t>
            </w:r>
            <w:r>
              <w:rPr>
                <w:sz w:val="20"/>
                <w:szCs w:val="20"/>
              </w:rPr>
              <w:t>. Solo lectura en inventario.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2C33" w:rsidRDefault="007A3D08">
            <w:r>
              <w:rPr>
                <w:sz w:val="20"/>
                <w:szCs w:val="20"/>
              </w:rPr>
              <w:t xml:space="preserve">Jefe de Sistemas con aut. Jefa de </w:t>
            </w:r>
            <w:r w:rsidR="00545F02">
              <w:rPr>
                <w:sz w:val="20"/>
                <w:szCs w:val="20"/>
              </w:rPr>
              <w:t>Administración</w:t>
            </w:r>
          </w:p>
        </w:tc>
      </w:tr>
      <w:tr w:rsidR="00662C3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2C33" w:rsidRDefault="00545F02">
            <w:r>
              <w:rPr>
                <w:sz w:val="20"/>
                <w:szCs w:val="20"/>
              </w:rPr>
              <w:t>Supervisión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2C33" w:rsidRDefault="007A3D08">
            <w:r>
              <w:rPr>
                <w:sz w:val="20"/>
                <w:szCs w:val="20"/>
              </w:rPr>
              <w:t xml:space="preserve">Todos los anteriores + ajustes manuales de stock + </w:t>
            </w:r>
            <w:r w:rsidR="00545F02">
              <w:rPr>
                <w:sz w:val="20"/>
                <w:szCs w:val="20"/>
              </w:rPr>
              <w:t>aprobación</w:t>
            </w:r>
            <w:r>
              <w:rPr>
                <w:sz w:val="20"/>
                <w:szCs w:val="20"/>
              </w:rPr>
              <w:t xml:space="preserve"> de OC.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2C33" w:rsidRDefault="007A3D08">
            <w:r>
              <w:rPr>
                <w:sz w:val="20"/>
                <w:szCs w:val="20"/>
              </w:rPr>
              <w:t>Jefe de Sistemas con aut. Gerente General</w:t>
            </w:r>
          </w:p>
        </w:tc>
      </w:tr>
      <w:tr w:rsidR="00662C3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2C33" w:rsidRDefault="007A3D08">
            <w:r>
              <w:rPr>
                <w:sz w:val="20"/>
                <w:szCs w:val="20"/>
              </w:rPr>
              <w:t>Administrador del Sistema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2C33" w:rsidRDefault="007A3D08">
            <w:r>
              <w:rPr>
                <w:sz w:val="20"/>
                <w:szCs w:val="20"/>
              </w:rPr>
              <w:t xml:space="preserve">Acceso total: </w:t>
            </w:r>
            <w:r w:rsidR="00545F02">
              <w:rPr>
                <w:sz w:val="20"/>
                <w:szCs w:val="20"/>
              </w:rPr>
              <w:t>configuración</w:t>
            </w:r>
            <w:r>
              <w:rPr>
                <w:sz w:val="20"/>
                <w:szCs w:val="20"/>
              </w:rPr>
              <w:t>, usuarios y logs.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2C33" w:rsidRDefault="007A3D08">
            <w:r>
              <w:rPr>
                <w:sz w:val="20"/>
                <w:szCs w:val="20"/>
              </w:rPr>
              <w:t xml:space="preserve">Exclusivo del Jefe de Sistemas. Otro usuario requiere </w:t>
            </w:r>
            <w:r w:rsidR="00545F02">
              <w:rPr>
                <w:sz w:val="20"/>
                <w:szCs w:val="20"/>
              </w:rPr>
              <w:t>aprobación</w:t>
            </w:r>
            <w:r>
              <w:rPr>
                <w:sz w:val="20"/>
                <w:szCs w:val="20"/>
              </w:rPr>
              <w:t xml:space="preserve"> del Directorio.</w:t>
            </w:r>
          </w:p>
        </w:tc>
      </w:tr>
    </w:tbl>
    <w:p w:rsidR="00662C33" w:rsidRDefault="00662C33"/>
    <w:p w:rsidR="00662C33" w:rsidRDefault="007A3D08">
      <w:pPr>
        <w:pStyle w:val="Ttulo2"/>
      </w:pPr>
      <w:r>
        <w:t>2.3 Acceso remoto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>Habilitado UNICAMENTE para el Jefe de Sistemas (admin_ramos) y la Gerente General (ger_carrizo).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Cualquier </w:t>
      </w:r>
      <w:r w:rsidR="00545F02">
        <w:t>habilitación</w:t>
      </w:r>
      <w:r>
        <w:t xml:space="preserve"> adicional requiere </w:t>
      </w:r>
      <w:r w:rsidR="00545F02">
        <w:t>autorización</w:t>
      </w:r>
      <w:r>
        <w:t xml:space="preserve"> expresa de la Gerente General y debe documentarse en el registro de </w:t>
      </w:r>
      <w:r w:rsidR="00545F02">
        <w:t>configuración</w:t>
      </w:r>
      <w:r>
        <w:t xml:space="preserve"> del sistema.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>El acceso remoto debe realizarse mediante VPN corporativa. El acceso directo sin VPN esta deshabilitado.</w:t>
      </w:r>
    </w:p>
    <w:p w:rsidR="00662C33" w:rsidRDefault="00662C33"/>
    <w:p w:rsidR="00662C33" w:rsidRDefault="007A3D08">
      <w:pPr>
        <w:pStyle w:val="Ttulo2"/>
      </w:pPr>
      <w:r>
        <w:t xml:space="preserve">2.4 </w:t>
      </w:r>
      <w:r w:rsidR="00545F02">
        <w:t>Contraseñas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Longitud </w:t>
      </w:r>
      <w:r w:rsidR="00545F02">
        <w:t>mínima</w:t>
      </w:r>
      <w:r>
        <w:t xml:space="preserve">: 8 caracteres combinando letras, </w:t>
      </w:r>
      <w:r w:rsidR="00545F02">
        <w:t>números</w:t>
      </w:r>
      <w:r>
        <w:t xml:space="preserve"> y </w:t>
      </w:r>
      <w:r w:rsidR="00545F02">
        <w:t>símbolos</w:t>
      </w:r>
      <w:r>
        <w:t>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Cambio obligatorio cada 90 </w:t>
      </w:r>
      <w:r w:rsidR="00545F02">
        <w:t>días</w:t>
      </w:r>
      <w:r>
        <w:t xml:space="preserve">. El sistema lo fuerza </w:t>
      </w:r>
      <w:r w:rsidR="00545F02">
        <w:t>automáticamente</w:t>
      </w:r>
      <w:r>
        <w:t>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Olvido de </w:t>
      </w:r>
      <w:r w:rsidR="00545F02">
        <w:t>contraseña</w:t>
      </w:r>
      <w:r>
        <w:t xml:space="preserve">: el usuario solicita reseteo al </w:t>
      </w:r>
      <w:r w:rsidR="00545F02">
        <w:t>Técnico</w:t>
      </w:r>
      <w:r>
        <w:t xml:space="preserve"> de Soporte IT mediante solicitud formal</w:t>
      </w:r>
      <w:r>
        <w:t xml:space="preserve">. La </w:t>
      </w:r>
      <w:r w:rsidR="00545F02">
        <w:t>contraseña</w:t>
      </w:r>
      <w:r>
        <w:t xml:space="preserve"> temporal debe cambiarse en el primer acceso.</w:t>
      </w:r>
    </w:p>
    <w:p w:rsidR="00662C33" w:rsidRDefault="00662C33"/>
    <w:p w:rsidR="00662C33" w:rsidRDefault="007A3D08">
      <w:pPr>
        <w:pStyle w:val="Ttulo1"/>
      </w:pPr>
      <w:r>
        <w:t xml:space="preserve">3. </w:t>
      </w:r>
      <w:r w:rsidR="00545F02">
        <w:t>Política</w:t>
      </w:r>
      <w:r>
        <w:t xml:space="preserve"> de compras</w:t>
      </w:r>
    </w:p>
    <w:p w:rsidR="00662C33" w:rsidRDefault="00662C33">
      <w:pPr>
        <w:pBdr>
          <w:bottom w:val="single" w:sz="4" w:space="1" w:color="2E75B6"/>
        </w:pBdr>
        <w:spacing w:before="140" w:after="140"/>
      </w:pP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lastRenderedPageBreak/>
        <w:t xml:space="preserve">Las </w:t>
      </w:r>
      <w:r w:rsidR="00545F02">
        <w:t>órdenes</w:t>
      </w:r>
      <w:r>
        <w:t xml:space="preserve"> de compra son generadas </w:t>
      </w:r>
      <w:r w:rsidR="00545F02">
        <w:t>automáticamente</w:t>
      </w:r>
      <w:r>
        <w:t xml:space="preserve"> cuando un </w:t>
      </w:r>
      <w:r w:rsidR="00545F02">
        <w:t>artículo</w:t>
      </w:r>
      <w:r>
        <w:t xml:space="preserve"> alcanza su punto de reorden.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Toda OC debe ser aprobada digitalmente por el Gerente de </w:t>
      </w:r>
      <w:r w:rsidR="00545F02">
        <w:t>Logística</w:t>
      </w:r>
      <w:r>
        <w:t xml:space="preserve"> y la Jefa de </w:t>
      </w:r>
      <w:r w:rsidR="00545F02">
        <w:t>Administración</w:t>
      </w:r>
      <w:r>
        <w:t xml:space="preserve"> antes de ser enviada al proveedor.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Los proveedores son dados de alta UNICAMENTE por el </w:t>
      </w:r>
      <w:r w:rsidR="00545F02">
        <w:t>área</w:t>
      </w:r>
      <w:r>
        <w:t xml:space="preserve"> de </w:t>
      </w:r>
      <w:r w:rsidR="00545F02">
        <w:t>Administración</w:t>
      </w:r>
      <w:r>
        <w:t xml:space="preserve">, previa </w:t>
      </w:r>
      <w:r w:rsidR="00545F02">
        <w:t>aprobación</w:t>
      </w:r>
      <w:r>
        <w:t xml:space="preserve"> de la Jefa de </w:t>
      </w:r>
      <w:r w:rsidR="00545F02">
        <w:t>Administración</w:t>
      </w:r>
      <w:r>
        <w:t xml:space="preserve">. </w:t>
      </w:r>
      <w:r w:rsidR="00545F02">
        <w:t>Está</w:t>
      </w:r>
      <w:r>
        <w:t xml:space="preserve"> PROHIBIDO dar de alta proveedores desde Sistemas o </w:t>
      </w:r>
      <w:r w:rsidR="00545F02">
        <w:t>Logística</w:t>
      </w:r>
      <w:r>
        <w:t>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El ingreso de </w:t>
      </w:r>
      <w:r w:rsidR="00545F02">
        <w:t>mercadería</w:t>
      </w:r>
      <w:r>
        <w:t xml:space="preserve"> debe ir </w:t>
      </w:r>
      <w:r w:rsidR="00545F02">
        <w:t>acompañado</w:t>
      </w:r>
      <w:r>
        <w:t xml:space="preserve"> del remito original con sello y firma del Jefe de Deposito. Sin remito firmado no se procesa la factura.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La </w:t>
      </w:r>
      <w:r w:rsidR="00545F02">
        <w:t>anulación</w:t>
      </w:r>
      <w:r>
        <w:t xml:space="preserve"> de una OC aprobada debe justi</w:t>
      </w:r>
      <w:r>
        <w:t xml:space="preserve">ficarse por escrito y ser firmada por el Gerente de </w:t>
      </w:r>
      <w:r w:rsidR="00545F02">
        <w:t>Logística</w:t>
      </w:r>
      <w:r>
        <w:t>.</w:t>
      </w:r>
    </w:p>
    <w:p w:rsidR="00662C33" w:rsidRDefault="00662C33"/>
    <w:p w:rsidR="00662C33" w:rsidRDefault="007A3D08">
      <w:pPr>
        <w:pStyle w:val="Ttulo1"/>
      </w:pPr>
      <w:r>
        <w:t xml:space="preserve">4. </w:t>
      </w:r>
      <w:r w:rsidR="00545F02">
        <w:t>Política</w:t>
      </w:r>
      <w:r>
        <w:t xml:space="preserve"> de seguridad </w:t>
      </w:r>
      <w:r w:rsidR="00545F02">
        <w:t>informática</w:t>
      </w:r>
      <w:r>
        <w:t xml:space="preserve"> y backups</w:t>
      </w:r>
    </w:p>
    <w:p w:rsidR="00662C33" w:rsidRDefault="00662C33">
      <w:pPr>
        <w:pBdr>
          <w:bottom w:val="single" w:sz="4" w:space="1" w:color="2E75B6"/>
        </w:pBdr>
        <w:spacing w:before="140" w:after="140"/>
      </w:pP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Backups </w:t>
      </w:r>
      <w:r w:rsidR="00545F02">
        <w:t>automáticos</w:t>
      </w:r>
      <w:r>
        <w:t xml:space="preserve"> diarios a las 23:00 hs. Almacenados en servidor local y en servicio cloud (desde 2022).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>El Jefe de Sistemas verifica mensual</w:t>
      </w:r>
      <w:r>
        <w:t xml:space="preserve">mente la integridad de los backups mediante </w:t>
      </w:r>
      <w:r w:rsidR="00545F02">
        <w:t>restauración</w:t>
      </w:r>
      <w:r>
        <w:t xml:space="preserve"> de prueba.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 xml:space="preserve">Los logs del sistema se conservan por un </w:t>
      </w:r>
      <w:r w:rsidR="00545F02">
        <w:t>mínimo</w:t>
      </w:r>
      <w:r>
        <w:t xml:space="preserve"> de 24 meses y no pueden eliminarse manualmente.</w:t>
      </w:r>
    </w:p>
    <w:p w:rsidR="00662C33" w:rsidRDefault="007A3D08">
      <w:pPr>
        <w:pStyle w:val="Prrafodelista"/>
        <w:numPr>
          <w:ilvl w:val="0"/>
          <w:numId w:val="2"/>
        </w:numPr>
        <w:spacing w:before="60" w:after="60"/>
      </w:pPr>
      <w:r>
        <w:t>Todo mantenimiento que afecte la disponibilidad del sistema o de los logs debe comunicarse c</w:t>
      </w:r>
      <w:r>
        <w:t xml:space="preserve">on 48 horas de </w:t>
      </w:r>
      <w:r w:rsidR="00545F02">
        <w:t>anticipación</w:t>
      </w:r>
      <w:r>
        <w:t xml:space="preserve"> a la Gerente General y registrarse en la </w:t>
      </w:r>
      <w:r w:rsidR="00545F02">
        <w:t>bitácora</w:t>
      </w:r>
      <w:r>
        <w:t xml:space="preserve"> de mantenimiento.</w:t>
      </w:r>
    </w:p>
    <w:p w:rsidR="00662C33" w:rsidRDefault="00662C33"/>
    <w:p w:rsidR="00662C33" w:rsidRDefault="007A3D08">
      <w:pPr>
        <w:pBdr>
          <w:top w:val="single" w:sz="4" w:space="0" w:color="7F6000"/>
          <w:left w:val="single" w:sz="12" w:space="4" w:color="7F6000"/>
          <w:bottom w:val="single" w:sz="4" w:space="0" w:color="7F6000"/>
          <w:right w:val="single" w:sz="4" w:space="0" w:color="7F6000"/>
        </w:pBdr>
        <w:shd w:val="clear" w:color="auto" w:fill="FFF2CC"/>
        <w:spacing w:before="120" w:after="120"/>
      </w:pPr>
      <w:r>
        <w:rPr>
          <w:color w:val="7F6000"/>
        </w:rPr>
        <w:t xml:space="preserve">  NOTA: Esta </w:t>
      </w:r>
      <w:r w:rsidR="00545F02">
        <w:rPr>
          <w:color w:val="7F6000"/>
        </w:rPr>
        <w:t>política</w:t>
      </w:r>
      <w:r>
        <w:rPr>
          <w:color w:val="7F6000"/>
        </w:rPr>
        <w:t xml:space="preserve"> (</w:t>
      </w:r>
      <w:r w:rsidR="00545F02">
        <w:rPr>
          <w:color w:val="7F6000"/>
        </w:rPr>
        <w:t>versión</w:t>
      </w:r>
      <w:r>
        <w:rPr>
          <w:color w:val="7F6000"/>
        </w:rPr>
        <w:t xml:space="preserve"> 3.1) se encuentra en proceso de </w:t>
      </w:r>
      <w:r w:rsidR="00545F02">
        <w:rPr>
          <w:color w:val="7F6000"/>
        </w:rPr>
        <w:t>revisión</w:t>
      </w:r>
      <w:r>
        <w:rPr>
          <w:color w:val="7F6000"/>
        </w:rPr>
        <w:t xml:space="preserve"> para su </w:t>
      </w:r>
      <w:r w:rsidR="00545F02">
        <w:rPr>
          <w:color w:val="7F6000"/>
        </w:rPr>
        <w:t>actualización</w:t>
      </w:r>
      <w:r>
        <w:rPr>
          <w:color w:val="7F6000"/>
        </w:rPr>
        <w:t xml:space="preserve"> a la </w:t>
      </w:r>
      <w:r w:rsidR="00545F02">
        <w:rPr>
          <w:color w:val="7F6000"/>
        </w:rPr>
        <w:t>versión</w:t>
      </w:r>
      <w:r>
        <w:rPr>
          <w:color w:val="7F6000"/>
        </w:rPr>
        <w:t xml:space="preserve"> 4.0, prevista para el cuarto trimestre de 2024.  </w:t>
      </w:r>
    </w:p>
    <w:sectPr w:rsidR="00662C33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3D08" w:rsidRDefault="007A3D08">
      <w:r>
        <w:separator/>
      </w:r>
    </w:p>
  </w:endnote>
  <w:endnote w:type="continuationSeparator" w:id="0">
    <w:p w:rsidR="007A3D08" w:rsidRDefault="007A3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C33" w:rsidRDefault="007A3D08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DOC-05    </w:t>
    </w:r>
    <w:r w:rsidR="00545F02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545F02">
      <w:rPr>
        <w:color w:val="555555"/>
        <w:sz w:val="18"/>
        <w:szCs w:val="18"/>
      </w:rPr>
      <w:fldChar w:fldCharType="separate"/>
    </w:r>
    <w:r w:rsidR="00545F02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3D08" w:rsidRDefault="007A3D08">
      <w:r>
        <w:separator/>
      </w:r>
    </w:p>
  </w:footnote>
  <w:footnote w:type="continuationSeparator" w:id="0">
    <w:p w:rsidR="007A3D08" w:rsidRDefault="007A3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C33" w:rsidRDefault="007A3D08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 xml:space="preserve">DOC-05 | Manual de </w:t>
    </w:r>
    <w:r w:rsidR="00545F02">
      <w:rPr>
        <w:b/>
        <w:bCs/>
        <w:color w:val="2E75B6"/>
        <w:sz w:val="18"/>
        <w:szCs w:val="18"/>
      </w:rPr>
      <w:t>Políticas</w:t>
    </w:r>
    <w:r>
      <w:rPr>
        <w:b/>
        <w:bCs/>
        <w:color w:val="2E75B6"/>
        <w:sz w:val="18"/>
        <w:szCs w:val="18"/>
      </w:rPr>
      <w:t xml:space="preserve"> y Procedimientos Vigentes | FMC S.A.</w:t>
    </w:r>
    <w:r>
      <w:rPr>
        <w:color w:val="555555"/>
        <w:sz w:val="18"/>
        <w:szCs w:val="18"/>
      </w:rPr>
      <w:t xml:space="preserve">    Docente: Esp. Lic. Balsamo, Pablo </w:t>
    </w:r>
    <w:r w:rsidR="00545F02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97D30"/>
    <w:multiLevelType w:val="hybridMultilevel"/>
    <w:tmpl w:val="C5D4EE0C"/>
    <w:lvl w:ilvl="0" w:tplc="DD00CBCC">
      <w:start w:val="1"/>
      <w:numFmt w:val="decimal"/>
      <w:lvlText w:val="%1."/>
      <w:lvlJc w:val="left"/>
      <w:pPr>
        <w:ind w:left="720" w:hanging="360"/>
      </w:pPr>
    </w:lvl>
    <w:lvl w:ilvl="1" w:tplc="080CF394">
      <w:numFmt w:val="decimal"/>
      <w:lvlText w:val=""/>
      <w:lvlJc w:val="left"/>
    </w:lvl>
    <w:lvl w:ilvl="2" w:tplc="F9083D5C">
      <w:numFmt w:val="decimal"/>
      <w:lvlText w:val=""/>
      <w:lvlJc w:val="left"/>
    </w:lvl>
    <w:lvl w:ilvl="3" w:tplc="593CD530">
      <w:numFmt w:val="decimal"/>
      <w:lvlText w:val=""/>
      <w:lvlJc w:val="left"/>
    </w:lvl>
    <w:lvl w:ilvl="4" w:tplc="1A4E9620">
      <w:numFmt w:val="decimal"/>
      <w:lvlText w:val=""/>
      <w:lvlJc w:val="left"/>
    </w:lvl>
    <w:lvl w:ilvl="5" w:tplc="EF94BE16">
      <w:numFmt w:val="decimal"/>
      <w:lvlText w:val=""/>
      <w:lvlJc w:val="left"/>
    </w:lvl>
    <w:lvl w:ilvl="6" w:tplc="C1521D46">
      <w:numFmt w:val="decimal"/>
      <w:lvlText w:val=""/>
      <w:lvlJc w:val="left"/>
    </w:lvl>
    <w:lvl w:ilvl="7" w:tplc="7A9AC70A">
      <w:numFmt w:val="decimal"/>
      <w:lvlText w:val=""/>
      <w:lvlJc w:val="left"/>
    </w:lvl>
    <w:lvl w:ilvl="8" w:tplc="694A9714">
      <w:numFmt w:val="decimal"/>
      <w:lvlText w:val=""/>
      <w:lvlJc w:val="left"/>
    </w:lvl>
  </w:abstractNum>
  <w:abstractNum w:abstractNumId="1" w15:restartNumberingAfterBreak="0">
    <w:nsid w:val="67160DB2"/>
    <w:multiLevelType w:val="hybridMultilevel"/>
    <w:tmpl w:val="142080A0"/>
    <w:lvl w:ilvl="0" w:tplc="F1E47C62">
      <w:start w:val="1"/>
      <w:numFmt w:val="bullet"/>
      <w:lvlText w:val="•"/>
      <w:lvlJc w:val="left"/>
      <w:pPr>
        <w:ind w:left="720" w:hanging="360"/>
      </w:pPr>
    </w:lvl>
    <w:lvl w:ilvl="1" w:tplc="41B06DBE">
      <w:numFmt w:val="decimal"/>
      <w:lvlText w:val=""/>
      <w:lvlJc w:val="left"/>
    </w:lvl>
    <w:lvl w:ilvl="2" w:tplc="85AA4BA0">
      <w:numFmt w:val="decimal"/>
      <w:lvlText w:val=""/>
      <w:lvlJc w:val="left"/>
    </w:lvl>
    <w:lvl w:ilvl="3" w:tplc="D054BEAE">
      <w:numFmt w:val="decimal"/>
      <w:lvlText w:val=""/>
      <w:lvlJc w:val="left"/>
    </w:lvl>
    <w:lvl w:ilvl="4" w:tplc="89B2F30A">
      <w:numFmt w:val="decimal"/>
      <w:lvlText w:val=""/>
      <w:lvlJc w:val="left"/>
    </w:lvl>
    <w:lvl w:ilvl="5" w:tplc="4DC8709E">
      <w:numFmt w:val="decimal"/>
      <w:lvlText w:val=""/>
      <w:lvlJc w:val="left"/>
    </w:lvl>
    <w:lvl w:ilvl="6" w:tplc="CCEE6AEC">
      <w:numFmt w:val="decimal"/>
      <w:lvlText w:val=""/>
      <w:lvlJc w:val="left"/>
    </w:lvl>
    <w:lvl w:ilvl="7" w:tplc="4C9670C0">
      <w:numFmt w:val="decimal"/>
      <w:lvlText w:val=""/>
      <w:lvlJc w:val="left"/>
    </w:lvl>
    <w:lvl w:ilvl="8" w:tplc="04048E36">
      <w:numFmt w:val="decimal"/>
      <w:lvlText w:val=""/>
      <w:lvlJc w:val="left"/>
    </w:lvl>
  </w:abstractNum>
  <w:abstractNum w:abstractNumId="2" w15:restartNumberingAfterBreak="0">
    <w:nsid w:val="6FE87232"/>
    <w:multiLevelType w:val="hybridMultilevel"/>
    <w:tmpl w:val="8814F586"/>
    <w:lvl w:ilvl="0" w:tplc="978C8120">
      <w:start w:val="1"/>
      <w:numFmt w:val="bullet"/>
      <w:lvlText w:val="●"/>
      <w:lvlJc w:val="left"/>
      <w:pPr>
        <w:ind w:left="720" w:hanging="360"/>
      </w:pPr>
    </w:lvl>
    <w:lvl w:ilvl="1" w:tplc="1090ACD2">
      <w:start w:val="1"/>
      <w:numFmt w:val="bullet"/>
      <w:lvlText w:val="○"/>
      <w:lvlJc w:val="left"/>
      <w:pPr>
        <w:ind w:left="1440" w:hanging="360"/>
      </w:pPr>
    </w:lvl>
    <w:lvl w:ilvl="2" w:tplc="866A2E00">
      <w:start w:val="1"/>
      <w:numFmt w:val="bullet"/>
      <w:lvlText w:val="■"/>
      <w:lvlJc w:val="left"/>
      <w:pPr>
        <w:ind w:left="2160" w:hanging="360"/>
      </w:pPr>
    </w:lvl>
    <w:lvl w:ilvl="3" w:tplc="1EFAC480">
      <w:start w:val="1"/>
      <w:numFmt w:val="bullet"/>
      <w:lvlText w:val="●"/>
      <w:lvlJc w:val="left"/>
      <w:pPr>
        <w:ind w:left="2880" w:hanging="360"/>
      </w:pPr>
    </w:lvl>
    <w:lvl w:ilvl="4" w:tplc="0726A95A">
      <w:start w:val="1"/>
      <w:numFmt w:val="bullet"/>
      <w:lvlText w:val="○"/>
      <w:lvlJc w:val="left"/>
      <w:pPr>
        <w:ind w:left="3600" w:hanging="360"/>
      </w:pPr>
    </w:lvl>
    <w:lvl w:ilvl="5" w:tplc="5F165578">
      <w:start w:val="1"/>
      <w:numFmt w:val="bullet"/>
      <w:lvlText w:val="■"/>
      <w:lvlJc w:val="left"/>
      <w:pPr>
        <w:ind w:left="4320" w:hanging="360"/>
      </w:pPr>
    </w:lvl>
    <w:lvl w:ilvl="6" w:tplc="707A6526">
      <w:start w:val="1"/>
      <w:numFmt w:val="bullet"/>
      <w:lvlText w:val="●"/>
      <w:lvlJc w:val="left"/>
      <w:pPr>
        <w:ind w:left="5040" w:hanging="360"/>
      </w:pPr>
    </w:lvl>
    <w:lvl w:ilvl="7" w:tplc="B846F006">
      <w:start w:val="1"/>
      <w:numFmt w:val="bullet"/>
      <w:lvlText w:val="●"/>
      <w:lvlJc w:val="left"/>
      <w:pPr>
        <w:ind w:left="5760" w:hanging="360"/>
      </w:pPr>
    </w:lvl>
    <w:lvl w:ilvl="8" w:tplc="A120C9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C33"/>
    <w:rsid w:val="00545F02"/>
    <w:rsid w:val="00662C33"/>
    <w:rsid w:val="007A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599E7"/>
  <w15:docId w15:val="{2950586F-F4E2-4835-862F-E27D568C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814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2026-05-09T03:27:00Z</dcterms:created>
  <dcterms:modified xsi:type="dcterms:W3CDTF">2026-05-09T03:27:00Z</dcterms:modified>
</cp:coreProperties>
</file>