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2503F978" w14:textId="3D543FB2" w:rsidR="00735482" w:rsidRDefault="00735482" w:rsidP="00735482">
      <w:pPr>
        <w:pStyle w:val="Ttulo2"/>
      </w:pPr>
      <w:r>
        <w:t>atSistemas</w:t>
      </w:r>
      <w:r w:rsidR="008B67C8">
        <w:t xml:space="preserve"> para IBM</w:t>
      </w:r>
      <w:r>
        <w:tab/>
        <w:t>2014 –</w:t>
      </w:r>
    </w:p>
    <w:p w14:paraId="4B30A08B" w14:textId="49F9D8DC" w:rsidR="00735482" w:rsidRPr="00735482" w:rsidRDefault="008B67C8" w:rsidP="00735482">
      <w:pPr>
        <w:pStyle w:val="Textodecuerpo"/>
      </w:pPr>
      <w:r>
        <w:t>Líder Técnico de HP-UX en el equipo de ejecución del proyecto Telefónica Paneuropean Midrange Transformation, coordinando a otros 4 administradores de sistemas. Traslado y virtualización de sistemas HP-UX 11i v3 de sedes internacionales al centro de datos de Telefónica en TecnoAlcalá.</w:t>
      </w:r>
      <w:bookmarkStart w:id="0" w:name="_GoBack"/>
      <w:bookmarkEnd w:id="0"/>
    </w:p>
    <w:p w14:paraId="6D9A7FF3" w14:textId="452BFD06" w:rsidR="004C4C46" w:rsidRPr="00E90E52" w:rsidRDefault="008B67C8">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B6C70F1"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8B67C8">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8B67C8"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8B67C8"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decuerpo"/>
              <w:spacing w:after="0" w:line="240" w:lineRule="auto"/>
            </w:pPr>
            <w:r>
              <w:t>HP-UX</w:t>
            </w:r>
          </w:p>
        </w:tc>
        <w:tc>
          <w:tcPr>
            <w:tcW w:w="3536" w:type="dxa"/>
          </w:tcPr>
          <w:p w14:paraId="2A322CD4"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decuerpo"/>
              <w:spacing w:after="0" w:line="240" w:lineRule="auto"/>
            </w:pPr>
            <w:r>
              <w:t>HP Integrity VM</w:t>
            </w:r>
          </w:p>
        </w:tc>
        <w:tc>
          <w:tcPr>
            <w:tcW w:w="3536" w:type="dxa"/>
          </w:tcPr>
          <w:p w14:paraId="177B1DCD"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5A78CBA5"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0841D05D" w14:textId="77777777" w:rsidR="00FE2A7B" w:rsidRDefault="00FE2A7B" w:rsidP="00FE2A7B">
            <w:pPr>
              <w:pStyle w:val="Textodecuerpo"/>
              <w:spacing w:after="0" w:line="240" w:lineRule="auto"/>
            </w:pPr>
            <w:r>
              <w:t>Windows Server</w:t>
            </w:r>
          </w:p>
        </w:tc>
        <w:tc>
          <w:tcPr>
            <w:tcW w:w="3536" w:type="dxa"/>
          </w:tcPr>
          <w:p w14:paraId="5FE32C4A"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3 meses</w:t>
            </w:r>
          </w:p>
        </w:tc>
        <w:tc>
          <w:tcPr>
            <w:tcW w:w="3537" w:type="dxa"/>
          </w:tcPr>
          <w:p w14:paraId="29270F0A"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5 años</w:t>
            </w:r>
          </w:p>
        </w:tc>
      </w:tr>
      <w:tr w:rsidR="00FE2A7B" w14:paraId="71EEAB6C"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r>
              <w:t>VMware vSphere</w:t>
            </w:r>
          </w:p>
        </w:tc>
        <w:tc>
          <w:tcPr>
            <w:tcW w:w="3536" w:type="dxa"/>
          </w:tcPr>
          <w:p w14:paraId="3BE2E015"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FE2A7B" w14:paraId="7B3919E6"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8B67C8">
            <w:t xml:space="preserve">Raúl </w:t>
          </w:r>
          <w:r w:rsidR="008B67C8">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B1C7F"/>
    <w:rsid w:val="00427777"/>
    <w:rsid w:val="004C4C46"/>
    <w:rsid w:val="00735482"/>
    <w:rsid w:val="008048E3"/>
    <w:rsid w:val="00842B71"/>
    <w:rsid w:val="00864D64"/>
    <w:rsid w:val="008B67C8"/>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2AF78-5012-8E47-9D54-52411519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346</Words>
  <Characters>1908</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2250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4</cp:revision>
  <cp:lastPrinted>2014-05-18T16:41:00Z</cp:lastPrinted>
  <dcterms:created xsi:type="dcterms:W3CDTF">2014-05-18T18:58:00Z</dcterms:created>
  <dcterms:modified xsi:type="dcterms:W3CDTF">2014-11-09T10:28:00Z</dcterms:modified>
  <cp:category/>
</cp:coreProperties>
</file>