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before="0"/>
        <w:jc w:val="center"/>
      </w:pPr>
      <w:r>
        <w:rPr>
          <w:rFonts w:ascii="Arial" w:cs="Arial" w:eastAsia="Arial" w:hAnsi="Arial"/>
          <w:b/>
          <w:bCs/>
          <w:i w:val="false"/>
          <w:iCs w:val="false"/>
          <w:color w:val="1A1A2E"/>
          <w:sz w:val="42"/>
          <w:szCs w:val="42"/>
        </w:rPr>
        <w:t xml:space="preserve">YORU: ECLIPSE OF TAILS</w:t>
      </w:r>
    </w:p>
    <w:p>
      <w:pPr>
        <w:spacing w:after="60" w:before="0"/>
        <w:jc w:val="center"/>
      </w:pPr>
      <w:r>
        <w:rPr>
          <w:rFonts w:ascii="Arial" w:cs="Arial" w:eastAsia="Arial" w:hAnsi="Arial"/>
          <w:b w:val="false"/>
          <w:bCs w:val="false"/>
          <w:i w:val="false"/>
          <w:iCs w:val="false"/>
          <w:color w:val="4A3F6B"/>
          <w:sz w:val="26"/>
          <w:szCs w:val="26"/>
        </w:rPr>
        <w:t xml:space="preserve">Document 02 — Game Loop</w:t>
      </w:r>
    </w:p>
    <w:p>
      <w:pPr>
        <w:spacing w:after="200" w:before="0"/>
        <w:jc w:val="center"/>
      </w:pPr>
      <w:r>
        <w:rPr>
          <w:rFonts w:ascii="Arial" w:cs="Arial" w:eastAsia="Arial" w:hAnsi="Arial"/>
          <w:b w:val="false"/>
          <w:bCs w:val="false"/>
          <w:i w:val="false"/>
          <w:iCs w:val="false"/>
          <w:color w:val="6B6B8A"/>
          <w:sz w:val="17"/>
          <w:szCs w:val="17"/>
        </w:rPr>
        <w:t xml:space="preserve">Pectus Games  ·  Hazel  ·  Unity 6 BRP  ·  v1.0  ·  March 2026</w:t>
      </w:r>
    </w:p>
    <w:p>
      <w:pPr>
        <w:pBdr>
          <w:bottom w:val="single" w:color="4A3F6B" w:sz="4" w:space="1"/>
        </w:pBdr>
        <w:spacing w:after="200" w:before="200"/>
      </w:pPr>
    </w:p>
    <w:p>
      <w:pPr>
        <w:spacing w:after="0" w:before="200"/>
      </w:pPr>
      <w:r>
        <w:t xml:space="preserve"/>
      </w:r>
    </w:p>
    <w:p>
      <w:pPr>
        <w:pStyle w:val="Heading1"/>
      </w:pPr>
      <w:r>
        <w:rPr>
          <w:rFonts w:ascii="Arial" w:cs="Arial" w:eastAsia="Arial" w:hAnsi="Arial"/>
          <w:b/>
          <w:bCs/>
          <w:color w:val="1A1A2E"/>
          <w:sz w:val="36"/>
          <w:szCs w:val="36"/>
        </w:rPr>
        <w:t xml:space="preserve">1. Overview</w:t>
      </w:r>
    </w:p>
    <w:p>
      <w:pPr>
        <w:spacing w:after="140" w:before="0"/>
        <w:jc w:val="left"/>
      </w:pPr>
      <w:r>
        <w:rPr>
          <w:rFonts w:ascii="Arial" w:cs="Arial" w:eastAsia="Arial" w:hAnsi="Arial"/>
          <w:b w:val="false"/>
          <w:bCs w:val="false"/>
          <w:i w:val="false"/>
          <w:iCs w:val="false"/>
          <w:color w:val="1A1A2E"/>
          <w:sz w:val="20"/>
          <w:szCs w:val="20"/>
        </w:rPr>
        <w:t xml:space="preserve">This document describes the complete game loop of YORU — from waking up in purgatory for the first time, through each boss encounter, to the final ending. Every system in the game exists to serve this loop. Understanding the loop is the foundation for understanding every other document in this GDD folder.</w:t>
      </w:r>
    </w:p>
    <w:p>
      <w:pPr>
        <w:spacing w:after="200" w:before="0"/>
        <w:jc w:val="left"/>
      </w:pPr>
      <w:r>
        <w:rPr>
          <w:rFonts w:ascii="Arial" w:cs="Arial" w:eastAsia="Arial" w:hAnsi="Arial"/>
          <w:b w:val="false"/>
          <w:bCs w:val="false"/>
          <w:i w:val="false"/>
          <w:iCs w:val="false"/>
          <w:color w:val="1A1A2E"/>
          <w:sz w:val="20"/>
          <w:szCs w:val="20"/>
        </w:rPr>
        <w:t xml:space="preserve">The loop repeats ten times — once per boss. Each repetition is the same structure but different in content, atmosphere, and emotional weight. By the tenth repetition, Yoru remembers everything and the world has become whatever the player made it.</w:t>
      </w:r>
    </w:p>
    <w:p>
      <w:pPr>
        <w:pBdr>
          <w:bottom w:val="single" w:color="4A3F6B" w:sz="4" w:space="1"/>
        </w:pBdr>
        <w:spacing w:after="200" w:before="200"/>
      </w:pPr>
    </w:p>
    <w:p>
      <w:pPr>
        <w:spacing w:after="0" w:before="160"/>
      </w:pPr>
      <w:r>
        <w:t xml:space="preserve"/>
      </w:r>
    </w:p>
    <w:p>
      <w:pPr>
        <w:pStyle w:val="Heading1"/>
      </w:pPr>
      <w:r>
        <w:rPr>
          <w:rFonts w:ascii="Arial" w:cs="Arial" w:eastAsia="Arial" w:hAnsi="Arial"/>
          <w:b/>
          <w:bCs/>
          <w:color w:val="1A1A2E"/>
          <w:sz w:val="36"/>
          <w:szCs w:val="36"/>
        </w:rPr>
        <w:t xml:space="preserve">2. The Ancient Tree — The Starting Point</w:t>
      </w:r>
    </w:p>
    <w:p>
      <w:pPr>
        <w:spacing w:after="120" w:before="0"/>
        <w:jc w:val="left"/>
      </w:pPr>
      <w:r>
        <w:rPr>
          <w:rFonts w:ascii="Arial" w:cs="Arial" w:eastAsia="Arial" w:hAnsi="Arial"/>
          <w:b w:val="false"/>
          <w:bCs w:val="false"/>
          <w:i w:val="false"/>
          <w:iCs w:val="false"/>
          <w:color w:val="1A1A2E"/>
          <w:sz w:val="20"/>
          <w:szCs w:val="20"/>
        </w:rPr>
        <w:t xml:space="preserve">Yoru wakes beside the Ancient Tree. She does not know how she got there or who she is. The tree is simply there — vast, old, silent. It has no personality and does not speak. It communicates only through presence: a glow that points direction, a warmth that signals safety.</w:t>
      </w:r>
    </w:p>
    <w:p>
      <w:pPr>
        <w:spacing w:after="120" w:before="0"/>
        <w:jc w:val="left"/>
      </w:pPr>
      <w:r>
        <w:rPr>
          <w:rFonts w:ascii="Arial" w:cs="Arial" w:eastAsia="Arial" w:hAnsi="Arial"/>
          <w:b w:val="false"/>
          <w:bCs w:val="false"/>
          <w:i w:val="false"/>
          <w:iCs w:val="false"/>
          <w:color w:val="1A1A2E"/>
          <w:sz w:val="20"/>
          <w:szCs w:val="20"/>
        </w:rPr>
        <w:t xml:space="preserve">The Ancient Tree is a bridge between all realms — earth, purgatory, the hells, the heavens, every layer of existence that Japanese cosmology describes. It exists at the intersection point where all of those layers are thin enough to touch. Souls pass through it in both directions. Yoru's role is to purifier the ones that are stuck.</w:t>
      </w:r>
    </w:p>
    <w:p>
      <w:pPr>
        <w:pBdr>
          <w:top w:val="single" w:color="1F6B3A" w:sz="2"/>
          <w:left w:val="thick" w:color="1F6B3A" w:sz="8"/>
          <w:bottom w:val="single" w:color="1F6B3A" w:sz="2"/>
          <w:right w:val="single" w:color="1F6B3A" w:sz="2"/>
        </w:pBdr>
        <w:spacing w:after="140" w:before="80"/>
      </w:pPr>
      <w:r>
        <w:rPr>
          <w:rFonts w:ascii="Arial" w:cs="Arial" w:eastAsia="Arial" w:hAnsi="Arial"/>
          <w:color w:val="1F6B3A"/>
          <w:sz w:val="18"/>
          <w:szCs w:val="18"/>
        </w:rPr>
        <w:t xml:space="preserve">✅  The tree has no personality, does not speak, and does not give quests through dialogue. Direction and purpose are communicated through environmental signals — glow, warmth, particle direction. Haru the rabbit NPC near the tree provides any spoken guidance the player needs.</w:t>
      </w:r>
    </w:p>
    <w:p>
      <w:pPr>
        <w:spacing w:after="0" w:before="100"/>
      </w:pPr>
      <w:r>
        <w:t xml:space="preserve"/>
      </w:r>
    </w:p>
    <w:p>
      <w:pPr>
        <w:spacing w:after="200" w:before="0"/>
        <w:jc w:val="left"/>
      </w:pPr>
      <w:r>
        <w:rPr>
          <w:rFonts w:ascii="Arial" w:cs="Arial" w:eastAsia="Arial" w:hAnsi="Arial"/>
          <w:b w:val="false"/>
          <w:bCs w:val="false"/>
          <w:i w:val="false"/>
          <w:iCs w:val="false"/>
          <w:color w:val="1A1A2E"/>
          <w:sz w:val="20"/>
          <w:szCs w:val="20"/>
        </w:rPr>
        <w:t xml:space="preserve">Haru is always near the Ancient Tree. He is a white rabbit spirit — Tomoe's husband who died of natural causes years before the earthquake. He remembers who he was and suspects Yoru might be Tomoe, but he is not certain — she looks nothing like the woman he knew. He does not reveal himself. He watches, supports, offers hints. He is the warmth beside the cold truth.</w:t>
      </w:r>
    </w:p>
    <w:p>
      <w:pPr>
        <w:pBdr>
          <w:bottom w:val="single" w:color="4A3F6B" w:sz="4" w:space="1"/>
        </w:pBdr>
        <w:spacing w:after="200" w:before="200"/>
      </w:pPr>
    </w:p>
    <w:p>
      <w:pPr>
        <w:spacing w:after="0" w:before="160"/>
      </w:pPr>
      <w:r>
        <w:t xml:space="preserve"/>
      </w:r>
    </w:p>
    <w:p>
      <w:pPr>
        <w:pStyle w:val="Heading1"/>
      </w:pPr>
      <w:r>
        <w:rPr>
          <w:rFonts w:ascii="Arial" w:cs="Arial" w:eastAsia="Arial" w:hAnsi="Arial"/>
          <w:b/>
          <w:bCs/>
          <w:color w:val="1A1A2E"/>
          <w:sz w:val="36"/>
          <w:szCs w:val="36"/>
        </w:rPr>
        <w:t xml:space="preserve">3. The Complete Loop — Step by Step</w:t>
      </w:r>
    </w:p>
    <w:p>
      <w:pPr>
        <w:spacing w:after="160" w:before="0"/>
        <w:jc w:val="left"/>
      </w:pPr>
      <w:r>
        <w:rPr>
          <w:rFonts w:ascii="Arial" w:cs="Arial" w:eastAsia="Arial" w:hAnsi="Arial"/>
          <w:b w:val="false"/>
          <w:bCs w:val="false"/>
          <w:i w:val="false"/>
          <w:iCs w:val="false"/>
          <w:color w:val="1A1A2E"/>
          <w:sz w:val="20"/>
          <w:szCs w:val="20"/>
        </w:rPr>
        <w:t xml:space="preserve">This loop repeats ten times, once per main boss. Steps 1 through 5 are exploration. Steps 6 through 10 are the boss encounter and its aftermath. Steps 11 through 14 are the return to the tree and the reward.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
        <w:gridCol w:w="8660"/>
      </w:tblGrid>
      <w:tr>
        <w:tc>
          <w:tcPr>
            <w:tcW w:type="dxa" w:w="700"/>
            <w:tcBorders>
              <w:top w:val="single" w:color="C8C0DC" w:sz="1"/>
              <w:left w:val="single" w:color="C8C0DC" w:sz="1"/>
              <w:bottom w:val="single" w:color="C8C0DC" w:sz="1"/>
              <w:right w:val="single" w:color="C8C0DC" w:sz="1"/>
            </w:tcBorders>
            <w:shd w:fill="2D2547" w:val="clear"/>
            <w:tcMar>
              <w:top w:type="dxa" w:w="120"/>
              <w:left w:type="dxa" w:w="140"/>
              <w:bottom w:type="dxa" w:w="120"/>
              <w:right w:type="dxa" w:w="140"/>
            </w:tcMar>
            <w:vAlign w:val="center"/>
          </w:tcPr>
          <w:p>
            <w:pPr>
              <w:jc w:val="center"/>
            </w:pPr>
            <w:r>
              <w:rPr>
                <w:rFonts w:ascii="Arial" w:cs="Arial" w:eastAsia="Arial" w:hAnsi="Arial"/>
                <w:b/>
                <w:bCs/>
                <w:color w:val="FFFFFF"/>
                <w:sz w:val="32"/>
                <w:szCs w:val="32"/>
              </w:rPr>
              <w:t xml:space="preserve">1</w:t>
            </w:r>
          </w:p>
        </w:tc>
        <w:tc>
          <w:tcPr>
            <w:tcW w:type="dxa" w:w="8660"/>
            <w:tcBorders>
              <w:top w:val="single" w:color="C8C0DC" w:sz="1"/>
              <w:left w:val="single" w:color="C8C0DC" w:sz="1"/>
              <w:bottom w:val="single" w:color="C8C0DC" w:sz="1"/>
              <w:right w:val="single" w:color="C8C0DC" w:sz="1"/>
            </w:tcBorders>
            <w:shd w:fill="EEF0FF" w:val="clear"/>
            <w:tcMar>
              <w:top w:type="dxa" w:w="100"/>
              <w:left w:type="dxa" w:w="180"/>
              <w:bottom w:type="dxa" w:w="100"/>
              <w:right w:type="dxa" w:w="140"/>
            </w:tcMar>
          </w:tcPr>
          <w:p>
            <w:pPr>
              <w:spacing w:after="60" w:before="0"/>
            </w:pPr>
            <w:r>
              <w:rPr>
                <w:rFonts w:ascii="Arial" w:cs="Arial" w:eastAsia="Arial" w:hAnsi="Arial"/>
                <w:b/>
                <w:bCs/>
                <w:color w:val="4A3F6B"/>
                <w:sz w:val="22"/>
                <w:szCs w:val="22"/>
              </w:rPr>
              <w:t xml:space="preserve">Wake at the Ancient Tree</w:t>
            </w:r>
          </w:p>
          <w:p>
            <w:pPr>
              <w:spacing w:after="80" w:before="0"/>
            </w:pPr>
            <w:r>
              <w:rPr>
                <w:rFonts w:ascii="Arial" w:cs="Arial" w:eastAsia="Arial" w:hAnsi="Arial"/>
                <w:color w:val="1A1A2E"/>
                <w:sz w:val="18"/>
                <w:szCs w:val="18"/>
              </w:rPr>
              <w:t xml:space="preserve">Yoru wakes beside the tree with no memory of who she is. Haru is nearby. The tree glows faintly in a direction — the location of the nearest unsettled soul. No dialogue, no quest log entry. The world shows her where to go.</w:t>
            </w:r>
          </w:p>
        </w:tc>
      </w:tr>
    </w:tbl>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
        <w:gridCol w:w="8660"/>
      </w:tblGrid>
      <w:tr>
        <w:tc>
          <w:tcPr>
            <w:tcW w:type="dxa" w:w="700"/>
            <w:tcBorders>
              <w:top w:val="single" w:color="C8C0DC" w:sz="1"/>
              <w:left w:val="single" w:color="C8C0DC" w:sz="1"/>
              <w:bottom w:val="single" w:color="C8C0DC" w:sz="1"/>
              <w:right w:val="single" w:color="C8C0DC" w:sz="1"/>
            </w:tcBorders>
            <w:shd w:fill="2D2547" w:val="clear"/>
            <w:tcMar>
              <w:top w:type="dxa" w:w="120"/>
              <w:left w:type="dxa" w:w="140"/>
              <w:bottom w:type="dxa" w:w="120"/>
              <w:right w:type="dxa" w:w="140"/>
            </w:tcMar>
            <w:vAlign w:val="center"/>
          </w:tcPr>
          <w:p>
            <w:pPr>
              <w:jc w:val="center"/>
            </w:pPr>
            <w:r>
              <w:rPr>
                <w:rFonts w:ascii="Arial" w:cs="Arial" w:eastAsia="Arial" w:hAnsi="Arial"/>
                <w:b/>
                <w:bCs/>
                <w:color w:val="FFFFFF"/>
                <w:sz w:val="32"/>
                <w:szCs w:val="32"/>
              </w:rPr>
              <w:t xml:space="preserve">2</w:t>
            </w:r>
          </w:p>
        </w:tc>
        <w:tc>
          <w:tcPr>
            <w:tcW w:type="dxa" w:w="8660"/>
            <w:tcBorders>
              <w:top w:val="single" w:color="C8C0DC" w:sz="1"/>
              <w:left w:val="single" w:color="C8C0DC" w:sz="1"/>
              <w:bottom w:val="single" w:color="C8C0DC" w:sz="1"/>
              <w:right w:val="single" w:color="C8C0DC" w:sz="1"/>
            </w:tcBorders>
            <w:shd w:fill="EEF0FF" w:val="clear"/>
            <w:tcMar>
              <w:top w:type="dxa" w:w="100"/>
              <w:left w:type="dxa" w:w="180"/>
              <w:bottom w:type="dxa" w:w="100"/>
              <w:right w:type="dxa" w:w="140"/>
            </w:tcMar>
          </w:tcPr>
          <w:p>
            <w:pPr>
              <w:spacing w:after="60" w:before="0"/>
            </w:pPr>
            <w:r>
              <w:rPr>
                <w:rFonts w:ascii="Arial" w:cs="Arial" w:eastAsia="Arial" w:hAnsi="Arial"/>
                <w:b/>
                <w:bCs/>
                <w:color w:val="4A3F6B"/>
                <w:sz w:val="22"/>
                <w:szCs w:val="22"/>
              </w:rPr>
              <w:t xml:space="preserve">Explore Purgatory</w:t>
            </w:r>
          </w:p>
          <w:p>
            <w:pPr>
              <w:spacing w:after="80" w:before="0"/>
            </w:pPr>
            <w:r>
              <w:rPr>
                <w:rFonts w:ascii="Arial" w:cs="Arial" w:eastAsia="Arial" w:hAnsi="Arial"/>
                <w:color w:val="1A1A2E"/>
                <w:sz w:val="18"/>
                <w:szCs w:val="18"/>
              </w:rPr>
              <w:t xml:space="preserve">Yoru moves through the open world. She encounters Tier 4 common enemies (Kodama, Hitotsume, Kasa-obake), finds Mon currency, discovers shrines, and may find hidden clan locations. The world's appearance reflects the current ring balance — time of day, weather, fog density all shift as rings accumulate across the playthrough.</w:t>
            </w:r>
          </w:p>
        </w:tc>
      </w:tr>
    </w:tbl>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
        <w:gridCol w:w="8660"/>
      </w:tblGrid>
      <w:tr>
        <w:tc>
          <w:tcPr>
            <w:tcW w:type="dxa" w:w="700"/>
            <w:tcBorders>
              <w:top w:val="single" w:color="C8C0DC" w:sz="1"/>
              <w:left w:val="single" w:color="C8C0DC" w:sz="1"/>
              <w:bottom w:val="single" w:color="C8C0DC" w:sz="1"/>
              <w:right w:val="single" w:color="C8C0DC" w:sz="1"/>
            </w:tcBorders>
            <w:shd w:fill="2D2547" w:val="clear"/>
            <w:tcMar>
              <w:top w:type="dxa" w:w="120"/>
              <w:left w:type="dxa" w:w="140"/>
              <w:bottom w:type="dxa" w:w="120"/>
              <w:right w:type="dxa" w:w="140"/>
            </w:tcMar>
            <w:vAlign w:val="center"/>
          </w:tcPr>
          <w:p>
            <w:pPr>
              <w:jc w:val="center"/>
            </w:pPr>
            <w:r>
              <w:rPr>
                <w:rFonts w:ascii="Arial" w:cs="Arial" w:eastAsia="Arial" w:hAnsi="Arial"/>
                <w:b/>
                <w:bCs/>
                <w:color w:val="FFFFFF"/>
                <w:sz w:val="32"/>
                <w:szCs w:val="32"/>
              </w:rPr>
              <w:t xml:space="preserve">3</w:t>
            </w:r>
          </w:p>
        </w:tc>
        <w:tc>
          <w:tcPr>
            <w:tcW w:type="dxa" w:w="8660"/>
            <w:tcBorders>
              <w:top w:val="single" w:color="C8C0DC" w:sz="1"/>
              <w:left w:val="single" w:color="C8C0DC" w:sz="1"/>
              <w:bottom w:val="single" w:color="C8C0DC" w:sz="1"/>
              <w:right w:val="single" w:color="C8C0DC" w:sz="1"/>
            </w:tcBorders>
            <w:shd w:fill="EEF0FF" w:val="clear"/>
            <w:tcMar>
              <w:top w:type="dxa" w:w="100"/>
              <w:left w:type="dxa" w:w="180"/>
              <w:bottom w:type="dxa" w:w="100"/>
              <w:right w:type="dxa" w:w="140"/>
            </w:tcMar>
          </w:tcPr>
          <w:p>
            <w:pPr>
              <w:spacing w:after="60" w:before="0"/>
            </w:pPr>
            <w:r>
              <w:rPr>
                <w:rFonts w:ascii="Arial" w:cs="Arial" w:eastAsia="Arial" w:hAnsi="Arial"/>
                <w:b/>
                <w:bCs/>
                <w:color w:val="4A3F6B"/>
                <w:sz w:val="22"/>
                <w:szCs w:val="22"/>
              </w:rPr>
              <w:t xml:space="preserve">Find the Offering Guardians (Tier 2)</w:t>
            </w:r>
          </w:p>
          <w:p>
            <w:pPr>
              <w:spacing w:after="80" w:before="0"/>
            </w:pPr>
            <w:r>
              <w:rPr>
                <w:rFonts w:ascii="Arial" w:cs="Arial" w:eastAsia="Arial" w:hAnsi="Arial"/>
                <w:color w:val="1A1A2E"/>
                <w:sz w:val="18"/>
                <w:szCs w:val="18"/>
              </w:rPr>
              <w:t xml:space="preserve">Two Komainu — stone lion-dog guardian spirits — stand near each Tori Gate. They guard the offerings needed to open the gate. Each Komainu must be faced: the player can fight them (combat) or persuade them (Echo Walk). Both paths yield the offering. Persuasion gives clean offerings and a Sacred Stone Chip bonus. Combat gives the offering but the item shows wear. Neither path is required to be chosen — the player decides each time.</w:t>
            </w:r>
          </w:p>
        </w:tc>
      </w:tr>
    </w:tbl>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
        <w:gridCol w:w="8660"/>
      </w:tblGrid>
      <w:tr>
        <w:tc>
          <w:tcPr>
            <w:tcW w:type="dxa" w:w="700"/>
            <w:tcBorders>
              <w:top w:val="single" w:color="C8C0DC" w:sz="1"/>
              <w:left w:val="single" w:color="C8C0DC" w:sz="1"/>
              <w:bottom w:val="single" w:color="C8C0DC" w:sz="1"/>
              <w:right w:val="single" w:color="C8C0DC" w:sz="1"/>
            </w:tcBorders>
            <w:shd w:fill="2D2547" w:val="clear"/>
            <w:tcMar>
              <w:top w:type="dxa" w:w="120"/>
              <w:left w:type="dxa" w:w="140"/>
              <w:bottom w:type="dxa" w:w="120"/>
              <w:right w:type="dxa" w:w="140"/>
            </w:tcMar>
            <w:vAlign w:val="center"/>
          </w:tcPr>
          <w:p>
            <w:pPr>
              <w:jc w:val="center"/>
            </w:pPr>
            <w:r>
              <w:rPr>
                <w:rFonts w:ascii="Arial" w:cs="Arial" w:eastAsia="Arial" w:hAnsi="Arial"/>
                <w:b/>
                <w:bCs/>
                <w:color w:val="FFFFFF"/>
                <w:sz w:val="32"/>
                <w:szCs w:val="32"/>
              </w:rPr>
              <w:t xml:space="preserve">4</w:t>
            </w:r>
          </w:p>
        </w:tc>
        <w:tc>
          <w:tcPr>
            <w:tcW w:type="dxa" w:w="8660"/>
            <w:tcBorders>
              <w:top w:val="single" w:color="C8C0DC" w:sz="1"/>
              <w:left w:val="single" w:color="C8C0DC" w:sz="1"/>
              <w:bottom w:val="single" w:color="C8C0DC" w:sz="1"/>
              <w:right w:val="single" w:color="C8C0DC" w:sz="1"/>
            </w:tcBorders>
            <w:shd w:fill="EEF0FF" w:val="clear"/>
            <w:tcMar>
              <w:top w:type="dxa" w:w="100"/>
              <w:left w:type="dxa" w:w="180"/>
              <w:bottom w:type="dxa" w:w="100"/>
              <w:right w:type="dxa" w:w="140"/>
            </w:tcMar>
          </w:tcPr>
          <w:p>
            <w:pPr>
              <w:spacing w:after="60" w:before="0"/>
            </w:pPr>
            <w:r>
              <w:rPr>
                <w:rFonts w:ascii="Arial" w:cs="Arial" w:eastAsia="Arial" w:hAnsi="Arial"/>
                <w:b/>
                <w:bCs/>
                <w:color w:val="4A3F6B"/>
                <w:sz w:val="22"/>
                <w:szCs w:val="22"/>
              </w:rPr>
              <w:t xml:space="preserve">Collect the Three Offerings</w:t>
            </w:r>
          </w:p>
          <w:p>
            <w:pPr>
              <w:spacing w:after="80" w:before="0"/>
            </w:pPr>
            <w:r>
              <w:rPr>
                <w:rFonts w:ascii="Arial" w:cs="Arial" w:eastAsia="Arial" w:hAnsi="Arial"/>
                <w:color w:val="1A1A2E"/>
                <w:sz w:val="18"/>
                <w:szCs w:val="18"/>
              </w:rPr>
              <w:t xml:space="preserve">To open a Tori Gate, Yoru needs three offering types: one Omamori (amulet), one Incense, and one Sake bottle. These are dropped by the Offering Guardians near each gate. The player must have all three in their inventory before the gate will open.</w:t>
            </w:r>
          </w:p>
        </w:tc>
      </w:tr>
    </w:tbl>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
        <w:gridCol w:w="8660"/>
      </w:tblGrid>
      <w:tr>
        <w:tc>
          <w:tcPr>
            <w:tcW w:type="dxa" w:w="700"/>
            <w:tcBorders>
              <w:top w:val="single" w:color="C8C0DC" w:sz="1"/>
              <w:left w:val="single" w:color="C8C0DC" w:sz="1"/>
              <w:bottom w:val="single" w:color="C8C0DC" w:sz="1"/>
              <w:right w:val="single" w:color="C8C0DC" w:sz="1"/>
            </w:tcBorders>
            <w:shd w:fill="2D2547" w:val="clear"/>
            <w:tcMar>
              <w:top w:type="dxa" w:w="120"/>
              <w:left w:type="dxa" w:w="140"/>
              <w:bottom w:type="dxa" w:w="120"/>
              <w:right w:type="dxa" w:w="140"/>
            </w:tcMar>
            <w:vAlign w:val="center"/>
          </w:tcPr>
          <w:p>
            <w:pPr>
              <w:jc w:val="center"/>
            </w:pPr>
            <w:r>
              <w:rPr>
                <w:rFonts w:ascii="Arial" w:cs="Arial" w:eastAsia="Arial" w:hAnsi="Arial"/>
                <w:b/>
                <w:bCs/>
                <w:color w:val="FFFFFF"/>
                <w:sz w:val="32"/>
                <w:szCs w:val="32"/>
              </w:rPr>
              <w:t xml:space="preserve">5</w:t>
            </w:r>
          </w:p>
        </w:tc>
        <w:tc>
          <w:tcPr>
            <w:tcW w:type="dxa" w:w="8660"/>
            <w:tcBorders>
              <w:top w:val="single" w:color="C8C0DC" w:sz="1"/>
              <w:left w:val="single" w:color="C8C0DC" w:sz="1"/>
              <w:bottom w:val="single" w:color="C8C0DC" w:sz="1"/>
              <w:right w:val="single" w:color="C8C0DC" w:sz="1"/>
            </w:tcBorders>
            <w:shd w:fill="EEF0FF" w:val="clear"/>
            <w:tcMar>
              <w:top w:type="dxa" w:w="100"/>
              <w:left w:type="dxa" w:w="180"/>
              <w:bottom w:type="dxa" w:w="100"/>
              <w:right w:type="dxa" w:w="140"/>
            </w:tcMar>
          </w:tcPr>
          <w:p>
            <w:pPr>
              <w:spacing w:after="60" w:before="0"/>
            </w:pPr>
            <w:r>
              <w:rPr>
                <w:rFonts w:ascii="Arial" w:cs="Arial" w:eastAsia="Arial" w:hAnsi="Arial"/>
                <w:b/>
                <w:bCs/>
                <w:color w:val="4A3F6B"/>
                <w:sz w:val="22"/>
                <w:szCs w:val="22"/>
              </w:rPr>
              <w:t xml:space="preserve">Open the Tori Gate</w:t>
            </w:r>
          </w:p>
          <w:p>
            <w:pPr>
              <w:spacing w:after="80" w:before="0"/>
            </w:pPr>
            <w:r>
              <w:rPr>
                <w:rFonts w:ascii="Arial" w:cs="Arial" w:eastAsia="Arial" w:hAnsi="Arial"/>
                <w:color w:val="1A1A2E"/>
                <w:sz w:val="18"/>
                <w:szCs w:val="18"/>
              </w:rPr>
              <w:t xml:space="preserve">Bring the three offerings to the Tori Gate. The gate accepts them — a brief visual ritual — and a portal opens. Auto-save triggers here. The player enters a separate scene: the boss arena. They cannot leave until the encounter is resolved.</w:t>
            </w:r>
          </w:p>
        </w:tc>
      </w:tr>
    </w:tbl>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
        <w:gridCol w:w="8660"/>
      </w:tblGrid>
      <w:tr>
        <w:tc>
          <w:tcPr>
            <w:tcW w:type="dxa" w:w="700"/>
            <w:tcBorders>
              <w:top w:val="single" w:color="C8C0DC" w:sz="1"/>
              <w:left w:val="single" w:color="C8C0DC" w:sz="1"/>
              <w:bottom w:val="single" w:color="C8C0DC" w:sz="1"/>
              <w:right w:val="single" w:color="C8C0DC" w:sz="1"/>
            </w:tcBorders>
            <w:shd w:fill="2D2547" w:val="clear"/>
            <w:tcMar>
              <w:top w:type="dxa" w:w="120"/>
              <w:left w:type="dxa" w:w="140"/>
              <w:bottom w:type="dxa" w:w="120"/>
              <w:right w:type="dxa" w:w="140"/>
            </w:tcMar>
            <w:vAlign w:val="center"/>
          </w:tcPr>
          <w:p>
            <w:pPr>
              <w:jc w:val="center"/>
            </w:pPr>
            <w:r>
              <w:rPr>
                <w:rFonts w:ascii="Arial" w:cs="Arial" w:eastAsia="Arial" w:hAnsi="Arial"/>
                <w:b/>
                <w:bCs/>
                <w:color w:val="FFFFFF"/>
                <w:sz w:val="32"/>
                <w:szCs w:val="32"/>
              </w:rPr>
              <w:t xml:space="preserve">6</w:t>
            </w:r>
          </w:p>
        </w:tc>
        <w:tc>
          <w:tcPr>
            <w:tcW w:type="dxa" w:w="8660"/>
            <w:tcBorders>
              <w:top w:val="single" w:color="C8C0DC" w:sz="1"/>
              <w:left w:val="single" w:color="C8C0DC" w:sz="1"/>
              <w:bottom w:val="single" w:color="C8C0DC" w:sz="1"/>
              <w:right w:val="single" w:color="C8C0DC" w:sz="1"/>
            </w:tcBorders>
            <w:shd w:fill="EEF0FF" w:val="clear"/>
            <w:tcMar>
              <w:top w:type="dxa" w:w="100"/>
              <w:left w:type="dxa" w:w="180"/>
              <w:bottom w:type="dxa" w:w="100"/>
              <w:right w:type="dxa" w:w="140"/>
            </w:tcMar>
          </w:tcPr>
          <w:p>
            <w:pPr>
              <w:spacing w:after="60" w:before="0"/>
            </w:pPr>
            <w:r>
              <w:rPr>
                <w:rFonts w:ascii="Arial" w:cs="Arial" w:eastAsia="Arial" w:hAnsi="Arial"/>
                <w:b/>
                <w:bCs/>
                <w:color w:val="4A3F6B"/>
                <w:sz w:val="22"/>
                <w:szCs w:val="22"/>
              </w:rPr>
              <w:t xml:space="preserve">Boss Encounter — Short Cinematic</w:t>
            </w:r>
          </w:p>
          <w:p>
            <w:pPr>
              <w:spacing w:after="80" w:before="0"/>
            </w:pPr>
            <w:r>
              <w:rPr>
                <w:rFonts w:ascii="Arial" w:cs="Arial" w:eastAsia="Arial" w:hAnsi="Arial"/>
                <w:color w:val="1A1A2E"/>
                <w:sz w:val="18"/>
                <w:szCs w:val="18"/>
              </w:rPr>
              <w:t xml:space="preserve">A 30-second cinematic plays. The boss appears in their corrupted state — not as a monster to be feared, but as a spirit in visible pain. A fragment of their tragedy is shown without explanation. The player sees enough to understand that this being was once something other than what they are now.</w:t>
            </w:r>
          </w:p>
        </w:tc>
      </w:tr>
    </w:tbl>
    <w:p>
      <w:pPr>
        <w:spacing w:after="0" w:before="80"/>
      </w:pPr>
      <w:r>
        <w:t xml:space="preserve"/>
      </w:r>
    </w:p>
    <w:p>
      <w:pPr>
        <w:spacing w:after="0" w:before="80"/>
      </w:pPr>
      <w:r>
        <w:t xml:space="preserve"/>
      </w:r>
    </w:p>
    <w:p>
      <w:pPr>
        <w:spacing w:after="80" w:before="0"/>
        <w:jc w:val="left"/>
      </w:pPr>
      <w:r>
        <w:rPr>
          <w:rFonts w:ascii="Arial" w:cs="Arial" w:eastAsia="Arial" w:hAnsi="Arial"/>
          <w:b/>
          <w:bCs/>
          <w:i w:val="false"/>
          <w:iCs w:val="false"/>
          <w:color w:val="1A1A2E"/>
          <w:sz w:val="20"/>
          <w:szCs w:val="20"/>
        </w:rPr>
        <w:t xml:space="preserve">After the cinematic, the player chooses their path. There is no explicit prompt — the choice is made through action:</w:t>
      </w:r>
    </w:p>
    <w:p>
      <w:pPr>
        <w:spacing w:after="0" w:before="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3980"/>
        <w:gridCol w:w="3980"/>
      </w:tblGrid>
      <w:tr>
        <w:trPr>
          <w:tblHeader/>
        </w:trPr>
        <w:tc>
          <w:tcPr>
            <w:tcW w:type="dxa" w:w="1400"/>
            <w:tcBorders>
              <w:top w:val="single" w:color="C8C0DC" w:sz="1"/>
              <w:left w:val="single" w:color="C8C0DC" w:sz="1"/>
              <w:bottom w:val="single" w:color="C8C0DC" w:sz="1"/>
              <w:right w:val="single" w:color="C8C0DC" w:sz="1"/>
            </w:tcBorders>
            <w:shd w:fill="2D2547" w:val="clear"/>
            <w:tcMar>
              <w:top w:type="dxa" w:w="80"/>
              <w:left w:type="dxa" w:w="140"/>
              <w:bottom w:type="dxa" w:w="80"/>
              <w:right w:type="dxa" w:w="140"/>
            </w:tcMar>
          </w:tcPr>
          <w:p>
            <w:pPr>
              <w:jc w:val="left"/>
            </w:pPr>
            <w:r>
              <w:rPr>
                <w:rFonts w:ascii="Arial" w:cs="Arial" w:eastAsia="Arial" w:hAnsi="Arial"/>
                <w:b/>
                <w:bCs/>
                <w:i w:val="false"/>
                <w:iCs w:val="false"/>
                <w:color w:val="FFFFFF"/>
                <w:sz w:val="17"/>
                <w:szCs w:val="17"/>
              </w:rPr>
              <w:t xml:space="preserve"/>
            </w:r>
          </w:p>
        </w:tc>
        <w:tc>
          <w:tcPr>
            <w:tcW w:type="dxa" w:w="3980"/>
            <w:tcBorders>
              <w:top w:val="single" w:color="C8C0DC" w:sz="1"/>
              <w:left w:val="single" w:color="C8C0DC" w:sz="1"/>
              <w:bottom w:val="single" w:color="C8C0DC" w:sz="1"/>
              <w:right w:val="single" w:color="C8C0DC" w:sz="1"/>
            </w:tcBorders>
            <w:shd w:fill="2D1F4E" w:val="clear"/>
            <w:tcMar>
              <w:top w:type="dxa" w:w="80"/>
              <w:left w:type="dxa" w:w="140"/>
              <w:bottom w:type="dxa" w:w="80"/>
              <w:right w:type="dxa" w:w="140"/>
            </w:tcMar>
          </w:tcPr>
          <w:p>
            <w:pPr>
              <w:jc w:val="left"/>
            </w:pPr>
            <w:r>
              <w:rPr>
                <w:rFonts w:ascii="Arial" w:cs="Arial" w:eastAsia="Arial" w:hAnsi="Arial"/>
                <w:b/>
                <w:bCs/>
                <w:i w:val="false"/>
                <w:iCs w:val="false"/>
                <w:color w:val="FFFFFF"/>
                <w:sz w:val="17"/>
                <w:szCs w:val="17"/>
              </w:rPr>
              <w:t xml:space="preserve">PATH A — Combat</w:t>
            </w:r>
          </w:p>
        </w:tc>
        <w:tc>
          <w:tcPr>
            <w:tcW w:type="dxa" w:w="3980"/>
            <w:tcBorders>
              <w:top w:val="single" w:color="C8C0DC" w:sz="1"/>
              <w:left w:val="single" w:color="C8C0DC" w:sz="1"/>
              <w:bottom w:val="single" w:color="C8C0DC" w:sz="1"/>
              <w:right w:val="single" w:color="C8C0DC" w:sz="1"/>
            </w:tcBorders>
            <w:shd w:fill="1F3B2E" w:val="clear"/>
            <w:tcMar>
              <w:top w:type="dxa" w:w="80"/>
              <w:left w:type="dxa" w:w="140"/>
              <w:bottom w:type="dxa" w:w="80"/>
              <w:right w:type="dxa" w:w="140"/>
            </w:tcMar>
          </w:tcPr>
          <w:p>
            <w:pPr>
              <w:jc w:val="left"/>
            </w:pPr>
            <w:r>
              <w:rPr>
                <w:rFonts w:ascii="Arial" w:cs="Arial" w:eastAsia="Arial" w:hAnsi="Arial"/>
                <w:b/>
                <w:bCs/>
                <w:i w:val="false"/>
                <w:iCs w:val="false"/>
                <w:color w:val="FFFFFF"/>
                <w:sz w:val="17"/>
                <w:szCs w:val="17"/>
              </w:rPr>
              <w:t xml:space="preserve">PATH B — Persuasion</w:t>
            </w:r>
          </w:p>
        </w:tc>
      </w:tr>
      <w:tr>
        <w:trPr>
          <w:tblHeader w:val="false"/>
        </w:trPr>
        <w:tc>
          <w:tcPr>
            <w:tcW w:type="dxa" w:w="1400"/>
            <w:tcBorders>
              <w:top w:val="single" w:color="C8C0DC" w:sz="1"/>
              <w:left w:val="single" w:color="C8C0DC" w:sz="1"/>
              <w:bottom w:val="single" w:color="C8C0DC" w:sz="1"/>
              <w:right w:val="single" w:color="C8C0DC" w:sz="1"/>
            </w:tcBorders>
            <w:shd w:fill="FAFAFA" w:val="clear"/>
            <w:tcMar>
              <w:top w:type="dxa" w:w="80"/>
              <w:left w:type="dxa" w:w="140"/>
              <w:bottom w:type="dxa" w:w="80"/>
              <w:right w:type="dxa" w:w="140"/>
            </w:tcMar>
          </w:tcPr>
          <w:p>
            <w:pPr>
              <w:jc w:val="left"/>
            </w:pPr>
            <w:r>
              <w:rPr>
                <w:rFonts w:ascii="Arial" w:cs="Arial" w:eastAsia="Arial" w:hAnsi="Arial"/>
                <w:b w:val="false"/>
                <w:bCs w:val="false"/>
                <w:i w:val="false"/>
                <w:iCs w:val="false"/>
                <w:color w:val="6B6B8A"/>
                <w:sz w:val="17"/>
                <w:szCs w:val="17"/>
              </w:rPr>
              <w:t xml:space="preserve">How to begin</w:t>
            </w:r>
          </w:p>
        </w:tc>
        <w:tc>
          <w:tcPr>
            <w:tcW w:type="dxa" w:w="3980"/>
            <w:tcBorders>
              <w:top w:val="single" w:color="C8C0DC" w:sz="1"/>
              <w:left w:val="single" w:color="C8C0DC" w:sz="1"/>
              <w:bottom w:val="single" w:color="C8C0DC" w:sz="1"/>
              <w:right w:val="single" w:color="C8C0DC" w:sz="1"/>
            </w:tcBorders>
            <w:shd w:fill="F5F0FF" w:val="clear"/>
            <w:tcMar>
              <w:top w:type="dxa" w:w="80"/>
              <w:left w:type="dxa" w:w="140"/>
              <w:bottom w:type="dxa" w:w="80"/>
              <w:right w:type="dxa" w:w="140"/>
            </w:tcMar>
          </w:tcPr>
          <w:p>
            <w:pPr>
              <w:jc w:val="left"/>
            </w:pPr>
            <w:r>
              <w:rPr>
                <w:rFonts w:ascii="Arial" w:cs="Arial" w:eastAsia="Arial" w:hAnsi="Arial"/>
                <w:b w:val="false"/>
                <w:bCs w:val="false"/>
                <w:i w:val="false"/>
                <w:iCs w:val="false"/>
                <w:color w:val="3B1F4E"/>
                <w:sz w:val="17"/>
                <w:szCs w:val="17"/>
              </w:rPr>
              <w:t xml:space="preserve">Attack the boss directly</w:t>
            </w:r>
          </w:p>
        </w:tc>
        <w:tc>
          <w:tcPr>
            <w:tcW w:type="dxa" w:w="3980"/>
            <w:tcBorders>
              <w:top w:val="single" w:color="C8C0DC" w:sz="1"/>
              <w:left w:val="single" w:color="C8C0DC" w:sz="1"/>
              <w:bottom w:val="single" w:color="C8C0DC" w:sz="1"/>
              <w:right w:val="single" w:color="C8C0DC" w:sz="1"/>
            </w:tcBorders>
            <w:shd w:fill="F0FFF5" w:val="clear"/>
            <w:tcMar>
              <w:top w:type="dxa" w:w="80"/>
              <w:left w:type="dxa" w:w="140"/>
              <w:bottom w:type="dxa" w:w="80"/>
              <w:right w:type="dxa" w:w="140"/>
            </w:tcMar>
          </w:tcPr>
          <w:p>
            <w:pPr>
              <w:jc w:val="left"/>
            </w:pPr>
            <w:r>
              <w:rPr>
                <w:rFonts w:ascii="Arial" w:cs="Arial" w:eastAsia="Arial" w:hAnsi="Arial"/>
                <w:b w:val="false"/>
                <w:bCs w:val="false"/>
                <w:i w:val="false"/>
                <w:iCs w:val="false"/>
                <w:color w:val="1F4B2E"/>
                <w:sz w:val="17"/>
                <w:szCs w:val="17"/>
              </w:rPr>
              <w:t xml:space="preserve">Transform to human form (Tomoe), approach within dialogue range</w:t>
            </w:r>
          </w:p>
        </w:tc>
      </w:tr>
      <w:tr>
        <w:trPr>
          <w:tblHeader w:val="false"/>
        </w:trPr>
        <w:tc>
          <w:tcPr>
            <w:tcW w:type="dxa" w:w="1400"/>
            <w:tcBorders>
              <w:top w:val="single" w:color="C8C0DC" w:sz="1"/>
              <w:left w:val="single" w:color="C8C0DC" w:sz="1"/>
              <w:bottom w:val="single" w:color="C8C0DC" w:sz="1"/>
              <w:right w:val="single" w:color="C8C0DC" w:sz="1"/>
            </w:tcBorders>
            <w:shd w:fill="FAFAFA" w:val="clear"/>
            <w:tcMar>
              <w:top w:type="dxa" w:w="80"/>
              <w:left w:type="dxa" w:w="140"/>
              <w:bottom w:type="dxa" w:w="80"/>
              <w:right w:type="dxa" w:w="140"/>
            </w:tcMar>
          </w:tcPr>
          <w:p>
            <w:pPr>
              <w:jc w:val="left"/>
            </w:pPr>
            <w:r>
              <w:rPr>
                <w:rFonts w:ascii="Arial" w:cs="Arial" w:eastAsia="Arial" w:hAnsi="Arial"/>
                <w:b w:val="false"/>
                <w:bCs w:val="false"/>
                <w:i w:val="false"/>
                <w:iCs w:val="false"/>
                <w:color w:val="6B6B8A"/>
                <w:sz w:val="17"/>
                <w:szCs w:val="17"/>
              </w:rPr>
              <w:t xml:space="preserve">What happens</w:t>
            </w:r>
          </w:p>
        </w:tc>
        <w:tc>
          <w:tcPr>
            <w:tcW w:type="dxa" w:w="3980"/>
            <w:tcBorders>
              <w:top w:val="single" w:color="C8C0DC" w:sz="1"/>
              <w:left w:val="single" w:color="C8C0DC" w:sz="1"/>
              <w:bottom w:val="single" w:color="C8C0DC" w:sz="1"/>
              <w:right w:val="single" w:color="C8C0DC" w:sz="1"/>
            </w:tcBorders>
            <w:shd w:fill="F5F0FF" w:val="clear"/>
            <w:tcMar>
              <w:top w:type="dxa" w:w="80"/>
              <w:left w:type="dxa" w:w="140"/>
              <w:bottom w:type="dxa" w:w="80"/>
              <w:right w:type="dxa" w:w="140"/>
            </w:tcMar>
          </w:tcPr>
          <w:p>
            <w:pPr>
              <w:jc w:val="left"/>
            </w:pPr>
            <w:r>
              <w:rPr>
                <w:rFonts w:ascii="Arial" w:cs="Arial" w:eastAsia="Arial" w:hAnsi="Arial"/>
                <w:b w:val="false"/>
                <w:bCs w:val="false"/>
                <w:i w:val="false"/>
                <w:iCs w:val="false"/>
                <w:color w:val="3B1F4E"/>
                <w:sz w:val="17"/>
                <w:szCs w:val="17"/>
              </w:rPr>
              <w:t xml:space="preserve">Boss enters combat. Fight across 3 phases until HP reaches 0.</w:t>
            </w:r>
          </w:p>
        </w:tc>
        <w:tc>
          <w:tcPr>
            <w:tcW w:type="dxa" w:w="3980"/>
            <w:tcBorders>
              <w:top w:val="single" w:color="C8C0DC" w:sz="1"/>
              <w:left w:val="single" w:color="C8C0DC" w:sz="1"/>
              <w:bottom w:val="single" w:color="C8C0DC" w:sz="1"/>
              <w:right w:val="single" w:color="C8C0DC" w:sz="1"/>
            </w:tcBorders>
            <w:shd w:fill="F0FFF5" w:val="clear"/>
            <w:tcMar>
              <w:top w:type="dxa" w:w="80"/>
              <w:left w:type="dxa" w:w="140"/>
              <w:bottom w:type="dxa" w:w="80"/>
              <w:right w:type="dxa" w:w="140"/>
            </w:tcMar>
          </w:tcPr>
          <w:p>
            <w:pPr>
              <w:jc w:val="left"/>
            </w:pPr>
            <w:r>
              <w:rPr>
                <w:rFonts w:ascii="Arial" w:cs="Arial" w:eastAsia="Arial" w:hAnsi="Arial"/>
                <w:b w:val="false"/>
                <w:bCs w:val="false"/>
                <w:i w:val="false"/>
                <w:iCs w:val="false"/>
                <w:color w:val="1F4B2E"/>
                <w:sz w:val="17"/>
                <w:szCs w:val="17"/>
              </w:rPr>
              <w:t xml:space="preserve">Echo Walk begins — Yoru moves through the boss's floating memories in the arena</w:t>
            </w:r>
          </w:p>
        </w:tc>
      </w:tr>
      <w:tr>
        <w:trPr>
          <w:tblHeader w:val="false"/>
        </w:trPr>
        <w:tc>
          <w:tcPr>
            <w:tcW w:type="dxa" w:w="1400"/>
            <w:tcBorders>
              <w:top w:val="single" w:color="C8C0DC" w:sz="1"/>
              <w:left w:val="single" w:color="C8C0DC" w:sz="1"/>
              <w:bottom w:val="single" w:color="C8C0DC" w:sz="1"/>
              <w:right w:val="single" w:color="C8C0DC" w:sz="1"/>
            </w:tcBorders>
            <w:shd w:fill="FAFAFA" w:val="clear"/>
            <w:tcMar>
              <w:top w:type="dxa" w:w="80"/>
              <w:left w:type="dxa" w:w="140"/>
              <w:bottom w:type="dxa" w:w="80"/>
              <w:right w:type="dxa" w:w="140"/>
            </w:tcMar>
          </w:tcPr>
          <w:p>
            <w:pPr>
              <w:jc w:val="left"/>
            </w:pPr>
            <w:r>
              <w:rPr>
                <w:rFonts w:ascii="Arial" w:cs="Arial" w:eastAsia="Arial" w:hAnsi="Arial"/>
                <w:b w:val="false"/>
                <w:bCs w:val="false"/>
                <w:i w:val="false"/>
                <w:iCs w:val="false"/>
                <w:color w:val="6B6B8A"/>
                <w:sz w:val="17"/>
                <w:szCs w:val="17"/>
              </w:rPr>
              <w:t xml:space="preserve">Mechanic</w:t>
            </w:r>
          </w:p>
        </w:tc>
        <w:tc>
          <w:tcPr>
            <w:tcW w:type="dxa" w:w="3980"/>
            <w:tcBorders>
              <w:top w:val="single" w:color="C8C0DC" w:sz="1"/>
              <w:left w:val="single" w:color="C8C0DC" w:sz="1"/>
              <w:bottom w:val="single" w:color="C8C0DC" w:sz="1"/>
              <w:right w:val="single" w:color="C8C0DC" w:sz="1"/>
            </w:tcBorders>
            <w:shd w:fill="F5F0FF" w:val="clear"/>
            <w:tcMar>
              <w:top w:type="dxa" w:w="80"/>
              <w:left w:type="dxa" w:w="140"/>
              <w:bottom w:type="dxa" w:w="80"/>
              <w:right w:type="dxa" w:w="140"/>
            </w:tcMar>
          </w:tcPr>
          <w:p>
            <w:pPr>
              <w:jc w:val="left"/>
            </w:pPr>
            <w:r>
              <w:rPr>
                <w:rFonts w:ascii="Arial" w:cs="Arial" w:eastAsia="Arial" w:hAnsi="Arial"/>
                <w:b w:val="false"/>
                <w:bCs w:val="false"/>
                <w:i w:val="false"/>
                <w:iCs w:val="false"/>
                <w:color w:val="3B1F4E"/>
                <w:sz w:val="17"/>
                <w:szCs w:val="17"/>
              </w:rPr>
              <w:t xml:space="preserve">Dodge, parry, combo, use abilities. Reduce HP to zero.</w:t>
            </w:r>
          </w:p>
        </w:tc>
        <w:tc>
          <w:tcPr>
            <w:tcW w:type="dxa" w:w="3980"/>
            <w:tcBorders>
              <w:top w:val="single" w:color="C8C0DC" w:sz="1"/>
              <w:left w:val="single" w:color="C8C0DC" w:sz="1"/>
              <w:bottom w:val="single" w:color="C8C0DC" w:sz="1"/>
              <w:right w:val="single" w:color="C8C0DC" w:sz="1"/>
            </w:tcBorders>
            <w:shd w:fill="F0FFF5" w:val="clear"/>
            <w:tcMar>
              <w:top w:type="dxa" w:w="80"/>
              <w:left w:type="dxa" w:w="140"/>
              <w:bottom w:type="dxa" w:w="80"/>
              <w:right w:type="dxa" w:w="140"/>
            </w:tcMar>
          </w:tcPr>
          <w:p>
            <w:pPr>
              <w:jc w:val="left"/>
            </w:pPr>
            <w:r>
              <w:rPr>
                <w:rFonts w:ascii="Arial" w:cs="Arial" w:eastAsia="Arial" w:hAnsi="Arial"/>
                <w:b w:val="false"/>
                <w:bCs w:val="false"/>
                <w:i w:val="false"/>
                <w:iCs w:val="false"/>
                <w:color w:val="1F4B2E"/>
                <w:sz w:val="17"/>
                <w:szCs w:val="17"/>
              </w:rPr>
              <w:t xml:space="preserve">Walk toward the correct memories in emotionally logical order. 3 mistakes allowed.</w:t>
            </w:r>
          </w:p>
        </w:tc>
      </w:tr>
      <w:tr>
        <w:trPr>
          <w:tblHeader w:val="false"/>
        </w:trPr>
        <w:tc>
          <w:tcPr>
            <w:tcW w:type="dxa" w:w="1400"/>
            <w:tcBorders>
              <w:top w:val="single" w:color="C8C0DC" w:sz="1"/>
              <w:left w:val="single" w:color="C8C0DC" w:sz="1"/>
              <w:bottom w:val="single" w:color="C8C0DC" w:sz="1"/>
              <w:right w:val="single" w:color="C8C0DC" w:sz="1"/>
            </w:tcBorders>
            <w:shd w:fill="FAFAFA" w:val="clear"/>
            <w:tcMar>
              <w:top w:type="dxa" w:w="80"/>
              <w:left w:type="dxa" w:w="140"/>
              <w:bottom w:type="dxa" w:w="80"/>
              <w:right w:type="dxa" w:w="140"/>
            </w:tcMar>
          </w:tcPr>
          <w:p>
            <w:pPr>
              <w:jc w:val="left"/>
            </w:pPr>
            <w:r>
              <w:rPr>
                <w:rFonts w:ascii="Arial" w:cs="Arial" w:eastAsia="Arial" w:hAnsi="Arial"/>
                <w:b w:val="false"/>
                <w:bCs w:val="false"/>
                <w:i w:val="false"/>
                <w:iCs w:val="false"/>
                <w:color w:val="6B6B8A"/>
                <w:sz w:val="17"/>
                <w:szCs w:val="17"/>
              </w:rPr>
              <w:t xml:space="preserve">If you fail</w:t>
            </w:r>
          </w:p>
        </w:tc>
        <w:tc>
          <w:tcPr>
            <w:tcW w:type="dxa" w:w="3980"/>
            <w:tcBorders>
              <w:top w:val="single" w:color="C8C0DC" w:sz="1"/>
              <w:left w:val="single" w:color="C8C0DC" w:sz="1"/>
              <w:bottom w:val="single" w:color="C8C0DC" w:sz="1"/>
              <w:right w:val="single" w:color="C8C0DC" w:sz="1"/>
            </w:tcBorders>
            <w:shd w:fill="F5F0FF" w:val="clear"/>
            <w:tcMar>
              <w:top w:type="dxa" w:w="80"/>
              <w:left w:type="dxa" w:w="140"/>
              <w:bottom w:type="dxa" w:w="80"/>
              <w:right w:type="dxa" w:w="140"/>
            </w:tcMar>
          </w:tcPr>
          <w:p>
            <w:pPr>
              <w:jc w:val="left"/>
            </w:pPr>
            <w:r>
              <w:rPr>
                <w:rFonts w:ascii="Arial" w:cs="Arial" w:eastAsia="Arial" w:hAnsi="Arial"/>
                <w:b w:val="false"/>
                <w:bCs w:val="false"/>
                <w:i w:val="false"/>
                <w:iCs w:val="false"/>
                <w:color w:val="3B1F4E"/>
                <w:sz w:val="17"/>
                <w:szCs w:val="17"/>
              </w:rPr>
              <w:t xml:space="preserve">You die and reload from auto-save at gate entry</w:t>
            </w:r>
          </w:p>
        </w:tc>
        <w:tc>
          <w:tcPr>
            <w:tcW w:type="dxa" w:w="3980"/>
            <w:tcBorders>
              <w:top w:val="single" w:color="C8C0DC" w:sz="1"/>
              <w:left w:val="single" w:color="C8C0DC" w:sz="1"/>
              <w:bottom w:val="single" w:color="C8C0DC" w:sz="1"/>
              <w:right w:val="single" w:color="C8C0DC" w:sz="1"/>
            </w:tcBorders>
            <w:shd w:fill="F0FFF5" w:val="clear"/>
            <w:tcMar>
              <w:top w:type="dxa" w:w="80"/>
              <w:left w:type="dxa" w:w="140"/>
              <w:bottom w:type="dxa" w:w="80"/>
              <w:right w:type="dxa" w:w="140"/>
            </w:tcMar>
          </w:tcPr>
          <w:p>
            <w:pPr>
              <w:jc w:val="left"/>
            </w:pPr>
            <w:r>
              <w:rPr>
                <w:rFonts w:ascii="Arial" w:cs="Arial" w:eastAsia="Arial" w:hAnsi="Arial"/>
                <w:b w:val="false"/>
                <w:bCs w:val="false"/>
                <w:i w:val="false"/>
                <w:iCs w:val="false"/>
                <w:color w:val="1F4B2E"/>
                <w:sz w:val="17"/>
                <w:szCs w:val="17"/>
              </w:rPr>
              <w:t xml:space="preserve">After 3 mistakes, boss enters combat — fight to defeat</w:t>
            </w:r>
          </w:p>
        </w:tc>
      </w:tr>
      <w:tr>
        <w:trPr>
          <w:tblHeader w:val="false"/>
        </w:trPr>
        <w:tc>
          <w:tcPr>
            <w:tcW w:type="dxa" w:w="1400"/>
            <w:tcBorders>
              <w:top w:val="single" w:color="C8C0DC" w:sz="1"/>
              <w:left w:val="single" w:color="C8C0DC" w:sz="1"/>
              <w:bottom w:val="single" w:color="C8C0DC" w:sz="1"/>
              <w:right w:val="single" w:color="C8C0DC" w:sz="1"/>
            </w:tcBorders>
            <w:shd w:fill="FAFAFA" w:val="clear"/>
            <w:tcMar>
              <w:top w:type="dxa" w:w="80"/>
              <w:left w:type="dxa" w:w="140"/>
              <w:bottom w:type="dxa" w:w="80"/>
              <w:right w:type="dxa" w:w="140"/>
            </w:tcMar>
          </w:tcPr>
          <w:p>
            <w:pPr>
              <w:jc w:val="left"/>
            </w:pPr>
            <w:r>
              <w:rPr>
                <w:rFonts w:ascii="Arial" w:cs="Arial" w:eastAsia="Arial" w:hAnsi="Arial"/>
                <w:b w:val="false"/>
                <w:bCs w:val="false"/>
                <w:i w:val="false"/>
                <w:iCs w:val="false"/>
                <w:color w:val="6B6B8A"/>
                <w:sz w:val="17"/>
                <w:szCs w:val="17"/>
              </w:rPr>
              <w:t xml:space="preserve">Boss end state</w:t>
            </w:r>
          </w:p>
        </w:tc>
        <w:tc>
          <w:tcPr>
            <w:tcW w:type="dxa" w:w="3980"/>
            <w:tcBorders>
              <w:top w:val="single" w:color="C8C0DC" w:sz="1"/>
              <w:left w:val="single" w:color="C8C0DC" w:sz="1"/>
              <w:bottom w:val="single" w:color="C8C0DC" w:sz="1"/>
              <w:right w:val="single" w:color="C8C0DC" w:sz="1"/>
            </w:tcBorders>
            <w:shd w:fill="F5F0FF" w:val="clear"/>
            <w:tcMar>
              <w:top w:type="dxa" w:w="80"/>
              <w:left w:type="dxa" w:w="140"/>
              <w:bottom w:type="dxa" w:w="80"/>
              <w:right w:type="dxa" w:w="140"/>
            </w:tcMar>
          </w:tcPr>
          <w:p>
            <w:pPr>
              <w:jc w:val="left"/>
            </w:pPr>
            <w:r>
              <w:rPr>
                <w:rFonts w:ascii="Arial" w:cs="Arial" w:eastAsia="Arial" w:hAnsi="Arial"/>
                <w:b w:val="false"/>
                <w:bCs w:val="false"/>
                <w:i w:val="false"/>
                <w:iCs w:val="false"/>
                <w:color w:val="3B1F4E"/>
                <w:sz w:val="17"/>
                <w:szCs w:val="17"/>
              </w:rPr>
              <w:t xml:space="preserve">Boss burns, becomes ash, vanishes</w:t>
            </w:r>
          </w:p>
        </w:tc>
        <w:tc>
          <w:tcPr>
            <w:tcW w:type="dxa" w:w="3980"/>
            <w:tcBorders>
              <w:top w:val="single" w:color="C8C0DC" w:sz="1"/>
              <w:left w:val="single" w:color="C8C0DC" w:sz="1"/>
              <w:bottom w:val="single" w:color="C8C0DC" w:sz="1"/>
              <w:right w:val="single" w:color="C8C0DC" w:sz="1"/>
            </w:tcBorders>
            <w:shd w:fill="F0FFF5" w:val="clear"/>
            <w:tcMar>
              <w:top w:type="dxa" w:w="80"/>
              <w:left w:type="dxa" w:w="140"/>
              <w:bottom w:type="dxa" w:w="80"/>
              <w:right w:type="dxa" w:w="140"/>
            </w:tcMar>
          </w:tcPr>
          <w:p>
            <w:pPr>
              <w:jc w:val="left"/>
            </w:pPr>
            <w:r>
              <w:rPr>
                <w:rFonts w:ascii="Arial" w:cs="Arial" w:eastAsia="Arial" w:hAnsi="Arial"/>
                <w:b w:val="false"/>
                <w:bCs w:val="false"/>
                <w:i w:val="false"/>
                <w:iCs w:val="false"/>
                <w:color w:val="1F4B2E"/>
                <w:sz w:val="17"/>
                <w:szCs w:val="17"/>
              </w:rPr>
              <w:t xml:space="preserve">Boss calms, becomes light, speaks their final words, ascends</w:t>
            </w:r>
          </w:p>
        </w:tc>
      </w:tr>
      <w:tr>
        <w:trPr>
          <w:tblHeader w:val="false"/>
        </w:trPr>
        <w:tc>
          <w:tcPr>
            <w:tcW w:type="dxa" w:w="1400"/>
            <w:tcBorders>
              <w:top w:val="single" w:color="C8C0DC" w:sz="1"/>
              <w:left w:val="single" w:color="C8C0DC" w:sz="1"/>
              <w:bottom w:val="single" w:color="C8C0DC" w:sz="1"/>
              <w:right w:val="single" w:color="C8C0DC" w:sz="1"/>
            </w:tcBorders>
            <w:shd w:fill="FAFAFA" w:val="clear"/>
            <w:tcMar>
              <w:top w:type="dxa" w:w="80"/>
              <w:left w:type="dxa" w:w="140"/>
              <w:bottom w:type="dxa" w:w="80"/>
              <w:right w:type="dxa" w:w="140"/>
            </w:tcMar>
          </w:tcPr>
          <w:p>
            <w:pPr>
              <w:jc w:val="left"/>
            </w:pPr>
            <w:r>
              <w:rPr>
                <w:rFonts w:ascii="Arial" w:cs="Arial" w:eastAsia="Arial" w:hAnsi="Arial"/>
                <w:b w:val="false"/>
                <w:bCs w:val="false"/>
                <w:i w:val="false"/>
                <w:iCs w:val="false"/>
                <w:color w:val="6B6B8A"/>
                <w:sz w:val="17"/>
                <w:szCs w:val="17"/>
              </w:rPr>
              <w:t xml:space="preserve">Soul dropped</w:t>
            </w:r>
          </w:p>
        </w:tc>
        <w:tc>
          <w:tcPr>
            <w:tcW w:type="dxa" w:w="3980"/>
            <w:tcBorders>
              <w:top w:val="single" w:color="C8C0DC" w:sz="1"/>
              <w:left w:val="single" w:color="C8C0DC" w:sz="1"/>
              <w:bottom w:val="single" w:color="C8C0DC" w:sz="1"/>
              <w:right w:val="single" w:color="C8C0DC" w:sz="1"/>
            </w:tcBorders>
            <w:shd w:fill="F5F0FF" w:val="clear"/>
            <w:tcMar>
              <w:top w:type="dxa" w:w="80"/>
              <w:left w:type="dxa" w:w="140"/>
              <w:bottom w:type="dxa" w:w="80"/>
              <w:right w:type="dxa" w:w="140"/>
            </w:tcMar>
          </w:tcPr>
          <w:p>
            <w:pPr>
              <w:jc w:val="left"/>
            </w:pPr>
            <w:r>
              <w:rPr>
                <w:rFonts w:ascii="Arial" w:cs="Arial" w:eastAsia="Arial" w:hAnsi="Arial"/>
                <w:b w:val="false"/>
                <w:bCs w:val="false"/>
                <w:i w:val="false"/>
                <w:iCs w:val="false"/>
                <w:color w:val="3B1F4E"/>
                <w:sz w:val="17"/>
                <w:szCs w:val="17"/>
              </w:rPr>
              <w:t xml:space="preserve">Dark Soul — red orb</w:t>
            </w:r>
          </w:p>
        </w:tc>
        <w:tc>
          <w:tcPr>
            <w:tcW w:type="dxa" w:w="3980"/>
            <w:tcBorders>
              <w:top w:val="single" w:color="C8C0DC" w:sz="1"/>
              <w:left w:val="single" w:color="C8C0DC" w:sz="1"/>
              <w:bottom w:val="single" w:color="C8C0DC" w:sz="1"/>
              <w:right w:val="single" w:color="C8C0DC" w:sz="1"/>
            </w:tcBorders>
            <w:shd w:fill="F0FFF5" w:val="clear"/>
            <w:tcMar>
              <w:top w:type="dxa" w:w="80"/>
              <w:left w:type="dxa" w:w="140"/>
              <w:bottom w:type="dxa" w:w="80"/>
              <w:right w:type="dxa" w:w="140"/>
            </w:tcMar>
          </w:tcPr>
          <w:p>
            <w:pPr>
              <w:jc w:val="left"/>
            </w:pPr>
            <w:r>
              <w:rPr>
                <w:rFonts w:ascii="Arial" w:cs="Arial" w:eastAsia="Arial" w:hAnsi="Arial"/>
                <w:b w:val="false"/>
                <w:bCs w:val="false"/>
                <w:i w:val="false"/>
                <w:iCs w:val="false"/>
                <w:color w:val="1F4B2E"/>
                <w:sz w:val="17"/>
                <w:szCs w:val="17"/>
              </w:rPr>
              <w:t xml:space="preserve">Light Soul — blue orb</w:t>
            </w:r>
          </w:p>
        </w:tc>
      </w:tr>
      <w:tr>
        <w:trPr>
          <w:tblHeader w:val="false"/>
        </w:trPr>
        <w:tc>
          <w:tcPr>
            <w:tcW w:type="dxa" w:w="1400"/>
            <w:tcBorders>
              <w:top w:val="single" w:color="C8C0DC" w:sz="1"/>
              <w:left w:val="single" w:color="C8C0DC" w:sz="1"/>
              <w:bottom w:val="single" w:color="C8C0DC" w:sz="1"/>
              <w:right w:val="single" w:color="C8C0DC" w:sz="1"/>
            </w:tcBorders>
            <w:shd w:fill="FAFAFA" w:val="clear"/>
            <w:tcMar>
              <w:top w:type="dxa" w:w="80"/>
              <w:left w:type="dxa" w:w="140"/>
              <w:bottom w:type="dxa" w:w="80"/>
              <w:right w:type="dxa" w:w="140"/>
            </w:tcMar>
          </w:tcPr>
          <w:p>
            <w:pPr>
              <w:jc w:val="left"/>
            </w:pPr>
            <w:r>
              <w:rPr>
                <w:rFonts w:ascii="Arial" w:cs="Arial" w:eastAsia="Arial" w:hAnsi="Arial"/>
                <w:b w:val="false"/>
                <w:bCs w:val="false"/>
                <w:i w:val="false"/>
                <w:iCs w:val="false"/>
                <w:color w:val="6B6B8A"/>
                <w:sz w:val="17"/>
                <w:szCs w:val="17"/>
              </w:rPr>
              <w:t xml:space="preserve">Extra reward</w:t>
            </w:r>
          </w:p>
        </w:tc>
        <w:tc>
          <w:tcPr>
            <w:tcW w:type="dxa" w:w="3980"/>
            <w:tcBorders>
              <w:top w:val="single" w:color="C8C0DC" w:sz="1"/>
              <w:left w:val="single" w:color="C8C0DC" w:sz="1"/>
              <w:bottom w:val="single" w:color="C8C0DC" w:sz="1"/>
              <w:right w:val="single" w:color="C8C0DC" w:sz="1"/>
            </w:tcBorders>
            <w:shd w:fill="F5F0FF" w:val="clear"/>
            <w:tcMar>
              <w:top w:type="dxa" w:w="80"/>
              <w:left w:type="dxa" w:w="140"/>
              <w:bottom w:type="dxa" w:w="80"/>
              <w:right w:type="dxa" w:w="140"/>
            </w:tcMar>
          </w:tcPr>
          <w:p>
            <w:pPr>
              <w:jc w:val="left"/>
            </w:pPr>
            <w:r>
              <w:rPr>
                <w:rFonts w:ascii="Arial" w:cs="Arial" w:eastAsia="Arial" w:hAnsi="Arial"/>
                <w:b w:val="false"/>
                <w:bCs w:val="false"/>
                <w:i w:val="false"/>
                <w:iCs w:val="false"/>
                <w:color w:val="3B1F4E"/>
                <w:sz w:val="17"/>
                <w:szCs w:val="17"/>
              </w:rPr>
              <w:t xml:space="preserve">Soul usable in necromancy (if combat-collected)</w:t>
            </w:r>
          </w:p>
        </w:tc>
        <w:tc>
          <w:tcPr>
            <w:tcW w:type="dxa" w:w="3980"/>
            <w:tcBorders>
              <w:top w:val="single" w:color="C8C0DC" w:sz="1"/>
              <w:left w:val="single" w:color="C8C0DC" w:sz="1"/>
              <w:bottom w:val="single" w:color="C8C0DC" w:sz="1"/>
              <w:right w:val="single" w:color="C8C0DC" w:sz="1"/>
            </w:tcBorders>
            <w:shd w:fill="F0FFF5" w:val="clear"/>
            <w:tcMar>
              <w:top w:type="dxa" w:w="80"/>
              <w:left w:type="dxa" w:w="140"/>
              <w:bottom w:type="dxa" w:w="80"/>
              <w:right w:type="dxa" w:w="140"/>
            </w:tcMar>
          </w:tcPr>
          <w:p>
            <w:pPr>
              <w:jc w:val="left"/>
            </w:pPr>
            <w:r>
              <w:rPr>
                <w:rFonts w:ascii="Arial" w:cs="Arial" w:eastAsia="Arial" w:hAnsi="Arial"/>
                <w:b w:val="false"/>
                <w:bCs w:val="false"/>
                <w:i w:val="false"/>
                <w:iCs w:val="false"/>
                <w:color w:val="1F4B2E"/>
                <w:sz w:val="17"/>
                <w:szCs w:val="17"/>
              </w:rPr>
              <w:t xml:space="preserve">Memory Gift unlocked (passive bonus) + Spirit Whisper lore line</w:t>
            </w:r>
          </w:p>
        </w:tc>
      </w:tr>
      <w:tr>
        <w:trPr>
          <w:tblHeader w:val="false"/>
        </w:trPr>
        <w:tc>
          <w:tcPr>
            <w:tcW w:type="dxa" w:w="1400"/>
            <w:tcBorders>
              <w:top w:val="single" w:color="C8C0DC" w:sz="1"/>
              <w:left w:val="single" w:color="C8C0DC" w:sz="1"/>
              <w:bottom w:val="single" w:color="C8C0DC" w:sz="1"/>
              <w:right w:val="single" w:color="C8C0DC" w:sz="1"/>
            </w:tcBorders>
            <w:shd w:fill="FAFAFA" w:val="clear"/>
            <w:tcMar>
              <w:top w:type="dxa" w:w="80"/>
              <w:left w:type="dxa" w:w="140"/>
              <w:bottom w:type="dxa" w:w="80"/>
              <w:right w:type="dxa" w:w="140"/>
            </w:tcMar>
          </w:tcPr>
          <w:p>
            <w:pPr>
              <w:jc w:val="left"/>
            </w:pPr>
            <w:r>
              <w:rPr>
                <w:rFonts w:ascii="Arial" w:cs="Arial" w:eastAsia="Arial" w:hAnsi="Arial"/>
                <w:b w:val="false"/>
                <w:bCs w:val="false"/>
                <w:i w:val="false"/>
                <w:iCs w:val="false"/>
                <w:color w:val="6B6B8A"/>
                <w:sz w:val="17"/>
                <w:szCs w:val="17"/>
              </w:rPr>
              <w:t xml:space="preserve">Mon dropped</w:t>
            </w:r>
          </w:p>
        </w:tc>
        <w:tc>
          <w:tcPr>
            <w:tcW w:type="dxa" w:w="3980"/>
            <w:tcBorders>
              <w:top w:val="single" w:color="C8C0DC" w:sz="1"/>
              <w:left w:val="single" w:color="C8C0DC" w:sz="1"/>
              <w:bottom w:val="single" w:color="C8C0DC" w:sz="1"/>
              <w:right w:val="single" w:color="C8C0DC" w:sz="1"/>
            </w:tcBorders>
            <w:shd w:fill="F5F0FF" w:val="clear"/>
            <w:tcMar>
              <w:top w:type="dxa" w:w="80"/>
              <w:left w:type="dxa" w:w="140"/>
              <w:bottom w:type="dxa" w:w="80"/>
              <w:right w:type="dxa" w:w="140"/>
            </w:tcMar>
          </w:tcPr>
          <w:p>
            <w:pPr>
              <w:jc w:val="left"/>
            </w:pPr>
            <w:r>
              <w:rPr>
                <w:rFonts w:ascii="Arial" w:cs="Arial" w:eastAsia="Arial" w:hAnsi="Arial"/>
                <w:b w:val="false"/>
                <w:bCs w:val="false"/>
                <w:i w:val="false"/>
                <w:iCs w:val="false"/>
                <w:color w:val="3B1F4E"/>
                <w:sz w:val="17"/>
                <w:szCs w:val="17"/>
              </w:rPr>
              <w:t xml:space="preserve">200-500 Mon</w:t>
            </w:r>
          </w:p>
        </w:tc>
        <w:tc>
          <w:tcPr>
            <w:tcW w:type="dxa" w:w="3980"/>
            <w:tcBorders>
              <w:top w:val="single" w:color="C8C0DC" w:sz="1"/>
              <w:left w:val="single" w:color="C8C0DC" w:sz="1"/>
              <w:bottom w:val="single" w:color="C8C0DC" w:sz="1"/>
              <w:right w:val="single" w:color="C8C0DC" w:sz="1"/>
            </w:tcBorders>
            <w:shd w:fill="F0FFF5" w:val="clear"/>
            <w:tcMar>
              <w:top w:type="dxa" w:w="80"/>
              <w:left w:type="dxa" w:w="140"/>
              <w:bottom w:type="dxa" w:w="80"/>
              <w:right w:type="dxa" w:w="140"/>
            </w:tcMar>
          </w:tcPr>
          <w:p>
            <w:pPr>
              <w:jc w:val="left"/>
            </w:pPr>
            <w:r>
              <w:rPr>
                <w:rFonts w:ascii="Arial" w:cs="Arial" w:eastAsia="Arial" w:hAnsi="Arial"/>
                <w:b w:val="false"/>
                <w:bCs w:val="false"/>
                <w:i w:val="false"/>
                <w:iCs w:val="false"/>
                <w:color w:val="1F4B2E"/>
                <w:sz w:val="17"/>
                <w:szCs w:val="17"/>
              </w:rPr>
              <w:t xml:space="preserve">200-500 Mon (equal)</w:t>
            </w:r>
          </w:p>
        </w:tc>
      </w:tr>
    </w:tbl>
    <w:p>
      <w:pPr>
        <w:spacing w:after="0" w:before="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
        <w:gridCol w:w="8660"/>
      </w:tblGrid>
      <w:tr>
        <w:tc>
          <w:tcPr>
            <w:tcW w:type="dxa" w:w="700"/>
            <w:tcBorders>
              <w:top w:val="single" w:color="C8C0DC" w:sz="1"/>
              <w:left w:val="single" w:color="C8C0DC" w:sz="1"/>
              <w:bottom w:val="single" w:color="C8C0DC" w:sz="1"/>
              <w:right w:val="single" w:color="C8C0DC" w:sz="1"/>
            </w:tcBorders>
            <w:shd w:fill="2D2547" w:val="clear"/>
            <w:tcMar>
              <w:top w:type="dxa" w:w="120"/>
              <w:left w:type="dxa" w:w="140"/>
              <w:bottom w:type="dxa" w:w="120"/>
              <w:right w:type="dxa" w:w="140"/>
            </w:tcMar>
            <w:vAlign w:val="center"/>
          </w:tcPr>
          <w:p>
            <w:pPr>
              <w:jc w:val="center"/>
            </w:pPr>
            <w:r>
              <w:rPr>
                <w:rFonts w:ascii="Arial" w:cs="Arial" w:eastAsia="Arial" w:hAnsi="Arial"/>
                <w:b/>
                <w:bCs/>
                <w:color w:val="FFFFFF"/>
                <w:sz w:val="32"/>
                <w:szCs w:val="32"/>
              </w:rPr>
              <w:t xml:space="preserve">7</w:t>
            </w:r>
          </w:p>
        </w:tc>
        <w:tc>
          <w:tcPr>
            <w:tcW w:type="dxa" w:w="8660"/>
            <w:tcBorders>
              <w:top w:val="single" w:color="C8C0DC" w:sz="1"/>
              <w:left w:val="single" w:color="C8C0DC" w:sz="1"/>
              <w:bottom w:val="single" w:color="C8C0DC" w:sz="1"/>
              <w:right w:val="single" w:color="C8C0DC" w:sz="1"/>
            </w:tcBorders>
            <w:shd w:fill="EEF0FF" w:val="clear"/>
            <w:tcMar>
              <w:top w:type="dxa" w:w="100"/>
              <w:left w:type="dxa" w:w="180"/>
              <w:bottom w:type="dxa" w:w="100"/>
              <w:right w:type="dxa" w:w="140"/>
            </w:tcMar>
          </w:tcPr>
          <w:p>
            <w:pPr>
              <w:spacing w:after="60" w:before="0"/>
            </w:pPr>
            <w:r>
              <w:rPr>
                <w:rFonts w:ascii="Arial" w:cs="Arial" w:eastAsia="Arial" w:hAnsi="Arial"/>
                <w:b/>
                <w:bCs/>
                <w:color w:val="4A3F6B"/>
                <w:sz w:val="22"/>
                <w:szCs w:val="22"/>
              </w:rPr>
              <w:t xml:space="preserve">Collect the Soul Orb</w:t>
            </w:r>
          </w:p>
          <w:p>
            <w:pPr>
              <w:spacing w:after="80" w:before="0"/>
            </w:pPr>
            <w:r>
              <w:rPr>
                <w:rFonts w:ascii="Arial" w:cs="Arial" w:eastAsia="Arial" w:hAnsi="Arial"/>
                <w:color w:val="1A1A2E"/>
                <w:sz w:val="18"/>
                <w:szCs w:val="18"/>
              </w:rPr>
              <w:t xml:space="preserve">The boss leaves a soul orb — red if combat, blue if persuasion. Walk near it. The orb is drawn to Yoru like a magnet. Absorption animation plays. The soul is added to the soul inventory. It must be taken to the Ancient Tree to be freed.</w:t>
            </w:r>
          </w:p>
        </w:tc>
      </w:tr>
    </w:tbl>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
        <w:gridCol w:w="8660"/>
      </w:tblGrid>
      <w:tr>
        <w:tc>
          <w:tcPr>
            <w:tcW w:type="dxa" w:w="700"/>
            <w:tcBorders>
              <w:top w:val="single" w:color="C8C0DC" w:sz="1"/>
              <w:left w:val="single" w:color="C8C0DC" w:sz="1"/>
              <w:bottom w:val="single" w:color="C8C0DC" w:sz="1"/>
              <w:right w:val="single" w:color="C8C0DC" w:sz="1"/>
            </w:tcBorders>
            <w:shd w:fill="2D2547" w:val="clear"/>
            <w:tcMar>
              <w:top w:type="dxa" w:w="120"/>
              <w:left w:type="dxa" w:w="140"/>
              <w:bottom w:type="dxa" w:w="120"/>
              <w:right w:type="dxa" w:w="140"/>
            </w:tcMar>
            <w:vAlign w:val="center"/>
          </w:tcPr>
          <w:p>
            <w:pPr>
              <w:jc w:val="center"/>
            </w:pPr>
            <w:r>
              <w:rPr>
                <w:rFonts w:ascii="Arial" w:cs="Arial" w:eastAsia="Arial" w:hAnsi="Arial"/>
                <w:b/>
                <w:bCs/>
                <w:color w:val="FFFFFF"/>
                <w:sz w:val="32"/>
                <w:szCs w:val="32"/>
              </w:rPr>
              <w:t xml:space="preserve">8</w:t>
            </w:r>
          </w:p>
        </w:tc>
        <w:tc>
          <w:tcPr>
            <w:tcW w:type="dxa" w:w="8660"/>
            <w:tcBorders>
              <w:top w:val="single" w:color="C8C0DC" w:sz="1"/>
              <w:left w:val="single" w:color="C8C0DC" w:sz="1"/>
              <w:bottom w:val="single" w:color="C8C0DC" w:sz="1"/>
              <w:right w:val="single" w:color="C8C0DC" w:sz="1"/>
            </w:tcBorders>
            <w:shd w:fill="EEF0FF" w:val="clear"/>
            <w:tcMar>
              <w:top w:type="dxa" w:w="100"/>
              <w:left w:type="dxa" w:w="180"/>
              <w:bottom w:type="dxa" w:w="100"/>
              <w:right w:type="dxa" w:w="140"/>
            </w:tcMar>
          </w:tcPr>
          <w:p>
            <w:pPr>
              <w:spacing w:after="60" w:before="0"/>
            </w:pPr>
            <w:r>
              <w:rPr>
                <w:rFonts w:ascii="Arial" w:cs="Arial" w:eastAsia="Arial" w:hAnsi="Arial"/>
                <w:b/>
                <w:bCs/>
                <w:color w:val="4A3F6B"/>
                <w:sz w:val="22"/>
                <w:szCs w:val="22"/>
              </w:rPr>
              <w:t xml:space="preserve">Return to the Ancient Tree</w:t>
            </w:r>
          </w:p>
          <w:p>
            <w:pPr>
              <w:spacing w:after="80" w:before="0"/>
            </w:pPr>
            <w:r>
              <w:rPr>
                <w:rFonts w:ascii="Arial" w:cs="Arial" w:eastAsia="Arial" w:hAnsi="Arial"/>
                <w:color w:val="1A1A2E"/>
                <w:sz w:val="18"/>
                <w:szCs w:val="18"/>
              </w:rPr>
              <w:t xml:space="preserve">The boss arena portal reopens after the encounter. Yoru returns to the open world and travels back to the Ancient Tree. The tree glows differently when a soul is ready to be freed — brighter, with particles moving upward. Haru is nearby.</w:t>
            </w:r>
          </w:p>
        </w:tc>
      </w:tr>
    </w:tbl>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
        <w:gridCol w:w="8660"/>
      </w:tblGrid>
      <w:tr>
        <w:tc>
          <w:tcPr>
            <w:tcW w:type="dxa" w:w="700"/>
            <w:tcBorders>
              <w:top w:val="single" w:color="C8C0DC" w:sz="1"/>
              <w:left w:val="single" w:color="C8C0DC" w:sz="1"/>
              <w:bottom w:val="single" w:color="C8C0DC" w:sz="1"/>
              <w:right w:val="single" w:color="C8C0DC" w:sz="1"/>
            </w:tcBorders>
            <w:shd w:fill="2D2547" w:val="clear"/>
            <w:tcMar>
              <w:top w:type="dxa" w:w="120"/>
              <w:left w:type="dxa" w:w="140"/>
              <w:bottom w:type="dxa" w:w="120"/>
              <w:right w:type="dxa" w:w="140"/>
            </w:tcMar>
            <w:vAlign w:val="center"/>
          </w:tcPr>
          <w:p>
            <w:pPr>
              <w:jc w:val="center"/>
            </w:pPr>
            <w:r>
              <w:rPr>
                <w:rFonts w:ascii="Arial" w:cs="Arial" w:eastAsia="Arial" w:hAnsi="Arial"/>
                <w:b/>
                <w:bCs/>
                <w:color w:val="FFFFFF"/>
                <w:sz w:val="32"/>
                <w:szCs w:val="32"/>
              </w:rPr>
              <w:t xml:space="preserve">9</w:t>
            </w:r>
          </w:p>
        </w:tc>
        <w:tc>
          <w:tcPr>
            <w:tcW w:type="dxa" w:w="8660"/>
            <w:tcBorders>
              <w:top w:val="single" w:color="C8C0DC" w:sz="1"/>
              <w:left w:val="single" w:color="C8C0DC" w:sz="1"/>
              <w:bottom w:val="single" w:color="C8C0DC" w:sz="1"/>
              <w:right w:val="single" w:color="C8C0DC" w:sz="1"/>
            </w:tcBorders>
            <w:shd w:fill="EEF0FF" w:val="clear"/>
            <w:tcMar>
              <w:top w:type="dxa" w:w="100"/>
              <w:left w:type="dxa" w:w="180"/>
              <w:bottom w:type="dxa" w:w="100"/>
              <w:right w:type="dxa" w:w="140"/>
            </w:tcMar>
          </w:tcPr>
          <w:p>
            <w:pPr>
              <w:spacing w:after="60" w:before="0"/>
            </w:pPr>
            <w:r>
              <w:rPr>
                <w:rFonts w:ascii="Arial" w:cs="Arial" w:eastAsia="Arial" w:hAnsi="Arial"/>
                <w:b/>
                <w:bCs/>
                <w:color w:val="4A3F6B"/>
                <w:sz w:val="22"/>
                <w:szCs w:val="22"/>
              </w:rPr>
              <w:t xml:space="preserve">Freeing the Soul — Memory Ritual</w:t>
            </w:r>
          </w:p>
          <w:p>
            <w:pPr>
              <w:spacing w:after="80" w:before="0"/>
            </w:pPr>
            <w:r>
              <w:rPr>
                <w:rFonts w:ascii="Arial" w:cs="Arial" w:eastAsia="Arial" w:hAnsi="Arial"/>
                <w:color w:val="1A1A2E"/>
                <w:sz w:val="18"/>
                <w:szCs w:val="18"/>
              </w:rPr>
              <w:t xml:space="preserve">Press [E] near the tree with a soul in inventory. The soul inventory opens. Select the soul. A full cinematic plays: 30 seconds to 1 minute. This is the boss's true backstory — the full tragedy behind the corrupted spirit Yoru just faced. Shown as Tomoe's returning memory — she experienced something in the encounter that unlocked this knowledge. The cinematic ends with the soul at peace. It dissolves upward through the tree into the realm above. This is also when Yoru receives her own memory clip — one fragment of who Tomoe was, returned to her by the act of freeing another soul.</w:t>
            </w:r>
          </w:p>
        </w:tc>
      </w:tr>
    </w:tbl>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
        <w:gridCol w:w="8660"/>
      </w:tblGrid>
      <w:tr>
        <w:tc>
          <w:tcPr>
            <w:tcW w:type="dxa" w:w="700"/>
            <w:tcBorders>
              <w:top w:val="single" w:color="C8C0DC" w:sz="1"/>
              <w:left w:val="single" w:color="C8C0DC" w:sz="1"/>
              <w:bottom w:val="single" w:color="C8C0DC" w:sz="1"/>
              <w:right w:val="single" w:color="C8C0DC" w:sz="1"/>
            </w:tcBorders>
            <w:shd w:fill="2D2547" w:val="clear"/>
            <w:tcMar>
              <w:top w:type="dxa" w:w="120"/>
              <w:left w:type="dxa" w:w="140"/>
              <w:bottom w:type="dxa" w:w="120"/>
              <w:right w:type="dxa" w:w="140"/>
            </w:tcMar>
            <w:vAlign w:val="center"/>
          </w:tcPr>
          <w:p>
            <w:pPr>
              <w:jc w:val="center"/>
            </w:pPr>
            <w:r>
              <w:rPr>
                <w:rFonts w:ascii="Arial" w:cs="Arial" w:eastAsia="Arial" w:hAnsi="Arial"/>
                <w:b/>
                <w:bCs/>
                <w:color w:val="FFFFFF"/>
                <w:sz w:val="32"/>
                <w:szCs w:val="32"/>
              </w:rPr>
              <w:t xml:space="preserve">10</w:t>
            </w:r>
          </w:p>
        </w:tc>
        <w:tc>
          <w:tcPr>
            <w:tcW w:type="dxa" w:w="8660"/>
            <w:tcBorders>
              <w:top w:val="single" w:color="C8C0DC" w:sz="1"/>
              <w:left w:val="single" w:color="C8C0DC" w:sz="1"/>
              <w:bottom w:val="single" w:color="C8C0DC" w:sz="1"/>
              <w:right w:val="single" w:color="C8C0DC" w:sz="1"/>
            </w:tcBorders>
            <w:shd w:fill="EEF0FF" w:val="clear"/>
            <w:tcMar>
              <w:top w:type="dxa" w:w="100"/>
              <w:left w:type="dxa" w:w="180"/>
              <w:bottom w:type="dxa" w:w="100"/>
              <w:right w:type="dxa" w:w="140"/>
            </w:tcMar>
          </w:tcPr>
          <w:p>
            <w:pPr>
              <w:spacing w:after="60" w:before="0"/>
            </w:pPr>
            <w:r>
              <w:rPr>
                <w:rFonts w:ascii="Arial" w:cs="Arial" w:eastAsia="Arial" w:hAnsi="Arial"/>
                <w:b/>
                <w:bCs/>
                <w:color w:val="4A3F6B"/>
                <w:sz w:val="22"/>
                <w:szCs w:val="22"/>
              </w:rPr>
              <w:t xml:space="preserve">Receiving the Ring</w:t>
            </w:r>
          </w:p>
          <w:p>
            <w:pPr>
              <w:spacing w:after="80" w:before="0"/>
            </w:pPr>
            <w:r>
              <w:rPr>
                <w:rFonts w:ascii="Arial" w:cs="Arial" w:eastAsia="Arial" w:hAnsi="Arial"/>
                <w:color w:val="1A1A2E"/>
                <w:sz w:val="18"/>
                <w:szCs w:val="18"/>
              </w:rPr>
              <w:t xml:space="preserve">The tree rewards Yoru with a ring item. The ring cannot be declined — it is a mark of what was done, not a choice. The ring glows on the correct tail automatically. Left tail ring for a combat (dark) soul. Right tail ring for a persuasion (light) soul. The ring is visible on Yoru's body permanently from this moment forward. The world shifts — time of day, weather, fog — immediately reflecting the new ring balance.</w:t>
            </w:r>
          </w:p>
        </w:tc>
      </w:tr>
    </w:tbl>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
        <w:gridCol w:w="8660"/>
      </w:tblGrid>
      <w:tr>
        <w:tc>
          <w:tcPr>
            <w:tcW w:type="dxa" w:w="700"/>
            <w:tcBorders>
              <w:top w:val="single" w:color="C8C0DC" w:sz="1"/>
              <w:left w:val="single" w:color="C8C0DC" w:sz="1"/>
              <w:bottom w:val="single" w:color="C8C0DC" w:sz="1"/>
              <w:right w:val="single" w:color="C8C0DC" w:sz="1"/>
            </w:tcBorders>
            <w:shd w:fill="2D2547" w:val="clear"/>
            <w:tcMar>
              <w:top w:type="dxa" w:w="120"/>
              <w:left w:type="dxa" w:w="140"/>
              <w:bottom w:type="dxa" w:w="120"/>
              <w:right w:type="dxa" w:w="140"/>
            </w:tcMar>
            <w:vAlign w:val="center"/>
          </w:tcPr>
          <w:p>
            <w:pPr>
              <w:jc w:val="center"/>
            </w:pPr>
            <w:r>
              <w:rPr>
                <w:rFonts w:ascii="Arial" w:cs="Arial" w:eastAsia="Arial" w:hAnsi="Arial"/>
                <w:b/>
                <w:bCs/>
                <w:color w:val="FFFFFF"/>
                <w:sz w:val="32"/>
                <w:szCs w:val="32"/>
              </w:rPr>
              <w:t xml:space="preserve">11</w:t>
            </w:r>
          </w:p>
        </w:tc>
        <w:tc>
          <w:tcPr>
            <w:tcW w:type="dxa" w:w="8660"/>
            <w:tcBorders>
              <w:top w:val="single" w:color="C8C0DC" w:sz="1"/>
              <w:left w:val="single" w:color="C8C0DC" w:sz="1"/>
              <w:bottom w:val="single" w:color="C8C0DC" w:sz="1"/>
              <w:right w:val="single" w:color="C8C0DC" w:sz="1"/>
            </w:tcBorders>
            <w:shd w:fill="EEF0FF" w:val="clear"/>
            <w:tcMar>
              <w:top w:type="dxa" w:w="100"/>
              <w:left w:type="dxa" w:w="180"/>
              <w:bottom w:type="dxa" w:w="100"/>
              <w:right w:type="dxa" w:w="140"/>
            </w:tcMar>
          </w:tcPr>
          <w:p>
            <w:pPr>
              <w:spacing w:after="60" w:before="0"/>
            </w:pPr>
            <w:r>
              <w:rPr>
                <w:rFonts w:ascii="Arial" w:cs="Arial" w:eastAsia="Arial" w:hAnsi="Arial"/>
                <w:b/>
                <w:bCs/>
                <w:color w:val="4A3F6B"/>
                <w:sz w:val="22"/>
                <w:szCs w:val="22"/>
              </w:rPr>
              <w:t xml:space="preserve">Socket Choice at the Tree</w:t>
            </w:r>
          </w:p>
          <w:p>
            <w:pPr>
              <w:spacing w:after="80" w:before="0"/>
            </w:pPr>
            <w:r>
              <w:rPr>
                <w:rFonts w:ascii="Arial" w:cs="Arial" w:eastAsia="Arial" w:hAnsi="Arial"/>
                <w:color w:val="1A1A2E"/>
                <w:sz w:val="18"/>
                <w:szCs w:val="18"/>
              </w:rPr>
              <w:t xml:space="preserve">After the ring activates, the tree presents the socket choice. This happens once per boss, here and only here. The player chooses one permanent upgrade: +1 Health Socket (more Peaches), +1 Energy Socket (more climbing stamina), or +1 Shine Socket (longer necromancy duration). This choice cannot be changed. There is no wrong answer — it is a playstyle decision.</w:t>
            </w:r>
          </w:p>
        </w:tc>
      </w:tr>
    </w:tbl>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
        <w:gridCol w:w="8660"/>
      </w:tblGrid>
      <w:tr>
        <w:tc>
          <w:tcPr>
            <w:tcW w:type="dxa" w:w="700"/>
            <w:tcBorders>
              <w:top w:val="single" w:color="C8C0DC" w:sz="1"/>
              <w:left w:val="single" w:color="C8C0DC" w:sz="1"/>
              <w:bottom w:val="single" w:color="C8C0DC" w:sz="1"/>
              <w:right w:val="single" w:color="C8C0DC" w:sz="1"/>
            </w:tcBorders>
            <w:shd w:fill="2D2547" w:val="clear"/>
            <w:tcMar>
              <w:top w:type="dxa" w:w="120"/>
              <w:left w:type="dxa" w:w="140"/>
              <w:bottom w:type="dxa" w:w="120"/>
              <w:right w:type="dxa" w:w="140"/>
            </w:tcMar>
            <w:vAlign w:val="center"/>
          </w:tcPr>
          <w:p>
            <w:pPr>
              <w:jc w:val="center"/>
            </w:pPr>
            <w:r>
              <w:rPr>
                <w:rFonts w:ascii="Arial" w:cs="Arial" w:eastAsia="Arial" w:hAnsi="Arial"/>
                <w:b/>
                <w:bCs/>
                <w:color w:val="FFFFFF"/>
                <w:sz w:val="32"/>
                <w:szCs w:val="32"/>
              </w:rPr>
              <w:t xml:space="preserve">12</w:t>
            </w:r>
          </w:p>
        </w:tc>
        <w:tc>
          <w:tcPr>
            <w:tcW w:type="dxa" w:w="8660"/>
            <w:tcBorders>
              <w:top w:val="single" w:color="C8C0DC" w:sz="1"/>
              <w:left w:val="single" w:color="C8C0DC" w:sz="1"/>
              <w:bottom w:val="single" w:color="C8C0DC" w:sz="1"/>
              <w:right w:val="single" w:color="C8C0DC" w:sz="1"/>
            </w:tcBorders>
            <w:shd w:fill="EEF0FF" w:val="clear"/>
            <w:tcMar>
              <w:top w:type="dxa" w:w="100"/>
              <w:left w:type="dxa" w:w="180"/>
              <w:bottom w:type="dxa" w:w="100"/>
              <w:right w:type="dxa" w:w="140"/>
            </w:tcMar>
          </w:tcPr>
          <w:p>
            <w:pPr>
              <w:spacing w:after="60" w:before="0"/>
            </w:pPr>
            <w:r>
              <w:rPr>
                <w:rFonts w:ascii="Arial" w:cs="Arial" w:eastAsia="Arial" w:hAnsi="Arial"/>
                <w:b/>
                <w:bCs/>
                <w:color w:val="4A3F6B"/>
                <w:sz w:val="22"/>
                <w:szCs w:val="22"/>
              </w:rPr>
              <w:t xml:space="preserve">Ability Unlock — The Grimoire</w:t>
            </w:r>
          </w:p>
          <w:p>
            <w:pPr>
              <w:spacing w:after="80" w:before="0"/>
            </w:pPr>
            <w:r>
              <w:rPr>
                <w:rFonts w:ascii="Arial" w:cs="Arial" w:eastAsia="Arial" w:hAnsi="Arial"/>
                <w:color w:val="1A1A2E"/>
                <w:sz w:val="18"/>
                <w:szCs w:val="18"/>
              </w:rPr>
              <w:t xml:space="preserve">The Grimoire opens automatically after the socket choice. The boss soul has added one ability to the correct tail's pool. The ability is immediately unlocked — it is the combat or persuasion version of a power themed to the boss just defeated. Dark soul from Oni = a rage-themed dark ability. Light soul from Oni = a mercy-themed light ability. The ability is strong immediately. No leveling. The Grimoire closes and the ability is available for use.</w:t>
            </w:r>
          </w:p>
        </w:tc>
      </w:tr>
    </w:tbl>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
        <w:gridCol w:w="8660"/>
      </w:tblGrid>
      <w:tr>
        <w:tc>
          <w:tcPr>
            <w:tcW w:type="dxa" w:w="700"/>
            <w:tcBorders>
              <w:top w:val="single" w:color="C8C0DC" w:sz="1"/>
              <w:left w:val="single" w:color="C8C0DC" w:sz="1"/>
              <w:bottom w:val="single" w:color="C8C0DC" w:sz="1"/>
              <w:right w:val="single" w:color="C8C0DC" w:sz="1"/>
            </w:tcBorders>
            <w:shd w:fill="2D2547" w:val="clear"/>
            <w:tcMar>
              <w:top w:type="dxa" w:w="120"/>
              <w:left w:type="dxa" w:w="140"/>
              <w:bottom w:type="dxa" w:w="120"/>
              <w:right w:type="dxa" w:w="140"/>
            </w:tcMar>
            <w:vAlign w:val="center"/>
          </w:tcPr>
          <w:p>
            <w:pPr>
              <w:jc w:val="center"/>
            </w:pPr>
            <w:r>
              <w:rPr>
                <w:rFonts w:ascii="Arial" w:cs="Arial" w:eastAsia="Arial" w:hAnsi="Arial"/>
                <w:b/>
                <w:bCs/>
                <w:color w:val="FFFFFF"/>
                <w:sz w:val="32"/>
                <w:szCs w:val="32"/>
              </w:rPr>
              <w:t xml:space="preserve">13</w:t>
            </w:r>
          </w:p>
        </w:tc>
        <w:tc>
          <w:tcPr>
            <w:tcW w:type="dxa" w:w="8660"/>
            <w:tcBorders>
              <w:top w:val="single" w:color="C8C0DC" w:sz="1"/>
              <w:left w:val="single" w:color="C8C0DC" w:sz="1"/>
              <w:bottom w:val="single" w:color="C8C0DC" w:sz="1"/>
              <w:right w:val="single" w:color="C8C0DC" w:sz="1"/>
            </w:tcBorders>
            <w:shd w:fill="EEF0FF" w:val="clear"/>
            <w:tcMar>
              <w:top w:type="dxa" w:w="100"/>
              <w:left w:type="dxa" w:w="180"/>
              <w:bottom w:type="dxa" w:w="100"/>
              <w:right w:type="dxa" w:w="140"/>
            </w:tcMar>
          </w:tcPr>
          <w:p>
            <w:pPr>
              <w:spacing w:after="60" w:before="0"/>
            </w:pPr>
            <w:r>
              <w:rPr>
                <w:rFonts w:ascii="Arial" w:cs="Arial" w:eastAsia="Arial" w:hAnsi="Arial"/>
                <w:b/>
                <w:bCs/>
                <w:color w:val="4A3F6B"/>
                <w:sz w:val="22"/>
                <w:szCs w:val="22"/>
              </w:rPr>
              <w:t xml:space="preserve">World Shifts</w:t>
            </w:r>
          </w:p>
          <w:p>
            <w:pPr>
              <w:spacing w:after="80" w:before="0"/>
            </w:pPr>
            <w:r>
              <w:rPr>
                <w:rFonts w:ascii="Arial" w:cs="Arial" w:eastAsia="Arial" w:hAnsi="Arial"/>
                <w:color w:val="1A1A2E"/>
                <w:sz w:val="18"/>
                <w:szCs w:val="18"/>
              </w:rPr>
              <w:t xml:space="preserve">The world has already begun shifting with the ring activation in Step 10. By this point the new balance state is fully applied. If the player is approaching eclipse balance (rings near equal on both tails), the sky shows the beginning of the eclipse phenomenon. NPCs in the world react differently based on the current world state — wary on dark paths, reverent on light paths, awed at eclipse states.</w:t>
            </w:r>
          </w:p>
        </w:tc>
      </w:tr>
    </w:tbl>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
        <w:gridCol w:w="8660"/>
      </w:tblGrid>
      <w:tr>
        <w:tc>
          <w:tcPr>
            <w:tcW w:type="dxa" w:w="700"/>
            <w:tcBorders>
              <w:top w:val="single" w:color="C8C0DC" w:sz="1"/>
              <w:left w:val="single" w:color="C8C0DC" w:sz="1"/>
              <w:bottom w:val="single" w:color="C8C0DC" w:sz="1"/>
              <w:right w:val="single" w:color="C8C0DC" w:sz="1"/>
            </w:tcBorders>
            <w:shd w:fill="2D2547" w:val="clear"/>
            <w:tcMar>
              <w:top w:type="dxa" w:w="120"/>
              <w:left w:type="dxa" w:w="140"/>
              <w:bottom w:type="dxa" w:w="120"/>
              <w:right w:type="dxa" w:w="140"/>
            </w:tcMar>
            <w:vAlign w:val="center"/>
          </w:tcPr>
          <w:p>
            <w:pPr>
              <w:jc w:val="center"/>
            </w:pPr>
            <w:r>
              <w:rPr>
                <w:rFonts w:ascii="Arial" w:cs="Arial" w:eastAsia="Arial" w:hAnsi="Arial"/>
                <w:b/>
                <w:bCs/>
                <w:color w:val="FFFFFF"/>
                <w:sz w:val="32"/>
                <w:szCs w:val="32"/>
              </w:rPr>
              <w:t xml:space="preserve">14</w:t>
            </w:r>
          </w:p>
        </w:tc>
        <w:tc>
          <w:tcPr>
            <w:tcW w:type="dxa" w:w="8660"/>
            <w:tcBorders>
              <w:top w:val="single" w:color="C8C0DC" w:sz="1"/>
              <w:left w:val="single" w:color="C8C0DC" w:sz="1"/>
              <w:bottom w:val="single" w:color="C8C0DC" w:sz="1"/>
              <w:right w:val="single" w:color="C8C0DC" w:sz="1"/>
            </w:tcBorders>
            <w:shd w:fill="EEF0FF" w:val="clear"/>
            <w:tcMar>
              <w:top w:type="dxa" w:w="100"/>
              <w:left w:type="dxa" w:w="180"/>
              <w:bottom w:type="dxa" w:w="100"/>
              <w:right w:type="dxa" w:w="140"/>
            </w:tcMar>
          </w:tcPr>
          <w:p>
            <w:pPr>
              <w:spacing w:after="60" w:before="0"/>
            </w:pPr>
            <w:r>
              <w:rPr>
                <w:rFonts w:ascii="Arial" w:cs="Arial" w:eastAsia="Arial" w:hAnsi="Arial"/>
                <w:b/>
                <w:bCs/>
                <w:color w:val="4A3F6B"/>
                <w:sz w:val="22"/>
                <w:szCs w:val="22"/>
              </w:rPr>
              <w:t xml:space="preserve">Next Quest Begins</w:t>
            </w:r>
          </w:p>
          <w:p>
            <w:pPr>
              <w:spacing w:after="80" w:before="0"/>
            </w:pPr>
            <w:r>
              <w:rPr>
                <w:rFonts w:ascii="Arial" w:cs="Arial" w:eastAsia="Arial" w:hAnsi="Arial"/>
                <w:color w:val="1A1A2E"/>
                <w:sz w:val="18"/>
                <w:szCs w:val="18"/>
              </w:rPr>
              <w:t xml:space="preserve">The tree glows in a new direction — the next unsettled soul. The loop begins again from Step 2. Ten repetitions total. The tenth boss ends with no new direction from the tree — instead the final ring balance is calculated and the appropriate ending begins.</w:t>
            </w:r>
          </w:p>
        </w:tc>
      </w:tr>
    </w:tbl>
    <w:p>
      <w:pPr>
        <w:spacing w:after="0" w:before="120"/>
      </w:pPr>
      <w:r>
        <w:t xml:space="preserve"/>
      </w:r>
    </w:p>
    <w:p>
      <w:pPr>
        <w:pBdr>
          <w:bottom w:val="single" w:color="4A3F6B" w:sz="4" w:space="1"/>
        </w:pBdr>
        <w:spacing w:after="200" w:before="200"/>
      </w:pPr>
    </w:p>
    <w:p>
      <w:pPr>
        <w:spacing w:after="0" w:before="160"/>
      </w:pPr>
      <w:r>
        <w:t xml:space="preserve"/>
      </w:r>
    </w:p>
    <w:p>
      <w:pPr>
        <w:pStyle w:val="Heading1"/>
      </w:pPr>
      <w:r>
        <w:rPr>
          <w:rFonts w:ascii="Arial" w:cs="Arial" w:eastAsia="Arial" w:hAnsi="Arial"/>
          <w:b/>
          <w:bCs/>
          <w:color w:val="1A1A2E"/>
          <w:sz w:val="36"/>
          <w:szCs w:val="36"/>
        </w:rPr>
        <w:t xml:space="preserve">4. The Opening — First Loop, First Minutes</w:t>
      </w:r>
    </w:p>
    <w:p>
      <w:pPr>
        <w:spacing w:after="120" w:before="0"/>
        <w:jc w:val="left"/>
      </w:pPr>
      <w:r>
        <w:rPr>
          <w:rFonts w:ascii="Arial" w:cs="Arial" w:eastAsia="Arial" w:hAnsi="Arial"/>
          <w:b w:val="false"/>
          <w:bCs w:val="false"/>
          <w:i w:val="false"/>
          <w:iCs w:val="false"/>
          <w:color w:val="1A1A2E"/>
          <w:sz w:val="20"/>
          <w:szCs w:val="20"/>
        </w:rPr>
        <w:t xml:space="preserve">The very first loop is slightly different from all subsequent loops. This is the game's tutorial through experience, not instruction.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rPr>
          <w:tblHeader/>
        </w:trPr>
        <w:tc>
          <w:tcPr>
            <w:tcW w:type="dxa" w:w="2800"/>
            <w:tcBorders>
              <w:top w:val="single" w:color="C8C0DC" w:sz="1"/>
              <w:left w:val="single" w:color="C8C0DC" w:sz="1"/>
              <w:bottom w:val="single" w:color="C8C0DC" w:sz="1"/>
              <w:right w:val="single" w:color="C8C0DC" w:sz="1"/>
            </w:tcBorders>
            <w:shd w:fill="2D2547" w:val="clear"/>
            <w:tcMar>
              <w:top w:type="dxa" w:w="80"/>
              <w:left w:type="dxa" w:w="140"/>
              <w:bottom w:type="dxa" w:w="80"/>
              <w:right w:type="dxa" w:w="140"/>
            </w:tcMar>
          </w:tcPr>
          <w:p>
            <w:pPr>
              <w:jc w:val="left"/>
            </w:pPr>
            <w:r>
              <w:rPr>
                <w:rFonts w:ascii="Arial" w:cs="Arial" w:eastAsia="Arial" w:hAnsi="Arial"/>
                <w:b/>
                <w:bCs/>
                <w:i w:val="false"/>
                <w:iCs w:val="false"/>
                <w:color w:val="FFFFFF"/>
                <w:sz w:val="18"/>
                <w:szCs w:val="18"/>
              </w:rPr>
              <w:t xml:space="preserve">Moment</w:t>
            </w:r>
          </w:p>
        </w:tc>
        <w:tc>
          <w:tcPr>
            <w:tcW w:type="dxa" w:w="6560"/>
            <w:tcBorders>
              <w:top w:val="single" w:color="C8C0DC" w:sz="1"/>
              <w:left w:val="single" w:color="C8C0DC" w:sz="1"/>
              <w:bottom w:val="single" w:color="C8C0DC" w:sz="1"/>
              <w:right w:val="single" w:color="C8C0DC" w:sz="1"/>
            </w:tcBorders>
            <w:shd w:fill="2D2547" w:val="clear"/>
            <w:tcMar>
              <w:top w:type="dxa" w:w="80"/>
              <w:left w:type="dxa" w:w="140"/>
              <w:bottom w:type="dxa" w:w="80"/>
              <w:right w:type="dxa" w:w="140"/>
            </w:tcMar>
          </w:tcPr>
          <w:p>
            <w:pPr>
              <w:jc w:val="left"/>
            </w:pPr>
            <w:r>
              <w:rPr>
                <w:rFonts w:ascii="Arial" w:cs="Arial" w:eastAsia="Arial" w:hAnsi="Arial"/>
                <w:b w:val="false"/>
                <w:bCs w:val="false"/>
                <w:i w:val="false"/>
                <w:iCs w:val="false"/>
                <w:color w:val="FFFFFF"/>
                <w:sz w:val="18"/>
                <w:szCs w:val="18"/>
              </w:rPr>
              <w:t xml:space="preserve">What happens / What the player learns</w:t>
            </w:r>
          </w:p>
        </w:tc>
      </w:tr>
      <w:tr>
        <w:trPr>
          <w:tblHeader w:val="false"/>
        </w:trPr>
        <w:tc>
          <w:tcPr>
            <w:tcW w:type="dxa" w:w="2800"/>
            <w:tcBorders>
              <w:top w:val="single" w:color="C8C0DC" w:sz="1"/>
              <w:left w:val="single" w:color="C8C0DC" w:sz="1"/>
              <w:bottom w:val="single" w:color="C8C0DC" w:sz="1"/>
              <w:right w:val="single" w:color="C8C0DC" w:sz="1"/>
            </w:tcBorders>
            <w:shd w:fill="F0EDF8" w:val="clear"/>
            <w:tcMar>
              <w:top w:type="dxa" w:w="80"/>
              <w:left w:type="dxa" w:w="140"/>
              <w:bottom w:type="dxa" w:w="80"/>
              <w:right w:type="dxa" w:w="140"/>
            </w:tcMar>
          </w:tcPr>
          <w:p>
            <w:pPr>
              <w:jc w:val="left"/>
            </w:pPr>
            <w:r>
              <w:rPr>
                <w:rFonts w:ascii="Arial" w:cs="Arial" w:eastAsia="Arial" w:hAnsi="Arial"/>
                <w:b w:val="false"/>
                <w:bCs w:val="false"/>
                <w:i w:val="false"/>
                <w:iCs w:val="false"/>
                <w:color w:val="4A3F6B"/>
                <w:sz w:val="18"/>
                <w:szCs w:val="18"/>
              </w:rPr>
              <w:t xml:space="preserve">Waking at the tree</w:t>
            </w:r>
          </w:p>
        </w:tc>
        <w:tc>
          <w:tcPr>
            <w:tcW w:type="dxa" w:w="6560"/>
            <w:tcBorders>
              <w:top w:val="single" w:color="C8C0DC" w:sz="1"/>
              <w:left w:val="single" w:color="C8C0DC" w:sz="1"/>
              <w:bottom w:val="single" w:color="C8C0DC" w:sz="1"/>
              <w:right w:val="single" w:color="C8C0DC" w:sz="1"/>
            </w:tcBorders>
            <w:shd w:fill="F0EDF8" w:val="clear"/>
            <w:tcMar>
              <w:top w:type="dxa" w:w="80"/>
              <w:left w:type="dxa" w:w="140"/>
              <w:bottom w:type="dxa" w:w="80"/>
              <w:right w:type="dxa" w:w="140"/>
            </w:tcMar>
          </w:tcPr>
          <w:p>
            <w:pPr>
              <w:jc w:val="left"/>
            </w:pPr>
            <w:r>
              <w:rPr>
                <w:rFonts w:ascii="Arial" w:cs="Arial" w:eastAsia="Arial" w:hAnsi="Arial"/>
                <w:b w:val="false"/>
                <w:bCs w:val="false"/>
                <w:i w:val="false"/>
                <w:iCs w:val="false"/>
                <w:color w:val="1A1A2E"/>
                <w:sz w:val="18"/>
                <w:szCs w:val="18"/>
              </w:rPr>
              <w:t xml:space="preserve">Player has no abilities, no rings, no memories. Haru is present. He offers a gentle hint about the direction of the first gate. No tutorial popup.</w:t>
            </w:r>
          </w:p>
        </w:tc>
      </w:tr>
      <w:tr>
        <w:trPr>
          <w:tblHeader w:val="false"/>
        </w:trPr>
        <w:tc>
          <w:tcPr>
            <w:tcW w:type="dxa" w:w="2800"/>
            <w:tcBorders>
              <w:top w:val="single" w:color="C8C0DC" w:sz="1"/>
              <w:left w:val="single" w:color="C8C0DC" w:sz="1"/>
              <w:bottom w:val="single" w:color="C8C0DC" w:sz="1"/>
              <w:right w:val="single" w:color="C8C0DC" w:sz="1"/>
            </w:tcBorders>
            <w:shd w:fill="FAFAFA" w:val="clear"/>
            <w:tcMar>
              <w:top w:type="dxa" w:w="80"/>
              <w:left w:type="dxa" w:w="140"/>
              <w:bottom w:type="dxa" w:w="80"/>
              <w:right w:type="dxa" w:w="140"/>
            </w:tcMar>
          </w:tcPr>
          <w:p>
            <w:pPr>
              <w:jc w:val="left"/>
            </w:pPr>
            <w:r>
              <w:rPr>
                <w:rFonts w:ascii="Arial" w:cs="Arial" w:eastAsia="Arial" w:hAnsi="Arial"/>
                <w:b w:val="false"/>
                <w:bCs w:val="false"/>
                <w:i w:val="false"/>
                <w:iCs w:val="false"/>
                <w:color w:val="4A3F6B"/>
                <w:sz w:val="18"/>
                <w:szCs w:val="18"/>
              </w:rPr>
              <w:t xml:space="preserve">First Tier 4 encounter</w:t>
            </w:r>
          </w:p>
        </w:tc>
        <w:tc>
          <w:tcPr>
            <w:tcW w:type="dxa" w:w="6560"/>
            <w:tcBorders>
              <w:top w:val="single" w:color="C8C0DC" w:sz="1"/>
              <w:left w:val="single" w:color="C8C0DC" w:sz="1"/>
              <w:bottom w:val="single" w:color="C8C0DC" w:sz="1"/>
              <w:right w:val="single" w:color="C8C0DC" w:sz="1"/>
            </w:tcBorders>
            <w:shd w:fill="FAFAFA" w:val="clear"/>
            <w:tcMar>
              <w:top w:type="dxa" w:w="80"/>
              <w:left w:type="dxa" w:w="140"/>
              <w:bottom w:type="dxa" w:w="80"/>
              <w:right w:type="dxa" w:w="140"/>
            </w:tcMar>
          </w:tcPr>
          <w:p>
            <w:pPr>
              <w:jc w:val="left"/>
            </w:pPr>
            <w:r>
              <w:rPr>
                <w:rFonts w:ascii="Arial" w:cs="Arial" w:eastAsia="Arial" w:hAnsi="Arial"/>
                <w:b w:val="false"/>
                <w:bCs w:val="false"/>
                <w:i w:val="false"/>
                <w:iCs w:val="false"/>
                <w:color w:val="1A1A2E"/>
                <w:sz w:val="18"/>
                <w:szCs w:val="18"/>
              </w:rPr>
              <w:t xml:space="preserve">Player encounters a Withered Kodama. Default attacks are available from the start. The Kodama telegraphs clearly. Player learns: dodge the glow, punish the recovery. Or: transform to human form and see the Kodama's emotional aura for the first time.</w:t>
            </w:r>
          </w:p>
        </w:tc>
      </w:tr>
      <w:tr>
        <w:trPr>
          <w:tblHeader w:val="false"/>
        </w:trPr>
        <w:tc>
          <w:tcPr>
            <w:tcW w:type="dxa" w:w="2800"/>
            <w:tcBorders>
              <w:top w:val="single" w:color="C8C0DC" w:sz="1"/>
              <w:left w:val="single" w:color="C8C0DC" w:sz="1"/>
              <w:bottom w:val="single" w:color="C8C0DC" w:sz="1"/>
              <w:right w:val="single" w:color="C8C0DC" w:sz="1"/>
            </w:tcBorders>
            <w:shd w:fill="F0EDF8" w:val="clear"/>
            <w:tcMar>
              <w:top w:type="dxa" w:w="80"/>
              <w:left w:type="dxa" w:w="140"/>
              <w:bottom w:type="dxa" w:w="80"/>
              <w:right w:type="dxa" w:w="140"/>
            </w:tcMar>
          </w:tcPr>
          <w:p>
            <w:pPr>
              <w:jc w:val="left"/>
            </w:pPr>
            <w:r>
              <w:rPr>
                <w:rFonts w:ascii="Arial" w:cs="Arial" w:eastAsia="Arial" w:hAnsi="Arial"/>
                <w:b w:val="false"/>
                <w:bCs w:val="false"/>
                <w:i w:val="false"/>
                <w:iCs w:val="false"/>
                <w:color w:val="4A3F6B"/>
                <w:sz w:val="18"/>
                <w:szCs w:val="18"/>
              </w:rPr>
              <w:t xml:space="preserve">First persuasion attempt</w:t>
            </w:r>
          </w:p>
        </w:tc>
        <w:tc>
          <w:tcPr>
            <w:tcW w:type="dxa" w:w="6560"/>
            <w:tcBorders>
              <w:top w:val="single" w:color="C8C0DC" w:sz="1"/>
              <w:left w:val="single" w:color="C8C0DC" w:sz="1"/>
              <w:bottom w:val="single" w:color="C8C0DC" w:sz="1"/>
              <w:right w:val="single" w:color="C8C0DC" w:sz="1"/>
            </w:tcBorders>
            <w:shd w:fill="F0EDF8" w:val="clear"/>
            <w:tcMar>
              <w:top w:type="dxa" w:w="80"/>
              <w:left w:type="dxa" w:w="140"/>
              <w:bottom w:type="dxa" w:w="80"/>
              <w:right w:type="dxa" w:w="140"/>
            </w:tcMar>
          </w:tcPr>
          <w:p>
            <w:pPr>
              <w:jc w:val="left"/>
            </w:pPr>
            <w:r>
              <w:rPr>
                <w:rFonts w:ascii="Arial" w:cs="Arial" w:eastAsia="Arial" w:hAnsi="Arial"/>
                <w:b w:val="false"/>
                <w:bCs w:val="false"/>
                <w:i w:val="false"/>
                <w:iCs w:val="false"/>
                <w:color w:val="1A1A2E"/>
                <w:sz w:val="18"/>
                <w:szCs w:val="18"/>
              </w:rPr>
              <w:t xml:space="preserve">If player approaches in human form, short dialogue initiates. This introduces the persuasion system at a safe scale before the boss. Tier 4 persuasion = simple 1-choice exchange. Succeeds or fails immediately.</w:t>
            </w:r>
          </w:p>
        </w:tc>
      </w:tr>
      <w:tr>
        <w:trPr>
          <w:tblHeader w:val="false"/>
        </w:trPr>
        <w:tc>
          <w:tcPr>
            <w:tcW w:type="dxa" w:w="2800"/>
            <w:tcBorders>
              <w:top w:val="single" w:color="C8C0DC" w:sz="1"/>
              <w:left w:val="single" w:color="C8C0DC" w:sz="1"/>
              <w:bottom w:val="single" w:color="C8C0DC" w:sz="1"/>
              <w:right w:val="single" w:color="C8C0DC" w:sz="1"/>
            </w:tcBorders>
            <w:shd w:fill="FAFAFA" w:val="clear"/>
            <w:tcMar>
              <w:top w:type="dxa" w:w="80"/>
              <w:left w:type="dxa" w:w="140"/>
              <w:bottom w:type="dxa" w:w="80"/>
              <w:right w:type="dxa" w:w="140"/>
            </w:tcMar>
          </w:tcPr>
          <w:p>
            <w:pPr>
              <w:jc w:val="left"/>
            </w:pPr>
            <w:r>
              <w:rPr>
                <w:rFonts w:ascii="Arial" w:cs="Arial" w:eastAsia="Arial" w:hAnsi="Arial"/>
                <w:b w:val="false"/>
                <w:bCs w:val="false"/>
                <w:i w:val="false"/>
                <w:iCs w:val="false"/>
                <w:color w:val="4A3F6B"/>
                <w:sz w:val="18"/>
                <w:szCs w:val="18"/>
              </w:rPr>
              <w:t xml:space="preserve">First Tori Gate</w:t>
            </w:r>
          </w:p>
        </w:tc>
        <w:tc>
          <w:tcPr>
            <w:tcW w:type="dxa" w:w="6560"/>
            <w:tcBorders>
              <w:top w:val="single" w:color="C8C0DC" w:sz="1"/>
              <w:left w:val="single" w:color="C8C0DC" w:sz="1"/>
              <w:bottom w:val="single" w:color="C8C0DC" w:sz="1"/>
              <w:right w:val="single" w:color="C8C0DC" w:sz="1"/>
            </w:tcBorders>
            <w:shd w:fill="FAFAFA" w:val="clear"/>
            <w:tcMar>
              <w:top w:type="dxa" w:w="80"/>
              <w:left w:type="dxa" w:w="140"/>
              <w:bottom w:type="dxa" w:w="80"/>
              <w:right w:type="dxa" w:w="140"/>
            </w:tcMar>
          </w:tcPr>
          <w:p>
            <w:pPr>
              <w:jc w:val="left"/>
            </w:pPr>
            <w:r>
              <w:rPr>
                <w:rFonts w:ascii="Arial" w:cs="Arial" w:eastAsia="Arial" w:hAnsi="Arial"/>
                <w:b w:val="false"/>
                <w:bCs w:val="false"/>
                <w:i w:val="false"/>
                <w:iCs w:val="false"/>
                <w:color w:val="1A1A2E"/>
                <w:sz w:val="18"/>
                <w:szCs w:val="18"/>
              </w:rPr>
              <w:t xml:space="preserve">Player reaches the first Tori Gate. Two Komainu stand before it. First encounter with Tier 2 guardians and the offering system.</w:t>
            </w:r>
          </w:p>
        </w:tc>
      </w:tr>
      <w:tr>
        <w:trPr>
          <w:tblHeader w:val="false"/>
        </w:trPr>
        <w:tc>
          <w:tcPr>
            <w:tcW w:type="dxa" w:w="2800"/>
            <w:tcBorders>
              <w:top w:val="single" w:color="C8C0DC" w:sz="1"/>
              <w:left w:val="single" w:color="C8C0DC" w:sz="1"/>
              <w:bottom w:val="single" w:color="C8C0DC" w:sz="1"/>
              <w:right w:val="single" w:color="C8C0DC" w:sz="1"/>
            </w:tcBorders>
            <w:shd w:fill="F0EDF8" w:val="clear"/>
            <w:tcMar>
              <w:top w:type="dxa" w:w="80"/>
              <w:left w:type="dxa" w:w="140"/>
              <w:bottom w:type="dxa" w:w="80"/>
              <w:right w:type="dxa" w:w="140"/>
            </w:tcMar>
          </w:tcPr>
          <w:p>
            <w:pPr>
              <w:jc w:val="left"/>
            </w:pPr>
            <w:r>
              <w:rPr>
                <w:rFonts w:ascii="Arial" w:cs="Arial" w:eastAsia="Arial" w:hAnsi="Arial"/>
                <w:b w:val="false"/>
                <w:bCs w:val="false"/>
                <w:i w:val="false"/>
                <w:iCs w:val="false"/>
                <w:color w:val="4A3F6B"/>
                <w:sz w:val="18"/>
                <w:szCs w:val="18"/>
              </w:rPr>
              <w:t xml:space="preserve">First boss — Oni</w:t>
            </w:r>
          </w:p>
        </w:tc>
        <w:tc>
          <w:tcPr>
            <w:tcW w:type="dxa" w:w="6560"/>
            <w:tcBorders>
              <w:top w:val="single" w:color="C8C0DC" w:sz="1"/>
              <w:left w:val="single" w:color="C8C0DC" w:sz="1"/>
              <w:bottom w:val="single" w:color="C8C0DC" w:sz="1"/>
              <w:right w:val="single" w:color="C8C0DC" w:sz="1"/>
            </w:tcBorders>
            <w:shd w:fill="F0EDF8" w:val="clear"/>
            <w:tcMar>
              <w:top w:type="dxa" w:w="80"/>
              <w:left w:type="dxa" w:w="140"/>
              <w:bottom w:type="dxa" w:w="80"/>
              <w:right w:type="dxa" w:w="140"/>
            </w:tcMar>
          </w:tcPr>
          <w:p>
            <w:pPr>
              <w:jc w:val="left"/>
            </w:pPr>
            <w:r>
              <w:rPr>
                <w:rFonts w:ascii="Arial" w:cs="Arial" w:eastAsia="Arial" w:hAnsi="Arial"/>
                <w:b w:val="false"/>
                <w:bCs w:val="false"/>
                <w:i w:val="false"/>
                <w:iCs w:val="false"/>
                <w:color w:val="1A1A2E"/>
                <w:sz w:val="18"/>
                <w:szCs w:val="18"/>
              </w:rPr>
              <w:t xml:space="preserve">The first full boss encounter. The cinematic shows Takeshi the general. The player has enough tools to fight or to attempt persuasion. The game does not tell the player which to choose.</w:t>
            </w:r>
          </w:p>
        </w:tc>
      </w:tr>
      <w:tr>
        <w:trPr>
          <w:tblHeader w:val="false"/>
        </w:trPr>
        <w:tc>
          <w:tcPr>
            <w:tcW w:type="dxa" w:w="2800"/>
            <w:tcBorders>
              <w:top w:val="single" w:color="C8C0DC" w:sz="1"/>
              <w:left w:val="single" w:color="C8C0DC" w:sz="1"/>
              <w:bottom w:val="single" w:color="C8C0DC" w:sz="1"/>
              <w:right w:val="single" w:color="C8C0DC" w:sz="1"/>
            </w:tcBorders>
            <w:shd w:fill="FAFAFA" w:val="clear"/>
            <w:tcMar>
              <w:top w:type="dxa" w:w="80"/>
              <w:left w:type="dxa" w:w="140"/>
              <w:bottom w:type="dxa" w:w="80"/>
              <w:right w:type="dxa" w:w="140"/>
            </w:tcMar>
          </w:tcPr>
          <w:p>
            <w:pPr>
              <w:jc w:val="left"/>
            </w:pPr>
            <w:r>
              <w:rPr>
                <w:rFonts w:ascii="Arial" w:cs="Arial" w:eastAsia="Arial" w:hAnsi="Arial"/>
                <w:b w:val="false"/>
                <w:bCs w:val="false"/>
                <w:i w:val="false"/>
                <w:iCs w:val="false"/>
                <w:color w:val="4A3F6B"/>
                <w:sz w:val="18"/>
                <w:szCs w:val="18"/>
              </w:rPr>
              <w:t xml:space="preserve">First ring activation</w:t>
            </w:r>
          </w:p>
        </w:tc>
        <w:tc>
          <w:tcPr>
            <w:tcW w:type="dxa" w:w="6560"/>
            <w:tcBorders>
              <w:top w:val="single" w:color="C8C0DC" w:sz="1"/>
              <w:left w:val="single" w:color="C8C0DC" w:sz="1"/>
              <w:bottom w:val="single" w:color="C8C0DC" w:sz="1"/>
              <w:right w:val="single" w:color="C8C0DC" w:sz="1"/>
            </w:tcBorders>
            <w:shd w:fill="FAFAFA" w:val="clear"/>
            <w:tcMar>
              <w:top w:type="dxa" w:w="80"/>
              <w:left w:type="dxa" w:w="140"/>
              <w:bottom w:type="dxa" w:w="80"/>
              <w:right w:type="dxa" w:w="140"/>
            </w:tcMar>
          </w:tcPr>
          <w:p>
            <w:pPr>
              <w:jc w:val="left"/>
            </w:pPr>
            <w:r>
              <w:rPr>
                <w:rFonts w:ascii="Arial" w:cs="Arial" w:eastAsia="Arial" w:hAnsi="Arial"/>
                <w:b w:val="false"/>
                <w:bCs w:val="false"/>
                <w:i w:val="false"/>
                <w:iCs w:val="false"/>
                <w:color w:val="1A1A2E"/>
                <w:sz w:val="18"/>
                <w:szCs w:val="18"/>
              </w:rPr>
              <w:t xml:space="preserve">The first memory clip plays. Tomoe sees Hana bringing Pera home. Short, warm, devastating in retrospect. The ring glows on Yoru's tail. The world changes.</w:t>
            </w:r>
          </w:p>
        </w:tc>
      </w:tr>
    </w:tbl>
    <w:p>
      <w:pPr>
        <w:pBdr>
          <w:bottom w:val="single" w:color="4A3F6B" w:sz="4" w:space="1"/>
        </w:pBdr>
        <w:spacing w:after="200" w:before="200"/>
      </w:pPr>
    </w:p>
    <w:p>
      <w:pPr>
        <w:spacing w:after="0" w:before="160"/>
      </w:pPr>
      <w:r>
        <w:t xml:space="preserve"/>
      </w:r>
    </w:p>
    <w:p>
      <w:pPr>
        <w:pStyle w:val="Heading1"/>
      </w:pPr>
      <w:r>
        <w:rPr>
          <w:rFonts w:ascii="Arial" w:cs="Arial" w:eastAsia="Arial" w:hAnsi="Arial"/>
          <w:b/>
          <w:bCs/>
          <w:color w:val="1A1A2E"/>
          <w:sz w:val="36"/>
          <w:szCs w:val="36"/>
        </w:rPr>
        <w:t xml:space="preserve">5. The Loop Across 10 Bosses — Cumulative Effect</w:t>
      </w:r>
    </w:p>
    <w:p>
      <w:pPr>
        <w:spacing w:after="120" w:before="0"/>
        <w:jc w:val="left"/>
      </w:pPr>
      <w:r>
        <w:rPr>
          <w:rFonts w:ascii="Arial" w:cs="Arial" w:eastAsia="Arial" w:hAnsi="Arial"/>
          <w:b w:val="false"/>
          <w:bCs w:val="false"/>
          <w:i w:val="false"/>
          <w:iCs w:val="false"/>
          <w:color w:val="1A1A2E"/>
          <w:sz w:val="20"/>
          <w:szCs w:val="20"/>
        </w:rPr>
        <w:t xml:space="preserve">The loop is the same structure each time. What changes is everything around the structure.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rPr>
          <w:tblHeader/>
        </w:trPr>
        <w:tc>
          <w:tcPr>
            <w:tcW w:type="dxa" w:w="2800"/>
            <w:tcBorders>
              <w:top w:val="single" w:color="C8C0DC" w:sz="1"/>
              <w:left w:val="single" w:color="C8C0DC" w:sz="1"/>
              <w:bottom w:val="single" w:color="C8C0DC" w:sz="1"/>
              <w:right w:val="single" w:color="C8C0DC" w:sz="1"/>
            </w:tcBorders>
            <w:shd w:fill="2D2547" w:val="clear"/>
            <w:tcMar>
              <w:top w:type="dxa" w:w="80"/>
              <w:left w:type="dxa" w:w="140"/>
              <w:bottom w:type="dxa" w:w="80"/>
              <w:right w:type="dxa" w:w="140"/>
            </w:tcMar>
          </w:tcPr>
          <w:p>
            <w:pPr>
              <w:jc w:val="left"/>
            </w:pPr>
            <w:r>
              <w:rPr>
                <w:rFonts w:ascii="Arial" w:cs="Arial" w:eastAsia="Arial" w:hAnsi="Arial"/>
                <w:b/>
                <w:bCs/>
                <w:i w:val="false"/>
                <w:iCs w:val="false"/>
                <w:color w:val="FFFFFF"/>
                <w:sz w:val="18"/>
                <w:szCs w:val="18"/>
              </w:rPr>
              <w:t xml:space="preserve">Loop number</w:t>
            </w:r>
          </w:p>
        </w:tc>
        <w:tc>
          <w:tcPr>
            <w:tcW w:type="dxa" w:w="6560"/>
            <w:tcBorders>
              <w:top w:val="single" w:color="C8C0DC" w:sz="1"/>
              <w:left w:val="single" w:color="C8C0DC" w:sz="1"/>
              <w:bottom w:val="single" w:color="C8C0DC" w:sz="1"/>
              <w:right w:val="single" w:color="C8C0DC" w:sz="1"/>
            </w:tcBorders>
            <w:shd w:fill="2D2547" w:val="clear"/>
            <w:tcMar>
              <w:top w:type="dxa" w:w="80"/>
              <w:left w:type="dxa" w:w="140"/>
              <w:bottom w:type="dxa" w:w="80"/>
              <w:right w:type="dxa" w:w="140"/>
            </w:tcMar>
          </w:tcPr>
          <w:p>
            <w:pPr>
              <w:jc w:val="left"/>
            </w:pPr>
            <w:r>
              <w:rPr>
                <w:rFonts w:ascii="Arial" w:cs="Arial" w:eastAsia="Arial" w:hAnsi="Arial"/>
                <w:b w:val="false"/>
                <w:bCs w:val="false"/>
                <w:i w:val="false"/>
                <w:iCs w:val="false"/>
                <w:color w:val="FFFFFF"/>
                <w:sz w:val="18"/>
                <w:szCs w:val="18"/>
              </w:rPr>
              <w:t xml:space="preserve">How the world has changed</w:t>
            </w:r>
          </w:p>
        </w:tc>
      </w:tr>
      <w:tr>
        <w:trPr>
          <w:tblHeader w:val="false"/>
        </w:trPr>
        <w:tc>
          <w:tcPr>
            <w:tcW w:type="dxa" w:w="2800"/>
            <w:tcBorders>
              <w:top w:val="single" w:color="C8C0DC" w:sz="1"/>
              <w:left w:val="single" w:color="C8C0DC" w:sz="1"/>
              <w:bottom w:val="single" w:color="C8C0DC" w:sz="1"/>
              <w:right w:val="single" w:color="C8C0DC" w:sz="1"/>
            </w:tcBorders>
            <w:shd w:fill="F0EDF8" w:val="clear"/>
            <w:tcMar>
              <w:top w:type="dxa" w:w="80"/>
              <w:left w:type="dxa" w:w="140"/>
              <w:bottom w:type="dxa" w:w="80"/>
              <w:right w:type="dxa" w:w="140"/>
            </w:tcMar>
          </w:tcPr>
          <w:p>
            <w:pPr>
              <w:jc w:val="left"/>
            </w:pPr>
            <w:r>
              <w:rPr>
                <w:rFonts w:ascii="Arial" w:cs="Arial" w:eastAsia="Arial" w:hAnsi="Arial"/>
                <w:b w:val="false"/>
                <w:bCs w:val="false"/>
                <w:i w:val="false"/>
                <w:iCs w:val="false"/>
                <w:color w:val="4A3F6B"/>
                <w:sz w:val="18"/>
                <w:szCs w:val="18"/>
              </w:rPr>
              <w:t xml:space="preserve">Loop 1 (Oni)</w:t>
            </w:r>
          </w:p>
        </w:tc>
        <w:tc>
          <w:tcPr>
            <w:tcW w:type="dxa" w:w="6560"/>
            <w:tcBorders>
              <w:top w:val="single" w:color="C8C0DC" w:sz="1"/>
              <w:left w:val="single" w:color="C8C0DC" w:sz="1"/>
              <w:bottom w:val="single" w:color="C8C0DC" w:sz="1"/>
              <w:right w:val="single" w:color="C8C0DC" w:sz="1"/>
            </w:tcBorders>
            <w:shd w:fill="F0EDF8" w:val="clear"/>
            <w:tcMar>
              <w:top w:type="dxa" w:w="80"/>
              <w:left w:type="dxa" w:w="140"/>
              <w:bottom w:type="dxa" w:w="80"/>
              <w:right w:type="dxa" w:w="140"/>
            </w:tcMar>
          </w:tcPr>
          <w:p>
            <w:pPr>
              <w:jc w:val="left"/>
            </w:pPr>
            <w:r>
              <w:rPr>
                <w:rFonts w:ascii="Arial" w:cs="Arial" w:eastAsia="Arial" w:hAnsi="Arial"/>
                <w:b w:val="false"/>
                <w:bCs w:val="false"/>
                <w:i w:val="false"/>
                <w:iCs w:val="false"/>
                <w:color w:val="1A1A2E"/>
                <w:sz w:val="18"/>
                <w:szCs w:val="18"/>
              </w:rPr>
              <w:t xml:space="preserve">World is neutral — morning light, clear sky. Yoru has nothing. The tree is bare. Haru watches carefully.</w:t>
            </w:r>
          </w:p>
        </w:tc>
      </w:tr>
      <w:tr>
        <w:trPr>
          <w:tblHeader w:val="false"/>
        </w:trPr>
        <w:tc>
          <w:tcPr>
            <w:tcW w:type="dxa" w:w="2800"/>
            <w:tcBorders>
              <w:top w:val="single" w:color="C8C0DC" w:sz="1"/>
              <w:left w:val="single" w:color="C8C0DC" w:sz="1"/>
              <w:bottom w:val="single" w:color="C8C0DC" w:sz="1"/>
              <w:right w:val="single" w:color="C8C0DC" w:sz="1"/>
            </w:tcBorders>
            <w:shd w:fill="FAFAFA" w:val="clear"/>
            <w:tcMar>
              <w:top w:type="dxa" w:w="80"/>
              <w:left w:type="dxa" w:w="140"/>
              <w:bottom w:type="dxa" w:w="80"/>
              <w:right w:type="dxa" w:w="140"/>
            </w:tcMar>
          </w:tcPr>
          <w:p>
            <w:pPr>
              <w:jc w:val="left"/>
            </w:pPr>
            <w:r>
              <w:rPr>
                <w:rFonts w:ascii="Arial" w:cs="Arial" w:eastAsia="Arial" w:hAnsi="Arial"/>
                <w:b w:val="false"/>
                <w:bCs w:val="false"/>
                <w:i w:val="false"/>
                <w:iCs w:val="false"/>
                <w:color w:val="4A3F6B"/>
                <w:sz w:val="18"/>
                <w:szCs w:val="18"/>
              </w:rPr>
              <w:t xml:space="preserve">Loop 2-3</w:t>
            </w:r>
          </w:p>
        </w:tc>
        <w:tc>
          <w:tcPr>
            <w:tcW w:type="dxa" w:w="6560"/>
            <w:tcBorders>
              <w:top w:val="single" w:color="C8C0DC" w:sz="1"/>
              <w:left w:val="single" w:color="C8C0DC" w:sz="1"/>
              <w:bottom w:val="single" w:color="C8C0DC" w:sz="1"/>
              <w:right w:val="single" w:color="C8C0DC" w:sz="1"/>
            </w:tcBorders>
            <w:shd w:fill="FAFAFA" w:val="clear"/>
            <w:tcMar>
              <w:top w:type="dxa" w:w="80"/>
              <w:left w:type="dxa" w:w="140"/>
              <w:bottom w:type="dxa" w:w="80"/>
              <w:right w:type="dxa" w:w="140"/>
            </w:tcMar>
          </w:tcPr>
          <w:p>
            <w:pPr>
              <w:jc w:val="left"/>
            </w:pPr>
            <w:r>
              <w:rPr>
                <w:rFonts w:ascii="Arial" w:cs="Arial" w:eastAsia="Arial" w:hAnsi="Arial"/>
                <w:b w:val="false"/>
                <w:bCs w:val="false"/>
                <w:i w:val="false"/>
                <w:iCs w:val="false"/>
                <w:color w:val="1A1A2E"/>
                <w:sz w:val="18"/>
                <w:szCs w:val="18"/>
              </w:rPr>
              <w:t xml:space="preserve">First rings on one or both tails. World begins shifting toward dark, light, or early eclipse depending on choices. Yoru has one or two abilities. First memory clips have played — she knows something about a child and a cat but not yet why it matters.</w:t>
            </w:r>
          </w:p>
        </w:tc>
      </w:tr>
      <w:tr>
        <w:trPr>
          <w:tblHeader w:val="false"/>
        </w:trPr>
        <w:tc>
          <w:tcPr>
            <w:tcW w:type="dxa" w:w="2800"/>
            <w:tcBorders>
              <w:top w:val="single" w:color="C8C0DC" w:sz="1"/>
              <w:left w:val="single" w:color="C8C0DC" w:sz="1"/>
              <w:bottom w:val="single" w:color="C8C0DC" w:sz="1"/>
              <w:right w:val="single" w:color="C8C0DC" w:sz="1"/>
            </w:tcBorders>
            <w:shd w:fill="F0EDF8" w:val="clear"/>
            <w:tcMar>
              <w:top w:type="dxa" w:w="80"/>
              <w:left w:type="dxa" w:w="140"/>
              <w:bottom w:type="dxa" w:w="80"/>
              <w:right w:type="dxa" w:w="140"/>
            </w:tcMar>
          </w:tcPr>
          <w:p>
            <w:pPr>
              <w:jc w:val="left"/>
            </w:pPr>
            <w:r>
              <w:rPr>
                <w:rFonts w:ascii="Arial" w:cs="Arial" w:eastAsia="Arial" w:hAnsi="Arial"/>
                <w:b w:val="false"/>
                <w:bCs w:val="false"/>
                <w:i w:val="false"/>
                <w:iCs w:val="false"/>
                <w:color w:val="4A3F6B"/>
                <w:sz w:val="18"/>
                <w:szCs w:val="18"/>
              </w:rPr>
              <w:t xml:space="preserve">Loop 4-5</w:t>
            </w:r>
          </w:p>
        </w:tc>
        <w:tc>
          <w:tcPr>
            <w:tcW w:type="dxa" w:w="6560"/>
            <w:tcBorders>
              <w:top w:val="single" w:color="C8C0DC" w:sz="1"/>
              <w:left w:val="single" w:color="C8C0DC" w:sz="1"/>
              <w:bottom w:val="single" w:color="C8C0DC" w:sz="1"/>
              <w:right w:val="single" w:color="C8C0DC" w:sz="1"/>
            </w:tcBorders>
            <w:shd w:fill="F0EDF8" w:val="clear"/>
            <w:tcMar>
              <w:top w:type="dxa" w:w="80"/>
              <w:left w:type="dxa" w:w="140"/>
              <w:bottom w:type="dxa" w:w="80"/>
              <w:right w:type="dxa" w:w="140"/>
            </w:tcMar>
          </w:tcPr>
          <w:p>
            <w:pPr>
              <w:jc w:val="left"/>
            </w:pPr>
            <w:r>
              <w:rPr>
                <w:rFonts w:ascii="Arial" w:cs="Arial" w:eastAsia="Arial" w:hAnsi="Arial"/>
                <w:b w:val="false"/>
                <w:bCs w:val="false"/>
                <w:i w:val="false"/>
                <w:iCs w:val="false"/>
                <w:color w:val="1A1A2E"/>
                <w:sz w:val="18"/>
                <w:szCs w:val="18"/>
              </w:rPr>
              <w:t xml:space="preserve">World state is clearly established. Players who chose combat feel the darkening world. Players who chose persuasion feel the brightening. Eclipse players see the sky beginning to change. Clan encounters may have happened by now.</w:t>
            </w:r>
          </w:p>
        </w:tc>
      </w:tr>
      <w:tr>
        <w:trPr>
          <w:tblHeader w:val="false"/>
        </w:trPr>
        <w:tc>
          <w:tcPr>
            <w:tcW w:type="dxa" w:w="2800"/>
            <w:tcBorders>
              <w:top w:val="single" w:color="C8C0DC" w:sz="1"/>
              <w:left w:val="single" w:color="C8C0DC" w:sz="1"/>
              <w:bottom w:val="single" w:color="C8C0DC" w:sz="1"/>
              <w:right w:val="single" w:color="C8C0DC" w:sz="1"/>
            </w:tcBorders>
            <w:shd w:fill="FAFAFA" w:val="clear"/>
            <w:tcMar>
              <w:top w:type="dxa" w:w="80"/>
              <w:left w:type="dxa" w:w="140"/>
              <w:bottom w:type="dxa" w:w="80"/>
              <w:right w:type="dxa" w:w="140"/>
            </w:tcMar>
          </w:tcPr>
          <w:p>
            <w:pPr>
              <w:jc w:val="left"/>
            </w:pPr>
            <w:r>
              <w:rPr>
                <w:rFonts w:ascii="Arial" w:cs="Arial" w:eastAsia="Arial" w:hAnsi="Arial"/>
                <w:b w:val="false"/>
                <w:bCs w:val="false"/>
                <w:i w:val="false"/>
                <w:iCs w:val="false"/>
                <w:color w:val="4A3F6B"/>
                <w:sz w:val="18"/>
                <w:szCs w:val="18"/>
              </w:rPr>
              <w:t xml:space="preserve">Loop 6-7</w:t>
            </w:r>
          </w:p>
        </w:tc>
        <w:tc>
          <w:tcPr>
            <w:tcW w:type="dxa" w:w="6560"/>
            <w:tcBorders>
              <w:top w:val="single" w:color="C8C0DC" w:sz="1"/>
              <w:left w:val="single" w:color="C8C0DC" w:sz="1"/>
              <w:bottom w:val="single" w:color="C8C0DC" w:sz="1"/>
              <w:right w:val="single" w:color="C8C0DC" w:sz="1"/>
            </w:tcBorders>
            <w:shd w:fill="FAFAFA" w:val="clear"/>
            <w:tcMar>
              <w:top w:type="dxa" w:w="80"/>
              <w:left w:type="dxa" w:w="140"/>
              <w:bottom w:type="dxa" w:w="80"/>
              <w:right w:type="dxa" w:w="140"/>
            </w:tcMar>
          </w:tcPr>
          <w:p>
            <w:pPr>
              <w:jc w:val="left"/>
            </w:pPr>
            <w:r>
              <w:rPr>
                <w:rFonts w:ascii="Arial" w:cs="Arial" w:eastAsia="Arial" w:hAnsi="Arial"/>
                <w:b w:val="false"/>
                <w:bCs w:val="false"/>
                <w:i w:val="false"/>
                <w:iCs w:val="false"/>
                <w:color w:val="1A1A2E"/>
                <w:sz w:val="18"/>
                <w:szCs w:val="18"/>
              </w:rPr>
              <w:t xml:space="preserve">Yoru has significant power. Six or seven memory clips have played. She knows the earthquake happened. She knows about the isolation. She does not yet know her name was Tomoe.</w:t>
            </w:r>
          </w:p>
        </w:tc>
      </w:tr>
      <w:tr>
        <w:trPr>
          <w:tblHeader w:val="false"/>
        </w:trPr>
        <w:tc>
          <w:tcPr>
            <w:tcW w:type="dxa" w:w="2800"/>
            <w:tcBorders>
              <w:top w:val="single" w:color="C8C0DC" w:sz="1"/>
              <w:left w:val="single" w:color="C8C0DC" w:sz="1"/>
              <w:bottom w:val="single" w:color="C8C0DC" w:sz="1"/>
              <w:right w:val="single" w:color="C8C0DC" w:sz="1"/>
            </w:tcBorders>
            <w:shd w:fill="F0EDF8" w:val="clear"/>
            <w:tcMar>
              <w:top w:type="dxa" w:w="80"/>
              <w:left w:type="dxa" w:w="140"/>
              <w:bottom w:type="dxa" w:w="80"/>
              <w:right w:type="dxa" w:w="140"/>
            </w:tcMar>
          </w:tcPr>
          <w:p>
            <w:pPr>
              <w:jc w:val="left"/>
            </w:pPr>
            <w:r>
              <w:rPr>
                <w:rFonts w:ascii="Arial" w:cs="Arial" w:eastAsia="Arial" w:hAnsi="Arial"/>
                <w:b w:val="false"/>
                <w:bCs w:val="false"/>
                <w:i w:val="false"/>
                <w:iCs w:val="false"/>
                <w:color w:val="4A3F6B"/>
                <w:sz w:val="18"/>
                <w:szCs w:val="18"/>
              </w:rPr>
              <w:t xml:space="preserve">Loop 8-9</w:t>
            </w:r>
          </w:p>
        </w:tc>
        <w:tc>
          <w:tcPr>
            <w:tcW w:type="dxa" w:w="6560"/>
            <w:tcBorders>
              <w:top w:val="single" w:color="C8C0DC" w:sz="1"/>
              <w:left w:val="single" w:color="C8C0DC" w:sz="1"/>
              <w:bottom w:val="single" w:color="C8C0DC" w:sz="1"/>
              <w:right w:val="single" w:color="C8C0DC" w:sz="1"/>
            </w:tcBorders>
            <w:shd w:fill="F0EDF8" w:val="clear"/>
            <w:tcMar>
              <w:top w:type="dxa" w:w="80"/>
              <w:left w:type="dxa" w:w="140"/>
              <w:bottom w:type="dxa" w:w="80"/>
              <w:right w:type="dxa" w:w="140"/>
            </w:tcMar>
          </w:tcPr>
          <w:p>
            <w:pPr>
              <w:jc w:val="left"/>
            </w:pPr>
            <w:r>
              <w:rPr>
                <w:rFonts w:ascii="Arial" w:cs="Arial" w:eastAsia="Arial" w:hAnsi="Arial"/>
                <w:b w:val="false"/>
                <w:bCs w:val="false"/>
                <w:i w:val="false"/>
                <w:iCs w:val="false"/>
                <w:color w:val="1A1A2E"/>
                <w:sz w:val="18"/>
                <w:szCs w:val="18"/>
              </w:rPr>
              <w:t xml:space="preserve">The world is near its final state. The player can see what ending is coming based on the sky. Memory clip 8 or 9 has played — the eclipse, the chair, the cat. Yoru is close to remembering everything.</w:t>
            </w:r>
          </w:p>
        </w:tc>
      </w:tr>
      <w:tr>
        <w:trPr>
          <w:tblHeader w:val="false"/>
        </w:trPr>
        <w:tc>
          <w:tcPr>
            <w:tcW w:type="dxa" w:w="2800"/>
            <w:tcBorders>
              <w:top w:val="single" w:color="C8C0DC" w:sz="1"/>
              <w:left w:val="single" w:color="C8C0DC" w:sz="1"/>
              <w:bottom w:val="single" w:color="C8C0DC" w:sz="1"/>
              <w:right w:val="single" w:color="C8C0DC" w:sz="1"/>
            </w:tcBorders>
            <w:shd w:fill="FAFAFA" w:val="clear"/>
            <w:tcMar>
              <w:top w:type="dxa" w:w="80"/>
              <w:left w:type="dxa" w:w="140"/>
              <w:bottom w:type="dxa" w:w="80"/>
              <w:right w:type="dxa" w:w="140"/>
            </w:tcMar>
          </w:tcPr>
          <w:p>
            <w:pPr>
              <w:jc w:val="left"/>
            </w:pPr>
            <w:r>
              <w:rPr>
                <w:rFonts w:ascii="Arial" w:cs="Arial" w:eastAsia="Arial" w:hAnsi="Arial"/>
                <w:b w:val="false"/>
                <w:bCs w:val="false"/>
                <w:i w:val="false"/>
                <w:iCs w:val="false"/>
                <w:color w:val="4A3F6B"/>
                <w:sz w:val="18"/>
                <w:szCs w:val="18"/>
              </w:rPr>
              <w:t xml:space="preserve">Loop 10 (final)</w:t>
            </w:r>
          </w:p>
        </w:tc>
        <w:tc>
          <w:tcPr>
            <w:tcW w:type="dxa" w:w="6560"/>
            <w:tcBorders>
              <w:top w:val="single" w:color="C8C0DC" w:sz="1"/>
              <w:left w:val="single" w:color="C8C0DC" w:sz="1"/>
              <w:bottom w:val="single" w:color="C8C0DC" w:sz="1"/>
              <w:right w:val="single" w:color="C8C0DC" w:sz="1"/>
            </w:tcBorders>
            <w:shd w:fill="FAFAFA" w:val="clear"/>
            <w:tcMar>
              <w:top w:type="dxa" w:w="80"/>
              <w:left w:type="dxa" w:w="140"/>
              <w:bottom w:type="dxa" w:w="80"/>
              <w:right w:type="dxa" w:w="140"/>
            </w:tcMar>
          </w:tcPr>
          <w:p>
            <w:pPr>
              <w:jc w:val="left"/>
            </w:pPr>
            <w:r>
              <w:rPr>
                <w:rFonts w:ascii="Arial" w:cs="Arial" w:eastAsia="Arial" w:hAnsi="Arial"/>
                <w:b w:val="false"/>
                <w:bCs w:val="false"/>
                <w:i w:val="false"/>
                <w:iCs w:val="false"/>
                <w:color w:val="1A1A2E"/>
                <w:sz w:val="18"/>
                <w:szCs w:val="18"/>
              </w:rPr>
              <w:t xml:space="preserve">The tenth boss. The world is whatever the player made it. After the tenth ring activates, the tenth memory plays — the full family, whole. Yoru remembers everything. The Ancient Tree points nowhere. Instead it opens. The ending begins.</w:t>
            </w:r>
          </w:p>
        </w:tc>
      </w:tr>
    </w:tbl>
    <w:p>
      <w:pPr>
        <w:pBdr>
          <w:bottom w:val="single" w:color="4A3F6B" w:sz="4" w:space="1"/>
        </w:pBdr>
        <w:spacing w:after="200" w:before="200"/>
      </w:pPr>
    </w:p>
    <w:p>
      <w:pPr>
        <w:spacing w:after="0" w:before="160"/>
      </w:pPr>
      <w:r>
        <w:t xml:space="preserve"/>
      </w:r>
    </w:p>
    <w:p>
      <w:pPr>
        <w:pStyle w:val="Heading1"/>
      </w:pPr>
      <w:r>
        <w:rPr>
          <w:rFonts w:ascii="Arial" w:cs="Arial" w:eastAsia="Arial" w:hAnsi="Arial"/>
          <w:b/>
          <w:bCs/>
          <w:color w:val="1A1A2E"/>
          <w:sz w:val="36"/>
          <w:szCs w:val="36"/>
        </w:rPr>
        <w:t xml:space="preserve">6. After 10 Bosses — Endings</w:t>
      </w:r>
    </w:p>
    <w:p>
      <w:pPr>
        <w:spacing w:after="120" w:before="0"/>
        <w:jc w:val="left"/>
      </w:pPr>
      <w:r>
        <w:rPr>
          <w:rFonts w:ascii="Arial" w:cs="Arial" w:eastAsia="Arial" w:hAnsi="Arial"/>
          <w:b w:val="false"/>
          <w:bCs w:val="false"/>
          <w:i w:val="false"/>
          <w:iCs w:val="false"/>
          <w:color w:val="1A1A2E"/>
          <w:sz w:val="20"/>
          <w:szCs w:val="20"/>
        </w:rPr>
        <w:t xml:space="preserve">When the tenth ring is activated, the game calculates the final ring balance and determines the ending. There are seven possible endings based on the distribution of left (dark/combat) and right (light/persuasion) rings.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rPr>
          <w:tblHeader/>
        </w:trPr>
        <w:tc>
          <w:tcPr>
            <w:tcW w:type="dxa" w:w="2800"/>
            <w:tcBorders>
              <w:top w:val="single" w:color="C8C0DC" w:sz="1"/>
              <w:left w:val="single" w:color="C8C0DC" w:sz="1"/>
              <w:bottom w:val="single" w:color="C8C0DC" w:sz="1"/>
              <w:right w:val="single" w:color="C8C0DC" w:sz="1"/>
            </w:tcBorders>
            <w:shd w:fill="2D2547" w:val="clear"/>
            <w:tcMar>
              <w:top w:type="dxa" w:w="80"/>
              <w:left w:type="dxa" w:w="140"/>
              <w:bottom w:type="dxa" w:w="80"/>
              <w:right w:type="dxa" w:w="140"/>
            </w:tcMar>
          </w:tcPr>
          <w:p>
            <w:pPr>
              <w:jc w:val="left"/>
            </w:pPr>
            <w:r>
              <w:rPr>
                <w:rFonts w:ascii="Arial" w:cs="Arial" w:eastAsia="Arial" w:hAnsi="Arial"/>
                <w:b/>
                <w:bCs/>
                <w:i w:val="false"/>
                <w:iCs w:val="false"/>
                <w:color w:val="FFFFFF"/>
                <w:sz w:val="18"/>
                <w:szCs w:val="18"/>
              </w:rPr>
              <w:t xml:space="preserve">Ring Distribution</w:t>
            </w:r>
          </w:p>
        </w:tc>
        <w:tc>
          <w:tcPr>
            <w:tcW w:type="dxa" w:w="6560"/>
            <w:tcBorders>
              <w:top w:val="single" w:color="C8C0DC" w:sz="1"/>
              <w:left w:val="single" w:color="C8C0DC" w:sz="1"/>
              <w:bottom w:val="single" w:color="C8C0DC" w:sz="1"/>
              <w:right w:val="single" w:color="C8C0DC" w:sz="1"/>
            </w:tcBorders>
            <w:shd w:fill="2D2547" w:val="clear"/>
            <w:tcMar>
              <w:top w:type="dxa" w:w="80"/>
              <w:left w:type="dxa" w:w="140"/>
              <w:bottom w:type="dxa" w:w="80"/>
              <w:right w:type="dxa" w:w="140"/>
            </w:tcMar>
          </w:tcPr>
          <w:p>
            <w:pPr>
              <w:jc w:val="left"/>
            </w:pPr>
            <w:r>
              <w:rPr>
                <w:rFonts w:ascii="Arial" w:cs="Arial" w:eastAsia="Arial" w:hAnsi="Arial"/>
                <w:b w:val="false"/>
                <w:bCs w:val="false"/>
                <w:i w:val="false"/>
                <w:iCs w:val="false"/>
                <w:color w:val="FFFFFF"/>
                <w:sz w:val="18"/>
                <w:szCs w:val="18"/>
              </w:rPr>
              <w:t xml:space="preserve">Ending Name</w:t>
            </w:r>
          </w:p>
        </w:tc>
      </w:tr>
      <w:tr>
        <w:trPr>
          <w:tblHeader w:val="false"/>
        </w:trPr>
        <w:tc>
          <w:tcPr>
            <w:tcW w:type="dxa" w:w="2800"/>
            <w:tcBorders>
              <w:top w:val="single" w:color="C8C0DC" w:sz="1"/>
              <w:left w:val="single" w:color="C8C0DC" w:sz="1"/>
              <w:bottom w:val="single" w:color="C8C0DC" w:sz="1"/>
              <w:right w:val="single" w:color="C8C0DC" w:sz="1"/>
            </w:tcBorders>
            <w:shd w:fill="F0EDF8" w:val="clear"/>
            <w:tcMar>
              <w:top w:type="dxa" w:w="80"/>
              <w:left w:type="dxa" w:w="140"/>
              <w:bottom w:type="dxa" w:w="80"/>
              <w:right w:type="dxa" w:w="140"/>
            </w:tcMar>
          </w:tcPr>
          <w:p>
            <w:pPr>
              <w:jc w:val="left"/>
            </w:pPr>
            <w:r>
              <w:rPr>
                <w:rFonts w:ascii="Arial" w:cs="Arial" w:eastAsia="Arial" w:hAnsi="Arial"/>
                <w:b w:val="false"/>
                <w:bCs w:val="false"/>
                <w:i w:val="false"/>
                <w:iCs w:val="false"/>
                <w:color w:val="4A3F6B"/>
                <w:sz w:val="18"/>
                <w:szCs w:val="18"/>
              </w:rPr>
              <w:t xml:space="preserve">-10 to -8  (10L-0R or 9L-1R)</w:t>
            </w:r>
          </w:p>
        </w:tc>
        <w:tc>
          <w:tcPr>
            <w:tcW w:type="dxa" w:w="6560"/>
            <w:tcBorders>
              <w:top w:val="single" w:color="C8C0DC" w:sz="1"/>
              <w:left w:val="single" w:color="C8C0DC" w:sz="1"/>
              <w:bottom w:val="single" w:color="C8C0DC" w:sz="1"/>
              <w:right w:val="single" w:color="C8C0DC" w:sz="1"/>
            </w:tcBorders>
            <w:shd w:fill="F0EDF8" w:val="clear"/>
            <w:tcMar>
              <w:top w:type="dxa" w:w="80"/>
              <w:left w:type="dxa" w:w="140"/>
              <w:bottom w:type="dxa" w:w="80"/>
              <w:right w:type="dxa" w:w="140"/>
            </w:tcMar>
          </w:tcPr>
          <w:p>
            <w:pPr>
              <w:jc w:val="left"/>
            </w:pPr>
            <w:r>
              <w:rPr>
                <w:rFonts w:ascii="Arial" w:cs="Arial" w:eastAsia="Arial" w:hAnsi="Arial"/>
                <w:b w:val="false"/>
                <w:bCs w:val="false"/>
                <w:i w:val="false"/>
                <w:iCs w:val="false"/>
                <w:color w:val="1A1A2E"/>
                <w:sz w:val="18"/>
                <w:szCs w:val="18"/>
              </w:rPr>
              <w:t xml:space="preserve">The Devourer — Yoru becomes a demon. Purgatory consumed in darkness.</w:t>
            </w:r>
          </w:p>
        </w:tc>
      </w:tr>
      <w:tr>
        <w:trPr>
          <w:tblHeader w:val="false"/>
        </w:trPr>
        <w:tc>
          <w:tcPr>
            <w:tcW w:type="dxa" w:w="2800"/>
            <w:tcBorders>
              <w:top w:val="single" w:color="C8C0DC" w:sz="1"/>
              <w:left w:val="single" w:color="C8C0DC" w:sz="1"/>
              <w:bottom w:val="single" w:color="C8C0DC" w:sz="1"/>
              <w:right w:val="single" w:color="C8C0DC" w:sz="1"/>
            </w:tcBorders>
            <w:shd w:fill="FAFAFA" w:val="clear"/>
            <w:tcMar>
              <w:top w:type="dxa" w:w="80"/>
              <w:left w:type="dxa" w:w="140"/>
              <w:bottom w:type="dxa" w:w="80"/>
              <w:right w:type="dxa" w:w="140"/>
            </w:tcMar>
          </w:tcPr>
          <w:p>
            <w:pPr>
              <w:jc w:val="left"/>
            </w:pPr>
            <w:r>
              <w:rPr>
                <w:rFonts w:ascii="Arial" w:cs="Arial" w:eastAsia="Arial" w:hAnsi="Arial"/>
                <w:b w:val="false"/>
                <w:bCs w:val="false"/>
                <w:i w:val="false"/>
                <w:iCs w:val="false"/>
                <w:color w:val="4A3F6B"/>
                <w:sz w:val="18"/>
                <w:szCs w:val="18"/>
              </w:rPr>
              <w:t xml:space="preserve">-7 to -5   (8-7L, 2-3R)</w:t>
            </w:r>
          </w:p>
        </w:tc>
        <w:tc>
          <w:tcPr>
            <w:tcW w:type="dxa" w:w="6560"/>
            <w:tcBorders>
              <w:top w:val="single" w:color="C8C0DC" w:sz="1"/>
              <w:left w:val="single" w:color="C8C0DC" w:sz="1"/>
              <w:bottom w:val="single" w:color="C8C0DC" w:sz="1"/>
              <w:right w:val="single" w:color="C8C0DC" w:sz="1"/>
            </w:tcBorders>
            <w:shd w:fill="FAFAFA" w:val="clear"/>
            <w:tcMar>
              <w:top w:type="dxa" w:w="80"/>
              <w:left w:type="dxa" w:w="140"/>
              <w:bottom w:type="dxa" w:w="80"/>
              <w:right w:type="dxa" w:w="140"/>
            </w:tcMar>
          </w:tcPr>
          <w:p>
            <w:pPr>
              <w:jc w:val="left"/>
            </w:pPr>
            <w:r>
              <w:rPr>
                <w:rFonts w:ascii="Arial" w:cs="Arial" w:eastAsia="Arial" w:hAnsi="Arial"/>
                <w:b w:val="false"/>
                <w:bCs w:val="false"/>
                <w:i w:val="false"/>
                <w:iCs w:val="false"/>
                <w:color w:val="1A1A2E"/>
                <w:sz w:val="18"/>
                <w:szCs w:val="18"/>
              </w:rPr>
              <w:t xml:space="preserve">The Vengeful Spirit — Justice through violence. World harsh but stable.</w:t>
            </w:r>
          </w:p>
        </w:tc>
      </w:tr>
      <w:tr>
        <w:trPr>
          <w:tblHeader w:val="false"/>
        </w:trPr>
        <w:tc>
          <w:tcPr>
            <w:tcW w:type="dxa" w:w="2800"/>
            <w:tcBorders>
              <w:top w:val="single" w:color="C8C0DC" w:sz="1"/>
              <w:left w:val="single" w:color="C8C0DC" w:sz="1"/>
              <w:bottom w:val="single" w:color="C8C0DC" w:sz="1"/>
              <w:right w:val="single" w:color="C8C0DC" w:sz="1"/>
            </w:tcBorders>
            <w:shd w:fill="F0EDF8" w:val="clear"/>
            <w:tcMar>
              <w:top w:type="dxa" w:w="80"/>
              <w:left w:type="dxa" w:w="140"/>
              <w:bottom w:type="dxa" w:w="80"/>
              <w:right w:type="dxa" w:w="140"/>
            </w:tcMar>
          </w:tcPr>
          <w:p>
            <w:pPr>
              <w:jc w:val="left"/>
            </w:pPr>
            <w:r>
              <w:rPr>
                <w:rFonts w:ascii="Arial" w:cs="Arial" w:eastAsia="Arial" w:hAnsi="Arial"/>
                <w:b w:val="false"/>
                <w:bCs w:val="false"/>
                <w:i w:val="false"/>
                <w:iCs w:val="false"/>
                <w:color w:val="4A3F6B"/>
                <w:sz w:val="18"/>
                <w:szCs w:val="18"/>
              </w:rPr>
              <w:t xml:space="preserve">-4 to -2   (7-6L, 3-4R)</w:t>
            </w:r>
          </w:p>
        </w:tc>
        <w:tc>
          <w:tcPr>
            <w:tcW w:type="dxa" w:w="6560"/>
            <w:tcBorders>
              <w:top w:val="single" w:color="C8C0DC" w:sz="1"/>
              <w:left w:val="single" w:color="C8C0DC" w:sz="1"/>
              <w:bottom w:val="single" w:color="C8C0DC" w:sz="1"/>
              <w:right w:val="single" w:color="C8C0DC" w:sz="1"/>
            </w:tcBorders>
            <w:shd w:fill="F0EDF8" w:val="clear"/>
            <w:tcMar>
              <w:top w:type="dxa" w:w="80"/>
              <w:left w:type="dxa" w:w="140"/>
              <w:bottom w:type="dxa" w:w="80"/>
              <w:right w:type="dxa" w:w="140"/>
            </w:tcMar>
          </w:tcPr>
          <w:p>
            <w:pPr>
              <w:jc w:val="left"/>
            </w:pPr>
            <w:r>
              <w:rPr>
                <w:rFonts w:ascii="Arial" w:cs="Arial" w:eastAsia="Arial" w:hAnsi="Arial"/>
                <w:b w:val="false"/>
                <w:bCs w:val="false"/>
                <w:i w:val="false"/>
                <w:iCs w:val="false"/>
                <w:color w:val="1A1A2E"/>
                <w:sz w:val="18"/>
                <w:szCs w:val="18"/>
              </w:rPr>
              <w:t xml:space="preserve">The Gray Judge — Balance of mercy and punishment. Ambiguous peace.</w:t>
            </w:r>
          </w:p>
        </w:tc>
      </w:tr>
      <w:tr>
        <w:trPr>
          <w:tblHeader w:val="false"/>
        </w:trPr>
        <w:tc>
          <w:tcPr>
            <w:tcW w:type="dxa" w:w="2800"/>
            <w:tcBorders>
              <w:top w:val="single" w:color="C8C0DC" w:sz="1"/>
              <w:left w:val="single" w:color="C8C0DC" w:sz="1"/>
              <w:bottom w:val="single" w:color="C8C0DC" w:sz="1"/>
              <w:right w:val="single" w:color="C8C0DC" w:sz="1"/>
            </w:tcBorders>
            <w:shd w:fill="FAFAFA" w:val="clear"/>
            <w:tcMar>
              <w:top w:type="dxa" w:w="80"/>
              <w:left w:type="dxa" w:w="140"/>
              <w:bottom w:type="dxa" w:w="80"/>
              <w:right w:type="dxa" w:w="140"/>
            </w:tcMar>
          </w:tcPr>
          <w:p>
            <w:pPr>
              <w:jc w:val="left"/>
            </w:pPr>
            <w:r>
              <w:rPr>
                <w:rFonts w:ascii="Arial" w:cs="Arial" w:eastAsia="Arial" w:hAnsi="Arial"/>
                <w:b w:val="false"/>
                <w:bCs w:val="false"/>
                <w:i w:val="false"/>
                <w:iCs w:val="false"/>
                <w:color w:val="4A3F6B"/>
                <w:sz w:val="18"/>
                <w:szCs w:val="18"/>
              </w:rPr>
              <w:t xml:space="preserve">-1 to +1   (5L-5R or near)</w:t>
            </w:r>
          </w:p>
        </w:tc>
        <w:tc>
          <w:tcPr>
            <w:tcW w:type="dxa" w:w="6560"/>
            <w:tcBorders>
              <w:top w:val="single" w:color="C8C0DC" w:sz="1"/>
              <w:left w:val="single" w:color="C8C0DC" w:sz="1"/>
              <w:bottom w:val="single" w:color="C8C0DC" w:sz="1"/>
              <w:right w:val="single" w:color="C8C0DC" w:sz="1"/>
            </w:tcBorders>
            <w:shd w:fill="FAFAFA" w:val="clear"/>
            <w:tcMar>
              <w:top w:type="dxa" w:w="80"/>
              <w:left w:type="dxa" w:w="140"/>
              <w:bottom w:type="dxa" w:w="80"/>
              <w:right w:type="dxa" w:w="140"/>
            </w:tcMar>
          </w:tcPr>
          <w:p>
            <w:pPr>
              <w:jc w:val="left"/>
            </w:pPr>
            <w:r>
              <w:rPr>
                <w:rFonts w:ascii="Arial" w:cs="Arial" w:eastAsia="Arial" w:hAnsi="Arial"/>
                <w:b w:val="false"/>
                <w:bCs w:val="false"/>
                <w:i w:val="false"/>
                <w:iCs w:val="false"/>
                <w:color w:val="1A1A2E"/>
                <w:sz w:val="18"/>
                <w:szCs w:val="18"/>
              </w:rPr>
              <w:t xml:space="preserve">Eclipse of Souls — TRUE ENDING. Balance restored. Secret realm opens.</w:t>
            </w:r>
          </w:p>
        </w:tc>
      </w:tr>
      <w:tr>
        <w:trPr>
          <w:tblHeader w:val="false"/>
        </w:trPr>
        <w:tc>
          <w:tcPr>
            <w:tcW w:type="dxa" w:w="2800"/>
            <w:tcBorders>
              <w:top w:val="single" w:color="C8C0DC" w:sz="1"/>
              <w:left w:val="single" w:color="C8C0DC" w:sz="1"/>
              <w:bottom w:val="single" w:color="C8C0DC" w:sz="1"/>
              <w:right w:val="single" w:color="C8C0DC" w:sz="1"/>
            </w:tcBorders>
            <w:shd w:fill="F0EDF8" w:val="clear"/>
            <w:tcMar>
              <w:top w:type="dxa" w:w="80"/>
              <w:left w:type="dxa" w:w="140"/>
              <w:bottom w:type="dxa" w:w="80"/>
              <w:right w:type="dxa" w:w="140"/>
            </w:tcMar>
          </w:tcPr>
          <w:p>
            <w:pPr>
              <w:jc w:val="left"/>
            </w:pPr>
            <w:r>
              <w:rPr>
                <w:rFonts w:ascii="Arial" w:cs="Arial" w:eastAsia="Arial" w:hAnsi="Arial"/>
                <w:b w:val="false"/>
                <w:bCs w:val="false"/>
                <w:i w:val="false"/>
                <w:iCs w:val="false"/>
                <w:color w:val="4A3F6B"/>
                <w:sz w:val="18"/>
                <w:szCs w:val="18"/>
              </w:rPr>
              <w:t xml:space="preserve">+2 to +4   (6-7R, 3-4L)</w:t>
            </w:r>
          </w:p>
        </w:tc>
        <w:tc>
          <w:tcPr>
            <w:tcW w:type="dxa" w:w="6560"/>
            <w:tcBorders>
              <w:top w:val="single" w:color="C8C0DC" w:sz="1"/>
              <w:left w:val="single" w:color="C8C0DC" w:sz="1"/>
              <w:bottom w:val="single" w:color="C8C0DC" w:sz="1"/>
              <w:right w:val="single" w:color="C8C0DC" w:sz="1"/>
            </w:tcBorders>
            <w:shd w:fill="F0EDF8" w:val="clear"/>
            <w:tcMar>
              <w:top w:type="dxa" w:w="80"/>
              <w:left w:type="dxa" w:w="140"/>
              <w:bottom w:type="dxa" w:w="80"/>
              <w:right w:type="dxa" w:w="140"/>
            </w:tcMar>
          </w:tcPr>
          <w:p>
            <w:pPr>
              <w:jc w:val="left"/>
            </w:pPr>
            <w:r>
              <w:rPr>
                <w:rFonts w:ascii="Arial" w:cs="Arial" w:eastAsia="Arial" w:hAnsi="Arial"/>
                <w:b w:val="false"/>
                <w:bCs w:val="false"/>
                <w:i w:val="false"/>
                <w:iCs w:val="false"/>
                <w:color w:val="1A1A2E"/>
                <w:sz w:val="18"/>
                <w:szCs w:val="18"/>
              </w:rPr>
              <w:t xml:space="preserve">The Merciful One — Peace through forgiveness. World healing.</w:t>
            </w:r>
          </w:p>
        </w:tc>
      </w:tr>
      <w:tr>
        <w:trPr>
          <w:tblHeader w:val="false"/>
        </w:trPr>
        <w:tc>
          <w:tcPr>
            <w:tcW w:type="dxa" w:w="2800"/>
            <w:tcBorders>
              <w:top w:val="single" w:color="C8C0DC" w:sz="1"/>
              <w:left w:val="single" w:color="C8C0DC" w:sz="1"/>
              <w:bottom w:val="single" w:color="C8C0DC" w:sz="1"/>
              <w:right w:val="single" w:color="C8C0DC" w:sz="1"/>
            </w:tcBorders>
            <w:shd w:fill="FAFAFA" w:val="clear"/>
            <w:tcMar>
              <w:top w:type="dxa" w:w="80"/>
              <w:left w:type="dxa" w:w="140"/>
              <w:bottom w:type="dxa" w:w="80"/>
              <w:right w:type="dxa" w:w="140"/>
            </w:tcMar>
          </w:tcPr>
          <w:p>
            <w:pPr>
              <w:jc w:val="left"/>
            </w:pPr>
            <w:r>
              <w:rPr>
                <w:rFonts w:ascii="Arial" w:cs="Arial" w:eastAsia="Arial" w:hAnsi="Arial"/>
                <w:b w:val="false"/>
                <w:bCs w:val="false"/>
                <w:i w:val="false"/>
                <w:iCs w:val="false"/>
                <w:color w:val="4A3F6B"/>
                <w:sz w:val="18"/>
                <w:szCs w:val="18"/>
              </w:rPr>
              <w:t xml:space="preserve">+5 to +7   (8-9R, 1-2L)</w:t>
            </w:r>
          </w:p>
        </w:tc>
        <w:tc>
          <w:tcPr>
            <w:tcW w:type="dxa" w:w="6560"/>
            <w:tcBorders>
              <w:top w:val="single" w:color="C8C0DC" w:sz="1"/>
              <w:left w:val="single" w:color="C8C0DC" w:sz="1"/>
              <w:bottom w:val="single" w:color="C8C0DC" w:sz="1"/>
              <w:right w:val="single" w:color="C8C0DC" w:sz="1"/>
            </w:tcBorders>
            <w:shd w:fill="FAFAFA" w:val="clear"/>
            <w:tcMar>
              <w:top w:type="dxa" w:w="80"/>
              <w:left w:type="dxa" w:w="140"/>
              <w:bottom w:type="dxa" w:w="80"/>
              <w:right w:type="dxa" w:w="140"/>
            </w:tcMar>
          </w:tcPr>
          <w:p>
            <w:pPr>
              <w:jc w:val="left"/>
            </w:pPr>
            <w:r>
              <w:rPr>
                <w:rFonts w:ascii="Arial" w:cs="Arial" w:eastAsia="Arial" w:hAnsi="Arial"/>
                <w:b w:val="false"/>
                <w:bCs w:val="false"/>
                <w:i w:val="false"/>
                <w:iCs w:val="false"/>
                <w:color w:val="1A1A2E"/>
                <w:sz w:val="18"/>
                <w:szCs w:val="18"/>
              </w:rPr>
              <w:t xml:space="preserve">The Saint — Yoru becomes a beacon of hope. World blooms.</w:t>
            </w:r>
          </w:p>
        </w:tc>
      </w:tr>
      <w:tr>
        <w:trPr>
          <w:tblHeader w:val="false"/>
        </w:trPr>
        <w:tc>
          <w:tcPr>
            <w:tcW w:type="dxa" w:w="2800"/>
            <w:tcBorders>
              <w:top w:val="single" w:color="C8C0DC" w:sz="1"/>
              <w:left w:val="single" w:color="C8C0DC" w:sz="1"/>
              <w:bottom w:val="single" w:color="C8C0DC" w:sz="1"/>
              <w:right w:val="single" w:color="C8C0DC" w:sz="1"/>
            </w:tcBorders>
            <w:shd w:fill="F0EDF8" w:val="clear"/>
            <w:tcMar>
              <w:top w:type="dxa" w:w="80"/>
              <w:left w:type="dxa" w:w="140"/>
              <w:bottom w:type="dxa" w:w="80"/>
              <w:right w:type="dxa" w:w="140"/>
            </w:tcMar>
          </w:tcPr>
          <w:p>
            <w:pPr>
              <w:jc w:val="left"/>
            </w:pPr>
            <w:r>
              <w:rPr>
                <w:rFonts w:ascii="Arial" w:cs="Arial" w:eastAsia="Arial" w:hAnsi="Arial"/>
                <w:b w:val="false"/>
                <w:bCs w:val="false"/>
                <w:i w:val="false"/>
                <w:iCs w:val="false"/>
                <w:color w:val="4A3F6B"/>
                <w:sz w:val="18"/>
                <w:szCs w:val="18"/>
              </w:rPr>
              <w:t xml:space="preserve">+8 to +10  (10R-0L or 9R-1L)</w:t>
            </w:r>
          </w:p>
        </w:tc>
        <w:tc>
          <w:tcPr>
            <w:tcW w:type="dxa" w:w="6560"/>
            <w:tcBorders>
              <w:top w:val="single" w:color="C8C0DC" w:sz="1"/>
              <w:left w:val="single" w:color="C8C0DC" w:sz="1"/>
              <w:bottom w:val="single" w:color="C8C0DC" w:sz="1"/>
              <w:right w:val="single" w:color="C8C0DC" w:sz="1"/>
            </w:tcBorders>
            <w:shd w:fill="F0EDF8" w:val="clear"/>
            <w:tcMar>
              <w:top w:type="dxa" w:w="80"/>
              <w:left w:type="dxa" w:w="140"/>
              <w:bottom w:type="dxa" w:w="80"/>
              <w:right w:type="dxa" w:w="140"/>
            </w:tcMar>
          </w:tcPr>
          <w:p>
            <w:pPr>
              <w:jc w:val="left"/>
            </w:pPr>
            <w:r>
              <w:rPr>
                <w:rFonts w:ascii="Arial" w:cs="Arial" w:eastAsia="Arial" w:hAnsi="Arial"/>
                <w:b w:val="false"/>
                <w:bCs w:val="false"/>
                <w:i w:val="false"/>
                <w:iCs w:val="false"/>
                <w:color w:val="1A1A2E"/>
                <w:sz w:val="18"/>
                <w:szCs w:val="18"/>
              </w:rPr>
              <w:t xml:space="preserve">The Savior — Yoru transcends. All souls freed. She ascends.</w:t>
            </w:r>
          </w:p>
        </w:tc>
      </w:tr>
    </w:tbl>
    <w:p>
      <w:pPr>
        <w:spacing w:after="0" w:before="80"/>
      </w:pPr>
      <w:r>
        <w:t xml:space="preserve"/>
      </w:r>
    </w:p>
    <w:p>
      <w:pPr>
        <w:pBdr>
          <w:top w:val="single" w:color="1F6B3A" w:sz="2"/>
          <w:left w:val="thick" w:color="1F6B3A" w:sz="8"/>
          <w:bottom w:val="single" w:color="1F6B3A" w:sz="2"/>
          <w:right w:val="single" w:color="1F6B3A" w:sz="2"/>
        </w:pBdr>
        <w:spacing w:after="140" w:before="80"/>
      </w:pPr>
      <w:r>
        <w:rPr>
          <w:rFonts w:ascii="Arial" w:cs="Arial" w:eastAsia="Arial" w:hAnsi="Arial"/>
          <w:color w:val="1F6B3A"/>
          <w:sz w:val="18"/>
          <w:szCs w:val="18"/>
        </w:rPr>
        <w:t xml:space="preserve">✅  Perfect balance (5L-5R) unlocks the Secret Realm — the Core (an onsen cave) where Izanagi and Izanami wait. Player can reconcile them (persuasion — very hard Echo Walk) or fight them (dual boss — very hard). Both give the True Ending. Walking away gives a different variant.</w:t>
      </w:r>
    </w:p>
    <w:p>
      <w:pPr>
        <w:spacing w:after="0" w:before="80"/>
      </w:pPr>
      <w:r>
        <w:t xml:space="preserve"/>
      </w:r>
    </w:p>
    <w:p>
      <w:pPr>
        <w:pBdr>
          <w:top w:val="single" w:color="C9A84C" w:sz="2"/>
          <w:left w:val="thick" w:color="C9A84C" w:sz="8"/>
          <w:bottom w:val="single" w:color="C9A84C" w:sz="2"/>
          <w:right w:val="single" w:color="C9A84C" w:sz="2"/>
        </w:pBdr>
        <w:spacing w:after="140" w:before="80"/>
      </w:pPr>
      <w:r>
        <w:rPr>
          <w:rFonts w:ascii="Arial" w:cs="Arial" w:eastAsia="Arial" w:hAnsi="Arial"/>
          <w:color w:val="7A4A00"/>
          <w:sz w:val="18"/>
          <w:szCs w:val="18"/>
        </w:rPr>
        <w:t xml:space="preserve">🔴  Individual ending cinematic scripts are TBD. Direction and emotional tone for each ending is confirmed above. Full scripts written post-demo during narrative production.</w:t>
      </w:r>
    </w:p>
    <w:p>
      <w:pPr>
        <w:pBdr>
          <w:bottom w:val="single" w:color="4A3F6B" w:sz="4" w:space="1"/>
        </w:pBdr>
        <w:spacing w:after="200" w:before="200"/>
      </w:pPr>
    </w:p>
    <w:p>
      <w:pPr>
        <w:spacing w:after="0" w:before="160"/>
      </w:pPr>
      <w:r>
        <w:t xml:space="preserve"/>
      </w:r>
    </w:p>
    <w:p>
      <w:pPr>
        <w:pStyle w:val="Heading1"/>
      </w:pPr>
      <w:r>
        <w:rPr>
          <w:rFonts w:ascii="Arial" w:cs="Arial" w:eastAsia="Arial" w:hAnsi="Arial"/>
          <w:b/>
          <w:bCs/>
          <w:color w:val="1A1A2E"/>
          <w:sz w:val="36"/>
          <w:szCs w:val="36"/>
        </w:rPr>
        <w:t xml:space="preserve">7. Loop Flow — Quick Reference</w:t>
      </w:r>
    </w:p>
    <w:p>
      <w:pPr>
        <w:spacing w:after="100" w:before="0"/>
        <w:jc w:val="left"/>
      </w:pPr>
      <w:r>
        <w:rPr>
          <w:rFonts w:ascii="Arial" w:cs="Arial" w:eastAsia="Arial" w:hAnsi="Arial"/>
          <w:b w:val="false"/>
          <w:bCs w:val="false"/>
          <w:i w:val="false"/>
          <w:iCs w:val="false"/>
          <w:color w:val="1A1A2E"/>
          <w:sz w:val="20"/>
          <w:szCs w:val="20"/>
        </w:rPr>
        <w:t xml:space="preserve">For implementation reference. The exact sequence every loop follows: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8760"/>
      </w:tblGrid>
      <w:tr>
        <w:trPr>
          <w:tblHeader/>
        </w:trPr>
        <w:tc>
          <w:tcPr>
            <w:tcW w:type="dxa" w:w="600"/>
            <w:tcBorders>
              <w:top w:val="single" w:color="C8C0DC" w:sz="1"/>
              <w:left w:val="single" w:color="C8C0DC" w:sz="1"/>
              <w:bottom w:val="single" w:color="C8C0DC" w:sz="1"/>
              <w:right w:val="single" w:color="C8C0DC" w:sz="1"/>
            </w:tcBorders>
            <w:shd w:fill="2D2547" w:val="clear"/>
            <w:tcMar>
              <w:top w:type="dxa" w:w="80"/>
              <w:left w:type="dxa" w:w="140"/>
              <w:bottom w:type="dxa" w:w="80"/>
              <w:right w:type="dxa" w:w="140"/>
            </w:tcMar>
          </w:tcPr>
          <w:p>
            <w:pPr>
              <w:jc w:val="left"/>
            </w:pPr>
            <w:r>
              <w:rPr>
                <w:rFonts w:ascii="Arial" w:cs="Arial" w:eastAsia="Arial" w:hAnsi="Arial"/>
                <w:b/>
                <w:bCs/>
                <w:i w:val="false"/>
                <w:iCs w:val="false"/>
                <w:color w:val="FFFFFF"/>
                <w:sz w:val="18"/>
                <w:szCs w:val="18"/>
              </w:rPr>
              <w:t xml:space="preserve">Step</w:t>
            </w:r>
          </w:p>
        </w:tc>
        <w:tc>
          <w:tcPr>
            <w:tcW w:type="dxa" w:w="8760"/>
            <w:tcBorders>
              <w:top w:val="single" w:color="C8C0DC" w:sz="1"/>
              <w:left w:val="single" w:color="C8C0DC" w:sz="1"/>
              <w:bottom w:val="single" w:color="C8C0DC" w:sz="1"/>
              <w:right w:val="single" w:color="C8C0DC" w:sz="1"/>
            </w:tcBorders>
            <w:shd w:fill="2D2547" w:val="clear"/>
            <w:tcMar>
              <w:top w:type="dxa" w:w="80"/>
              <w:left w:type="dxa" w:w="140"/>
              <w:bottom w:type="dxa" w:w="80"/>
              <w:right w:type="dxa" w:w="140"/>
            </w:tcMar>
          </w:tcPr>
          <w:p>
            <w:pPr>
              <w:jc w:val="left"/>
            </w:pPr>
            <w:r>
              <w:rPr>
                <w:rFonts w:ascii="Arial" w:cs="Arial" w:eastAsia="Arial" w:hAnsi="Arial"/>
                <w:b w:val="false"/>
                <w:bCs w:val="false"/>
                <w:i w:val="false"/>
                <w:iCs w:val="false"/>
                <w:color w:val="FFFFFF"/>
                <w:sz w:val="18"/>
                <w:szCs w:val="18"/>
              </w:rPr>
              <w:t xml:space="preserve">Action</w:t>
            </w:r>
          </w:p>
        </w:tc>
      </w:tr>
      <w:tr>
        <w:trPr>
          <w:tblHeader w:val="false"/>
        </w:trPr>
        <w:tc>
          <w:tcPr>
            <w:tcW w:type="dxa" w:w="600"/>
            <w:tcBorders>
              <w:top w:val="single" w:color="C8C0DC" w:sz="1"/>
              <w:left w:val="single" w:color="C8C0DC" w:sz="1"/>
              <w:bottom w:val="single" w:color="C8C0DC" w:sz="1"/>
              <w:right w:val="single" w:color="C8C0DC" w:sz="1"/>
            </w:tcBorders>
            <w:shd w:fill="F0EDF8" w:val="clear"/>
            <w:tcMar>
              <w:top w:type="dxa" w:w="80"/>
              <w:left w:type="dxa" w:w="140"/>
              <w:bottom w:type="dxa" w:w="80"/>
              <w:right w:type="dxa" w:w="140"/>
            </w:tcMar>
          </w:tcPr>
          <w:p>
            <w:pPr>
              <w:jc w:val="left"/>
            </w:pPr>
            <w:r>
              <w:rPr>
                <w:rFonts w:ascii="Arial" w:cs="Arial" w:eastAsia="Arial" w:hAnsi="Arial"/>
                <w:b w:val="false"/>
                <w:bCs w:val="false"/>
                <w:i w:val="false"/>
                <w:iCs w:val="false"/>
                <w:color w:val="4A3F6B"/>
                <w:sz w:val="18"/>
                <w:szCs w:val="18"/>
              </w:rPr>
              <w:t xml:space="preserve">1</w:t>
            </w:r>
          </w:p>
        </w:tc>
        <w:tc>
          <w:tcPr>
            <w:tcW w:type="dxa" w:w="8760"/>
            <w:tcBorders>
              <w:top w:val="single" w:color="C8C0DC" w:sz="1"/>
              <w:left w:val="single" w:color="C8C0DC" w:sz="1"/>
              <w:bottom w:val="single" w:color="C8C0DC" w:sz="1"/>
              <w:right w:val="single" w:color="C8C0DC" w:sz="1"/>
            </w:tcBorders>
            <w:shd w:fill="F0EDF8" w:val="clear"/>
            <w:tcMar>
              <w:top w:type="dxa" w:w="80"/>
              <w:left w:type="dxa" w:w="140"/>
              <w:bottom w:type="dxa" w:w="80"/>
              <w:right w:type="dxa" w:w="140"/>
            </w:tcMar>
          </w:tcPr>
          <w:p>
            <w:pPr>
              <w:jc w:val="left"/>
            </w:pPr>
            <w:r>
              <w:rPr>
                <w:rFonts w:ascii="Arial" w:cs="Arial" w:eastAsia="Arial" w:hAnsi="Arial"/>
                <w:b w:val="false"/>
                <w:bCs w:val="false"/>
                <w:i w:val="false"/>
                <w:iCs w:val="false"/>
                <w:color w:val="1A1A2E"/>
                <w:sz w:val="18"/>
                <w:szCs w:val="18"/>
              </w:rPr>
              <w:t xml:space="preserve">Wake / return to Ancient Tree</w:t>
            </w:r>
          </w:p>
        </w:tc>
      </w:tr>
      <w:tr>
        <w:trPr>
          <w:tblHeader w:val="false"/>
        </w:trPr>
        <w:tc>
          <w:tcPr>
            <w:tcW w:type="dxa" w:w="600"/>
            <w:tcBorders>
              <w:top w:val="single" w:color="C8C0DC" w:sz="1"/>
              <w:left w:val="single" w:color="C8C0DC" w:sz="1"/>
              <w:bottom w:val="single" w:color="C8C0DC" w:sz="1"/>
              <w:right w:val="single" w:color="C8C0DC" w:sz="1"/>
            </w:tcBorders>
            <w:shd w:fill="FAFAFA" w:val="clear"/>
            <w:tcMar>
              <w:top w:type="dxa" w:w="80"/>
              <w:left w:type="dxa" w:w="140"/>
              <w:bottom w:type="dxa" w:w="80"/>
              <w:right w:type="dxa" w:w="140"/>
            </w:tcMar>
          </w:tcPr>
          <w:p>
            <w:pPr>
              <w:jc w:val="left"/>
            </w:pPr>
            <w:r>
              <w:rPr>
                <w:rFonts w:ascii="Arial" w:cs="Arial" w:eastAsia="Arial" w:hAnsi="Arial"/>
                <w:b w:val="false"/>
                <w:bCs w:val="false"/>
                <w:i w:val="false"/>
                <w:iCs w:val="false"/>
                <w:color w:val="4A3F6B"/>
                <w:sz w:val="18"/>
                <w:szCs w:val="18"/>
              </w:rPr>
              <w:t xml:space="preserve">2</w:t>
            </w:r>
          </w:p>
        </w:tc>
        <w:tc>
          <w:tcPr>
            <w:tcW w:type="dxa" w:w="8760"/>
            <w:tcBorders>
              <w:top w:val="single" w:color="C8C0DC" w:sz="1"/>
              <w:left w:val="single" w:color="C8C0DC" w:sz="1"/>
              <w:bottom w:val="single" w:color="C8C0DC" w:sz="1"/>
              <w:right w:val="single" w:color="C8C0DC" w:sz="1"/>
            </w:tcBorders>
            <w:shd w:fill="FAFAFA" w:val="clear"/>
            <w:tcMar>
              <w:top w:type="dxa" w:w="80"/>
              <w:left w:type="dxa" w:w="140"/>
              <w:bottom w:type="dxa" w:w="80"/>
              <w:right w:type="dxa" w:w="140"/>
            </w:tcMar>
          </w:tcPr>
          <w:p>
            <w:pPr>
              <w:jc w:val="left"/>
            </w:pPr>
            <w:r>
              <w:rPr>
                <w:rFonts w:ascii="Arial" w:cs="Arial" w:eastAsia="Arial" w:hAnsi="Arial"/>
                <w:b w:val="false"/>
                <w:bCs w:val="false"/>
                <w:i w:val="false"/>
                <w:iCs w:val="false"/>
                <w:color w:val="1A1A2E"/>
                <w:sz w:val="18"/>
                <w:szCs w:val="18"/>
              </w:rPr>
              <w:t xml:space="preserve">Explore — fight or persuade Tier 4 enemies, collect Mon, find secrets</w:t>
            </w:r>
          </w:p>
        </w:tc>
      </w:tr>
      <w:tr>
        <w:trPr>
          <w:tblHeader w:val="false"/>
        </w:trPr>
        <w:tc>
          <w:tcPr>
            <w:tcW w:type="dxa" w:w="600"/>
            <w:tcBorders>
              <w:top w:val="single" w:color="C8C0DC" w:sz="1"/>
              <w:left w:val="single" w:color="C8C0DC" w:sz="1"/>
              <w:bottom w:val="single" w:color="C8C0DC" w:sz="1"/>
              <w:right w:val="single" w:color="C8C0DC" w:sz="1"/>
            </w:tcBorders>
            <w:shd w:fill="F0EDF8" w:val="clear"/>
            <w:tcMar>
              <w:top w:type="dxa" w:w="80"/>
              <w:left w:type="dxa" w:w="140"/>
              <w:bottom w:type="dxa" w:w="80"/>
              <w:right w:type="dxa" w:w="140"/>
            </w:tcMar>
          </w:tcPr>
          <w:p>
            <w:pPr>
              <w:jc w:val="left"/>
            </w:pPr>
            <w:r>
              <w:rPr>
                <w:rFonts w:ascii="Arial" w:cs="Arial" w:eastAsia="Arial" w:hAnsi="Arial"/>
                <w:b w:val="false"/>
                <w:bCs w:val="false"/>
                <w:i w:val="false"/>
                <w:iCs w:val="false"/>
                <w:color w:val="4A3F6B"/>
                <w:sz w:val="18"/>
                <w:szCs w:val="18"/>
              </w:rPr>
              <w:t xml:space="preserve">3</w:t>
            </w:r>
          </w:p>
        </w:tc>
        <w:tc>
          <w:tcPr>
            <w:tcW w:type="dxa" w:w="8760"/>
            <w:tcBorders>
              <w:top w:val="single" w:color="C8C0DC" w:sz="1"/>
              <w:left w:val="single" w:color="C8C0DC" w:sz="1"/>
              <w:bottom w:val="single" w:color="C8C0DC" w:sz="1"/>
              <w:right w:val="single" w:color="C8C0DC" w:sz="1"/>
            </w:tcBorders>
            <w:shd w:fill="F0EDF8" w:val="clear"/>
            <w:tcMar>
              <w:top w:type="dxa" w:w="80"/>
              <w:left w:type="dxa" w:w="140"/>
              <w:bottom w:type="dxa" w:w="80"/>
              <w:right w:type="dxa" w:w="140"/>
            </w:tcMar>
          </w:tcPr>
          <w:p>
            <w:pPr>
              <w:jc w:val="left"/>
            </w:pPr>
            <w:r>
              <w:rPr>
                <w:rFonts w:ascii="Arial" w:cs="Arial" w:eastAsia="Arial" w:hAnsi="Arial"/>
                <w:b w:val="false"/>
                <w:bCs w:val="false"/>
                <w:i w:val="false"/>
                <w:iCs w:val="false"/>
                <w:color w:val="1A1A2E"/>
                <w:sz w:val="18"/>
                <w:szCs w:val="18"/>
              </w:rPr>
              <w:t xml:space="preserve">Find and face Offering Guardians (Tier 2 Komainu pair) — combat or persuasion</w:t>
            </w:r>
          </w:p>
        </w:tc>
      </w:tr>
      <w:tr>
        <w:trPr>
          <w:tblHeader w:val="false"/>
        </w:trPr>
        <w:tc>
          <w:tcPr>
            <w:tcW w:type="dxa" w:w="600"/>
            <w:tcBorders>
              <w:top w:val="single" w:color="C8C0DC" w:sz="1"/>
              <w:left w:val="single" w:color="C8C0DC" w:sz="1"/>
              <w:bottom w:val="single" w:color="C8C0DC" w:sz="1"/>
              <w:right w:val="single" w:color="C8C0DC" w:sz="1"/>
            </w:tcBorders>
            <w:shd w:fill="FAFAFA" w:val="clear"/>
            <w:tcMar>
              <w:top w:type="dxa" w:w="80"/>
              <w:left w:type="dxa" w:w="140"/>
              <w:bottom w:type="dxa" w:w="80"/>
              <w:right w:type="dxa" w:w="140"/>
            </w:tcMar>
          </w:tcPr>
          <w:p>
            <w:pPr>
              <w:jc w:val="left"/>
            </w:pPr>
            <w:r>
              <w:rPr>
                <w:rFonts w:ascii="Arial" w:cs="Arial" w:eastAsia="Arial" w:hAnsi="Arial"/>
                <w:b w:val="false"/>
                <w:bCs w:val="false"/>
                <w:i w:val="false"/>
                <w:iCs w:val="false"/>
                <w:color w:val="4A3F6B"/>
                <w:sz w:val="18"/>
                <w:szCs w:val="18"/>
              </w:rPr>
              <w:t xml:space="preserve">4</w:t>
            </w:r>
          </w:p>
        </w:tc>
        <w:tc>
          <w:tcPr>
            <w:tcW w:type="dxa" w:w="8760"/>
            <w:tcBorders>
              <w:top w:val="single" w:color="C8C0DC" w:sz="1"/>
              <w:left w:val="single" w:color="C8C0DC" w:sz="1"/>
              <w:bottom w:val="single" w:color="C8C0DC" w:sz="1"/>
              <w:right w:val="single" w:color="C8C0DC" w:sz="1"/>
            </w:tcBorders>
            <w:shd w:fill="FAFAFA" w:val="clear"/>
            <w:tcMar>
              <w:top w:type="dxa" w:w="80"/>
              <w:left w:type="dxa" w:w="140"/>
              <w:bottom w:type="dxa" w:w="80"/>
              <w:right w:type="dxa" w:w="140"/>
            </w:tcMar>
          </w:tcPr>
          <w:p>
            <w:pPr>
              <w:jc w:val="left"/>
            </w:pPr>
            <w:r>
              <w:rPr>
                <w:rFonts w:ascii="Arial" w:cs="Arial" w:eastAsia="Arial" w:hAnsi="Arial"/>
                <w:b w:val="false"/>
                <w:bCs w:val="false"/>
                <w:i w:val="false"/>
                <w:iCs w:val="false"/>
                <w:color w:val="1A1A2E"/>
                <w:sz w:val="18"/>
                <w:szCs w:val="18"/>
              </w:rPr>
              <w:t xml:space="preserve">Collect Omamori + Incense + Sake from Komainu drops</w:t>
            </w:r>
          </w:p>
        </w:tc>
      </w:tr>
      <w:tr>
        <w:trPr>
          <w:tblHeader w:val="false"/>
        </w:trPr>
        <w:tc>
          <w:tcPr>
            <w:tcW w:type="dxa" w:w="600"/>
            <w:tcBorders>
              <w:top w:val="single" w:color="C8C0DC" w:sz="1"/>
              <w:left w:val="single" w:color="C8C0DC" w:sz="1"/>
              <w:bottom w:val="single" w:color="C8C0DC" w:sz="1"/>
              <w:right w:val="single" w:color="C8C0DC" w:sz="1"/>
            </w:tcBorders>
            <w:shd w:fill="F0EDF8" w:val="clear"/>
            <w:tcMar>
              <w:top w:type="dxa" w:w="80"/>
              <w:left w:type="dxa" w:w="140"/>
              <w:bottom w:type="dxa" w:w="80"/>
              <w:right w:type="dxa" w:w="140"/>
            </w:tcMar>
          </w:tcPr>
          <w:p>
            <w:pPr>
              <w:jc w:val="left"/>
            </w:pPr>
            <w:r>
              <w:rPr>
                <w:rFonts w:ascii="Arial" w:cs="Arial" w:eastAsia="Arial" w:hAnsi="Arial"/>
                <w:b w:val="false"/>
                <w:bCs w:val="false"/>
                <w:i w:val="false"/>
                <w:iCs w:val="false"/>
                <w:color w:val="4A3F6B"/>
                <w:sz w:val="18"/>
                <w:szCs w:val="18"/>
              </w:rPr>
              <w:t xml:space="preserve">5</w:t>
            </w:r>
          </w:p>
        </w:tc>
        <w:tc>
          <w:tcPr>
            <w:tcW w:type="dxa" w:w="8760"/>
            <w:tcBorders>
              <w:top w:val="single" w:color="C8C0DC" w:sz="1"/>
              <w:left w:val="single" w:color="C8C0DC" w:sz="1"/>
              <w:bottom w:val="single" w:color="C8C0DC" w:sz="1"/>
              <w:right w:val="single" w:color="C8C0DC" w:sz="1"/>
            </w:tcBorders>
            <w:shd w:fill="F0EDF8" w:val="clear"/>
            <w:tcMar>
              <w:top w:type="dxa" w:w="80"/>
              <w:left w:type="dxa" w:w="140"/>
              <w:bottom w:type="dxa" w:w="80"/>
              <w:right w:type="dxa" w:w="140"/>
            </w:tcMar>
          </w:tcPr>
          <w:p>
            <w:pPr>
              <w:jc w:val="left"/>
            </w:pPr>
            <w:r>
              <w:rPr>
                <w:rFonts w:ascii="Arial" w:cs="Arial" w:eastAsia="Arial" w:hAnsi="Arial"/>
                <w:b w:val="false"/>
                <w:bCs w:val="false"/>
                <w:i w:val="false"/>
                <w:iCs w:val="false"/>
                <w:color w:val="1A1A2E"/>
                <w:sz w:val="18"/>
                <w:szCs w:val="18"/>
              </w:rPr>
              <w:t xml:space="preserve">Open Tori Gate with three offerings → auto-save → enter boss arena</w:t>
            </w:r>
          </w:p>
        </w:tc>
      </w:tr>
      <w:tr>
        <w:trPr>
          <w:tblHeader w:val="false"/>
        </w:trPr>
        <w:tc>
          <w:tcPr>
            <w:tcW w:type="dxa" w:w="600"/>
            <w:tcBorders>
              <w:top w:val="single" w:color="C8C0DC" w:sz="1"/>
              <w:left w:val="single" w:color="C8C0DC" w:sz="1"/>
              <w:bottom w:val="single" w:color="C8C0DC" w:sz="1"/>
              <w:right w:val="single" w:color="C8C0DC" w:sz="1"/>
            </w:tcBorders>
            <w:shd w:fill="FAFAFA" w:val="clear"/>
            <w:tcMar>
              <w:top w:type="dxa" w:w="80"/>
              <w:left w:type="dxa" w:w="140"/>
              <w:bottom w:type="dxa" w:w="80"/>
              <w:right w:type="dxa" w:w="140"/>
            </w:tcMar>
          </w:tcPr>
          <w:p>
            <w:pPr>
              <w:jc w:val="left"/>
            </w:pPr>
            <w:r>
              <w:rPr>
                <w:rFonts w:ascii="Arial" w:cs="Arial" w:eastAsia="Arial" w:hAnsi="Arial"/>
                <w:b w:val="false"/>
                <w:bCs w:val="false"/>
                <w:i w:val="false"/>
                <w:iCs w:val="false"/>
                <w:color w:val="4A3F6B"/>
                <w:sz w:val="18"/>
                <w:szCs w:val="18"/>
              </w:rPr>
              <w:t xml:space="preserve">6</w:t>
            </w:r>
          </w:p>
        </w:tc>
        <w:tc>
          <w:tcPr>
            <w:tcW w:type="dxa" w:w="8760"/>
            <w:tcBorders>
              <w:top w:val="single" w:color="C8C0DC" w:sz="1"/>
              <w:left w:val="single" w:color="C8C0DC" w:sz="1"/>
              <w:bottom w:val="single" w:color="C8C0DC" w:sz="1"/>
              <w:right w:val="single" w:color="C8C0DC" w:sz="1"/>
            </w:tcBorders>
            <w:shd w:fill="FAFAFA" w:val="clear"/>
            <w:tcMar>
              <w:top w:type="dxa" w:w="80"/>
              <w:left w:type="dxa" w:w="140"/>
              <w:bottom w:type="dxa" w:w="80"/>
              <w:right w:type="dxa" w:w="140"/>
            </w:tcMar>
          </w:tcPr>
          <w:p>
            <w:pPr>
              <w:jc w:val="left"/>
            </w:pPr>
            <w:r>
              <w:rPr>
                <w:rFonts w:ascii="Arial" w:cs="Arial" w:eastAsia="Arial" w:hAnsi="Arial"/>
                <w:b w:val="false"/>
                <w:bCs w:val="false"/>
                <w:i w:val="false"/>
                <w:iCs w:val="false"/>
                <w:color w:val="1A1A2E"/>
                <w:sz w:val="18"/>
                <w:szCs w:val="18"/>
              </w:rPr>
              <w:t xml:space="preserve">Watch 30-second boss cinematic</w:t>
            </w:r>
          </w:p>
        </w:tc>
      </w:tr>
      <w:tr>
        <w:trPr>
          <w:tblHeader w:val="false"/>
        </w:trPr>
        <w:tc>
          <w:tcPr>
            <w:tcW w:type="dxa" w:w="600"/>
            <w:tcBorders>
              <w:top w:val="single" w:color="C8C0DC" w:sz="1"/>
              <w:left w:val="single" w:color="C8C0DC" w:sz="1"/>
              <w:bottom w:val="single" w:color="C8C0DC" w:sz="1"/>
              <w:right w:val="single" w:color="C8C0DC" w:sz="1"/>
            </w:tcBorders>
            <w:shd w:fill="F0EDF8" w:val="clear"/>
            <w:tcMar>
              <w:top w:type="dxa" w:w="80"/>
              <w:left w:type="dxa" w:w="140"/>
              <w:bottom w:type="dxa" w:w="80"/>
              <w:right w:type="dxa" w:w="140"/>
            </w:tcMar>
          </w:tcPr>
          <w:p>
            <w:pPr>
              <w:jc w:val="left"/>
            </w:pPr>
            <w:r>
              <w:rPr>
                <w:rFonts w:ascii="Arial" w:cs="Arial" w:eastAsia="Arial" w:hAnsi="Arial"/>
                <w:b w:val="false"/>
                <w:bCs w:val="false"/>
                <w:i w:val="false"/>
                <w:iCs w:val="false"/>
                <w:color w:val="4A3F6B"/>
                <w:sz w:val="18"/>
                <w:szCs w:val="18"/>
              </w:rPr>
              <w:t xml:space="preserve">7</w:t>
            </w:r>
          </w:p>
        </w:tc>
        <w:tc>
          <w:tcPr>
            <w:tcW w:type="dxa" w:w="8760"/>
            <w:tcBorders>
              <w:top w:val="single" w:color="C8C0DC" w:sz="1"/>
              <w:left w:val="single" w:color="C8C0DC" w:sz="1"/>
              <w:bottom w:val="single" w:color="C8C0DC" w:sz="1"/>
              <w:right w:val="single" w:color="C8C0DC" w:sz="1"/>
            </w:tcBorders>
            <w:shd w:fill="F0EDF8" w:val="clear"/>
            <w:tcMar>
              <w:top w:type="dxa" w:w="80"/>
              <w:left w:type="dxa" w:w="140"/>
              <w:bottom w:type="dxa" w:w="80"/>
              <w:right w:type="dxa" w:w="140"/>
            </w:tcMar>
          </w:tcPr>
          <w:p>
            <w:pPr>
              <w:jc w:val="left"/>
            </w:pPr>
            <w:r>
              <w:rPr>
                <w:rFonts w:ascii="Arial" w:cs="Arial" w:eastAsia="Arial" w:hAnsi="Arial"/>
                <w:b w:val="false"/>
                <w:bCs w:val="false"/>
                <w:i w:val="false"/>
                <w:iCs w:val="false"/>
                <w:color w:val="1A1A2E"/>
                <w:sz w:val="18"/>
                <w:szCs w:val="18"/>
              </w:rPr>
              <w:t xml:space="preserve">Resolve boss encounter — combat (fight to zero HP) or persuasion (Echo Walk)</w:t>
            </w:r>
          </w:p>
        </w:tc>
      </w:tr>
      <w:tr>
        <w:trPr>
          <w:tblHeader w:val="false"/>
        </w:trPr>
        <w:tc>
          <w:tcPr>
            <w:tcW w:type="dxa" w:w="600"/>
            <w:tcBorders>
              <w:top w:val="single" w:color="C8C0DC" w:sz="1"/>
              <w:left w:val="single" w:color="C8C0DC" w:sz="1"/>
              <w:bottom w:val="single" w:color="C8C0DC" w:sz="1"/>
              <w:right w:val="single" w:color="C8C0DC" w:sz="1"/>
            </w:tcBorders>
            <w:shd w:fill="FAFAFA" w:val="clear"/>
            <w:tcMar>
              <w:top w:type="dxa" w:w="80"/>
              <w:left w:type="dxa" w:w="140"/>
              <w:bottom w:type="dxa" w:w="80"/>
              <w:right w:type="dxa" w:w="140"/>
            </w:tcMar>
          </w:tcPr>
          <w:p>
            <w:pPr>
              <w:jc w:val="left"/>
            </w:pPr>
            <w:r>
              <w:rPr>
                <w:rFonts w:ascii="Arial" w:cs="Arial" w:eastAsia="Arial" w:hAnsi="Arial"/>
                <w:b w:val="false"/>
                <w:bCs w:val="false"/>
                <w:i w:val="false"/>
                <w:iCs w:val="false"/>
                <w:color w:val="4A3F6B"/>
                <w:sz w:val="18"/>
                <w:szCs w:val="18"/>
              </w:rPr>
              <w:t xml:space="preserve">8</w:t>
            </w:r>
          </w:p>
        </w:tc>
        <w:tc>
          <w:tcPr>
            <w:tcW w:type="dxa" w:w="8760"/>
            <w:tcBorders>
              <w:top w:val="single" w:color="C8C0DC" w:sz="1"/>
              <w:left w:val="single" w:color="C8C0DC" w:sz="1"/>
              <w:bottom w:val="single" w:color="C8C0DC" w:sz="1"/>
              <w:right w:val="single" w:color="C8C0DC" w:sz="1"/>
            </w:tcBorders>
            <w:shd w:fill="FAFAFA" w:val="clear"/>
            <w:tcMar>
              <w:top w:type="dxa" w:w="80"/>
              <w:left w:type="dxa" w:w="140"/>
              <w:bottom w:type="dxa" w:w="80"/>
              <w:right w:type="dxa" w:w="140"/>
            </w:tcMar>
          </w:tcPr>
          <w:p>
            <w:pPr>
              <w:jc w:val="left"/>
            </w:pPr>
            <w:r>
              <w:rPr>
                <w:rFonts w:ascii="Arial" w:cs="Arial" w:eastAsia="Arial" w:hAnsi="Arial"/>
                <w:b w:val="false"/>
                <w:bCs w:val="false"/>
                <w:i w:val="false"/>
                <w:iCs w:val="false"/>
                <w:color w:val="1A1A2E"/>
                <w:sz w:val="18"/>
                <w:szCs w:val="18"/>
              </w:rPr>
              <w:t xml:space="preserve">Collect soul orb (red = dark, blue = light)</w:t>
            </w:r>
          </w:p>
        </w:tc>
      </w:tr>
      <w:tr>
        <w:trPr>
          <w:tblHeader w:val="false"/>
        </w:trPr>
        <w:tc>
          <w:tcPr>
            <w:tcW w:type="dxa" w:w="600"/>
            <w:tcBorders>
              <w:top w:val="single" w:color="C8C0DC" w:sz="1"/>
              <w:left w:val="single" w:color="C8C0DC" w:sz="1"/>
              <w:bottom w:val="single" w:color="C8C0DC" w:sz="1"/>
              <w:right w:val="single" w:color="C8C0DC" w:sz="1"/>
            </w:tcBorders>
            <w:shd w:fill="F0EDF8" w:val="clear"/>
            <w:tcMar>
              <w:top w:type="dxa" w:w="80"/>
              <w:left w:type="dxa" w:w="140"/>
              <w:bottom w:type="dxa" w:w="80"/>
              <w:right w:type="dxa" w:w="140"/>
            </w:tcMar>
          </w:tcPr>
          <w:p>
            <w:pPr>
              <w:jc w:val="left"/>
            </w:pPr>
            <w:r>
              <w:rPr>
                <w:rFonts w:ascii="Arial" w:cs="Arial" w:eastAsia="Arial" w:hAnsi="Arial"/>
                <w:b w:val="false"/>
                <w:bCs w:val="false"/>
                <w:i w:val="false"/>
                <w:iCs w:val="false"/>
                <w:color w:val="4A3F6B"/>
                <w:sz w:val="18"/>
                <w:szCs w:val="18"/>
              </w:rPr>
              <w:t xml:space="preserve">9</w:t>
            </w:r>
          </w:p>
        </w:tc>
        <w:tc>
          <w:tcPr>
            <w:tcW w:type="dxa" w:w="8760"/>
            <w:tcBorders>
              <w:top w:val="single" w:color="C8C0DC" w:sz="1"/>
              <w:left w:val="single" w:color="C8C0DC" w:sz="1"/>
              <w:bottom w:val="single" w:color="C8C0DC" w:sz="1"/>
              <w:right w:val="single" w:color="C8C0DC" w:sz="1"/>
            </w:tcBorders>
            <w:shd w:fill="F0EDF8" w:val="clear"/>
            <w:tcMar>
              <w:top w:type="dxa" w:w="80"/>
              <w:left w:type="dxa" w:w="140"/>
              <w:bottom w:type="dxa" w:w="80"/>
              <w:right w:type="dxa" w:w="140"/>
            </w:tcMar>
          </w:tcPr>
          <w:p>
            <w:pPr>
              <w:jc w:val="left"/>
            </w:pPr>
            <w:r>
              <w:rPr>
                <w:rFonts w:ascii="Arial" w:cs="Arial" w:eastAsia="Arial" w:hAnsi="Arial"/>
                <w:b w:val="false"/>
                <w:bCs w:val="false"/>
                <w:i w:val="false"/>
                <w:iCs w:val="false"/>
                <w:color w:val="1A1A2E"/>
                <w:sz w:val="18"/>
                <w:szCs w:val="18"/>
              </w:rPr>
              <w:t xml:space="preserve">Return to Ancient Tree</w:t>
            </w:r>
          </w:p>
        </w:tc>
      </w:tr>
      <w:tr>
        <w:trPr>
          <w:tblHeader w:val="false"/>
        </w:trPr>
        <w:tc>
          <w:tcPr>
            <w:tcW w:type="dxa" w:w="600"/>
            <w:tcBorders>
              <w:top w:val="single" w:color="C8C0DC" w:sz="1"/>
              <w:left w:val="single" w:color="C8C0DC" w:sz="1"/>
              <w:bottom w:val="single" w:color="C8C0DC" w:sz="1"/>
              <w:right w:val="single" w:color="C8C0DC" w:sz="1"/>
            </w:tcBorders>
            <w:shd w:fill="FAFAFA" w:val="clear"/>
            <w:tcMar>
              <w:top w:type="dxa" w:w="80"/>
              <w:left w:type="dxa" w:w="140"/>
              <w:bottom w:type="dxa" w:w="80"/>
              <w:right w:type="dxa" w:w="140"/>
            </w:tcMar>
          </w:tcPr>
          <w:p>
            <w:pPr>
              <w:jc w:val="left"/>
            </w:pPr>
            <w:r>
              <w:rPr>
                <w:rFonts w:ascii="Arial" w:cs="Arial" w:eastAsia="Arial" w:hAnsi="Arial"/>
                <w:b w:val="false"/>
                <w:bCs w:val="false"/>
                <w:i w:val="false"/>
                <w:iCs w:val="false"/>
                <w:color w:val="4A3F6B"/>
                <w:sz w:val="18"/>
                <w:szCs w:val="18"/>
              </w:rPr>
              <w:t xml:space="preserve">10</w:t>
            </w:r>
          </w:p>
        </w:tc>
        <w:tc>
          <w:tcPr>
            <w:tcW w:type="dxa" w:w="8760"/>
            <w:tcBorders>
              <w:top w:val="single" w:color="C8C0DC" w:sz="1"/>
              <w:left w:val="single" w:color="C8C0DC" w:sz="1"/>
              <w:bottom w:val="single" w:color="C8C0DC" w:sz="1"/>
              <w:right w:val="single" w:color="C8C0DC" w:sz="1"/>
            </w:tcBorders>
            <w:shd w:fill="FAFAFA" w:val="clear"/>
            <w:tcMar>
              <w:top w:type="dxa" w:w="80"/>
              <w:left w:type="dxa" w:w="140"/>
              <w:bottom w:type="dxa" w:w="80"/>
              <w:right w:type="dxa" w:w="140"/>
            </w:tcMar>
          </w:tcPr>
          <w:p>
            <w:pPr>
              <w:jc w:val="left"/>
            </w:pPr>
            <w:r>
              <w:rPr>
                <w:rFonts w:ascii="Arial" w:cs="Arial" w:eastAsia="Arial" w:hAnsi="Arial"/>
                <w:b w:val="false"/>
                <w:bCs w:val="false"/>
                <w:i w:val="false"/>
                <w:iCs w:val="false"/>
                <w:color w:val="1A1A2E"/>
                <w:sz w:val="18"/>
                <w:szCs w:val="18"/>
              </w:rPr>
              <w:t xml:space="preserve">Free the soul at the tree → boss backstory cinematic plays → Yoru's memory clip plays</w:t>
            </w:r>
          </w:p>
        </w:tc>
      </w:tr>
      <w:tr>
        <w:trPr>
          <w:tblHeader w:val="false"/>
        </w:trPr>
        <w:tc>
          <w:tcPr>
            <w:tcW w:type="dxa" w:w="600"/>
            <w:tcBorders>
              <w:top w:val="single" w:color="C8C0DC" w:sz="1"/>
              <w:left w:val="single" w:color="C8C0DC" w:sz="1"/>
              <w:bottom w:val="single" w:color="C8C0DC" w:sz="1"/>
              <w:right w:val="single" w:color="C8C0DC" w:sz="1"/>
            </w:tcBorders>
            <w:shd w:fill="F0EDF8" w:val="clear"/>
            <w:tcMar>
              <w:top w:type="dxa" w:w="80"/>
              <w:left w:type="dxa" w:w="140"/>
              <w:bottom w:type="dxa" w:w="80"/>
              <w:right w:type="dxa" w:w="140"/>
            </w:tcMar>
          </w:tcPr>
          <w:p>
            <w:pPr>
              <w:jc w:val="left"/>
            </w:pPr>
            <w:r>
              <w:rPr>
                <w:rFonts w:ascii="Arial" w:cs="Arial" w:eastAsia="Arial" w:hAnsi="Arial"/>
                <w:b w:val="false"/>
                <w:bCs w:val="false"/>
                <w:i w:val="false"/>
                <w:iCs w:val="false"/>
                <w:color w:val="4A3F6B"/>
                <w:sz w:val="18"/>
                <w:szCs w:val="18"/>
              </w:rPr>
              <w:t xml:space="preserve">11</w:t>
            </w:r>
          </w:p>
        </w:tc>
        <w:tc>
          <w:tcPr>
            <w:tcW w:type="dxa" w:w="8760"/>
            <w:tcBorders>
              <w:top w:val="single" w:color="C8C0DC" w:sz="1"/>
              <w:left w:val="single" w:color="C8C0DC" w:sz="1"/>
              <w:bottom w:val="single" w:color="C8C0DC" w:sz="1"/>
              <w:right w:val="single" w:color="C8C0DC" w:sz="1"/>
            </w:tcBorders>
            <w:shd w:fill="F0EDF8" w:val="clear"/>
            <w:tcMar>
              <w:top w:type="dxa" w:w="80"/>
              <w:left w:type="dxa" w:w="140"/>
              <w:bottom w:type="dxa" w:w="80"/>
              <w:right w:type="dxa" w:w="140"/>
            </w:tcMar>
          </w:tcPr>
          <w:p>
            <w:pPr>
              <w:jc w:val="left"/>
            </w:pPr>
            <w:r>
              <w:rPr>
                <w:rFonts w:ascii="Arial" w:cs="Arial" w:eastAsia="Arial" w:hAnsi="Arial"/>
                <w:b w:val="false"/>
                <w:bCs w:val="false"/>
                <w:i w:val="false"/>
                <w:iCs w:val="false"/>
                <w:color w:val="1A1A2E"/>
                <w:sz w:val="18"/>
                <w:szCs w:val="18"/>
              </w:rPr>
              <w:t xml:space="preserve">Receive ring → world shifts immediately → ring appears on tail</w:t>
            </w:r>
          </w:p>
        </w:tc>
      </w:tr>
      <w:tr>
        <w:trPr>
          <w:tblHeader w:val="false"/>
        </w:trPr>
        <w:tc>
          <w:tcPr>
            <w:tcW w:type="dxa" w:w="600"/>
            <w:tcBorders>
              <w:top w:val="single" w:color="C8C0DC" w:sz="1"/>
              <w:left w:val="single" w:color="C8C0DC" w:sz="1"/>
              <w:bottom w:val="single" w:color="C8C0DC" w:sz="1"/>
              <w:right w:val="single" w:color="C8C0DC" w:sz="1"/>
            </w:tcBorders>
            <w:shd w:fill="FAFAFA" w:val="clear"/>
            <w:tcMar>
              <w:top w:type="dxa" w:w="80"/>
              <w:left w:type="dxa" w:w="140"/>
              <w:bottom w:type="dxa" w:w="80"/>
              <w:right w:type="dxa" w:w="140"/>
            </w:tcMar>
          </w:tcPr>
          <w:p>
            <w:pPr>
              <w:jc w:val="left"/>
            </w:pPr>
            <w:r>
              <w:rPr>
                <w:rFonts w:ascii="Arial" w:cs="Arial" w:eastAsia="Arial" w:hAnsi="Arial"/>
                <w:b w:val="false"/>
                <w:bCs w:val="false"/>
                <w:i w:val="false"/>
                <w:iCs w:val="false"/>
                <w:color w:val="4A3F6B"/>
                <w:sz w:val="18"/>
                <w:szCs w:val="18"/>
              </w:rPr>
              <w:t xml:space="preserve">12</w:t>
            </w:r>
          </w:p>
        </w:tc>
        <w:tc>
          <w:tcPr>
            <w:tcW w:type="dxa" w:w="8760"/>
            <w:tcBorders>
              <w:top w:val="single" w:color="C8C0DC" w:sz="1"/>
              <w:left w:val="single" w:color="C8C0DC" w:sz="1"/>
              <w:bottom w:val="single" w:color="C8C0DC" w:sz="1"/>
              <w:right w:val="single" w:color="C8C0DC" w:sz="1"/>
            </w:tcBorders>
            <w:shd w:fill="FAFAFA" w:val="clear"/>
            <w:tcMar>
              <w:top w:type="dxa" w:w="80"/>
              <w:left w:type="dxa" w:w="140"/>
              <w:bottom w:type="dxa" w:w="80"/>
              <w:right w:type="dxa" w:w="140"/>
            </w:tcMar>
          </w:tcPr>
          <w:p>
            <w:pPr>
              <w:jc w:val="left"/>
            </w:pPr>
            <w:r>
              <w:rPr>
                <w:rFonts w:ascii="Arial" w:cs="Arial" w:eastAsia="Arial" w:hAnsi="Arial"/>
                <w:b w:val="false"/>
                <w:bCs w:val="false"/>
                <w:i w:val="false"/>
                <w:iCs w:val="false"/>
                <w:color w:val="1A1A2E"/>
                <w:sz w:val="18"/>
                <w:szCs w:val="18"/>
              </w:rPr>
              <w:t xml:space="preserve">Socket choice: +1 Health OR +1 Energy OR +1 Shine — permanent</w:t>
            </w:r>
          </w:p>
        </w:tc>
      </w:tr>
      <w:tr>
        <w:trPr>
          <w:tblHeader w:val="false"/>
        </w:trPr>
        <w:tc>
          <w:tcPr>
            <w:tcW w:type="dxa" w:w="600"/>
            <w:tcBorders>
              <w:top w:val="single" w:color="C8C0DC" w:sz="1"/>
              <w:left w:val="single" w:color="C8C0DC" w:sz="1"/>
              <w:bottom w:val="single" w:color="C8C0DC" w:sz="1"/>
              <w:right w:val="single" w:color="C8C0DC" w:sz="1"/>
            </w:tcBorders>
            <w:shd w:fill="F0EDF8" w:val="clear"/>
            <w:tcMar>
              <w:top w:type="dxa" w:w="80"/>
              <w:left w:type="dxa" w:w="140"/>
              <w:bottom w:type="dxa" w:w="80"/>
              <w:right w:type="dxa" w:w="140"/>
            </w:tcMar>
          </w:tcPr>
          <w:p>
            <w:pPr>
              <w:jc w:val="left"/>
            </w:pPr>
            <w:r>
              <w:rPr>
                <w:rFonts w:ascii="Arial" w:cs="Arial" w:eastAsia="Arial" w:hAnsi="Arial"/>
                <w:b w:val="false"/>
                <w:bCs w:val="false"/>
                <w:i w:val="false"/>
                <w:iCs w:val="false"/>
                <w:color w:val="4A3F6B"/>
                <w:sz w:val="18"/>
                <w:szCs w:val="18"/>
              </w:rPr>
              <w:t xml:space="preserve">13</w:t>
            </w:r>
          </w:p>
        </w:tc>
        <w:tc>
          <w:tcPr>
            <w:tcW w:type="dxa" w:w="8760"/>
            <w:tcBorders>
              <w:top w:val="single" w:color="C8C0DC" w:sz="1"/>
              <w:left w:val="single" w:color="C8C0DC" w:sz="1"/>
              <w:bottom w:val="single" w:color="C8C0DC" w:sz="1"/>
              <w:right w:val="single" w:color="C8C0DC" w:sz="1"/>
            </w:tcBorders>
            <w:shd w:fill="F0EDF8" w:val="clear"/>
            <w:tcMar>
              <w:top w:type="dxa" w:w="80"/>
              <w:left w:type="dxa" w:w="140"/>
              <w:bottom w:type="dxa" w:w="80"/>
              <w:right w:type="dxa" w:w="140"/>
            </w:tcMar>
          </w:tcPr>
          <w:p>
            <w:pPr>
              <w:jc w:val="left"/>
            </w:pPr>
            <w:r>
              <w:rPr>
                <w:rFonts w:ascii="Arial" w:cs="Arial" w:eastAsia="Arial" w:hAnsi="Arial"/>
                <w:b w:val="false"/>
                <w:bCs w:val="false"/>
                <w:i w:val="false"/>
                <w:iCs w:val="false"/>
                <w:color w:val="1A1A2E"/>
                <w:sz w:val="18"/>
                <w:szCs w:val="18"/>
              </w:rPr>
              <w:t xml:space="preserve">Grimoire opens → ability from boss soul unlocked → strong immediately</w:t>
            </w:r>
          </w:p>
        </w:tc>
      </w:tr>
      <w:tr>
        <w:trPr>
          <w:tblHeader w:val="false"/>
        </w:trPr>
        <w:tc>
          <w:tcPr>
            <w:tcW w:type="dxa" w:w="600"/>
            <w:tcBorders>
              <w:top w:val="single" w:color="C8C0DC" w:sz="1"/>
              <w:left w:val="single" w:color="C8C0DC" w:sz="1"/>
              <w:bottom w:val="single" w:color="C8C0DC" w:sz="1"/>
              <w:right w:val="single" w:color="C8C0DC" w:sz="1"/>
            </w:tcBorders>
            <w:shd w:fill="FAFAFA" w:val="clear"/>
            <w:tcMar>
              <w:top w:type="dxa" w:w="80"/>
              <w:left w:type="dxa" w:w="140"/>
              <w:bottom w:type="dxa" w:w="80"/>
              <w:right w:type="dxa" w:w="140"/>
            </w:tcMar>
          </w:tcPr>
          <w:p>
            <w:pPr>
              <w:jc w:val="left"/>
            </w:pPr>
            <w:r>
              <w:rPr>
                <w:rFonts w:ascii="Arial" w:cs="Arial" w:eastAsia="Arial" w:hAnsi="Arial"/>
                <w:b w:val="false"/>
                <w:bCs w:val="false"/>
                <w:i w:val="false"/>
                <w:iCs w:val="false"/>
                <w:color w:val="4A3F6B"/>
                <w:sz w:val="18"/>
                <w:szCs w:val="18"/>
              </w:rPr>
              <w:t xml:space="preserve">14</w:t>
            </w:r>
          </w:p>
        </w:tc>
        <w:tc>
          <w:tcPr>
            <w:tcW w:type="dxa" w:w="8760"/>
            <w:tcBorders>
              <w:top w:val="single" w:color="C8C0DC" w:sz="1"/>
              <w:left w:val="single" w:color="C8C0DC" w:sz="1"/>
              <w:bottom w:val="single" w:color="C8C0DC" w:sz="1"/>
              <w:right w:val="single" w:color="C8C0DC" w:sz="1"/>
            </w:tcBorders>
            <w:shd w:fill="FAFAFA" w:val="clear"/>
            <w:tcMar>
              <w:top w:type="dxa" w:w="80"/>
              <w:left w:type="dxa" w:w="140"/>
              <w:bottom w:type="dxa" w:w="80"/>
              <w:right w:type="dxa" w:w="140"/>
            </w:tcMar>
          </w:tcPr>
          <w:p>
            <w:pPr>
              <w:jc w:val="left"/>
            </w:pPr>
            <w:r>
              <w:rPr>
                <w:rFonts w:ascii="Arial" w:cs="Arial" w:eastAsia="Arial" w:hAnsi="Arial"/>
                <w:b w:val="false"/>
                <w:bCs w:val="false"/>
                <w:i w:val="false"/>
                <w:iCs w:val="false"/>
                <w:color w:val="1A1A2E"/>
                <w:sz w:val="18"/>
                <w:szCs w:val="18"/>
              </w:rPr>
              <w:t xml:space="preserve">Tree points to next boss → loop begins again</w:t>
            </w:r>
          </w:p>
        </w:tc>
      </w:tr>
      <w:tr>
        <w:trPr>
          <w:tblHeader w:val="false"/>
        </w:trPr>
        <w:tc>
          <w:tcPr>
            <w:tcW w:type="dxa" w:w="600"/>
            <w:tcBorders>
              <w:top w:val="single" w:color="C8C0DC" w:sz="1"/>
              <w:left w:val="single" w:color="C8C0DC" w:sz="1"/>
              <w:bottom w:val="single" w:color="C8C0DC" w:sz="1"/>
              <w:right w:val="single" w:color="C8C0DC" w:sz="1"/>
            </w:tcBorders>
            <w:shd w:fill="F0EDF8" w:val="clear"/>
            <w:tcMar>
              <w:top w:type="dxa" w:w="80"/>
              <w:left w:type="dxa" w:w="140"/>
              <w:bottom w:type="dxa" w:w="80"/>
              <w:right w:type="dxa" w:w="140"/>
            </w:tcMar>
          </w:tcPr>
          <w:p>
            <w:pPr>
              <w:jc w:val="left"/>
            </w:pPr>
            <w:r>
              <w:rPr>
                <w:rFonts w:ascii="Arial" w:cs="Arial" w:eastAsia="Arial" w:hAnsi="Arial"/>
                <w:b w:val="false"/>
                <w:bCs w:val="false"/>
                <w:i w:val="false"/>
                <w:iCs w:val="false"/>
                <w:color w:val="4A3F6B"/>
                <w:sz w:val="18"/>
                <w:szCs w:val="18"/>
              </w:rPr>
              <w:t xml:space="preserve">×10</w:t>
            </w:r>
          </w:p>
        </w:tc>
        <w:tc>
          <w:tcPr>
            <w:tcW w:type="dxa" w:w="8760"/>
            <w:tcBorders>
              <w:top w:val="single" w:color="C8C0DC" w:sz="1"/>
              <w:left w:val="single" w:color="C8C0DC" w:sz="1"/>
              <w:bottom w:val="single" w:color="C8C0DC" w:sz="1"/>
              <w:right w:val="single" w:color="C8C0DC" w:sz="1"/>
            </w:tcBorders>
            <w:shd w:fill="F0EDF8" w:val="clear"/>
            <w:tcMar>
              <w:top w:type="dxa" w:w="80"/>
              <w:left w:type="dxa" w:w="140"/>
              <w:bottom w:type="dxa" w:w="80"/>
              <w:right w:type="dxa" w:w="140"/>
            </w:tcMar>
          </w:tcPr>
          <w:p>
            <w:pPr>
              <w:jc w:val="left"/>
            </w:pPr>
            <w:r>
              <w:rPr>
                <w:rFonts w:ascii="Arial" w:cs="Arial" w:eastAsia="Arial" w:hAnsi="Arial"/>
                <w:b w:val="false"/>
                <w:bCs w:val="false"/>
                <w:i w:val="false"/>
                <w:iCs w:val="false"/>
                <w:color w:val="1A1A2E"/>
                <w:sz w:val="18"/>
                <w:szCs w:val="18"/>
              </w:rPr>
              <w:t xml:space="preserve">After 10th ring: final balance calculated → ending begins</w:t>
            </w:r>
          </w:p>
        </w:tc>
      </w:tr>
    </w:tbl>
    <w:p>
      <w:pPr>
        <w:pBdr>
          <w:bottom w:val="single" w:color="4A3F6B" w:sz="4" w:space="1"/>
        </w:pBdr>
        <w:spacing w:after="200" w:before="200"/>
      </w:pPr>
    </w:p>
    <w:p>
      <w:pPr>
        <w:spacing w:after="0" w:before="160"/>
      </w:pPr>
      <w:r>
        <w:t xml:space="preserve"/>
      </w:r>
    </w:p>
    <w:p>
      <w:pPr>
        <w:pStyle w:val="Heading1"/>
      </w:pPr>
      <w:r>
        <w:rPr>
          <w:rFonts w:ascii="Arial" w:cs="Arial" w:eastAsia="Arial" w:hAnsi="Arial"/>
          <w:b/>
          <w:bCs/>
          <w:color w:val="1A1A2E"/>
          <w:sz w:val="36"/>
          <w:szCs w:val="36"/>
        </w:rPr>
        <w:t xml:space="preserve">8. Pacing Notes</w:t>
      </w:r>
    </w:p>
    <w:p>
      <w:pPr>
        <w:spacing w:after="120" w:before="0"/>
        <w:jc w:val="left"/>
      </w:pPr>
      <w:r>
        <w:rPr>
          <w:rFonts w:ascii="Arial" w:cs="Arial" w:eastAsia="Arial" w:hAnsi="Arial"/>
          <w:b w:val="false"/>
          <w:bCs w:val="false"/>
          <w:i w:val="false"/>
          <w:iCs w:val="false"/>
          <w:color w:val="1A1A2E"/>
          <w:sz w:val="20"/>
          <w:szCs w:val="20"/>
        </w:rPr>
        <w:t xml:space="preserve">Each loop is designed to take between 1.5 and 3 hours depending on exploration depth and combat difficulty chosen. A complete playthrough of all 10 bosses is estimated at 15-25 hours for first-time players. Players seeking the True Ending on a second run will move faster — 8-12 hours.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rPr>
          <w:tblHeader/>
        </w:trPr>
        <w:tc>
          <w:tcPr>
            <w:tcW w:type="dxa" w:w="2800"/>
            <w:tcBorders>
              <w:top w:val="single" w:color="C8C0DC" w:sz="1"/>
              <w:left w:val="single" w:color="C8C0DC" w:sz="1"/>
              <w:bottom w:val="single" w:color="C8C0DC" w:sz="1"/>
              <w:right w:val="single" w:color="C8C0DC" w:sz="1"/>
            </w:tcBorders>
            <w:shd w:fill="2D2547" w:val="clear"/>
            <w:tcMar>
              <w:top w:type="dxa" w:w="80"/>
              <w:left w:type="dxa" w:w="140"/>
              <w:bottom w:type="dxa" w:w="80"/>
              <w:right w:type="dxa" w:w="140"/>
            </w:tcMar>
          </w:tcPr>
          <w:p>
            <w:pPr>
              <w:jc w:val="left"/>
            </w:pPr>
            <w:r>
              <w:rPr>
                <w:rFonts w:ascii="Arial" w:cs="Arial" w:eastAsia="Arial" w:hAnsi="Arial"/>
                <w:b/>
                <w:bCs/>
                <w:i w:val="false"/>
                <w:iCs w:val="false"/>
                <w:color w:val="FFFFFF"/>
                <w:sz w:val="18"/>
                <w:szCs w:val="18"/>
              </w:rPr>
              <w:t xml:space="preserve">Phase</w:t>
            </w:r>
          </w:p>
        </w:tc>
        <w:tc>
          <w:tcPr>
            <w:tcW w:type="dxa" w:w="6560"/>
            <w:tcBorders>
              <w:top w:val="single" w:color="C8C0DC" w:sz="1"/>
              <w:left w:val="single" w:color="C8C0DC" w:sz="1"/>
              <w:bottom w:val="single" w:color="C8C0DC" w:sz="1"/>
              <w:right w:val="single" w:color="C8C0DC" w:sz="1"/>
            </w:tcBorders>
            <w:shd w:fill="2D2547" w:val="clear"/>
            <w:tcMar>
              <w:top w:type="dxa" w:w="80"/>
              <w:left w:type="dxa" w:w="140"/>
              <w:bottom w:type="dxa" w:w="80"/>
              <w:right w:type="dxa" w:w="140"/>
            </w:tcMar>
          </w:tcPr>
          <w:p>
            <w:pPr>
              <w:jc w:val="left"/>
            </w:pPr>
            <w:r>
              <w:rPr>
                <w:rFonts w:ascii="Arial" w:cs="Arial" w:eastAsia="Arial" w:hAnsi="Arial"/>
                <w:b w:val="false"/>
                <w:bCs w:val="false"/>
                <w:i w:val="false"/>
                <w:iCs w:val="false"/>
                <w:color w:val="FFFFFF"/>
                <w:sz w:val="18"/>
                <w:szCs w:val="18"/>
              </w:rPr>
              <w:t xml:space="preserve">Estimated Time</w:t>
            </w:r>
          </w:p>
        </w:tc>
      </w:tr>
      <w:tr>
        <w:trPr>
          <w:tblHeader w:val="false"/>
        </w:trPr>
        <w:tc>
          <w:tcPr>
            <w:tcW w:type="dxa" w:w="2800"/>
            <w:tcBorders>
              <w:top w:val="single" w:color="C8C0DC" w:sz="1"/>
              <w:left w:val="single" w:color="C8C0DC" w:sz="1"/>
              <w:bottom w:val="single" w:color="C8C0DC" w:sz="1"/>
              <w:right w:val="single" w:color="C8C0DC" w:sz="1"/>
            </w:tcBorders>
            <w:shd w:fill="F0EDF8" w:val="clear"/>
            <w:tcMar>
              <w:top w:type="dxa" w:w="80"/>
              <w:left w:type="dxa" w:w="140"/>
              <w:bottom w:type="dxa" w:w="80"/>
              <w:right w:type="dxa" w:w="140"/>
            </w:tcMar>
          </w:tcPr>
          <w:p>
            <w:pPr>
              <w:jc w:val="left"/>
            </w:pPr>
            <w:r>
              <w:rPr>
                <w:rFonts w:ascii="Arial" w:cs="Arial" w:eastAsia="Arial" w:hAnsi="Arial"/>
                <w:b w:val="false"/>
                <w:bCs w:val="false"/>
                <w:i w:val="false"/>
                <w:iCs w:val="false"/>
                <w:color w:val="4A3F6B"/>
                <w:sz w:val="18"/>
                <w:szCs w:val="18"/>
              </w:rPr>
              <w:t xml:space="preserve">Opening (first arrival)</w:t>
            </w:r>
          </w:p>
        </w:tc>
        <w:tc>
          <w:tcPr>
            <w:tcW w:type="dxa" w:w="6560"/>
            <w:tcBorders>
              <w:top w:val="single" w:color="C8C0DC" w:sz="1"/>
              <w:left w:val="single" w:color="C8C0DC" w:sz="1"/>
              <w:bottom w:val="single" w:color="C8C0DC" w:sz="1"/>
              <w:right w:val="single" w:color="C8C0DC" w:sz="1"/>
            </w:tcBorders>
            <w:shd w:fill="F0EDF8" w:val="clear"/>
            <w:tcMar>
              <w:top w:type="dxa" w:w="80"/>
              <w:left w:type="dxa" w:w="140"/>
              <w:bottom w:type="dxa" w:w="80"/>
              <w:right w:type="dxa" w:w="140"/>
            </w:tcMar>
          </w:tcPr>
          <w:p>
            <w:pPr>
              <w:jc w:val="left"/>
            </w:pPr>
            <w:r>
              <w:rPr>
                <w:rFonts w:ascii="Arial" w:cs="Arial" w:eastAsia="Arial" w:hAnsi="Arial"/>
                <w:b w:val="false"/>
                <w:bCs w:val="false"/>
                <w:i w:val="false"/>
                <w:iCs w:val="false"/>
                <w:color w:val="1A1A2E"/>
                <w:sz w:val="18"/>
                <w:szCs w:val="18"/>
              </w:rPr>
              <w:t xml:space="preserve">20-30 minutes</w:t>
            </w:r>
          </w:p>
        </w:tc>
      </w:tr>
      <w:tr>
        <w:trPr>
          <w:tblHeader w:val="false"/>
        </w:trPr>
        <w:tc>
          <w:tcPr>
            <w:tcW w:type="dxa" w:w="2800"/>
            <w:tcBorders>
              <w:top w:val="single" w:color="C8C0DC" w:sz="1"/>
              <w:left w:val="single" w:color="C8C0DC" w:sz="1"/>
              <w:bottom w:val="single" w:color="C8C0DC" w:sz="1"/>
              <w:right w:val="single" w:color="C8C0DC" w:sz="1"/>
            </w:tcBorders>
            <w:shd w:fill="FAFAFA" w:val="clear"/>
            <w:tcMar>
              <w:top w:type="dxa" w:w="80"/>
              <w:left w:type="dxa" w:w="140"/>
              <w:bottom w:type="dxa" w:w="80"/>
              <w:right w:type="dxa" w:w="140"/>
            </w:tcMar>
          </w:tcPr>
          <w:p>
            <w:pPr>
              <w:jc w:val="left"/>
            </w:pPr>
            <w:r>
              <w:rPr>
                <w:rFonts w:ascii="Arial" w:cs="Arial" w:eastAsia="Arial" w:hAnsi="Arial"/>
                <w:b w:val="false"/>
                <w:bCs w:val="false"/>
                <w:i w:val="false"/>
                <w:iCs w:val="false"/>
                <w:color w:val="4A3F6B"/>
                <w:sz w:val="18"/>
                <w:szCs w:val="18"/>
              </w:rPr>
              <w:t xml:space="preserve">Each exploration + boss loop</w:t>
            </w:r>
          </w:p>
        </w:tc>
        <w:tc>
          <w:tcPr>
            <w:tcW w:type="dxa" w:w="6560"/>
            <w:tcBorders>
              <w:top w:val="single" w:color="C8C0DC" w:sz="1"/>
              <w:left w:val="single" w:color="C8C0DC" w:sz="1"/>
              <w:bottom w:val="single" w:color="C8C0DC" w:sz="1"/>
              <w:right w:val="single" w:color="C8C0DC" w:sz="1"/>
            </w:tcBorders>
            <w:shd w:fill="FAFAFA" w:val="clear"/>
            <w:tcMar>
              <w:top w:type="dxa" w:w="80"/>
              <w:left w:type="dxa" w:w="140"/>
              <w:bottom w:type="dxa" w:w="80"/>
              <w:right w:type="dxa" w:w="140"/>
            </w:tcMar>
          </w:tcPr>
          <w:p>
            <w:pPr>
              <w:jc w:val="left"/>
            </w:pPr>
            <w:r>
              <w:rPr>
                <w:rFonts w:ascii="Arial" w:cs="Arial" w:eastAsia="Arial" w:hAnsi="Arial"/>
                <w:b w:val="false"/>
                <w:bCs w:val="false"/>
                <w:i w:val="false"/>
                <w:iCs w:val="false"/>
                <w:color w:val="1A1A2E"/>
                <w:sz w:val="18"/>
                <w:szCs w:val="18"/>
              </w:rPr>
              <w:t xml:space="preserve">1.5-3 hours</w:t>
            </w:r>
          </w:p>
        </w:tc>
      </w:tr>
      <w:tr>
        <w:trPr>
          <w:tblHeader w:val="false"/>
        </w:trPr>
        <w:tc>
          <w:tcPr>
            <w:tcW w:type="dxa" w:w="2800"/>
            <w:tcBorders>
              <w:top w:val="single" w:color="C8C0DC" w:sz="1"/>
              <w:left w:val="single" w:color="C8C0DC" w:sz="1"/>
              <w:bottom w:val="single" w:color="C8C0DC" w:sz="1"/>
              <w:right w:val="single" w:color="C8C0DC" w:sz="1"/>
            </w:tcBorders>
            <w:shd w:fill="F0EDF8" w:val="clear"/>
            <w:tcMar>
              <w:top w:type="dxa" w:w="80"/>
              <w:left w:type="dxa" w:w="140"/>
              <w:bottom w:type="dxa" w:w="80"/>
              <w:right w:type="dxa" w:w="140"/>
            </w:tcMar>
          </w:tcPr>
          <w:p>
            <w:pPr>
              <w:jc w:val="left"/>
            </w:pPr>
            <w:r>
              <w:rPr>
                <w:rFonts w:ascii="Arial" w:cs="Arial" w:eastAsia="Arial" w:hAnsi="Arial"/>
                <w:b w:val="false"/>
                <w:bCs w:val="false"/>
                <w:i w:val="false"/>
                <w:iCs w:val="false"/>
                <w:color w:val="4A3F6B"/>
                <w:sz w:val="18"/>
                <w:szCs w:val="18"/>
              </w:rPr>
              <w:t xml:space="preserve">Full 10-boss playthrough</w:t>
            </w:r>
          </w:p>
        </w:tc>
        <w:tc>
          <w:tcPr>
            <w:tcW w:type="dxa" w:w="6560"/>
            <w:tcBorders>
              <w:top w:val="single" w:color="C8C0DC" w:sz="1"/>
              <w:left w:val="single" w:color="C8C0DC" w:sz="1"/>
              <w:bottom w:val="single" w:color="C8C0DC" w:sz="1"/>
              <w:right w:val="single" w:color="C8C0DC" w:sz="1"/>
            </w:tcBorders>
            <w:shd w:fill="F0EDF8" w:val="clear"/>
            <w:tcMar>
              <w:top w:type="dxa" w:w="80"/>
              <w:left w:type="dxa" w:w="140"/>
              <w:bottom w:type="dxa" w:w="80"/>
              <w:right w:type="dxa" w:w="140"/>
            </w:tcMar>
          </w:tcPr>
          <w:p>
            <w:pPr>
              <w:jc w:val="left"/>
            </w:pPr>
            <w:r>
              <w:rPr>
                <w:rFonts w:ascii="Arial" w:cs="Arial" w:eastAsia="Arial" w:hAnsi="Arial"/>
                <w:b w:val="false"/>
                <w:bCs w:val="false"/>
                <w:i w:val="false"/>
                <w:iCs w:val="false"/>
                <w:color w:val="1A1A2E"/>
                <w:sz w:val="18"/>
                <w:szCs w:val="18"/>
              </w:rPr>
              <w:t xml:space="preserve">15-25 hours</w:t>
            </w:r>
          </w:p>
        </w:tc>
      </w:tr>
      <w:tr>
        <w:trPr>
          <w:tblHeader w:val="false"/>
        </w:trPr>
        <w:tc>
          <w:tcPr>
            <w:tcW w:type="dxa" w:w="2800"/>
            <w:tcBorders>
              <w:top w:val="single" w:color="C8C0DC" w:sz="1"/>
              <w:left w:val="single" w:color="C8C0DC" w:sz="1"/>
              <w:bottom w:val="single" w:color="C8C0DC" w:sz="1"/>
              <w:right w:val="single" w:color="C8C0DC" w:sz="1"/>
            </w:tcBorders>
            <w:shd w:fill="FAFAFA" w:val="clear"/>
            <w:tcMar>
              <w:top w:type="dxa" w:w="80"/>
              <w:left w:type="dxa" w:w="140"/>
              <w:bottom w:type="dxa" w:w="80"/>
              <w:right w:type="dxa" w:w="140"/>
            </w:tcMar>
          </w:tcPr>
          <w:p>
            <w:pPr>
              <w:jc w:val="left"/>
            </w:pPr>
            <w:r>
              <w:rPr>
                <w:rFonts w:ascii="Arial" w:cs="Arial" w:eastAsia="Arial" w:hAnsi="Arial"/>
                <w:b w:val="false"/>
                <w:bCs w:val="false"/>
                <w:i w:val="false"/>
                <w:iCs w:val="false"/>
                <w:color w:val="4A3F6B"/>
                <w:sz w:val="18"/>
                <w:szCs w:val="18"/>
              </w:rPr>
              <w:t xml:space="preserve">Second playthrough (NG+)</w:t>
            </w:r>
          </w:p>
        </w:tc>
        <w:tc>
          <w:tcPr>
            <w:tcW w:type="dxa" w:w="6560"/>
            <w:tcBorders>
              <w:top w:val="single" w:color="C8C0DC" w:sz="1"/>
              <w:left w:val="single" w:color="C8C0DC" w:sz="1"/>
              <w:bottom w:val="single" w:color="C8C0DC" w:sz="1"/>
              <w:right w:val="single" w:color="C8C0DC" w:sz="1"/>
            </w:tcBorders>
            <w:shd w:fill="FAFAFA" w:val="clear"/>
            <w:tcMar>
              <w:top w:type="dxa" w:w="80"/>
              <w:left w:type="dxa" w:w="140"/>
              <w:bottom w:type="dxa" w:w="80"/>
              <w:right w:type="dxa" w:w="140"/>
            </w:tcMar>
          </w:tcPr>
          <w:p>
            <w:pPr>
              <w:jc w:val="left"/>
            </w:pPr>
            <w:r>
              <w:rPr>
                <w:rFonts w:ascii="Arial" w:cs="Arial" w:eastAsia="Arial" w:hAnsi="Arial"/>
                <w:b w:val="false"/>
                <w:bCs w:val="false"/>
                <w:i w:val="false"/>
                <w:iCs w:val="false"/>
                <w:color w:val="1A1A2E"/>
                <w:sz w:val="18"/>
                <w:szCs w:val="18"/>
              </w:rPr>
              <w:t xml:space="preserve">8-12 hours</w:t>
            </w:r>
          </w:p>
        </w:tc>
      </w:tr>
      <w:tr>
        <w:trPr>
          <w:tblHeader w:val="false"/>
        </w:trPr>
        <w:tc>
          <w:tcPr>
            <w:tcW w:type="dxa" w:w="2800"/>
            <w:tcBorders>
              <w:top w:val="single" w:color="C8C0DC" w:sz="1"/>
              <w:left w:val="single" w:color="C8C0DC" w:sz="1"/>
              <w:bottom w:val="single" w:color="C8C0DC" w:sz="1"/>
              <w:right w:val="single" w:color="C8C0DC" w:sz="1"/>
            </w:tcBorders>
            <w:shd w:fill="F0EDF8" w:val="clear"/>
            <w:tcMar>
              <w:top w:type="dxa" w:w="80"/>
              <w:left w:type="dxa" w:w="140"/>
              <w:bottom w:type="dxa" w:w="80"/>
              <w:right w:type="dxa" w:w="140"/>
            </w:tcMar>
          </w:tcPr>
          <w:p>
            <w:pPr>
              <w:jc w:val="left"/>
            </w:pPr>
            <w:r>
              <w:rPr>
                <w:rFonts w:ascii="Arial" w:cs="Arial" w:eastAsia="Arial" w:hAnsi="Arial"/>
                <w:b w:val="false"/>
                <w:bCs w:val="false"/>
                <w:i w:val="false"/>
                <w:iCs w:val="false"/>
                <w:color w:val="4A3F6B"/>
                <w:sz w:val="18"/>
                <w:szCs w:val="18"/>
              </w:rPr>
              <w:t xml:space="preserve">True Ending + Secret Realm</w:t>
            </w:r>
          </w:p>
        </w:tc>
        <w:tc>
          <w:tcPr>
            <w:tcW w:type="dxa" w:w="6560"/>
            <w:tcBorders>
              <w:top w:val="single" w:color="C8C0DC" w:sz="1"/>
              <w:left w:val="single" w:color="C8C0DC" w:sz="1"/>
              <w:bottom w:val="single" w:color="C8C0DC" w:sz="1"/>
              <w:right w:val="single" w:color="C8C0DC" w:sz="1"/>
            </w:tcBorders>
            <w:shd w:fill="F0EDF8" w:val="clear"/>
            <w:tcMar>
              <w:top w:type="dxa" w:w="80"/>
              <w:left w:type="dxa" w:w="140"/>
              <w:bottom w:type="dxa" w:w="80"/>
              <w:right w:type="dxa" w:w="140"/>
            </w:tcMar>
          </w:tcPr>
          <w:p>
            <w:pPr>
              <w:jc w:val="left"/>
            </w:pPr>
            <w:r>
              <w:rPr>
                <w:rFonts w:ascii="Arial" w:cs="Arial" w:eastAsia="Arial" w:hAnsi="Arial"/>
                <w:b w:val="false"/>
                <w:bCs w:val="false"/>
                <w:i w:val="false"/>
                <w:iCs w:val="false"/>
                <w:color w:val="1A1A2E"/>
                <w:sz w:val="18"/>
                <w:szCs w:val="18"/>
              </w:rPr>
              <w:t xml:space="preserve">+1-2 hours on top of any playthrough</w:t>
            </w:r>
          </w:p>
        </w:tc>
      </w:tr>
      <w:tr>
        <w:trPr>
          <w:tblHeader w:val="false"/>
        </w:trPr>
        <w:tc>
          <w:tcPr>
            <w:tcW w:type="dxa" w:w="2800"/>
            <w:tcBorders>
              <w:top w:val="single" w:color="C8C0DC" w:sz="1"/>
              <w:left w:val="single" w:color="C8C0DC" w:sz="1"/>
              <w:bottom w:val="single" w:color="C8C0DC" w:sz="1"/>
              <w:right w:val="single" w:color="C8C0DC" w:sz="1"/>
            </w:tcBorders>
            <w:shd w:fill="FAFAFA" w:val="clear"/>
            <w:tcMar>
              <w:top w:type="dxa" w:w="80"/>
              <w:left w:type="dxa" w:w="140"/>
              <w:bottom w:type="dxa" w:w="80"/>
              <w:right w:type="dxa" w:w="140"/>
            </w:tcMar>
          </w:tcPr>
          <w:p>
            <w:pPr>
              <w:jc w:val="left"/>
            </w:pPr>
            <w:r>
              <w:rPr>
                <w:rFonts w:ascii="Arial" w:cs="Arial" w:eastAsia="Arial" w:hAnsi="Arial"/>
                <w:b w:val="false"/>
                <w:bCs w:val="false"/>
                <w:i w:val="false"/>
                <w:iCs w:val="false"/>
                <w:color w:val="4A3F6B"/>
                <w:sz w:val="18"/>
                <w:szCs w:val="18"/>
              </w:rPr>
              <w:t xml:space="preserve">All 7 endings</w:t>
            </w:r>
          </w:p>
        </w:tc>
        <w:tc>
          <w:tcPr>
            <w:tcW w:type="dxa" w:w="6560"/>
            <w:tcBorders>
              <w:top w:val="single" w:color="C8C0DC" w:sz="1"/>
              <w:left w:val="single" w:color="C8C0DC" w:sz="1"/>
              <w:bottom w:val="single" w:color="C8C0DC" w:sz="1"/>
              <w:right w:val="single" w:color="C8C0DC" w:sz="1"/>
            </w:tcBorders>
            <w:shd w:fill="FAFAFA" w:val="clear"/>
            <w:tcMar>
              <w:top w:type="dxa" w:w="80"/>
              <w:left w:type="dxa" w:w="140"/>
              <w:bottom w:type="dxa" w:w="80"/>
              <w:right w:type="dxa" w:w="140"/>
            </w:tcMar>
          </w:tcPr>
          <w:p>
            <w:pPr>
              <w:jc w:val="left"/>
            </w:pPr>
            <w:r>
              <w:rPr>
                <w:rFonts w:ascii="Arial" w:cs="Arial" w:eastAsia="Arial" w:hAnsi="Arial"/>
                <w:b w:val="false"/>
                <w:bCs w:val="false"/>
                <w:i w:val="false"/>
                <w:iCs w:val="false"/>
                <w:color w:val="1A1A2E"/>
                <w:sz w:val="18"/>
                <w:szCs w:val="18"/>
              </w:rPr>
              <w:t xml:space="preserve">50-70 hours total across all runs</w:t>
            </w:r>
          </w:p>
        </w:tc>
      </w:tr>
    </w:tbl>
    <w:p>
      <w:pPr>
        <w:spacing w:after="0" w:before="80"/>
      </w:pPr>
      <w:r>
        <w:t xml:space="preserve"/>
      </w:r>
    </w:p>
    <w:p>
      <w:pPr>
        <w:pBdr>
          <w:top w:val="single" w:color="C9A84C" w:sz="2"/>
          <w:left w:val="thick" w:color="C9A84C" w:sz="8"/>
          <w:bottom w:val="single" w:color="C9A84C" w:sz="2"/>
          <w:right w:val="single" w:color="C9A84C" w:sz="2"/>
        </w:pBdr>
        <w:spacing w:after="140" w:before="80"/>
      </w:pPr>
      <w:r>
        <w:rPr>
          <w:rFonts w:ascii="Arial" w:cs="Arial" w:eastAsia="Arial" w:hAnsi="Arial"/>
          <w:color w:val="7A4A00"/>
          <w:sz w:val="18"/>
          <w:szCs w:val="18"/>
        </w:rPr>
        <w:t xml:space="preserve">🔴  Pacing estimates are projections based on design intent. Actual playtimes will be calibrated during playtesting post-demo.</w:t>
      </w:r>
    </w:p>
    <w:p>
      <w:pPr>
        <w:pBdr>
          <w:bottom w:val="single" w:color="4A3F6B" w:sz="4" w:space="1"/>
        </w:pBdr>
        <w:spacing w:after="200" w:before="200"/>
      </w:pPr>
    </w:p>
    <w:p>
      <w:pPr>
        <w:spacing w:after="0" w:before="160"/>
      </w:pPr>
      <w:r>
        <w:t xml:space="preserve"/>
      </w:r>
    </w:p>
    <w:p>
      <w:pPr>
        <w:pStyle w:val="Heading1"/>
      </w:pPr>
      <w:r>
        <w:rPr>
          <w:rFonts w:ascii="Arial" w:cs="Arial" w:eastAsia="Arial" w:hAnsi="Arial"/>
          <w:b/>
          <w:bCs/>
          <w:color w:val="1A1A2E"/>
          <w:sz w:val="36"/>
          <w:szCs w:val="36"/>
        </w:rPr>
        <w:t xml:space="preserve">9. Open Items</w:t>
      </w:r>
    </w:p>
    <w:p>
      <w:pPr>
        <w:pBdr>
          <w:top w:val="single" w:color="C9A84C" w:sz="2"/>
          <w:left w:val="thick" w:color="C9A84C" w:sz="8"/>
          <w:bottom w:val="single" w:color="C9A84C" w:sz="2"/>
          <w:right w:val="single" w:color="C9A84C" w:sz="2"/>
        </w:pBdr>
        <w:spacing w:after="140" w:before="80"/>
      </w:pPr>
      <w:r>
        <w:rPr>
          <w:rFonts w:ascii="Arial" w:cs="Arial" w:eastAsia="Arial" w:hAnsi="Arial"/>
          <w:color w:val="7A4A00"/>
          <w:sz w:val="18"/>
          <w:szCs w:val="18"/>
        </w:rPr>
        <w:t xml:space="preserve">🔴  Boss sequence 2-10 — Oni is first. Remaining boss order not finalised. Will be decided post-demo. Boss order affects difficulty curve, world state progression, and which memory clips play in which emotional order.</w:t>
      </w:r>
    </w:p>
    <w:p>
      <w:pPr>
        <w:pBdr>
          <w:top w:val="single" w:color="C9A84C" w:sz="2"/>
          <w:left w:val="thick" w:color="C9A84C" w:sz="8"/>
          <w:bottom w:val="single" w:color="C9A84C" w:sz="2"/>
          <w:right w:val="single" w:color="C9A84C" w:sz="2"/>
        </w:pBdr>
        <w:spacing w:after="140" w:before="80"/>
      </w:pPr>
      <w:r>
        <w:rPr>
          <w:rFonts w:ascii="Arial" w:cs="Arial" w:eastAsia="Arial" w:hAnsi="Arial"/>
          <w:color w:val="7A4A00"/>
          <w:sz w:val="18"/>
          <w:szCs w:val="18"/>
        </w:rPr>
        <w:t xml:space="preserve">🔴  Offering item counts — GDD references 10 Omamori, 10 Incense, 11 Sake across the world (one extra Sake because Sake is also used as a consumable item). Final placement and count to be confirmed during world-building phase.</w:t>
      </w:r>
    </w:p>
    <w:p>
      <w:pPr>
        <w:pBdr>
          <w:top w:val="single" w:color="C9A84C" w:sz="2"/>
          <w:left w:val="thick" w:color="C9A84C" w:sz="8"/>
          <w:bottom w:val="single" w:color="C9A84C" w:sz="2"/>
          <w:right w:val="single" w:color="C9A84C" w:sz="2"/>
        </w:pBdr>
        <w:spacing w:after="140" w:before="80"/>
      </w:pPr>
      <w:r>
        <w:rPr>
          <w:rFonts w:ascii="Arial" w:cs="Arial" w:eastAsia="Arial" w:hAnsi="Arial"/>
          <w:color w:val="7A4A00"/>
          <w:sz w:val="18"/>
          <w:szCs w:val="18"/>
        </w:rPr>
        <w:t xml:space="preserve">🔴  Secret Realm access animation — how does the tree 'open' at perfect balance? Visual design TBD post-demo.</w:t>
      </w:r>
    </w:p>
    <w:p>
      <w:pPr>
        <w:spacing w:after="0" w:before="300"/>
      </w:pPr>
      <w:r>
        <w:t xml:space="preserve"/>
      </w:r>
    </w:p>
    <w:p>
      <w:pPr>
        <w:spacing w:after="140" w:before="0"/>
        <w:jc w:val="center"/>
      </w:pPr>
      <w:r>
        <w:rPr>
          <w:rFonts w:ascii="Arial" w:cs="Arial" w:eastAsia="Arial" w:hAnsi="Arial"/>
          <w:b w:val="false"/>
          <w:bCs w:val="false"/>
          <w:i w:val="false"/>
          <w:iCs w:val="false"/>
          <w:color w:val="6B6B8A"/>
          <w:sz w:val="17"/>
          <w:szCs w:val="17"/>
        </w:rPr>
        <w:t xml:space="preserve">End of Document 02 — Game Loop</w:t>
      </w:r>
    </w:p>
    <w:p>
      <w:pPr>
        <w:spacing w:after="140" w:before="0"/>
        <w:jc w:val="center"/>
      </w:pPr>
      <w:r>
        <w:rPr>
          <w:rFonts w:ascii="Arial" w:cs="Arial" w:eastAsia="Arial" w:hAnsi="Arial"/>
          <w:b/>
          <w:bCs/>
          <w:i w:val="false"/>
          <w:iCs w:val="false"/>
          <w:color w:val="4A3F6B"/>
          <w:sz w:val="17"/>
          <w:szCs w:val="17"/>
        </w:rPr>
        <w:t xml:space="preserve">Next: 03_BALANCE_SYSTEM.docx</w:t>
      </w:r>
    </w:p>
    <w:sectPr>
      <w:headerReference w:type="default" r:id="rId7"/>
      <w:footerReference w:type="default" r:id="rId8"/>
      <w:pgSz w:w="12240" w:h="15840" w:orient="portrait"/>
      <w:pgMar w:top="1080" w:right="1260" w:bottom="1080" w:left="126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4A3F6B" w:sz="4" w:space="4"/>
      </w:pBdr>
      <w:tabs>
        <w:tab w:val="right" w:pos="9026"/>
      </w:tabs>
      <w:spacing w:before="80"/>
    </w:pPr>
    <w:r>
      <w:rPr>
        <w:rFonts w:ascii="Arial" w:cs="Arial" w:eastAsia="Arial" w:hAnsi="Arial"/>
        <w:color w:val="6B6B8A"/>
        <w:sz w:val="16"/>
        <w:szCs w:val="16"/>
      </w:rPr>
      <w:t xml:space="preserve">02 — Game Loop  ·  v1.0  ·  March 2026</w:t>
    </w:r>
    <w:r>
      <w:rPr>
        <w:rFonts w:ascii="Arial" w:cs="Arial" w:eastAsia="Arial" w:hAnsi="Arial"/>
        <w:color w:val="6B6B8A"/>
        <w:sz w:val="16"/>
        <w:szCs w:val="16"/>
      </w:rPr>
      <w:t xml:space="preserve">	Page </w:t>
    </w:r>
    <w:fldSimple w:instr="PAGE"/>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4A3F6B" w:sz="4" w:space="4"/>
      </w:pBdr>
      <w:spacing w:after="80"/>
    </w:pPr>
    <w:r>
      <w:rPr>
        <w:rFonts w:ascii="Arial" w:cs="Arial" w:eastAsia="Arial" w:hAnsi="Arial"/>
        <w:color w:val="6B6B8A"/>
        <w:sz w:val="17"/>
        <w:szCs w:val="17"/>
      </w:rPr>
      <w:t xml:space="preserve">YORU: Eclipse of Tails  ·  02 — Game Loop  ·  Pectus Games</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80" w:before="360"/>
      <w:outlineLvl w:val="0"/>
    </w:pPr>
    <w:rPr>
      <w:rFonts w:ascii="Arial" w:cs="Arial" w:eastAsia="Arial" w:hAnsi="Arial"/>
      <w:b/>
      <w:bCs/>
      <w:color w:val="1A1A2E"/>
      <w:sz w:val="36"/>
      <w:szCs w:val="36"/>
    </w:rPr>
  </w:style>
  <w:style w:type="paragraph" w:styleId="Heading2">
    <w:name w:val="Heading 2"/>
    <w:basedOn w:val="Normal"/>
    <w:next w:val="Normal"/>
    <w:qFormat/>
    <w:pPr>
      <w:spacing w:after="120" w:before="280"/>
      <w:outlineLvl w:val="1"/>
    </w:pPr>
    <w:rPr>
      <w:rFonts w:ascii="Arial" w:cs="Arial" w:eastAsia="Arial" w:hAnsi="Arial"/>
      <w:b/>
      <w:bCs/>
      <w:color w:val="4A3F6B"/>
      <w:sz w:val="26"/>
      <w:szCs w:val="26"/>
    </w:rPr>
  </w:style>
  <w:style w:type="paragraph" w:styleId="Heading3">
    <w:name w:val="Heading 3"/>
    <w:basedOn w:val="Normal"/>
    <w:next w:val="Normal"/>
    <w:qFormat/>
    <w:pPr>
      <w:spacing w:after="80" w:before="200"/>
      <w:outlineLvl w:val="2"/>
    </w:pPr>
    <w:rPr>
      <w:rFonts w:ascii="Arial" w:cs="Arial" w:eastAsia="Arial" w:hAnsi="Arial"/>
      <w:b w:val="false"/>
      <w:bCs w:val="false"/>
      <w:color w:val="6B6B8A"/>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2026-03-16T18:43:06.310Z</dcterms:created>
  <dcterms:modified xsi:type="dcterms:W3CDTF">2026-03-16T18:43:06.312Z</dcterms:modified>
</cp:coreProperties>
</file>

<file path=docProps/custom.xml><?xml version="1.0" encoding="utf-8"?>
<Properties xmlns="http://schemas.openxmlformats.org/officeDocument/2006/custom-properties" xmlns:vt="http://schemas.openxmlformats.org/officeDocument/2006/docPropsVTypes"/>
</file>