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Reviewer BK: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comments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=============</w:t>
      </w:r>
    </w:p>
    <w:p w:rsidR="00000000" w:rsidDel="00000000" w:rsidP="00000000" w:rsidRDefault="00000000" w:rsidRPr="00000000" w14:paraId="00000004">
      <w:pPr>
        <w:rPr>
          <w:color w:val="ff0000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paper develops and temporally validates an interpretable machine learning model for predicting 6-month mortality after admission to long-term care facilities in Taiwan. The authors compare HybridXGBRF with several linear and tree-based models, evaluate discrimination and calibration, and use SHAP to explain important predictors. </w:t>
      </w:r>
      <w:r w:rsidDel="00000000" w:rsidR="00000000" w:rsidRPr="00000000">
        <w:rPr>
          <w:color w:val="ff0000"/>
          <w:highlight w:val="white"/>
          <w:rtl w:val="0"/>
        </w:rPr>
        <w:t xml:space="preserve">The clinical motivation is strong, but several methodological and reporting issues limit confidence in the current conclusions.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Specific comments</w:t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=============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Major comments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---------------------</w:t>
      </w:r>
    </w:p>
    <w:p w:rsidR="00000000" w:rsidDel="00000000" w:rsidP="00000000" w:rsidRDefault="00000000" w:rsidRPr="00000000" w14:paraId="0000000A">
      <w:pPr>
        <w:rPr>
          <w:color w:val="ff0000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Every feature should be linked to a clear measurement window. </w:t>
      </w:r>
      <w:r w:rsidDel="00000000" w:rsidR="00000000" w:rsidRPr="00000000">
        <w:rPr>
          <w:color w:val="ff0000"/>
          <w:highlight w:val="white"/>
          <w:rtl w:val="0"/>
        </w:rPr>
        <w:t xml:space="preserve">The authors should state whether each variable is available before admission, at admission, shortly after admission, or during follow-up.</w:t>
      </w:r>
    </w:p>
    <w:p w:rsidR="00000000" w:rsidDel="00000000" w:rsidP="00000000" w:rsidRDefault="00000000" w:rsidRPr="00000000" w14:paraId="0000000B">
      <w:pPr>
        <w:rPr>
          <w:color w:val="ff000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(要說明每一變項資料取得時機)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  <w:highlight w:val="yellow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improvement of HybridXGBRF over XGBoost is too small to support a strong superiority claim. </w:t>
      </w:r>
      <w:r w:rsidDel="00000000" w:rsidR="00000000" w:rsidRPr="00000000">
        <w:rPr>
          <w:color w:val="ff0000"/>
          <w:highlight w:val="yellow"/>
          <w:rtl w:val="0"/>
        </w:rPr>
        <w:t xml:space="preserve">Paired bootstrap testing or another paired statistical comparison is needed.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(建議進行配對檢定或其他配對統計比較)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Confidence intervals are missing for several important results. Recall, precision, F1, Brier score, calibration measures, and subgroup performance should also include uncertainty estimates.</w:t>
      </w:r>
    </w:p>
    <w:p w:rsidR="00000000" w:rsidDel="00000000" w:rsidP="00000000" w:rsidRDefault="00000000" w:rsidRPr="00000000" w14:paraId="00000011">
      <w:pPr>
        <w:rPr>
          <w:color w:val="ff000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(老師後補的external_validatio應該有完整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https://docs.google.com/spreadsheets/d/147EJW3YDXy7X3eFNRPPa61PjBBoZ5qaf/edit?usp=drive_link&amp;ouid=100769743374028213097&amp;rtpof=true&amp;sd=true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但是初始模型Model_performance的表格反而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yellow"/>
          <w:rtl w:val="0"/>
        </w:rPr>
        <w:t xml:space="preserve">需要補跑</w:t>
      </w:r>
    </w:p>
    <w:p w:rsidR="00000000" w:rsidDel="00000000" w:rsidP="00000000" w:rsidRDefault="00000000" w:rsidRPr="00000000" w14:paraId="00000013">
      <w:pPr>
        <w:rPr>
          <w:color w:val="ff0000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https://drive.google.com/file/d/1GgTuK-iPGGnyGTk-RLQO_sVQ1RNh97k-/view?usp=drive_link</w:t>
        </w:r>
      </w:hyperlink>
      <w:r w:rsidDel="00000000" w:rsidR="00000000" w:rsidRPr="00000000">
        <w:rPr>
          <w:color w:val="ff000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次族群還建議做uncertainty estimates。)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recall is limited for a clinical screening tool, especially in some subgroups.</w:t>
      </w:r>
      <w:r w:rsidDel="00000000" w:rsidR="00000000" w:rsidRPr="00000000">
        <w:rPr>
          <w:color w:val="ff0000"/>
          <w:highlight w:val="white"/>
          <w:rtl w:val="0"/>
        </w:rPr>
        <w:t xml:space="preserve"> The authors should discuss the clinical cost of missed high-risk residents and evaluate alternative thresholds.</w:t>
      </w:r>
    </w:p>
    <w:p w:rsidR="00000000" w:rsidDel="00000000" w:rsidP="00000000" w:rsidRDefault="00000000" w:rsidRPr="00000000" w14:paraId="00000017">
      <w:pPr>
        <w:rPr>
          <w:color w:val="ff000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(要補充討論臨床成本)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應做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highlight w:val="yellow"/>
          <w:rtl w:val="0"/>
        </w:rPr>
        <w:t xml:space="preserve">threshold-specific tradeoffs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  <w:highlight w:val="yellow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AUROC alone does not show whether the model improves clinical decisions. </w:t>
      </w:r>
      <w:r w:rsidDel="00000000" w:rsidR="00000000" w:rsidRPr="00000000">
        <w:rPr>
          <w:color w:val="ff0000"/>
          <w:highlight w:val="yellow"/>
          <w:rtl w:val="0"/>
        </w:rPr>
        <w:t xml:space="preserve">Decision-curve analysis, PPV/NPV at clinically meaningful thresholds, and threshold-specific tradeoffs should be added.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(應增加決策曲線分析、臨床意義閾值下的陽性預測值/陰性預測值、以及閾值相關的權衡分析。)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baselines are not complete enough. The authors should add clinical risk-score baselines where possible and </w:t>
      </w:r>
      <w:r w:rsidDel="00000000" w:rsidR="00000000" w:rsidRPr="00000000">
        <w:rPr>
          <w:color w:val="ff0000"/>
          <w:highlight w:val="yellow"/>
          <w:rtl w:val="0"/>
        </w:rPr>
        <w:t xml:space="preserve">survival/time-to-event baselines</w:t>
      </w:r>
      <w:r w:rsidDel="00000000" w:rsidR="00000000" w:rsidRPr="00000000">
        <w:rPr>
          <w:rtl w:val="0"/>
        </w:rPr>
        <w:t xml:space="preserve"> such as Cox regression, random survival forests, or gradient-boosted survival models.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(應盡可能添加臨床風險評分基線和生存/事件發生時間基線，例如 Cox 回歸、隨機生存森林圖或梯度提升生存模型...)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  <w:highlight w:val="yellow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binary 6-month mortality setup ignores censoring and time-to-death. </w:t>
      </w:r>
      <w:r w:rsidDel="00000000" w:rsidR="00000000" w:rsidRPr="00000000">
        <w:rPr>
          <w:color w:val="ff0000"/>
          <w:highlight w:val="yellow"/>
          <w:rtl w:val="0"/>
        </w:rPr>
        <w:t xml:space="preserve">Survival modeling or sensitivity analyses are needed, especially because residents with insufficient follow-up were excluded.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(建議增加存活建模、或敏感性分析)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  <w:highlight w:val="yellow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Coding missing binary or count variables as absence may mix true absence with missing documentation. </w:t>
      </w:r>
      <w:r w:rsidDel="00000000" w:rsidR="00000000" w:rsidRPr="00000000">
        <w:rPr>
          <w:color w:val="ff0000"/>
          <w:highlight w:val="yellow"/>
          <w:rtl w:val="0"/>
        </w:rPr>
        <w:t xml:space="preserve">Missingness indicators, imputation, and facility-level missingness analyses should be tested.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(建議應測試缺失指標、插補和機構層面的缺失分析)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exclusion criteria may introduce selection bias. </w:t>
      </w:r>
      <w:r w:rsidDel="00000000" w:rsidR="00000000" w:rsidRPr="00000000">
        <w:rPr>
          <w:color w:val="ff0000"/>
          <w:highlight w:val="white"/>
          <w:rtl w:val="0"/>
        </w:rPr>
        <w:t xml:space="preserve">The authors should compare included and excluded residents more fully and discuss how exclusions may affect mortality prediction.</w:t>
      </w:r>
    </w:p>
    <w:p w:rsidR="00000000" w:rsidDel="00000000" w:rsidP="00000000" w:rsidRDefault="00000000" w:rsidRPr="00000000" w14:paraId="00000026">
      <w:pPr>
        <w:rPr>
          <w:color w:val="222222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(建議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yellow"/>
          <w:rtl w:val="0"/>
        </w:rPr>
        <w:t xml:space="preserve">全面地比較納入和排除的居民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，並討論排除因素如何影響死亡率預測)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cyan"/>
          <w:rtl w:val="0"/>
        </w:rPr>
        <w:t xml:space="preserve">=&gt;這個需討論還要補做甚麼比較分析...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34343"/>
          <w:highlight w:val="yellow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SHAP explanations are not clearly tied to the final hybrid predictor. </w:t>
      </w:r>
      <w:r w:rsidDel="00000000" w:rsidR="00000000" w:rsidRPr="00000000">
        <w:rPr>
          <w:color w:val="434343"/>
          <w:highlight w:val="yellow"/>
          <w:rtl w:val="0"/>
        </w:rPr>
        <w:t xml:space="preserve">The authors should clarify whether SHAP explains the blended HybridXGBRF output or only one model component.</w:t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(建議作者應闡明 SHAP 解釋的是混合 HybridXGBRF 的輸出，還是僅解釋其中一個模型組件。)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0000"/>
          <w:highlight w:val="yellow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Calibration is not evaluated deeply enough. </w:t>
      </w:r>
      <w:r w:rsidDel="00000000" w:rsidR="00000000" w:rsidRPr="00000000">
        <w:rPr>
          <w:color w:val="ff0000"/>
          <w:highlight w:val="yellow"/>
          <w:rtl w:val="0"/>
        </w:rPr>
        <w:t xml:space="preserve">Calibration slope, intercept, observed/expected ratios, and risk-decile calibration would make the results more clinically interpretable.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(建議校準斜率、截距、觀察值/預期值比率以及風險十分位數校準將使結果更具臨床可解釋性)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0000"/>
          <w:highlight w:val="yellow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Code and data availability are not clearly stated.</w:t>
      </w:r>
      <w:r w:rsidDel="00000000" w:rsidR="00000000" w:rsidRPr="00000000">
        <w:rPr>
          <w:color w:val="222222"/>
          <w:highlight w:val="yellow"/>
          <w:rtl w:val="0"/>
        </w:rPr>
        <w:t xml:space="preserve"> </w:t>
      </w:r>
      <w:r w:rsidDel="00000000" w:rsidR="00000000" w:rsidRPr="00000000">
        <w:rPr>
          <w:color w:val="ff0000"/>
          <w:highlight w:val="yellow"/>
          <w:rtl w:val="0"/>
        </w:rPr>
        <w:t xml:space="preserve">If the data cannot be shared, the authors should still provide code, preprocessing details, random seeds, package versions, and a clear data-access statement.</w:t>
      </w:r>
    </w:p>
    <w:p w:rsidR="00000000" w:rsidDel="00000000" w:rsidP="00000000" w:rsidRDefault="00000000" w:rsidRPr="00000000" w14:paraId="0000002F">
      <w:pPr>
        <w:rPr>
          <w:color w:val="222222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(建議如果資料無法分享，作者仍應提供程式碼、預處理細節、隨機種子、軟體包版本以及清晰的資料存取聲明)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cyan"/>
          <w:rtl w:val="0"/>
        </w:rPr>
        <w:t xml:space="preserve">=&gt;這裡可能蔡老師、JUBO都需要協助看看怎樣說明...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Recent work on continuous prediction of event completion in temporal data, such as event prediction by estimating the completion of temporal patterns' instances</w:t>
      </w:r>
      <w:r w:rsidDel="00000000" w:rsidR="00000000" w:rsidRPr="00000000">
        <w:rPr>
          <w:color w:val="222222"/>
          <w:highlight w:val="white"/>
          <w:rtl w:val="0"/>
        </w:rPr>
        <w:t xml:space="preserve">, because the discussion, which proposes future dynamic longitudinal prediction.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(我覺得這個大工程，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cyan"/>
          <w:rtl w:val="0"/>
        </w:rPr>
        <w:t xml:space="preserve">看是回應就好，還是真的要做</w:t>
      </w:r>
      <w:r w:rsidDel="00000000" w:rsidR="00000000" w:rsidRPr="00000000">
        <w:rPr>
          <w:color w:val="ff0000"/>
          <w:rtl w:val="0"/>
        </w:rPr>
        <w:t xml:space="preserve">...)</w:t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我自己的理解:</w:t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我們似乎內文有提到:</w:t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未來的研究應著重於前瞻性實施研究、透過生存模型進行時間序列優化以及跨機構驗證。(未來動態縱向預測的可能性)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所以他問我們說一下目前『時序資料中連續預測事件（continuous prediction of event completion in temporal data）』的相關工作?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例如，透過估計時間模式實例的完成情況來進行事件預測</w:t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不知道理解正不正確?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Minor comments</w:t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---------------------</w:t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The abstract overstates the benefit of the hybrid model. </w:t>
      </w:r>
      <w:r w:rsidDel="00000000" w:rsidR="00000000" w:rsidRPr="00000000">
        <w:rPr>
          <w:color w:val="222222"/>
          <w:highlight w:val="white"/>
          <w:rtl w:val="0"/>
        </w:rPr>
        <w:t xml:space="preserve">The wording should be more cautious given the small performance gap from XGBoost.</w:t>
      </w:r>
    </w:p>
    <w:p w:rsidR="00000000" w:rsidDel="00000000" w:rsidP="00000000" w:rsidRDefault="00000000" w:rsidRPr="00000000" w14:paraId="0000003F">
      <w:pPr>
        <w:rPr>
          <w:color w:val="ff000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(摘要需調整語氣)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Several tables are hard to read quickly. </w:t>
      </w:r>
      <w:r w:rsidDel="00000000" w:rsidR="00000000" w:rsidRPr="00000000">
        <w:rPr>
          <w:color w:val="ff0000"/>
          <w:highlight w:val="white"/>
          <w:rtl w:val="0"/>
        </w:rPr>
        <w:t xml:space="preserve">Highlighting best values and adding confidence intervals would improve clarity.</w:t>
      </w:r>
    </w:p>
    <w:p w:rsidR="00000000" w:rsidDel="00000000" w:rsidP="00000000" w:rsidRDefault="00000000" w:rsidRPr="00000000" w14:paraId="00000042">
      <w:pPr>
        <w:rPr>
          <w:color w:val="ff000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(表格呈現調整)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The limitations section should mention documentation bias, facility-level clustering, and possible leakage from post-admission longitudinal variables.</w:t>
      </w:r>
    </w:p>
    <w:p w:rsidR="00000000" w:rsidDel="00000000" w:rsidP="00000000" w:rsidRDefault="00000000" w:rsidRPr="00000000" w14:paraId="00000045">
      <w:pPr>
        <w:rPr>
          <w:color w:val="ff000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white"/>
          <w:rtl w:val="0"/>
        </w:rPr>
        <w:t xml:space="preserve">(討論的部分要再增加描述 文件偏差、機構層級差異? 資料外洩的可能性..)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------------------------------------------------------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47EJW3YDXy7X3eFNRPPa61PjBBoZ5qaf/edit?usp=drive_link&amp;ouid=100769743374028213097&amp;rtpof=true&amp;sd=true" TargetMode="External"/><Relationship Id="rId7" Type="http://schemas.openxmlformats.org/officeDocument/2006/relationships/hyperlink" Target="https://drive.google.com/file/d/1GgTuK-iPGGnyGTk-RLQO_sVQ1RNh97k-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