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222222"/>
          <w:highlight w:val="white"/>
        </w:rPr>
      </w:pPr>
      <w:r w:rsidDel="00000000" w:rsidR="00000000" w:rsidRPr="00000000">
        <w:rPr>
          <w:color w:val="222222"/>
          <w:highlight w:val="white"/>
          <w:rtl w:val="0"/>
        </w:rPr>
        <w:t xml:space="preserve">External Peer-Review Report(s)</w:t>
      </w:r>
    </w:p>
    <w:p w:rsidR="00000000" w:rsidDel="00000000" w:rsidP="00000000" w:rsidRDefault="00000000" w:rsidRPr="00000000" w14:paraId="00000002">
      <w:pPr>
        <w:rPr>
          <w:color w:val="222222"/>
          <w:highlight w:val="white"/>
        </w:rPr>
      </w:pPr>
      <w:r w:rsidDel="00000000" w:rsidR="00000000" w:rsidRPr="00000000">
        <w:rPr>
          <w:color w:val="222222"/>
          <w:highlight w:val="white"/>
          <w:rtl w:val="0"/>
        </w:rPr>
        <w:t xml:space="preserve">------------------------------------------</w:t>
      </w:r>
    </w:p>
    <w:p w:rsidR="00000000" w:rsidDel="00000000" w:rsidP="00000000" w:rsidRDefault="00000000" w:rsidRPr="00000000" w14:paraId="00000003">
      <w:pPr>
        <w:rPr>
          <w:color w:val="222222"/>
          <w:highlight w:val="white"/>
        </w:rPr>
      </w:pPr>
      <w:r w:rsidDel="00000000" w:rsidR="00000000" w:rsidRPr="00000000">
        <w:rPr>
          <w:color w:val="222222"/>
          <w:highlight w:val="white"/>
          <w:rtl w:val="0"/>
        </w:rPr>
        <w:t xml:space="preserve">------------------------------------------------------</w:t>
      </w:r>
    </w:p>
    <w:p w:rsidR="00000000" w:rsidDel="00000000" w:rsidP="00000000" w:rsidRDefault="00000000" w:rsidRPr="00000000" w14:paraId="00000004">
      <w:pPr>
        <w:rPr>
          <w:color w:val="222222"/>
          <w:highlight w:val="white"/>
        </w:rPr>
      </w:pPr>
      <w:r w:rsidDel="00000000" w:rsidR="00000000" w:rsidRPr="00000000">
        <w:rPr>
          <w:color w:val="222222"/>
          <w:highlight w:val="white"/>
          <w:rtl w:val="0"/>
        </w:rPr>
        <w:t xml:space="preserve">Reviewer W:</w:t>
      </w:r>
    </w:p>
    <w:p w:rsidR="00000000" w:rsidDel="00000000" w:rsidP="00000000" w:rsidRDefault="00000000" w:rsidRPr="00000000" w14:paraId="00000005">
      <w:pPr>
        <w:rPr>
          <w:color w:val="222222"/>
          <w:highlight w:val="white"/>
        </w:rPr>
      </w:pPr>
      <w:r w:rsidDel="00000000" w:rsidR="00000000" w:rsidRPr="00000000">
        <w:rPr>
          <w:color w:val="222222"/>
          <w:highlight w:val="white"/>
          <w:rtl w:val="0"/>
        </w:rPr>
        <w:t xml:space="preserve">General comments</w:t>
      </w:r>
    </w:p>
    <w:p w:rsidR="00000000" w:rsidDel="00000000" w:rsidP="00000000" w:rsidRDefault="00000000" w:rsidRPr="00000000" w14:paraId="00000006">
      <w:pPr>
        <w:rPr>
          <w:color w:val="222222"/>
          <w:highlight w:val="white"/>
        </w:rPr>
      </w:pPr>
      <w:r w:rsidDel="00000000" w:rsidR="00000000" w:rsidRPr="00000000">
        <w:rPr>
          <w:color w:val="222222"/>
          <w:highlight w:val="white"/>
          <w:rtl w:val="0"/>
        </w:rPr>
        <w:t xml:space="preserve">=============</w:t>
      </w:r>
    </w:p>
    <w:p w:rsidR="00000000" w:rsidDel="00000000" w:rsidP="00000000" w:rsidRDefault="00000000" w:rsidRPr="00000000" w14:paraId="00000007">
      <w:pPr>
        <w:rPr>
          <w:color w:val="222222"/>
          <w:highlight w:val="white"/>
        </w:rPr>
      </w:pPr>
      <w:r w:rsidDel="00000000" w:rsidR="00000000" w:rsidRPr="00000000">
        <w:rPr>
          <w:color w:val="222222"/>
          <w:highlight w:val="white"/>
          <w:rtl w:val="0"/>
        </w:rPr>
        <w:t xml:space="preserve">This paper offers a new state-of the art approach to mortality prediction within the LTCF setting, following correct methods and good interpretability metrics. It describes a well thought out method of reaching a robust model also potentially implementable in daily practice. The study explores both methodological methods as well as a good clinical interpretation in the discussion section. I congratulate the authors on their good work and will adress some comments and questions I have after reading their manuscript.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color w:val="222222"/>
          <w:highlight w:val="white"/>
        </w:rPr>
      </w:pPr>
      <w:r w:rsidDel="00000000" w:rsidR="00000000" w:rsidRPr="00000000">
        <w:rPr>
          <w:color w:val="222222"/>
          <w:highlight w:val="white"/>
          <w:rtl w:val="0"/>
        </w:rPr>
        <w:t xml:space="preserve">Specific comments</w:t>
      </w:r>
    </w:p>
    <w:p w:rsidR="00000000" w:rsidDel="00000000" w:rsidP="00000000" w:rsidRDefault="00000000" w:rsidRPr="00000000" w14:paraId="0000000A">
      <w:pPr>
        <w:rPr>
          <w:color w:val="222222"/>
          <w:highlight w:val="white"/>
        </w:rPr>
      </w:pPr>
      <w:r w:rsidDel="00000000" w:rsidR="00000000" w:rsidRPr="00000000">
        <w:rPr>
          <w:color w:val="222222"/>
          <w:highlight w:val="white"/>
          <w:rtl w:val="0"/>
        </w:rPr>
        <w:t xml:space="preserve">=============</w:t>
      </w:r>
    </w:p>
    <w:p w:rsidR="00000000" w:rsidDel="00000000" w:rsidP="00000000" w:rsidRDefault="00000000" w:rsidRPr="00000000" w14:paraId="0000000B">
      <w:pPr>
        <w:rPr>
          <w:color w:val="222222"/>
          <w:highlight w:val="white"/>
        </w:rPr>
      </w:pPr>
      <w:r w:rsidDel="00000000" w:rsidR="00000000" w:rsidRPr="00000000">
        <w:rPr>
          <w:color w:val="222222"/>
          <w:highlight w:val="white"/>
          <w:rtl w:val="0"/>
        </w:rPr>
        <w:t xml:space="preserve">Major comments</w:t>
      </w:r>
    </w:p>
    <w:p w:rsidR="00000000" w:rsidDel="00000000" w:rsidP="00000000" w:rsidRDefault="00000000" w:rsidRPr="00000000" w14:paraId="0000000C">
      <w:pPr>
        <w:rPr>
          <w:color w:val="222222"/>
          <w:highlight w:val="white"/>
        </w:rPr>
      </w:pPr>
      <w:r w:rsidDel="00000000" w:rsidR="00000000" w:rsidRPr="00000000">
        <w:rPr>
          <w:color w:val="222222"/>
          <w:highlight w:val="white"/>
          <w:rtl w:val="0"/>
        </w:rPr>
        <w:t xml:space="preserve">---------------------</w:t>
      </w:r>
    </w:p>
    <w:p w:rsidR="00000000" w:rsidDel="00000000" w:rsidP="00000000" w:rsidRDefault="00000000" w:rsidRPr="00000000" w14:paraId="0000000D">
      <w:pPr>
        <w:rPr>
          <w:color w:val="ff0000"/>
          <w:highlight w:val="white"/>
        </w:rPr>
      </w:pPr>
      <w:r w:rsidDel="00000000" w:rsidR="00000000" w:rsidRPr="00000000">
        <w:rPr>
          <w:color w:val="222222"/>
          <w:highlight w:val="white"/>
          <w:rtl w:val="0"/>
        </w:rPr>
        <w:t xml:space="preserve">1. The authors have described their data source within the JUBO register well, but I am missing some information about the cohort to fully interpret the study's findings. Among countries, there are great differences, often caused by national policy, as to which patients get access to LTCF facilities. </w:t>
      </w:r>
      <w:r w:rsidDel="00000000" w:rsidR="00000000" w:rsidRPr="00000000">
        <w:rPr>
          <w:color w:val="ff0000"/>
          <w:highlight w:val="white"/>
          <w:rtl w:val="0"/>
        </w:rPr>
        <w:t xml:space="preserve">Please consider a small elaboration of how the Taiwanese LTCF population is embedded within geriatric care in Taiwan and how this relates to other countries (e.g. more on the frail side versus LTCF as a place to live for years).</w:t>
      </w:r>
    </w:p>
    <w:p w:rsidR="00000000" w:rsidDel="00000000" w:rsidP="00000000" w:rsidRDefault="00000000" w:rsidRPr="00000000" w14:paraId="0000000E">
      <w:pPr>
        <w:rPr>
          <w:color w:val="ff0000"/>
          <w:highlight w:val="white"/>
        </w:rPr>
      </w:pPr>
      <w:r w:rsidDel="00000000" w:rsidR="00000000" w:rsidRPr="00000000">
        <w:rPr>
          <w:rFonts w:ascii="Arial Unicode MS" w:cs="Arial Unicode MS" w:eastAsia="Arial Unicode MS" w:hAnsi="Arial Unicode MS"/>
          <w:color w:val="ff0000"/>
          <w:highlight w:val="white"/>
          <w:rtl w:val="0"/>
        </w:rPr>
        <w:t xml:space="preserve">(增加對台灣長照情境或居民特性的描述)</w:t>
      </w:r>
    </w:p>
    <w:p w:rsidR="00000000" w:rsidDel="00000000" w:rsidP="00000000" w:rsidRDefault="00000000" w:rsidRPr="00000000" w14:paraId="0000000F">
      <w:pPr>
        <w:rPr>
          <w:color w:val="222222"/>
          <w:highlight w:val="white"/>
        </w:rPr>
      </w:pPr>
      <w:r w:rsidDel="00000000" w:rsidR="00000000" w:rsidRPr="00000000">
        <w:rPr>
          <w:rtl w:val="0"/>
        </w:rPr>
      </w:r>
    </w:p>
    <w:p w:rsidR="00000000" w:rsidDel="00000000" w:rsidP="00000000" w:rsidRDefault="00000000" w:rsidRPr="00000000" w14:paraId="00000010">
      <w:pPr>
        <w:rPr>
          <w:color w:val="ff0000"/>
          <w:highlight w:val="white"/>
        </w:rPr>
      </w:pPr>
      <w:r w:rsidDel="00000000" w:rsidR="00000000" w:rsidRPr="00000000">
        <w:rPr>
          <w:color w:val="222222"/>
          <w:highlight w:val="white"/>
          <w:rtl w:val="0"/>
        </w:rPr>
        <w:t xml:space="preserve">2. A major question on the influence of the COVID pandemic on the study's results arose when I read the inclusion dates.</w:t>
      </w:r>
      <w:r w:rsidDel="00000000" w:rsidR="00000000" w:rsidRPr="00000000">
        <w:rPr>
          <w:color w:val="ff0000"/>
          <w:highlight w:val="white"/>
          <w:rtl w:val="0"/>
        </w:rPr>
        <w:t xml:space="preserve"> As COVID greatly impacted LTCF mortality rates, please address the topic somewhere in the discussion section. The results seem stable in the external validation cohort post COVID, but I still feel this potential source of bias should be reflected upon.</w:t>
      </w:r>
    </w:p>
    <w:p w:rsidR="00000000" w:rsidDel="00000000" w:rsidP="00000000" w:rsidRDefault="00000000" w:rsidRPr="00000000" w14:paraId="00000011">
      <w:pPr>
        <w:rPr>
          <w:color w:val="ff0000"/>
          <w:highlight w:val="white"/>
        </w:rPr>
      </w:pPr>
      <w:r w:rsidDel="00000000" w:rsidR="00000000" w:rsidRPr="00000000">
        <w:rPr>
          <w:rFonts w:ascii="Arial Unicode MS" w:cs="Arial Unicode MS" w:eastAsia="Arial Unicode MS" w:hAnsi="Arial Unicode MS"/>
          <w:color w:val="ff0000"/>
          <w:highlight w:val="white"/>
          <w:rtl w:val="0"/>
        </w:rPr>
        <w:t xml:space="preserve">(希望有討論到COVID 相關影響性)</w:t>
      </w:r>
    </w:p>
    <w:p w:rsidR="00000000" w:rsidDel="00000000" w:rsidP="00000000" w:rsidRDefault="00000000" w:rsidRPr="00000000" w14:paraId="00000012">
      <w:pPr>
        <w:rPr>
          <w:color w:val="222222"/>
          <w:highlight w:val="white"/>
        </w:rPr>
      </w:pPr>
      <w:r w:rsidDel="00000000" w:rsidR="00000000" w:rsidRPr="00000000">
        <w:rPr>
          <w:rtl w:val="0"/>
        </w:rPr>
      </w:r>
    </w:p>
    <w:p w:rsidR="00000000" w:rsidDel="00000000" w:rsidP="00000000" w:rsidRDefault="00000000" w:rsidRPr="00000000" w14:paraId="00000013">
      <w:pPr>
        <w:rPr>
          <w:color w:val="ff0000"/>
          <w:highlight w:val="white"/>
        </w:rPr>
      </w:pPr>
      <w:r w:rsidDel="00000000" w:rsidR="00000000" w:rsidRPr="00000000">
        <w:rPr>
          <w:color w:val="222222"/>
          <w:highlight w:val="white"/>
          <w:rtl w:val="0"/>
        </w:rPr>
        <w:t xml:space="preserve">3. The authors clearly describe the potential impact of mortality prediction risk. However,</w:t>
      </w:r>
      <w:r w:rsidDel="00000000" w:rsidR="00000000" w:rsidRPr="00000000">
        <w:rPr>
          <w:color w:val="ff0000"/>
          <w:highlight w:val="white"/>
          <w:rtl w:val="0"/>
        </w:rPr>
        <w:t xml:space="preserve"> in the discussion section I miss scholarly references to support the claims that such risks will change all the outcomes the authors described. Also, I would advise some more caution on the claim that the model reaches 'actionable' predictions (discussion section, first section), as there is still further research needed to confirm this.</w:t>
      </w:r>
    </w:p>
    <w:p w:rsidR="00000000" w:rsidDel="00000000" w:rsidP="00000000" w:rsidRDefault="00000000" w:rsidRPr="00000000" w14:paraId="00000014">
      <w:pPr>
        <w:rPr>
          <w:color w:val="ff0000"/>
          <w:highlight w:val="white"/>
        </w:rPr>
      </w:pPr>
      <w:r w:rsidDel="00000000" w:rsidR="00000000" w:rsidRPr="00000000">
        <w:rPr>
          <w:rFonts w:ascii="Arial Unicode MS" w:cs="Arial Unicode MS" w:eastAsia="Arial Unicode MS" w:hAnsi="Arial Unicode MS"/>
          <w:color w:val="ff0000"/>
          <w:highlight w:val="white"/>
          <w:rtl w:val="0"/>
        </w:rPr>
        <w:t xml:space="preserve">(需補充文獻)</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color w:val="222222"/>
          <w:highlight w:val="white"/>
        </w:rPr>
      </w:pPr>
      <w:r w:rsidDel="00000000" w:rsidR="00000000" w:rsidRPr="00000000">
        <w:rPr>
          <w:color w:val="222222"/>
          <w:highlight w:val="white"/>
          <w:rtl w:val="0"/>
        </w:rPr>
        <w:t xml:space="preserve">Minor comments</w:t>
      </w:r>
    </w:p>
    <w:p w:rsidR="00000000" w:rsidDel="00000000" w:rsidP="00000000" w:rsidRDefault="00000000" w:rsidRPr="00000000" w14:paraId="00000017">
      <w:pPr>
        <w:rPr>
          <w:color w:val="222222"/>
          <w:highlight w:val="white"/>
        </w:rPr>
      </w:pPr>
      <w:r w:rsidDel="00000000" w:rsidR="00000000" w:rsidRPr="00000000">
        <w:rPr>
          <w:color w:val="222222"/>
          <w:highlight w:val="white"/>
          <w:rtl w:val="0"/>
        </w:rPr>
        <w:t xml:space="preserve">---------------------</w:t>
      </w:r>
    </w:p>
    <w:p w:rsidR="00000000" w:rsidDel="00000000" w:rsidP="00000000" w:rsidRDefault="00000000" w:rsidRPr="00000000" w14:paraId="00000018">
      <w:pPr>
        <w:rPr>
          <w:color w:val="ff0000"/>
          <w:highlight w:val="white"/>
        </w:rPr>
      </w:pPr>
      <w:r w:rsidDel="00000000" w:rsidR="00000000" w:rsidRPr="00000000">
        <w:rPr>
          <w:color w:val="222222"/>
          <w:highlight w:val="white"/>
          <w:rtl w:val="0"/>
        </w:rPr>
        <w:t xml:space="preserve">4. </w:t>
      </w:r>
      <w:r w:rsidDel="00000000" w:rsidR="00000000" w:rsidRPr="00000000">
        <w:rPr>
          <w:color w:val="ff0000"/>
          <w:highlight w:val="white"/>
          <w:rtl w:val="0"/>
        </w:rPr>
        <w:t xml:space="preserve">The exclusion of those without sufficient follow-up is a potential source of bias</w:t>
      </w:r>
      <w:r w:rsidDel="00000000" w:rsidR="00000000" w:rsidRPr="00000000">
        <w:rPr>
          <w:color w:val="222222"/>
          <w:highlight w:val="white"/>
          <w:rtl w:val="0"/>
        </w:rPr>
        <w:t xml:space="preserve">, since it selects a specific group of patients present in LTCF for at least 6 months. I think to assess the extent of this bias and check robustness,</w:t>
      </w:r>
      <w:r w:rsidDel="00000000" w:rsidR="00000000" w:rsidRPr="00000000">
        <w:rPr>
          <w:color w:val="ff0000"/>
          <w:highlight w:val="white"/>
          <w:rtl w:val="0"/>
        </w:rPr>
        <w:t xml:space="preserve"> the authors should consider a sensitivity analysis with this sub-population.</w:t>
      </w:r>
    </w:p>
    <w:p w:rsidR="00000000" w:rsidDel="00000000" w:rsidP="00000000" w:rsidRDefault="00000000" w:rsidRPr="00000000" w14:paraId="00000019">
      <w:pPr>
        <w:rPr>
          <w:color w:val="ff0000"/>
          <w:highlight w:val="yellow"/>
        </w:rPr>
      </w:pPr>
      <w:r w:rsidDel="00000000" w:rsidR="00000000" w:rsidRPr="00000000">
        <w:rPr>
          <w:rFonts w:ascii="Arial Unicode MS" w:cs="Arial Unicode MS" w:eastAsia="Arial Unicode MS" w:hAnsi="Arial Unicode MS"/>
          <w:color w:val="ff0000"/>
          <w:highlight w:val="yellow"/>
          <w:rtl w:val="0"/>
        </w:rPr>
        <w:t xml:space="preserve">(針對追蹤未達6個月的排除個案進行基本資料分析) </w:t>
      </w:r>
    </w:p>
    <w:p w:rsidR="00000000" w:rsidDel="00000000" w:rsidP="00000000" w:rsidRDefault="00000000" w:rsidRPr="00000000" w14:paraId="0000001A">
      <w:pPr>
        <w:rPr>
          <w:color w:val="222222"/>
          <w:highlight w:val="white"/>
        </w:rPr>
      </w:pPr>
      <w:r w:rsidDel="00000000" w:rsidR="00000000" w:rsidRPr="00000000">
        <w:rPr>
          <w:rtl w:val="0"/>
        </w:rPr>
      </w:r>
    </w:p>
    <w:p w:rsidR="00000000" w:rsidDel="00000000" w:rsidP="00000000" w:rsidRDefault="00000000" w:rsidRPr="00000000" w14:paraId="0000001B">
      <w:pPr>
        <w:rPr>
          <w:color w:val="222222"/>
          <w:highlight w:val="white"/>
        </w:rPr>
      </w:pPr>
      <w:r w:rsidDel="00000000" w:rsidR="00000000" w:rsidRPr="00000000">
        <w:rPr>
          <w:color w:val="222222"/>
          <w:highlight w:val="white"/>
          <w:rtl w:val="0"/>
        </w:rPr>
        <w:t xml:space="preserve">5. The methods section mentions a review of other prediction model studies. I suggest the </w:t>
      </w:r>
      <w:r w:rsidDel="00000000" w:rsidR="00000000" w:rsidRPr="00000000">
        <w:rPr>
          <w:color w:val="ff0000"/>
          <w:highlight w:val="white"/>
          <w:rtl w:val="0"/>
        </w:rPr>
        <w:t xml:space="preserve">authors provide some more information about their used methods in an appendix and cite the papers they based their selection on.</w:t>
      </w:r>
      <w:r w:rsidDel="00000000" w:rsidR="00000000" w:rsidRPr="00000000">
        <w:rPr>
          <w:color w:val="222222"/>
          <w:highlight w:val="white"/>
          <w:rtl w:val="0"/>
        </w:rPr>
        <w:t xml:space="preserve"> If it is based on other systematic reviews, cite these accordingly.</w:t>
      </w:r>
    </w:p>
    <w:p w:rsidR="00000000" w:rsidDel="00000000" w:rsidP="00000000" w:rsidRDefault="00000000" w:rsidRPr="00000000" w14:paraId="0000001C">
      <w:pPr>
        <w:rPr>
          <w:color w:val="ff0000"/>
          <w:highlight w:val="white"/>
        </w:rPr>
      </w:pPr>
      <w:r w:rsidDel="00000000" w:rsidR="00000000" w:rsidRPr="00000000">
        <w:rPr>
          <w:rFonts w:ascii="Arial Unicode MS" w:cs="Arial Unicode MS" w:eastAsia="Arial Unicode MS" w:hAnsi="Arial Unicode MS"/>
          <w:color w:val="ff0000"/>
          <w:highlight w:val="white"/>
          <w:rtl w:val="0"/>
        </w:rPr>
        <w:t xml:space="preserve">(增加過去相似預測模型文獻的補充資料)</w:t>
      </w:r>
    </w:p>
    <w:p w:rsidR="00000000" w:rsidDel="00000000" w:rsidP="00000000" w:rsidRDefault="00000000" w:rsidRPr="00000000" w14:paraId="0000001D">
      <w:pPr>
        <w:rPr>
          <w:color w:val="222222"/>
          <w:highlight w:val="white"/>
        </w:rPr>
      </w:pPr>
      <w:r w:rsidDel="00000000" w:rsidR="00000000" w:rsidRPr="00000000">
        <w:rPr>
          <w:rtl w:val="0"/>
        </w:rPr>
      </w:r>
    </w:p>
    <w:p w:rsidR="00000000" w:rsidDel="00000000" w:rsidP="00000000" w:rsidRDefault="00000000" w:rsidRPr="00000000" w14:paraId="0000001E">
      <w:pPr>
        <w:rPr>
          <w:color w:val="222222"/>
          <w:highlight w:val="white"/>
        </w:rPr>
      </w:pPr>
      <w:r w:rsidDel="00000000" w:rsidR="00000000" w:rsidRPr="00000000">
        <w:rPr>
          <w:color w:val="222222"/>
          <w:highlight w:val="white"/>
          <w:rtl w:val="0"/>
        </w:rPr>
        <w:t xml:space="preserve">7. Please remove the long "—" sign which is not commonly used in normal text (Twice in the discussion section).</w:t>
      </w:r>
    </w:p>
    <w:p w:rsidR="00000000" w:rsidDel="00000000" w:rsidP="00000000" w:rsidRDefault="00000000" w:rsidRPr="00000000" w14:paraId="0000001F">
      <w:pPr>
        <w:rPr>
          <w:color w:val="ff0000"/>
          <w:highlight w:val="white"/>
        </w:rPr>
      </w:pPr>
      <w:r w:rsidDel="00000000" w:rsidR="00000000" w:rsidRPr="00000000">
        <w:rPr>
          <w:rFonts w:ascii="Arial Unicode MS" w:cs="Arial Unicode MS" w:eastAsia="Arial Unicode MS" w:hAnsi="Arial Unicode MS"/>
          <w:color w:val="ff0000"/>
          <w:highlight w:val="white"/>
          <w:rtl w:val="0"/>
        </w:rPr>
        <w:t xml:space="preserve">(刪除不適當的符號)</w:t>
      </w:r>
    </w:p>
    <w:p w:rsidR="00000000" w:rsidDel="00000000" w:rsidP="00000000" w:rsidRDefault="00000000" w:rsidRPr="00000000" w14:paraId="00000020">
      <w:pPr>
        <w:rPr>
          <w:color w:val="222222"/>
          <w:highlight w:val="white"/>
        </w:rPr>
      </w:pPr>
      <w:r w:rsidDel="00000000" w:rsidR="00000000" w:rsidRPr="00000000">
        <w:rPr>
          <w:rtl w:val="0"/>
        </w:rPr>
      </w:r>
    </w:p>
    <w:p w:rsidR="00000000" w:rsidDel="00000000" w:rsidP="00000000" w:rsidRDefault="00000000" w:rsidRPr="00000000" w14:paraId="00000021">
      <w:pPr>
        <w:rPr>
          <w:color w:val="222222"/>
          <w:highlight w:val="white"/>
        </w:rPr>
      </w:pPr>
      <w:r w:rsidDel="00000000" w:rsidR="00000000" w:rsidRPr="00000000">
        <w:rPr>
          <w:color w:val="222222"/>
          <w:highlight w:val="yellow"/>
          <w:rtl w:val="0"/>
        </w:rPr>
        <w:t xml:space="preserve">8. </w:t>
      </w:r>
      <w:r w:rsidDel="00000000" w:rsidR="00000000" w:rsidRPr="00000000">
        <w:rPr>
          <w:color w:val="ff0000"/>
          <w:highlight w:val="yellow"/>
          <w:rtl w:val="0"/>
        </w:rPr>
        <w:t xml:space="preserve">Consider adding a distribution histogram of the predicted probabilities in the calibration plots.</w:t>
      </w:r>
      <w:r w:rsidDel="00000000" w:rsidR="00000000" w:rsidRPr="00000000">
        <w:rPr>
          <w:color w:val="222222"/>
          <w:highlight w:val="white"/>
          <w:rtl w:val="0"/>
        </w:rPr>
        <w:t xml:space="preserve"> This way the range of the probabilities and their distribution can be assessed, which helps in interpreting the curves error margin.</w:t>
      </w:r>
    </w:p>
    <w:p w:rsidR="00000000" w:rsidDel="00000000" w:rsidP="00000000" w:rsidRDefault="00000000" w:rsidRPr="00000000" w14:paraId="00000022">
      <w:pPr>
        <w:rPr>
          <w:color w:val="ff0000"/>
          <w:highlight w:val="white"/>
        </w:rPr>
      </w:pPr>
      <w:r w:rsidDel="00000000" w:rsidR="00000000" w:rsidRPr="00000000">
        <w:rPr>
          <w:rFonts w:ascii="Arial Unicode MS" w:cs="Arial Unicode MS" w:eastAsia="Arial Unicode MS" w:hAnsi="Arial Unicode MS"/>
          <w:color w:val="ff0000"/>
          <w:highlight w:val="white"/>
          <w:rtl w:val="0"/>
        </w:rPr>
        <w:t xml:space="preserve">(考慮在校準圖中加入預測機率的分佈直方圖)</w:t>
      </w:r>
    </w:p>
    <w:p w:rsidR="00000000" w:rsidDel="00000000" w:rsidP="00000000" w:rsidRDefault="00000000" w:rsidRPr="00000000" w14:paraId="00000023">
      <w:pPr>
        <w:rPr>
          <w:color w:val="222222"/>
          <w:highlight w:val="white"/>
        </w:rPr>
      </w:pPr>
      <w:r w:rsidDel="00000000" w:rsidR="00000000" w:rsidRPr="00000000">
        <w:rPr>
          <w:rtl w:val="0"/>
        </w:rPr>
      </w:r>
    </w:p>
    <w:p w:rsidR="00000000" w:rsidDel="00000000" w:rsidP="00000000" w:rsidRDefault="00000000" w:rsidRPr="00000000" w14:paraId="00000024">
      <w:pPr>
        <w:rPr>
          <w:color w:val="ff0000"/>
          <w:highlight w:val="white"/>
        </w:rPr>
      </w:pPr>
      <w:r w:rsidDel="00000000" w:rsidR="00000000" w:rsidRPr="00000000">
        <w:rPr>
          <w:color w:val="222222"/>
          <w:highlight w:val="white"/>
          <w:rtl w:val="0"/>
        </w:rPr>
        <w:t xml:space="preserve">9. </w:t>
      </w:r>
      <w:r w:rsidDel="00000000" w:rsidR="00000000" w:rsidRPr="00000000">
        <w:rPr>
          <w:color w:val="ff0000"/>
          <w:highlight w:val="white"/>
          <w:rtl w:val="0"/>
        </w:rPr>
        <w:t xml:space="preserve">Within the methods section, the imputation of the ADL items seem somewhat contradictory to me. It is mentioned that ADL assessment incompleteness was reason for exclusion of an individual, while later an imputation method is described. Please clarify.</w:t>
      </w:r>
    </w:p>
    <w:p w:rsidR="00000000" w:rsidDel="00000000" w:rsidP="00000000" w:rsidRDefault="00000000" w:rsidRPr="00000000" w14:paraId="00000025">
      <w:pPr>
        <w:rPr>
          <w:color w:val="ff0000"/>
        </w:rPr>
      </w:pPr>
      <w:r w:rsidDel="00000000" w:rsidR="00000000" w:rsidRPr="00000000">
        <w:rPr>
          <w:rFonts w:ascii="Arial Unicode MS" w:cs="Arial Unicode MS" w:eastAsia="Arial Unicode MS" w:hAnsi="Arial Unicode MS"/>
          <w:color w:val="ff0000"/>
          <w:rtl w:val="0"/>
        </w:rPr>
        <w:t xml:space="preserve">(對ADL</w:t>
      </w:r>
      <w:r w:rsidDel="00000000" w:rsidR="00000000" w:rsidRPr="00000000">
        <w:rPr>
          <w:rFonts w:ascii="Arial Unicode MS" w:cs="Arial Unicode MS" w:eastAsia="Arial Unicode MS" w:hAnsi="Arial Unicode MS"/>
          <w:color w:val="ff0000"/>
          <w:highlight w:val="yellow"/>
          <w:rtl w:val="0"/>
        </w:rPr>
        <w:t xml:space="preserve">差補資料的寫法需要再次檢視確認</w:t>
      </w: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026">
      <w:pPr>
        <w:rPr>
          <w:color w:val="222222"/>
          <w:highlight w:val="white"/>
        </w:rPr>
      </w:pPr>
      <w:r w:rsidDel="00000000" w:rsidR="00000000" w:rsidRPr="00000000">
        <w:rPr>
          <w:color w:val="222222"/>
          <w:highlight w:val="white"/>
          <w:rtl w:val="0"/>
        </w:rPr>
        <w:t xml:space="preserve">------------------------------------------------------</w:t>
      </w:r>
    </w:p>
    <w:p w:rsidR="00000000" w:rsidDel="00000000" w:rsidP="00000000" w:rsidRDefault="00000000" w:rsidRPr="00000000" w14:paraId="00000027">
      <w:pPr>
        <w:rPr>
          <w:shd w:fill="b7b7b7" w:val="clear"/>
        </w:rPr>
      </w:pPr>
      <w:r w:rsidDel="00000000" w:rsidR="00000000" w:rsidRPr="00000000">
        <w:rPr>
          <w:rtl w:val="0"/>
        </w:rPr>
      </w:r>
    </w:p>
    <w:p w:rsidR="00000000" w:rsidDel="00000000" w:rsidP="00000000" w:rsidRDefault="00000000" w:rsidRPr="00000000" w14:paraId="00000028">
      <w:pPr>
        <w:rPr>
          <w:color w:val="222222"/>
          <w:shd w:fill="b7b7b7" w:val="clear"/>
        </w:rPr>
      </w:pPr>
      <w:r w:rsidDel="00000000" w:rsidR="00000000" w:rsidRPr="00000000">
        <w:rPr>
          <w:color w:val="222222"/>
          <w:shd w:fill="b7b7b7" w:val="clear"/>
          <w:rtl w:val="0"/>
        </w:rPr>
        <w:t xml:space="preserve">Please help us improve the quality of reviewers by providing a rating for each review using the URLs provided below (your ratings are anonymous and only seen by the editor):</w:t>
      </w:r>
    </w:p>
    <w:p w:rsidR="00000000" w:rsidDel="00000000" w:rsidP="00000000" w:rsidRDefault="00000000" w:rsidRPr="00000000" w14:paraId="00000029">
      <w:pPr>
        <w:rPr>
          <w:shd w:fill="b7b7b7" w:val="clear"/>
        </w:rPr>
      </w:pPr>
      <w:r w:rsidDel="00000000" w:rsidR="00000000" w:rsidRPr="00000000">
        <w:rPr>
          <w:rtl w:val="0"/>
        </w:rPr>
      </w:r>
    </w:p>
    <w:p w:rsidR="00000000" w:rsidDel="00000000" w:rsidP="00000000" w:rsidRDefault="00000000" w:rsidRPr="00000000" w14:paraId="0000002A">
      <w:pPr>
        <w:rPr>
          <w:color w:val="222222"/>
          <w:shd w:fill="b7b7b7" w:val="clear"/>
        </w:rPr>
      </w:pPr>
      <w:r w:rsidDel="00000000" w:rsidR="00000000" w:rsidRPr="00000000">
        <w:rPr>
          <w:color w:val="222222"/>
          <w:shd w:fill="b7b7b7" w:val="clear"/>
          <w:rtl w:val="0"/>
        </w:rPr>
        <w:t xml:space="preserve">TO RATE REVIEWER W: CLICK ON ONE OF THE FOLLOWING URLS</w:t>
      </w:r>
    </w:p>
    <w:p w:rsidR="00000000" w:rsidDel="00000000" w:rsidP="00000000" w:rsidRDefault="00000000" w:rsidRPr="00000000" w14:paraId="0000002B">
      <w:pPr>
        <w:rPr>
          <w:shd w:fill="b7b7b7" w:val="clear"/>
        </w:rPr>
      </w:pPr>
      <w:r w:rsidDel="00000000" w:rsidR="00000000" w:rsidRPr="00000000">
        <w:rPr>
          <w:rtl w:val="0"/>
        </w:rPr>
      </w:r>
    </w:p>
    <w:p w:rsidR="00000000" w:rsidDel="00000000" w:rsidP="00000000" w:rsidRDefault="00000000" w:rsidRPr="00000000" w14:paraId="0000002C">
      <w:pPr>
        <w:rPr>
          <w:color w:val="222222"/>
          <w:shd w:fill="b7b7b7" w:val="clear"/>
        </w:rPr>
      </w:pPr>
      <w:r w:rsidDel="00000000" w:rsidR="00000000" w:rsidRPr="00000000">
        <w:rPr>
          <w:color w:val="222222"/>
          <w:shd w:fill="b7b7b7" w:val="clear"/>
          <w:rtl w:val="0"/>
        </w:rPr>
        <w:t xml:space="preserve">1. very poor/misleading/wrong statements DO NOT USE REVIEWER AGAIN:</w:t>
      </w:r>
    </w:p>
    <w:p w:rsidR="00000000" w:rsidDel="00000000" w:rsidP="00000000" w:rsidRDefault="00000000" w:rsidRPr="00000000" w14:paraId="0000002D">
      <w:pPr>
        <w:rPr>
          <w:color w:val="1155cc"/>
          <w:u w:val="single"/>
          <w:shd w:fill="b7b7b7" w:val="clear"/>
        </w:rPr>
      </w:pPr>
      <w:hyperlink r:id="rId6">
        <w:r w:rsidDel="00000000" w:rsidR="00000000" w:rsidRPr="00000000">
          <w:rPr>
            <w:color w:val="1155cc"/>
            <w:u w:val="single"/>
            <w:shd w:fill="b7b7b7" w:val="clear"/>
            <w:rtl w:val="0"/>
          </w:rPr>
          <w:t xml:space="preserve">https://aging.jmir.org/rev/authorRating?ms=94567&amp;re=679270&amp;ro=1&amp;ra=1&amp;au=315318f2cf</w:t>
        </w:r>
      </w:hyperlink>
      <w:r w:rsidDel="00000000" w:rsidR="00000000" w:rsidRPr="00000000">
        <w:rPr>
          <w:rtl w:val="0"/>
        </w:rPr>
      </w:r>
    </w:p>
    <w:p w:rsidR="00000000" w:rsidDel="00000000" w:rsidP="00000000" w:rsidRDefault="00000000" w:rsidRPr="00000000" w14:paraId="0000002E">
      <w:pPr>
        <w:rPr>
          <w:shd w:fill="b7b7b7" w:val="clear"/>
        </w:rPr>
      </w:pPr>
      <w:r w:rsidDel="00000000" w:rsidR="00000000" w:rsidRPr="00000000">
        <w:rPr>
          <w:rtl w:val="0"/>
        </w:rPr>
      </w:r>
    </w:p>
    <w:p w:rsidR="00000000" w:rsidDel="00000000" w:rsidP="00000000" w:rsidRDefault="00000000" w:rsidRPr="00000000" w14:paraId="0000002F">
      <w:pPr>
        <w:rPr>
          <w:color w:val="222222"/>
          <w:shd w:fill="b7b7b7" w:val="clear"/>
        </w:rPr>
      </w:pPr>
      <w:r w:rsidDel="00000000" w:rsidR="00000000" w:rsidRPr="00000000">
        <w:rPr>
          <w:color w:val="222222"/>
          <w:shd w:fill="b7b7b7" w:val="clear"/>
          <w:rtl w:val="0"/>
        </w:rPr>
        <w:t xml:space="preserve">2. poor review (e.g. very superficial, extremely short):</w:t>
      </w:r>
    </w:p>
    <w:p w:rsidR="00000000" w:rsidDel="00000000" w:rsidP="00000000" w:rsidRDefault="00000000" w:rsidRPr="00000000" w14:paraId="00000030">
      <w:pPr>
        <w:rPr>
          <w:color w:val="1155cc"/>
          <w:u w:val="single"/>
          <w:shd w:fill="b7b7b7" w:val="clear"/>
        </w:rPr>
      </w:pPr>
      <w:hyperlink r:id="rId7">
        <w:r w:rsidDel="00000000" w:rsidR="00000000" w:rsidRPr="00000000">
          <w:rPr>
            <w:color w:val="1155cc"/>
            <w:u w:val="single"/>
            <w:shd w:fill="b7b7b7" w:val="clear"/>
            <w:rtl w:val="0"/>
          </w:rPr>
          <w:t xml:space="preserve">https://aging.jmir.org/rev/authorRating?ms=94567&amp;re=679270&amp;ro=1&amp;ra=2&amp;au=315318f2cf</w:t>
        </w:r>
      </w:hyperlink>
      <w:r w:rsidDel="00000000" w:rsidR="00000000" w:rsidRPr="00000000">
        <w:rPr>
          <w:rtl w:val="0"/>
        </w:rPr>
      </w:r>
    </w:p>
    <w:p w:rsidR="00000000" w:rsidDel="00000000" w:rsidP="00000000" w:rsidRDefault="00000000" w:rsidRPr="00000000" w14:paraId="00000031">
      <w:pPr>
        <w:rPr>
          <w:shd w:fill="b7b7b7" w:val="clear"/>
        </w:rPr>
      </w:pPr>
      <w:r w:rsidDel="00000000" w:rsidR="00000000" w:rsidRPr="00000000">
        <w:rPr>
          <w:rtl w:val="0"/>
        </w:rPr>
      </w:r>
    </w:p>
    <w:p w:rsidR="00000000" w:rsidDel="00000000" w:rsidP="00000000" w:rsidRDefault="00000000" w:rsidRPr="00000000" w14:paraId="00000032">
      <w:pPr>
        <w:rPr>
          <w:color w:val="222222"/>
          <w:shd w:fill="b7b7b7" w:val="clear"/>
        </w:rPr>
      </w:pPr>
      <w:r w:rsidDel="00000000" w:rsidR="00000000" w:rsidRPr="00000000">
        <w:rPr>
          <w:color w:val="222222"/>
          <w:shd w:fill="b7b7b7" w:val="clear"/>
          <w:rtl w:val="0"/>
        </w:rPr>
        <w:t xml:space="preserve">3. below average (too short or various weaknesses):</w:t>
      </w:r>
    </w:p>
    <w:p w:rsidR="00000000" w:rsidDel="00000000" w:rsidP="00000000" w:rsidRDefault="00000000" w:rsidRPr="00000000" w14:paraId="00000033">
      <w:pPr>
        <w:rPr>
          <w:color w:val="1155cc"/>
          <w:u w:val="single"/>
          <w:shd w:fill="b7b7b7" w:val="clear"/>
        </w:rPr>
      </w:pPr>
      <w:hyperlink r:id="rId8">
        <w:r w:rsidDel="00000000" w:rsidR="00000000" w:rsidRPr="00000000">
          <w:rPr>
            <w:color w:val="1155cc"/>
            <w:u w:val="single"/>
            <w:shd w:fill="b7b7b7" w:val="clear"/>
            <w:rtl w:val="0"/>
          </w:rPr>
          <w:t xml:space="preserve">https://aging.jmir.org/rev/authorRating?ms=94567&amp;re=679270&amp;ro=1&amp;ra=3&amp;au=315318f2cf</w:t>
        </w:r>
      </w:hyperlink>
      <w:r w:rsidDel="00000000" w:rsidR="00000000" w:rsidRPr="00000000">
        <w:rPr>
          <w:rtl w:val="0"/>
        </w:rPr>
      </w:r>
    </w:p>
    <w:p w:rsidR="00000000" w:rsidDel="00000000" w:rsidP="00000000" w:rsidRDefault="00000000" w:rsidRPr="00000000" w14:paraId="00000034">
      <w:pPr>
        <w:rPr>
          <w:shd w:fill="b7b7b7" w:val="clear"/>
        </w:rPr>
      </w:pPr>
      <w:r w:rsidDel="00000000" w:rsidR="00000000" w:rsidRPr="00000000">
        <w:rPr>
          <w:rtl w:val="0"/>
        </w:rPr>
      </w:r>
    </w:p>
    <w:p w:rsidR="00000000" w:rsidDel="00000000" w:rsidP="00000000" w:rsidRDefault="00000000" w:rsidRPr="00000000" w14:paraId="00000035">
      <w:pPr>
        <w:rPr>
          <w:color w:val="222222"/>
          <w:shd w:fill="b7b7b7" w:val="clear"/>
        </w:rPr>
      </w:pPr>
      <w:r w:rsidDel="00000000" w:rsidR="00000000" w:rsidRPr="00000000">
        <w:rPr>
          <w:color w:val="222222"/>
          <w:shd w:fill="b7b7b7" w:val="clear"/>
          <w:rtl w:val="0"/>
        </w:rPr>
        <w:t xml:space="preserve">4. average (solid review with minor weaknesses):</w:t>
      </w:r>
    </w:p>
    <w:p w:rsidR="00000000" w:rsidDel="00000000" w:rsidP="00000000" w:rsidRDefault="00000000" w:rsidRPr="00000000" w14:paraId="00000036">
      <w:pPr>
        <w:rPr>
          <w:color w:val="1155cc"/>
          <w:u w:val="single"/>
          <w:shd w:fill="b7b7b7" w:val="clear"/>
        </w:rPr>
      </w:pPr>
      <w:hyperlink r:id="rId9">
        <w:r w:rsidDel="00000000" w:rsidR="00000000" w:rsidRPr="00000000">
          <w:rPr>
            <w:color w:val="1155cc"/>
            <w:u w:val="single"/>
            <w:shd w:fill="b7b7b7" w:val="clear"/>
            <w:rtl w:val="0"/>
          </w:rPr>
          <w:t xml:space="preserve">https://aging.jmir.org/rev/authorRating?ms=94567&amp;re=679270&amp;ro=1&amp;ra=4&amp;au=315318f2cf</w:t>
        </w:r>
      </w:hyperlink>
      <w:r w:rsidDel="00000000" w:rsidR="00000000" w:rsidRPr="00000000">
        <w:rPr>
          <w:rtl w:val="0"/>
        </w:rPr>
      </w:r>
    </w:p>
    <w:p w:rsidR="00000000" w:rsidDel="00000000" w:rsidP="00000000" w:rsidRDefault="00000000" w:rsidRPr="00000000" w14:paraId="00000037">
      <w:pPr>
        <w:rPr>
          <w:shd w:fill="b7b7b7" w:val="clear"/>
        </w:rPr>
      </w:pPr>
      <w:r w:rsidDel="00000000" w:rsidR="00000000" w:rsidRPr="00000000">
        <w:rPr>
          <w:rtl w:val="0"/>
        </w:rPr>
      </w:r>
    </w:p>
    <w:p w:rsidR="00000000" w:rsidDel="00000000" w:rsidP="00000000" w:rsidRDefault="00000000" w:rsidRPr="00000000" w14:paraId="00000038">
      <w:pPr>
        <w:rPr>
          <w:color w:val="222222"/>
          <w:shd w:fill="b7b7b7" w:val="clear"/>
        </w:rPr>
      </w:pPr>
      <w:r w:rsidDel="00000000" w:rsidR="00000000" w:rsidRPr="00000000">
        <w:rPr>
          <w:color w:val="222222"/>
          <w:shd w:fill="b7b7b7" w:val="clear"/>
          <w:rtl w:val="0"/>
        </w:rPr>
        <w:t xml:space="preserve">5. excellent / very useful review:</w:t>
      </w:r>
    </w:p>
    <w:p w:rsidR="00000000" w:rsidDel="00000000" w:rsidP="00000000" w:rsidRDefault="00000000" w:rsidRPr="00000000" w14:paraId="00000039">
      <w:pPr>
        <w:rPr>
          <w:color w:val="1155cc"/>
          <w:u w:val="single"/>
          <w:shd w:fill="b7b7b7" w:val="clear"/>
        </w:rPr>
      </w:pPr>
      <w:hyperlink r:id="rId10">
        <w:r w:rsidDel="00000000" w:rsidR="00000000" w:rsidRPr="00000000">
          <w:rPr>
            <w:color w:val="1155cc"/>
            <w:u w:val="single"/>
            <w:shd w:fill="b7b7b7" w:val="clear"/>
            <w:rtl w:val="0"/>
          </w:rPr>
          <w:t xml:space="preserve">https://aging.jmir.org/rev/authorRating?ms=94567&amp;re=679270&amp;ro=1&amp;ra=5&amp;au=315318f2cf</w:t>
        </w:r>
      </w:hyperlink>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aging.jmir.org/rev/authorRating?ms=94567&amp;re=679270&amp;ro=1&amp;ra=5&amp;au=315318f2cf" TargetMode="External"/><Relationship Id="rId9" Type="http://schemas.openxmlformats.org/officeDocument/2006/relationships/hyperlink" Target="https://aging.jmir.org/rev/authorRating?ms=94567&amp;re=679270&amp;ro=1&amp;ra=4&amp;au=315318f2cf" TargetMode="External"/><Relationship Id="rId5" Type="http://schemas.openxmlformats.org/officeDocument/2006/relationships/styles" Target="styles.xml"/><Relationship Id="rId6" Type="http://schemas.openxmlformats.org/officeDocument/2006/relationships/hyperlink" Target="https://aging.jmir.org/rev/authorRating?ms=94567&amp;re=679270&amp;ro=1&amp;ra=1&amp;au=315318f2cf" TargetMode="External"/><Relationship Id="rId7" Type="http://schemas.openxmlformats.org/officeDocument/2006/relationships/hyperlink" Target="https://aging.jmir.org/rev/authorRating?ms=94567&amp;re=679270&amp;ro=1&amp;ra=2&amp;au=315318f2cf" TargetMode="External"/><Relationship Id="rId8" Type="http://schemas.openxmlformats.org/officeDocument/2006/relationships/hyperlink" Target="https://aging.jmir.org/rev/authorRating?ms=94567&amp;re=679270&amp;ro=1&amp;ra=3&amp;au=315318f2c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