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Multimedia Appendix X</w:t>
      </w:r>
    </w:p>
    <w:p w:rsidR="00000000" w:rsidDel="00000000" w:rsidP="00000000" w:rsidRDefault="00000000" w:rsidRPr="00000000" w14:paraId="00000002">
      <w:pPr>
        <w:widowControl w:val="0"/>
        <w:spacing w:after="12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Characteristics of Development Cohort and 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Excluded Subjects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</w:t>
      </w:r>
      <w:sdt>
        <w:sdtPr>
          <w:id w:val="124110339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sz w:val="22"/>
              <w:szCs w:val="22"/>
              <w:highlight w:val="yellow"/>
              <w:rtl w:val="0"/>
            </w:rPr>
            <w:t xml:space="preserve">追蹤未達6個月的排除個案)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1300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719"/>
        <w:gridCol w:w="2401"/>
        <w:gridCol w:w="1129"/>
        <w:gridCol w:w="3079"/>
        <w:gridCol w:w="1129"/>
        <w:gridCol w:w="1547"/>
        <w:tblGridChange w:id="0">
          <w:tblGrid>
            <w:gridCol w:w="3719"/>
            <w:gridCol w:w="2401"/>
            <w:gridCol w:w="1129"/>
            <w:gridCol w:w="3079"/>
            <w:gridCol w:w="1129"/>
            <w:gridCol w:w="154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Characteristic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Development cohort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 = 23,901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%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Excluded subjects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</w:t>
            </w:r>
            <w:sdt>
              <w:sdtPr>
                <w:id w:val="99196963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0000"/>
                    <w:sz w:val="22"/>
                    <w:szCs w:val="22"/>
                    <w:highlight w:val="yellow"/>
                    <w:rtl w:val="0"/>
                  </w:rPr>
                  <w:t xml:space="preserve">追蹤未達6個月的排除個案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(n =</w:t>
            </w: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 ???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%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Age, mean ± SD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79.3±11.8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firstLine="209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65-69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1926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8.1%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firstLine="209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70-74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2794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11.7%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firstLine="209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75-79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3112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13.0%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firstLine="209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80-84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4345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18.2%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firstLine="209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85-89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4734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19.8%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firstLine="209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90+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4448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18.6%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ind w:firstLine="209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11,746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49.1%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ind w:firstLine="209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Female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12,155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50.9%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CIRS-G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, mean ± SD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1.74±0.59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DNR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Notes (+)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9777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40.9%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ADL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ind w:firstLine="4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First score, mean ± SD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28.6±31.7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ind w:left="607" w:hanging="564"/>
              <w:rPr>
                <w:rFonts w:ascii="Calibri" w:cs="Calibri" w:eastAsia="Calibri" w:hAnsi="Calibri"/>
                <w:shd w:fill="cfe2f3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cfe2f3" w:val="clear"/>
                <w:rtl w:val="0"/>
              </w:rPr>
              <w:t xml:space="preserve"> Max score in 6 months, mean ± SD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31.0±32.7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ind w:firstLine="41"/>
              <w:rPr>
                <w:rFonts w:ascii="Calibri" w:cs="Calibri" w:eastAsia="Calibri" w:hAnsi="Calibri"/>
                <w:shd w:fill="cfe2f3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cfe2f3" w:val="clear"/>
                <w:rtl w:val="0"/>
              </w:rPr>
              <w:t xml:space="preserve"> Last score, mean ± SD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28.5±31.8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GCS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a,b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(EVM), mean ± SD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7.7±5.3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Dentures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3918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16.4%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Tube feeding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2081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8.7%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Respiratory support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848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History of falls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1197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BW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, mean ± SD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51.4±12.0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Calibri" w:cs="Calibri" w:eastAsia="Calibri" w:hAnsi="Calibri"/>
                <w:shd w:fill="c9daf8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hd w:fill="c9daf8" w:val="clear"/>
                <w:rtl w:val="0"/>
              </w:rPr>
              <w:t xml:space="preserve">Number of admissions in six months, mean ± SD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0.5±1.0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fffff" w:space="0" w:sz="4" w:val="single"/>
            </w:tcBorders>
          </w:tcPr>
          <w:p w:rsidR="00000000" w:rsidDel="00000000" w:rsidP="00000000" w:rsidRDefault="00000000" w:rsidRPr="00000000" w14:paraId="0000009C">
            <w:pPr>
              <w:widowControl w:val="0"/>
              <w:spacing w:line="288" w:lineRule="auto"/>
              <w:rPr>
                <w:rFonts w:ascii="Calibri" w:cs="Calibri" w:eastAsia="Calibri" w:hAnsi="Calibri"/>
                <w:shd w:fill="c9daf8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Institutional regions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4" w:val="single"/>
            </w:tcBorders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4" w:val="single"/>
            </w:tcBorders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4" w:val="single"/>
            </w:tcBorders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4" w:val="single"/>
            </w:tcBorders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4" w:val="single"/>
            </w:tcBorders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2">
            <w:pPr>
              <w:widowControl w:val="0"/>
              <w:spacing w:line="288" w:lineRule="auto"/>
              <w:rPr>
                <w:rFonts w:ascii="Calibri" w:cs="Calibri" w:eastAsia="Calibri" w:hAnsi="Calibri"/>
                <w:shd w:fill="c9daf8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North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widowControl w:val="0"/>
              <w:spacing w:line="288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2245</w:t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88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9.39%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8">
            <w:pPr>
              <w:widowControl w:val="0"/>
              <w:spacing w:line="288" w:lineRule="auto"/>
              <w:rPr>
                <w:rFonts w:ascii="Calibri" w:cs="Calibri" w:eastAsia="Calibri" w:hAnsi="Calibri"/>
                <w:shd w:fill="c9daf8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Central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88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4754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88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19.89%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E">
            <w:pPr>
              <w:widowControl w:val="0"/>
              <w:spacing w:line="288" w:lineRule="auto"/>
              <w:rPr>
                <w:rFonts w:ascii="Calibri" w:cs="Calibri" w:eastAsia="Calibri" w:hAnsi="Calibri"/>
                <w:shd w:fill="c9daf8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South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88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16,603</w:t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88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69.46%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widowControl w:val="0"/>
              <w:spacing w:line="288" w:lineRule="auto"/>
              <w:rPr>
                <w:rFonts w:ascii="Calibri" w:cs="Calibri" w:eastAsia="Calibri" w:hAnsi="Calibri"/>
                <w:shd w:fill="c9daf8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widowControl w:val="0"/>
              <w:spacing w:line="288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299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widowControl w:val="0"/>
              <w:spacing w:line="288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1.25%</w:t>
            </w:r>
          </w:p>
        </w:tc>
        <w:tc>
          <w:tcPr>
            <w:tcBorders>
              <w:top w:color="ffffff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widowControl w:val="0"/>
        <w:spacing w:before="12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vertAlign w:val="super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ADL = activities of daily living; BW = body weight;  CIRS-G, modified cumulative illness rating scale for geriatric patients; DNR = do not resuscitate; GCS = Glasgow Coma Scale; SD = standard deviation. </w:t>
      </w:r>
    </w:p>
    <w:p w:rsidR="00000000" w:rsidDel="00000000" w:rsidP="00000000" w:rsidRDefault="00000000" w:rsidRPr="00000000" w14:paraId="000000BB">
      <w:pPr>
        <w:widowControl w:val="0"/>
        <w:spacing w:before="12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vertAlign w:val="superscript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GCS scores between 3 and 15; it comprises three parameters: best eye response (E), best verbal response (V), and best motor response (M).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1803" w:top="1418" w:left="1418" w:right="141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b w:val="1"/>
      <w:bCs w:val="1"/>
      <w:i w:val="1"/>
      <w:iCs w:val="1"/>
    </w:rPr>
  </w:style>
  <w:style w:type="paragraph" w:styleId="Heading3">
    <w:name w:val="heading 3"/>
    <w:basedOn w:val="Normal"/>
    <w:next w:val="Normal"/>
    <w:pPr>
      <w:keepNext w:val="1"/>
      <w:spacing w:after="60" w:before="360" w:lineRule="auto"/>
      <w:ind w:right="562"/>
    </w:pPr>
    <w:rPr>
      <w:i w:val="1"/>
      <w:iCs w:val="1"/>
    </w:rPr>
  </w:style>
  <w:style w:type="paragraph" w:styleId="Heading4">
    <w:name w:val="heading 4"/>
    <w:basedOn w:val="Normal"/>
    <w:next w:val="Normal"/>
    <w:pPr>
      <w:widowControl w:val="0"/>
      <w:spacing w:before="360" w:lineRule="auto"/>
    </w:pPr>
    <w:rPr/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JOb6+5Jb3ZttOjPvV9gg71CCUQ==">CgMxLjAaJAoBMBIfCh0IB0IZCgVBcmlhbBIQQXJpYWwgVW5pY29kZSBNUxokCgExEh8KHQgHQhkKBUFyaWFsEhBBcmlhbCBVbmljb2RlIE1TOAByITF3eXhhcjJGZVJqRzU0RzRSTnY2YnJjTFdvU2ZyLXpTRg==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d957e4f1-4942-4d39-b58f-7f337b9bf7b9</vt:lpwstr>
  </property>
</Properties>
</file>