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3660" w14:textId="2DC6DF28" w:rsidR="00F15EC8" w:rsidRDefault="00F15EC8">
      <w:pPr>
        <w:pStyle w:val="Heading1"/>
      </w:pPr>
      <w:r>
        <w:rPr>
          <w:noProof/>
        </w:rPr>
        <w:drawing>
          <wp:inline distT="0" distB="0" distL="0" distR="0" wp14:anchorId="416BDAFF" wp14:editId="07201376">
            <wp:extent cx="1555750" cy="807518"/>
            <wp:effectExtent l="0" t="0" r="6350" b="0"/>
            <wp:docPr id="46183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32442" name="Picture 461832442"/>
                    <pic:cNvPicPr/>
                  </pic:nvPicPr>
                  <pic:blipFill>
                    <a:blip r:embed="rId6"/>
                    <a:stretch>
                      <a:fillRect/>
                    </a:stretch>
                  </pic:blipFill>
                  <pic:spPr>
                    <a:xfrm rot="10800000" flipH="1" flipV="1">
                      <a:off x="0" y="0"/>
                      <a:ext cx="1782231" cy="925074"/>
                    </a:xfrm>
                    <a:prstGeom prst="rect">
                      <a:avLst/>
                    </a:prstGeom>
                  </pic:spPr>
                </pic:pic>
              </a:graphicData>
            </a:graphic>
          </wp:inline>
        </w:drawing>
      </w:r>
    </w:p>
    <w:p w14:paraId="64F465D5" w14:textId="6112C090" w:rsidR="00050C9D" w:rsidRDefault="00000000">
      <w:pPr>
        <w:pStyle w:val="Heading1"/>
      </w:pPr>
      <w:r>
        <w:t xml:space="preserve">Commercial Proposal for </w:t>
      </w:r>
      <w:r w:rsidR="00F15EC8">
        <w:t xml:space="preserve">Newsite </w:t>
      </w:r>
      <w:proofErr w:type="spellStart"/>
      <w:r>
        <w:t>EstateOS</w:t>
      </w:r>
      <w:proofErr w:type="spellEnd"/>
      <w:r>
        <w:t xml:space="preserve"> </w:t>
      </w:r>
      <w:r w:rsidR="00F15EC8">
        <w:t xml:space="preserve">Management System </w:t>
      </w:r>
      <w:r>
        <w:t>Deployment</w:t>
      </w:r>
    </w:p>
    <w:p w14:paraId="0EF37F83" w14:textId="77777777" w:rsidR="00050C9D" w:rsidRDefault="00000000">
      <w:pPr>
        <w:pStyle w:val="Heading2"/>
      </w:pPr>
      <w:r>
        <w:t>Setup &amp; Customization Fee</w:t>
      </w:r>
    </w:p>
    <w:p w14:paraId="2E6F83FB" w14:textId="77777777" w:rsidR="00050C9D" w:rsidRDefault="00000000">
      <w:r>
        <w:t>₦1,000,000 (One-time payment)</w:t>
      </w:r>
      <w:r>
        <w:br/>
      </w:r>
      <w:r>
        <w:br/>
        <w:t>This covers:</w:t>
      </w:r>
      <w:r>
        <w:br/>
        <w:t>• Platform deployment and configuration</w:t>
      </w:r>
      <w:r>
        <w:br/>
        <w:t>• Estate-specific customization</w:t>
      </w:r>
      <w:r>
        <w:br/>
        <w:t>• Apartment mapping and resident onboarding</w:t>
      </w:r>
      <w:r>
        <w:br/>
        <w:t>• Service charge payment integration</w:t>
      </w:r>
      <w:r>
        <w:br/>
        <w:t>• Resident ledger and payment history portal</w:t>
      </w:r>
      <w:r>
        <w:br/>
        <w:t>• Expense and vendor management setup</w:t>
      </w:r>
      <w:r>
        <w:br/>
        <w:t>• Automated payment reconciliation setup</w:t>
      </w:r>
      <w:r>
        <w:br/>
        <w:t>• Staff training and onboarding</w:t>
      </w:r>
    </w:p>
    <w:p w14:paraId="0727014A" w14:textId="77777777" w:rsidR="00050C9D" w:rsidRDefault="00000000">
      <w:pPr>
        <w:pStyle w:val="Heading2"/>
      </w:pPr>
      <w:r>
        <w:t>Transaction Fee</w:t>
      </w:r>
    </w:p>
    <w:p w14:paraId="7E6923D5" w14:textId="406FA041" w:rsidR="00050C9D" w:rsidRDefault="00F15EC8">
      <w:r>
        <w:t>2</w:t>
      </w:r>
      <w:r w:rsidR="00000000">
        <w:t>% of all successful collections processed through the platform.</w:t>
      </w:r>
      <w:r w:rsidR="001D4415">
        <w:t xml:space="preserve"> </w:t>
      </w:r>
      <w:r w:rsidR="00000000">
        <w:br/>
      </w:r>
      <w:r w:rsidR="00000000">
        <w:br/>
        <w:t>This applies to service charges, levies, special projects, fines, penalties, and other estate payments.</w:t>
      </w:r>
    </w:p>
    <w:p w14:paraId="2290AC2D" w14:textId="77777777" w:rsidR="00050C9D" w:rsidRDefault="00000000">
      <w:pPr>
        <w:pStyle w:val="Heading2"/>
      </w:pPr>
      <w:r>
        <w:t>Annual Renewal &amp; Support</w:t>
      </w:r>
    </w:p>
    <w:p w14:paraId="2329EF53" w14:textId="77777777" w:rsidR="00050C9D" w:rsidRDefault="00000000">
      <w:r>
        <w:t>₦400,000 per annum.</w:t>
      </w:r>
      <w:r>
        <w:br/>
      </w:r>
      <w:r>
        <w:br/>
        <w:t>This covers hosting and infrastructure, system maintenance, technical support, security updates, data backups, performance monitoring, and minor feature enhancements.</w:t>
      </w:r>
    </w:p>
    <w:p w14:paraId="1ACF06BE" w14:textId="77777777" w:rsidR="00050C9D" w:rsidRDefault="00000000">
      <w:pPr>
        <w:pStyle w:val="Heading2"/>
      </w:pPr>
      <w:r>
        <w:t>Payment Gateway Charges</w:t>
      </w:r>
    </w:p>
    <w:p w14:paraId="01868DF3" w14:textId="77777777" w:rsidR="001D4415" w:rsidRDefault="00000000" w:rsidP="001D4415">
      <w:pPr>
        <w:pStyle w:val="NoSpacing"/>
      </w:pPr>
      <w:r>
        <w:t>Transaction fees charged by payment processors such as Paystack or Flutterwave are separate from the platform transaction fee and will be borne by either the payer or the estate depending on the estate's preferred payment policy.</w:t>
      </w:r>
    </w:p>
    <w:p w14:paraId="0401254A" w14:textId="77777777" w:rsidR="001D4415" w:rsidRDefault="001D4415" w:rsidP="001D4415">
      <w:pPr>
        <w:pStyle w:val="NoSpacing"/>
      </w:pPr>
    </w:p>
    <w:p w14:paraId="02F5BAD4" w14:textId="77777777" w:rsidR="001D4415" w:rsidRPr="001D4415" w:rsidRDefault="001D4415" w:rsidP="001D4415">
      <w:pPr>
        <w:pStyle w:val="Heading2"/>
        <w:rPr>
          <w:b w:val="0"/>
          <w:bCs w:val="0"/>
        </w:rPr>
      </w:pPr>
      <w:r w:rsidRPr="001D4415">
        <w:t>5. Payment Milestones</w:t>
      </w:r>
    </w:p>
    <w:p w14:paraId="172777A6" w14:textId="4F96F235" w:rsidR="001D4415" w:rsidRDefault="001D4415" w:rsidP="001D4415">
      <w:pPr>
        <w:pStyle w:val="NoSpacing"/>
      </w:pPr>
      <w:r w:rsidRPr="001D4415">
        <w:t xml:space="preserve">- 80% of setup fee payable upon project commencement. </w:t>
      </w:r>
    </w:p>
    <w:p w14:paraId="27DC04EA" w14:textId="77777777" w:rsidR="001D4415" w:rsidRDefault="001D4415" w:rsidP="001D4415">
      <w:pPr>
        <w:pStyle w:val="NoSpacing"/>
      </w:pPr>
      <w:r w:rsidRPr="001D4415">
        <w:t xml:space="preserve">- 20% of setup fee payable upon deployment and handover. </w:t>
      </w:r>
    </w:p>
    <w:p w14:paraId="4A80F07E" w14:textId="77777777" w:rsidR="001D4415" w:rsidRDefault="001D4415" w:rsidP="001D4415">
      <w:pPr>
        <w:pStyle w:val="NoSpacing"/>
      </w:pPr>
      <w:r w:rsidRPr="001D4415">
        <w:t xml:space="preserve">- Transaction fees billed monthly. </w:t>
      </w:r>
    </w:p>
    <w:p w14:paraId="74F0D13F" w14:textId="3EB540BA" w:rsidR="001D4415" w:rsidRPr="001D4415" w:rsidRDefault="001D4415" w:rsidP="001D4415">
      <w:pPr>
        <w:pStyle w:val="NoSpacing"/>
        <w:rPr>
          <w:b/>
          <w:bCs/>
          <w:sz w:val="24"/>
          <w:szCs w:val="24"/>
        </w:rPr>
      </w:pPr>
      <w:r w:rsidRPr="001D4415">
        <w:t>- Annual support renewal due at the beginning of each renewal cycle.</w:t>
      </w:r>
      <w:r>
        <w:br/>
      </w:r>
      <w:r>
        <w:br/>
      </w:r>
      <w:r>
        <w:br/>
      </w:r>
      <w:r w:rsidRPr="001D4415">
        <w:rPr>
          <w:b/>
          <w:bCs/>
          <w:sz w:val="24"/>
          <w:szCs w:val="24"/>
        </w:rPr>
        <w:br/>
      </w:r>
      <w:r w:rsidRPr="001D4415">
        <w:rPr>
          <w:b/>
          <w:bCs/>
          <w:sz w:val="24"/>
          <w:szCs w:val="24"/>
        </w:rPr>
        <w:t xml:space="preserve">Michael Everest Nwaohiri </w:t>
      </w:r>
    </w:p>
    <w:p w14:paraId="1342545C" w14:textId="23D9C895" w:rsidR="00050C9D" w:rsidRPr="001D4415" w:rsidRDefault="001D4415" w:rsidP="001D4415">
      <w:pPr>
        <w:pStyle w:val="NoSpacing"/>
        <w:rPr>
          <w:b/>
          <w:bCs/>
          <w:sz w:val="24"/>
          <w:szCs w:val="24"/>
        </w:rPr>
      </w:pPr>
      <w:proofErr w:type="spellStart"/>
      <w:r w:rsidRPr="001D4415">
        <w:rPr>
          <w:b/>
          <w:bCs/>
          <w:sz w:val="24"/>
          <w:szCs w:val="24"/>
        </w:rPr>
        <w:t>Gazie</w:t>
      </w:r>
      <w:proofErr w:type="spellEnd"/>
      <w:r w:rsidRPr="001D4415">
        <w:rPr>
          <w:b/>
          <w:bCs/>
          <w:sz w:val="24"/>
          <w:szCs w:val="24"/>
        </w:rPr>
        <w:t xml:space="preserve"> Commute Technologies Ltd</w:t>
      </w:r>
    </w:p>
    <w:sectPr w:rsidR="00050C9D" w:rsidRPr="001D4415" w:rsidSect="001D4415">
      <w:pgSz w:w="12240" w:h="15840"/>
      <w:pgMar w:top="180" w:right="1800" w:bottom="5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096187">
    <w:abstractNumId w:val="8"/>
  </w:num>
  <w:num w:numId="2" w16cid:durableId="1458451375">
    <w:abstractNumId w:val="6"/>
  </w:num>
  <w:num w:numId="3" w16cid:durableId="191915919">
    <w:abstractNumId w:val="5"/>
  </w:num>
  <w:num w:numId="4" w16cid:durableId="660814983">
    <w:abstractNumId w:val="4"/>
  </w:num>
  <w:num w:numId="5" w16cid:durableId="2039967677">
    <w:abstractNumId w:val="7"/>
  </w:num>
  <w:num w:numId="6" w16cid:durableId="709767103">
    <w:abstractNumId w:val="3"/>
  </w:num>
  <w:num w:numId="7" w16cid:durableId="1193030859">
    <w:abstractNumId w:val="2"/>
  </w:num>
  <w:num w:numId="8" w16cid:durableId="1871336442">
    <w:abstractNumId w:val="1"/>
  </w:num>
  <w:num w:numId="9" w16cid:durableId="122803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C9D"/>
    <w:rsid w:val="0006063C"/>
    <w:rsid w:val="0015074B"/>
    <w:rsid w:val="001D4415"/>
    <w:rsid w:val="0029639D"/>
    <w:rsid w:val="00326F90"/>
    <w:rsid w:val="00885E8F"/>
    <w:rsid w:val="00964B25"/>
    <w:rsid w:val="00A70004"/>
    <w:rsid w:val="00AA1D8D"/>
    <w:rsid w:val="00B47730"/>
    <w:rsid w:val="00CB0664"/>
    <w:rsid w:val="00F15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794CF"/>
  <w14:defaultImageDpi w14:val="300"/>
  <w15:docId w15:val="{634C1E24-80B5-434F-A78F-E422AF20E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Michael Everest</cp:lastModifiedBy>
  <cp:revision>2</cp:revision>
  <cp:lastPrinted>2026-08-08T10:00:00Z</cp:lastPrinted>
  <dcterms:created xsi:type="dcterms:W3CDTF">2026-08-08T10:10:00Z</dcterms:created>
  <dcterms:modified xsi:type="dcterms:W3CDTF">2026-08-08T10:10:00Z</dcterms:modified>
  <cp:category/>
</cp:coreProperties>
</file>