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0"/>
        </w:rPr>
        <w:t>Datum 24.09.2026.</w:t>
      </w:r>
    </w:p>
    <w:p>
      <w:r>
        <w:rPr>
          <w:rFonts w:ascii="Arial" w:hAnsi="Arial"/>
          <w:b/>
          <w:sz w:val="20"/>
        </w:rPr>
        <w:t>Jurić Ivo, iz Zagreba, r. 1971.</w:t>
      </w:r>
    </w:p>
    <w:p>
      <w:r>
        <w:rPr>
          <w:rFonts w:ascii="Arial" w:hAnsi="Arial"/>
          <w:b/>
          <w:sz w:val="20"/>
        </w:rPr>
        <w:t xml:space="preserve">IZ ANAMNEZE: </w:t>
      </w:r>
      <w:r>
        <w:rPr>
          <w:rFonts w:ascii="Arial" w:hAnsi="Arial"/>
          <w:sz w:val="20"/>
        </w:rPr>
        <w:t>Pacijent dolazi na kontrolni pregled arterijske hipertenzije. Priložen je nalaz sistematskog pregleda od prije dva tjedna. Navodi modificiranu, nereguliranu hiperlipidemiju, kolesterol 5,9 mmol/L, trigliceridi 5,2 mmol/L. Uz terapiju Norpreksanilom 5/5 mg prosječni krvni tlak vlastitim mjerenjem iznosi 135-150/80-90 mmHg. Navodi da je zadnjih godina dobio oko 10 kg na tjelesnoj masi. Prisutan je kronični radni stres zbog smjenskog rada. Hipersenzitivan je. U obiteljskoj anamnezi otac je umro u 59. godini od akutnog infarkta miokarda. Kod pacijenta s više faktora rizika, pozitivnom proteinurijom i sada intolerancijom glukoze/dijabetesom, potrebna je bolja regulacija metaboličkih parametara.</w:t>
      </w:r>
    </w:p>
    <w:p>
      <w:r>
        <w:rPr>
          <w:rFonts w:ascii="Arial" w:hAnsi="Arial"/>
          <w:b/>
          <w:sz w:val="20"/>
        </w:rPr>
        <w:t xml:space="preserve">IZ STATUSA: </w:t>
      </w:r>
      <w:r>
        <w:rPr>
          <w:rFonts w:ascii="Arial" w:hAnsi="Arial"/>
          <w:sz w:val="20"/>
        </w:rPr>
        <w:t>Dobrog općeg stanja, eupnoičan, na plućima uredan dišni šum, srce ritmično, tonovi jasni, frekvencija 87/min. Visina 175 cm, težina 112 kg, BSA 2,26 m². Afebrilan. Abdomen bez patološkog nalaza opisanog u transkriptu. Bez edema potkoljenica.</w:t>
      </w:r>
    </w:p>
    <w:p>
      <w:r>
        <w:rPr>
          <w:rFonts w:ascii="Arial" w:hAnsi="Arial"/>
          <w:b/>
          <w:sz w:val="20"/>
        </w:rPr>
        <w:t xml:space="preserve">EKG: </w:t>
      </w:r>
      <w:r>
        <w:rPr>
          <w:rFonts w:ascii="Arial" w:hAnsi="Arial"/>
          <w:sz w:val="20"/>
        </w:rPr>
        <w:t>Priloženi EKG od prije dva tjedna. Osnova intermedijarna. PQ i QRS intervali uredni.</w:t>
      </w:r>
    </w:p>
    <w:p>
      <w:r>
        <w:rPr>
          <w:rFonts w:ascii="Arial" w:hAnsi="Arial"/>
          <w:b/>
          <w:sz w:val="20"/>
        </w:rPr>
        <w:t>ULTRAZVUK SRCA (M-mod, 2D,KOLOR I TKIVNI DOPPLER, STRAIN):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Lijeva klijetka (LV): LVIDd 4,9 cm, IVSd 1,3 cm, LVPWd 1,1 cm – blaga koncentrična hipertrofija LV. LVM 226 g, LVMI 100 g/m² – blago povišena masa miokarda LV. EDV(A4C) 127 mL, ESV(A4C) 35 mL, SV(A4C) 92 mL, SI 41 mL/m² – uredni volumeni LV. EF(A4C) 73% prema Simpsonovoj metodi – očuvana sistolička funkcija lijeve klijetke.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Lijevi atrij (LA): LA 3,9 cm, LA/AO 1,18, LA ESV(BP) 44 mL, LAVI 19 mL/m² – uredna veličina lijevog atrija. AO 3,3 cm – uredna dimenzija korijena aorte.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Desna klijetka i izlazni trakt (RV): RVOT 3,0 cm – uredna dimenzija izlaznog trakta desne klijetke. TAPSE 2,1 cm – očuvana sistolička funkcija desne klijetke.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Dijastolička funkcija LV: MV E Vel 51,3 cm/s, MV A Vel 52,0 cm/s, E/A 0,99, DecT 188 ms, E/e'(med) 8, e' med 6 cm/s – poremećaj relaksacije I. stupnja, prema dostupnom parametru tlakovi punjenja nisu povišeni. MVA(PHT) 3,6 cm² – bez mitralne stenoze.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Aortni zalistak (AV): AV Vmax 1,1 m/s, PGmax 5 mmHg, PGmean 2 mmHg, AV VTI 16,4 cm – nema hemodinamski značajne aortne stenoze prema kriteriju vršne brzine i srednjeg gradijenta.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Mitralni zalistak (MV): Morfologija nije opisana kao patološka. Mitralna regurgitacija nije kvantificirana u dostupnom izvještaju.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Trikuspidalna i pulmonalna valvula: PV AccT 135 ms – uredno. Trikuspidalna regurgitacija nije kvantificirana, procijenjeni sistolički tlak u plućnoj arteriji nije izračunljiv iz dostupnih parametara.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Perikard: Bez perikardnog izljeva – prema dostupnom izvještaju.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Zaključak UZV: Lijeva klijetka uredne veličine i volumena, blaga koncentrična hipertrofija LV, očuvana sistolička funkcija uz EF 73%. Lijevi atrij uredne veličine (LAVI 19 mL/m²). Desna klijetka uredne veličine i očuvane sistoličke funkcije (TAPSE 2,1 cm). Nema hemodinamski značajne aortne stenoze. Dijastolička funkcija – poremećaj relaksacije I. stupnja, bez povišenih tlakova punjenja prema E/e' 8.</w:t>
      </w:r>
    </w:p>
    <w:p>
      <w:r>
        <w:rPr>
          <w:rFonts w:ascii="Arial" w:hAnsi="Arial"/>
          <w:b/>
          <w:sz w:val="20"/>
        </w:rPr>
        <w:t xml:space="preserve">DOPPLER KAROTIDA (CDFI): </w:t>
      </w:r>
      <w:r>
        <w:rPr>
          <w:rFonts w:ascii="Arial" w:hAnsi="Arial"/>
          <w:sz w:val="20"/>
        </w:rPr>
        <w:t>Oba karotidna sustava prohodna. Intima uredne debljine. Patološki nalaz se ne vidi.</w:t>
      </w:r>
    </w:p>
    <w:p>
      <w:r>
        <w:rPr>
          <w:rFonts w:ascii="Arial" w:hAnsi="Arial"/>
          <w:b/>
          <w:sz w:val="20"/>
        </w:rPr>
        <w:t>DIJAGNOZA: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Arterijska hipertenzija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Hiperlipidemija – modificirana, neregulirana, hipertrigliceridemija (kolesterol 5,9 mmol/L, trigliceridi 5,2 mmol/L)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Intolerancija glukoze / novootkriveni dijabetes mellitus – prema anamnestičkom podatku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Proteinurija – prema anamnestičkom podatku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Adipozitet – porast tjelesne mase 10 kg, BMI 36,6 kg/m²</w:t>
      </w:r>
    </w:p>
    <w:p>
      <w:r>
        <w:rPr>
          <w:rFonts w:ascii="Arial" w:hAnsi="Arial"/>
          <w:b/>
          <w:sz w:val="20"/>
        </w:rPr>
        <w:t>TERAPIJA: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Perindopril/amlodipin (Norpreksanil) 5/5 mg: 1 tableta ujutro – nastaviti uz redovitu kontrolu krvnog tlaka</w:t>
      </w:r>
    </w:p>
    <w:p>
      <w:pPr>
        <w:spacing w:before="0" w:after="0"/>
        <w:ind w:left="360"/>
      </w:pPr>
      <w:r>
        <w:rPr>
          <w:rFonts w:ascii="Arial" w:hAnsi="Arial"/>
          <w:sz w:val="20"/>
        </w:rPr>
        <w:t>• Terapija za hiperlipidemiju i metaboličke parametre – prema uputi dijabetologa, uz redukcijsku dijetu i promjenu životnih navika</w:t>
      </w:r>
    </w:p>
    <w:p>
      <w:r>
        <w:rPr>
          <w:rFonts w:ascii="Arial" w:hAnsi="Arial"/>
          <w:sz w:val="20"/>
        </w:rPr>
        <w:t>Kod pacijenta s više kardiovaskularnih faktora rizika, pozitivnom proteinurijom i intolerancijom glukoze/dijabetesom indicirana je bolja regulacija metaboličkih parametara – redukcijska dijeta, redovita tjelesna aktivnost, redukcija tjelesne mase. Predlaže se kontrola dijabetologa i kontrola kardiologa po potrebi. Kontrola za 6 mjeseci uz nalaze (lipidogram, HbA1c, proteinurija, kreatinin), ranije u slučaju pogoršanja tegoba.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0" w:after="20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