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ns1="http://schemas.openxmlformats.org/markup-compatibility/2006" xmlns:ns2="http://schemas.microsoft.com/office/word/2010/wordml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16se w16cid w16 w16cex w16sdtdh w16sdtfl w16du wp14">
  <w:background w:color="FFFFFF"/>
  <w:body>
    <w:p ns2:paraId="51D86622" ns2:textId="60C12F37" w:rsidR="0003483D" w:rsidRPr="00883C55" w:rsidRDefault="00657B03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ChromeRAG: Ingest-Time Elimination of Site Template Noise for Enterprise Web RAG</w:t>
      </w:r>
    </w:p>
    <w:p ns2:paraId="3B4AE30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42F38EE1" ns2:textId="4B89B90B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Bhargava Chary Peddapudi (Independent Researcher; ORCID: https://orcid.org/0009-0002-8523-8415); Corresponding email: pedapudibhargav@gmail.com</w:t>
      </w:r>
    </w:p>
    <w:bookmarkEnd w:id="5"/>
    <w:p ns2:paraId="38B53E27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0AB0CA3F" ns2:textId="77777777" w:rsidR="00F55829" w:rsidRDefault="00657B03" w:rsidP="001E3522">
      <w:pPr>
        <w:pStyle w:val="Heading1"/>
        <w:tabs>
          <w:tab w:val="left" w:pos="5244"/>
        </w:tabs>
        <w:spacing w:before="0" w:line="240" w:lineRule="auto"/>
        <w:rPr>
          <w:rFonts w:ascii="Arial" w:hAnsi="Arial" w:cs="Arial"/>
          <w:b w:val="0"/>
          <w:sz w:val="22"/>
          <w:szCs w:val="22"/>
        </w:rPr>
      </w:pPr>
      <w:r w:rsidRPr="00883C55">
        <w:rPr>
          <w:rFonts w:ascii="Arial" w:hAnsi="Arial" w:cs="Arial"/>
          <w:bCs/>
          <w:sz w:val="22"/>
          <w:szCs w:val="22"/>
        </w:rPr>
        <w:t>Abstract</w:t>
      </w:r>
      <w:r w:rsidR="00B97E6E" w:rsidRPr="00883C55">
        <w:rPr>
          <w:rFonts w:ascii="Arial" w:hAnsi="Arial" w:cs="Arial"/>
          <w:b w:val="0"/>
          <w:sz w:val="22"/>
          <w:szCs w:val="22"/>
        </w:rPr>
        <w:t xml:space="preserve"> </w:t>
      </w:r>
    </w:p>
    <w:p ns2:paraId="4D1864C1" ns2:textId="26CB7A77" w:rsidR="0003483D" w:rsidRDefault="00B97E6E" w:rsidP="001E3522">
      <w:pPr>
        <w:pStyle w:val="Heading1"/>
        <w:tabs>
          <w:tab w:val="left" w:pos="5244"/>
        </w:tabs>
        <w:spacing w:before="0" w:line="240" w:lineRule="auto"/>
        <w:rPr>
          <w:rFonts w:ascii="Arial" w:eastAsia="Calibri" w:hAnsi="Arial" w:cs="Arial"/>
          <w:b w:val="0"/>
          <w:i/>
          <w:iCs/>
          <w:sz w:val="22"/>
          <w:szCs w:val="22"/>
        </w:rPr>
      </w:pPr>
      <w:r>
        <w:rPr>
          <w:i w:val="0"/>
        </w:rPr>
        <w:t>Enterprise retrieval-augmented generation (RAG) pipelines often index scraped HTML whose navigation chrome, marketing banners, and footers pollute the vector space. Existing extractors such as Trafilatura and Readability are strong on news-like pages but under-serve SaaS documentation and pricing surfaces. ChromeRAG (chromerag) is a CPU-first Python toolkit that converts HTML to RAG-ready Markdown using site-template chrome elimination (STCE), optional density/vector noise pruning (DVDF), Schema.org front-matter fusion, and table key-value linearization. On a public corpus (373 URLs listed; 277 fetched; 238 scoreable), ChromeRAG coverage mode reaches Fbal 0.800 versus Trafilatura 0.752 and MarkItDown 0.695. Thin or JavaScript-shell inputs emit operator warnings so callers can verify their fetch/render pipeline. The software is MIT-licensed with a CLI, static Compare Lab, and reproducible benchmark scripts.</w:t>
      </w:r>
    </w:p>
    <w:p ns2:paraId="52151D2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108BE7F8" ns2:textId="77777777" w:rsidR="001E3522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  <w:r w:rsidRPr="00883C55">
        <w:rPr>
          <w:rFonts w:ascii="Arial" w:eastAsia="Calibri" w:hAnsi="Arial" w:cs="Arial"/>
          <w:sz w:val="22"/>
          <w:szCs w:val="22"/>
        </w:rPr>
        <w:t>Keywords</w:t>
      </w:r>
      <w:r w:rsidR="00276BFF" w:rsidRPr="00883C55">
        <w:rPr>
          <w:rFonts w:ascii="Arial" w:eastAsia="Calibri" w:hAnsi="Arial" w:cs="Arial"/>
          <w:sz w:val="22"/>
          <w:szCs w:val="22"/>
        </w:rPr>
        <w:t xml:space="preserve"> </w:t>
      </w:r>
      <w:bookmarkStart w:id="6" w:name="_Hlk73536342"/>
    </w:p>
    <w:p ns2:paraId="0F0B7460" ns2:textId="40FDA03F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>
        <w:t>RAG; HTML extraction; boilerplate removal; vector pollution; Markdown; enterprise search</w:t>
      </w:r>
    </w:p>
    <w:p ns2:paraId="42E7691B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5F0E5E0D" ns2:textId="77777777" w:rsidR="00276BFF" w:rsidRPr="00883C55" w:rsidRDefault="00276BFF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</w:p>
    <w:p ns2:paraId="42B80A20" ns2:textId="350036B7" w:rsidR="00DD67E2" w:rsidRPr="00C14245" w:rsidRDefault="007A0305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 w:rsidRPr="00C14245">
        <w:rPr>
          <w:rFonts w:ascii="Arial" w:eastAsia="Calibri" w:hAnsi="Arial" w:cs="Arial"/>
          <w:sz w:val="22"/>
          <w:szCs w:val="22"/>
        </w:rPr>
        <w:t>M</w:t>
      </w:r>
      <w:r w:rsidR="00B97E6E" w:rsidRPr="00C14245">
        <w:rPr>
          <w:rFonts w:ascii="Arial" w:eastAsia="Calibri" w:hAnsi="Arial" w:cs="Arial"/>
          <w:sz w:val="22"/>
          <w:szCs w:val="22"/>
        </w:rPr>
        <w:t xml:space="preserve">etadata </w:t>
      </w:r>
    </w:p>
    <w:bookmarkEnd w:id="7"/>
    <w:p ns2:paraId="60EDB937" ns2:textId="2EFE8899" w:rsidR="00883C55" w:rsidRPr="00C14245" w:rsidRDefault="00883C55" w:rsidP="001E3522">
      <w:pPr>
        <w:pStyle w:val="Heading1"/>
        <w:spacing w:before="0" w:line="240" w:lineRule="auto"/>
        <w:rPr>
          <w:rFonts w:ascii="Arial" w:eastAsia="Calibri" w:hAnsi="Arial" w:cs="Arial"/>
          <w:b w:val="0"/>
          <w:i/>
          <w:sz w:val="22"/>
          <w:szCs w:val="22"/>
        </w:rPr>
      </w:pPr>
    </w:p>
    <w:tbl>
      <w:tblPr>
        <w:tblW w:w="94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567"/>
        <w:gridCol w:w="3554"/>
        <w:gridCol w:w="5357"/>
      </w:tblGrid>
      <w:tr w:rsidR="00DD67E2" w:rsidRPr="00C14245" ns2:paraId="74ED8066" ns2:textId="77777777" w:rsidTr="008F38E0">
        <w:trPr>
          <w:trHeight w:val="300"/>
        </w:trPr>
        <w:tc>
          <w:tcPr>
            <w:tcW w:w="567" w:type="dxa"/>
          </w:tcPr>
          <w:p ns2:paraId="2B1FB160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>Nr</w:t>
            </w:r>
          </w:p>
        </w:tc>
        <w:tc>
          <w:tcPr>
            <w:tcW w:w="3554" w:type="dxa"/>
          </w:tcPr>
          <w:p ns2:paraId="79E48C8F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 xml:space="preserve">Code metadata description </w:t>
            </w:r>
          </w:p>
        </w:tc>
        <w:tc>
          <w:tcPr>
            <w:tcW w:w="5357" w:type="dxa"/>
          </w:tcPr>
          <w:p ns2:paraId="4FF13E3D" ns2:textId="1A8E6373" w:rsidR="00DD67E2" w:rsidRPr="00C14245" w:rsidRDefault="00A31866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i/>
                <w:szCs w:val="22"/>
              </w:rPr>
              <w:t>Metadata</w:t>
            </w:r>
          </w:p>
        </w:tc>
      </w:tr>
      <w:tr w:rsidR="00DD67E2" w:rsidRPr="00C14245" ns2:paraId="44BD84C4" ns2:textId="77777777" w:rsidTr="008F38E0">
        <w:trPr>
          <w:trHeight w:val="300"/>
        </w:trPr>
        <w:tc>
          <w:tcPr>
            <w:tcW w:w="567" w:type="dxa"/>
          </w:tcPr>
          <w:p ns2:paraId="5663CBE1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C1</w:t>
            </w:r>
          </w:p>
        </w:tc>
        <w:tc>
          <w:tcPr>
            <w:tcW w:w="3554" w:type="dxa"/>
          </w:tcPr>
          <w:p ns2:paraId="4D915645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Current code version</w:t>
            </w:r>
          </w:p>
        </w:tc>
        <w:tc>
          <w:tcPr>
            <w:tcW w:w="5357" w:type="dxa"/>
          </w:tcPr>
          <w:p ns2:paraId="5BA7859B" ns2:textId="5E5DB946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0.1.0a1</w:t>
            </w:r>
          </w:p>
        </w:tc>
      </w:tr>
      <w:tr w:rsidR="00DD67E2" w:rsidRPr="00883C55" ns2:paraId="5560CBB4" ns2:textId="77777777" w:rsidTr="008F38E0">
        <w:trPr>
          <w:trHeight w:val="300"/>
        </w:trPr>
        <w:tc>
          <w:tcPr>
            <w:tcW w:w="567" w:type="dxa"/>
          </w:tcPr>
          <w:p ns2:paraId="359B3DE7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C2</w:t>
            </w:r>
          </w:p>
        </w:tc>
        <w:tc>
          <w:tcPr>
            <w:tcW w:w="3554" w:type="dxa"/>
          </w:tcPr>
          <w:p ns2:paraId="1FA29392" ns2:textId="6379BA1C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 xml:space="preserve">Permanent link to code/repository used </w:t>
            </w:r>
            <w:r w:rsidR="00276BFF" w:rsidRPr="00C14245">
              <w:rPr>
                <w:rFonts w:ascii="Arial" w:hAnsi="Arial" w:cs="Arial"/>
                <w:szCs w:val="22"/>
              </w:rPr>
              <w:t xml:space="preserve">for </w:t>
            </w:r>
            <w:r w:rsidRPr="00C14245">
              <w:rPr>
                <w:rFonts w:ascii="Arial" w:hAnsi="Arial" w:cs="Arial"/>
                <w:szCs w:val="22"/>
              </w:rPr>
              <w:t>this code version</w:t>
            </w:r>
          </w:p>
        </w:tc>
        <w:tc>
          <w:tcPr>
            <w:tcW w:w="5357" w:type="dxa"/>
          </w:tcPr>
          <w:p ns2:paraId="3B041AE9" ns2:textId="5AF7193D" w:rsidR="00DD67E2" w:rsidRPr="00A76685" w:rsidRDefault="00DD67E2" w:rsidP="001E3522">
            <w:pPr>
              <w:rPr>
                <w:rFonts w:ascii="Arial" w:hAnsi="Arial" w:cs="Arial"/>
                <w:b/>
                <w:bCs/>
                <w:i/>
                <w:szCs w:val="22"/>
              </w:rPr>
            </w:pPr>
            <w:r>
              <w:rPr>
                <w:i w:val="0"/>
              </w:rPr>
              <w:t>https://github.com/pedapudibhargav/ChromeRAG</w:t>
            </w:r>
          </w:p>
          <w:p ns2:paraId="27893270" ns2:textId="77777777" w:rsidR="00E71895" w:rsidRPr="00883C55" w:rsidRDefault="00E71895" w:rsidP="001E3522">
            <w:pPr>
              <w:rPr>
                <w:rFonts w:ascii="Arial" w:hAnsi="Arial" w:cs="Arial"/>
                <w:szCs w:val="22"/>
              </w:rPr>
            </w:pPr>
          </w:p>
        </w:tc>
      </w:tr>
      <w:tr w:rsidR="00DD67E2" w:rsidRPr="00883C55" ns2:paraId="33815D41" ns2:textId="77777777" w:rsidTr="008F38E0">
        <w:trPr>
          <w:trHeight w:val="300"/>
        </w:trPr>
        <w:tc>
          <w:tcPr>
            <w:tcW w:w="567" w:type="dxa"/>
          </w:tcPr>
          <w:p ns2:paraId="091665CD" ns2:textId="62EF4D85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3</w:t>
            </w:r>
          </w:p>
        </w:tc>
        <w:tc>
          <w:tcPr>
            <w:tcW w:w="3554" w:type="dxa"/>
          </w:tcPr>
          <w:p ns2:paraId="3B4C1036" ns2:textId="38CBB52A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Legal </w:t>
            </w:r>
            <w:r w:rsidR="00276BFF" w:rsidRPr="00883C55">
              <w:rPr>
                <w:rFonts w:ascii="Arial" w:hAnsi="Arial" w:cs="Arial"/>
                <w:szCs w:val="22"/>
              </w:rPr>
              <w:t>code license</w:t>
            </w:r>
          </w:p>
        </w:tc>
        <w:tc>
          <w:tcPr>
            <w:tcW w:w="5357" w:type="dxa"/>
          </w:tcPr>
          <w:p ns2:paraId="7016BDEF" ns2:textId="4DEEE213" w:rsidR="00DD67E2" w:rsidRPr="00883C55" w:rsidRDefault="004051DE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MIT</w:t>
            </w:r>
          </w:p>
        </w:tc>
      </w:tr>
      <w:tr w:rsidR="00DD67E2" w:rsidRPr="00883C55" ns2:paraId="438B01EC" ns2:textId="77777777" w:rsidTr="008F38E0">
        <w:trPr>
          <w:trHeight w:val="300"/>
        </w:trPr>
        <w:tc>
          <w:tcPr>
            <w:tcW w:w="567" w:type="dxa"/>
          </w:tcPr>
          <w:p ns2:paraId="04E361F4" ns2:textId="239E0838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4</w:t>
            </w:r>
          </w:p>
        </w:tc>
        <w:tc>
          <w:tcPr>
            <w:tcW w:w="3554" w:type="dxa"/>
          </w:tcPr>
          <w:p ns2:paraId="2231913A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Code versioning system used</w:t>
            </w:r>
          </w:p>
        </w:tc>
        <w:tc>
          <w:tcPr>
            <w:tcW w:w="5357" w:type="dxa"/>
          </w:tcPr>
          <w:p ns2:paraId="629D31C3" ns2:textId="3A8F2F03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git</w:t>
            </w:r>
          </w:p>
        </w:tc>
      </w:tr>
      <w:tr w:rsidR="00DD67E2" w:rsidRPr="00883C55" ns2:paraId="16946563" ns2:textId="77777777" w:rsidTr="008F38E0">
        <w:trPr>
          <w:trHeight w:val="300"/>
        </w:trPr>
        <w:tc>
          <w:tcPr>
            <w:tcW w:w="567" w:type="dxa"/>
          </w:tcPr>
          <w:p ns2:paraId="46D58CC8" ns2:textId="2FC2DB60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5</w:t>
            </w:r>
          </w:p>
        </w:tc>
        <w:tc>
          <w:tcPr>
            <w:tcW w:w="3554" w:type="dxa"/>
          </w:tcPr>
          <w:p ns2:paraId="0986AA87" ns2:textId="220B6BEB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Software code languages, tools</w:t>
            </w:r>
            <w:r w:rsidR="003B4D9B" w:rsidRPr="00883C55">
              <w:rPr>
                <w:rFonts w:ascii="Arial" w:hAnsi="Arial" w:cs="Arial"/>
                <w:szCs w:val="22"/>
              </w:rPr>
              <w:t xml:space="preserve"> </w:t>
            </w:r>
            <w:r w:rsidRPr="00883C55">
              <w:rPr>
                <w:rFonts w:ascii="Arial" w:hAnsi="Arial" w:cs="Arial"/>
                <w:szCs w:val="22"/>
              </w:rPr>
              <w:t>and services used</w:t>
            </w:r>
          </w:p>
        </w:tc>
        <w:tc>
          <w:tcPr>
            <w:tcW w:w="5357" w:type="dxa"/>
          </w:tcPr>
          <w:p ns2:paraId="0E48B6AB" ns2:textId="6F7D8B5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Python ≥3.11, BeautifulSoup4, lxml, Pydantic; optional ONNX Runtime</w:t>
            </w:r>
          </w:p>
        </w:tc>
      </w:tr>
      <w:tr w:rsidR="00DD67E2" w:rsidRPr="00883C55" ns2:paraId="68707A76" ns2:textId="77777777" w:rsidTr="008F38E0">
        <w:trPr>
          <w:trHeight w:val="300"/>
        </w:trPr>
        <w:tc>
          <w:tcPr>
            <w:tcW w:w="567" w:type="dxa"/>
          </w:tcPr>
          <w:p ns2:paraId="56024155" ns2:textId="34EB12F9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lastRenderedPageBreak/>
              <w:t>C</w:t>
            </w:r>
            <w:r w:rsidR="00976A1C">
              <w:rPr>
                <w:rFonts w:ascii="Arial" w:hAnsi="Arial" w:cs="Arial"/>
                <w:szCs w:val="22"/>
              </w:rPr>
              <w:t>6</w:t>
            </w:r>
          </w:p>
        </w:tc>
        <w:tc>
          <w:tcPr>
            <w:tcW w:w="3554" w:type="dxa"/>
          </w:tcPr>
          <w:p ns2:paraId="2F9146D3" ns2:textId="2B37EA71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Compilation requirements, operating environments </w:t>
            </w:r>
            <w:r w:rsidR="00A51119" w:rsidRPr="00883C55">
              <w:rPr>
                <w:rFonts w:ascii="Arial" w:hAnsi="Arial" w:cs="Arial"/>
                <w:szCs w:val="22"/>
              </w:rPr>
              <w:t xml:space="preserve">and </w:t>
            </w:r>
            <w:r w:rsidRPr="00883C55">
              <w:rPr>
                <w:rFonts w:ascii="Arial" w:hAnsi="Arial" w:cs="Arial"/>
                <w:szCs w:val="22"/>
              </w:rPr>
              <w:t>dependencies</w:t>
            </w:r>
          </w:p>
        </w:tc>
        <w:tc>
          <w:tcPr>
            <w:tcW w:w="5357" w:type="dxa"/>
          </w:tcPr>
          <w:p ns2:paraId="7356EA89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macOS / Linux / Windows; pip install -e . from the GitHub clone; optional extras: [dvdf], [fetch], [baselines], [ui]</w:t>
            </w:r>
          </w:p>
        </w:tc>
      </w:tr>
      <w:tr w:rsidR="00DD67E2" w:rsidRPr="00883C55" ns2:paraId="286C72E5" ns2:textId="77777777" w:rsidTr="008F38E0">
        <w:trPr>
          <w:trHeight w:val="300"/>
        </w:trPr>
        <w:tc>
          <w:tcPr>
            <w:tcW w:w="567" w:type="dxa"/>
          </w:tcPr>
          <w:p ns2:paraId="3E16E1E6" ns2:textId="711E8AAE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7</w:t>
            </w:r>
          </w:p>
        </w:tc>
        <w:tc>
          <w:tcPr>
            <w:tcW w:w="3554" w:type="dxa"/>
          </w:tcPr>
          <w:p ns2:paraId="0EE51704" ns2:textId="1B29C34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If available</w:t>
            </w:r>
            <w:r w:rsidR="003B4D9B" w:rsidRPr="00883C55">
              <w:rPr>
                <w:rFonts w:ascii="Arial" w:hAnsi="Arial" w:cs="Arial"/>
                <w:szCs w:val="22"/>
              </w:rPr>
              <w:t>,</w:t>
            </w:r>
            <w:r w:rsidRPr="00883C55">
              <w:rPr>
                <w:rFonts w:ascii="Arial" w:hAnsi="Arial" w:cs="Arial"/>
                <w:szCs w:val="22"/>
              </w:rPr>
              <w:t xml:space="preserve"> </w:t>
            </w:r>
            <w:r w:rsidR="003B4D9B" w:rsidRPr="00883C55">
              <w:rPr>
                <w:rFonts w:ascii="Arial" w:hAnsi="Arial" w:cs="Arial"/>
                <w:szCs w:val="22"/>
              </w:rPr>
              <w:t>l</w:t>
            </w:r>
            <w:r w:rsidRPr="00883C55">
              <w:rPr>
                <w:rFonts w:ascii="Arial" w:hAnsi="Arial" w:cs="Arial"/>
                <w:szCs w:val="22"/>
              </w:rPr>
              <w:t>ink to developer documentation/manual</w:t>
            </w:r>
          </w:p>
        </w:tc>
        <w:tc>
          <w:tcPr>
            <w:tcW w:w="5357" w:type="dxa"/>
          </w:tcPr>
          <w:p ns2:paraId="6349FC99" ns2:textId="2C342BB1" w:rsidR="00E71895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https://pedapudibhargav.github.io/ChromeRAG/ and repository README.md</w:t>
            </w:r>
          </w:p>
        </w:tc>
      </w:tr>
      <w:tr w:rsidR="00DD67E2" w:rsidRPr="00883C55" ns2:paraId="59B634D9" ns2:textId="77777777" w:rsidTr="008F38E0">
        <w:trPr>
          <w:trHeight w:val="300"/>
        </w:trPr>
        <w:tc>
          <w:tcPr>
            <w:tcW w:w="567" w:type="dxa"/>
          </w:tcPr>
          <w:p ns2:paraId="63807196" ns2:textId="09A695AA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8</w:t>
            </w:r>
          </w:p>
        </w:tc>
        <w:tc>
          <w:tcPr>
            <w:tcW w:w="3554" w:type="dxa"/>
          </w:tcPr>
          <w:p ns2:paraId="519282C0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Support email for questions</w:t>
            </w:r>
          </w:p>
        </w:tc>
        <w:tc>
          <w:tcPr>
            <w:tcW w:w="5357" w:type="dxa"/>
          </w:tcPr>
          <w:p ns2:paraId="7CAED1DE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pedapudibhargav@gmail.com</w:t>
            </w:r>
          </w:p>
        </w:tc>
      </w:tr>
    </w:tbl>
    <w:p ns2:paraId="05BF4EBA" ns2:textId="6535A6D9" w:rsidR="00AC64DD" w:rsidRDefault="00AC64DD" w:rsidP="001E3522">
      <w:pPr>
        <w:spacing w:after="0" w:line="240" w:lineRule="auto"/>
        <w:rPr>
          <w:rFonts w:ascii="Arial" w:hAnsi="Arial" w:cs="Arial"/>
          <w:szCs w:val="22"/>
        </w:rPr>
      </w:pPr>
    </w:p>
    <w:p ns2:paraId="36A737EB" ns2:textId="6CE18ED1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Motivation and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significance</w:t>
      </w:r>
      <w:r w:rsidR="000C09B8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Modern enterprise assistants retrieve over documentation hubs, knowledge bases, and marketing sites. When those pages are ingested with generic HTML-to-text converters, shared chrome (nav, footer, CTAs, cookie banners) is embedded repeatedly. The result is vector pollution: near-duplicate chrome chunks compete with factual content at query time.</w:t>
      </w:r>
    </w:p>
    <w:p>
      <w:pPr>
        <w:pStyle w:val="Body"/>
      </w:pPr>
      <w:r>
        <w:rPr>
          <w:i w:val="0"/>
        </w:rPr>
        <w:t>Prior extractors optimize for news article main-content (Trafilatura, Readability) or general Markdown conversion (MarkItDown, markdownify). They do not jointly provide: (i) learn-then-extract site chrome models across a corporate domain, (ii) Schema.org JSON-LD injected as YAML front-matter for chunk context, and (iii) pricing/spec table linearization for RAG. ChromeRAG targets that gap as ingest-time, query-agnostic software—orthogonal to query-time HtmlRAG pruning.</w:t>
      </w:r>
    </w:p>
    <w:p>
      <w:pPr>
        <w:pStyle w:val="Body"/>
      </w:pPr>
      <w:r>
        <w:rPr>
          <w:i w:val="0"/>
        </w:rPr>
        <w:t>Experimental setting: users fetch or crawl HTML with their own pipeline (or the optional poc/ harness), then run chromerag extract / learn / batch to produce RAG-ready Markdown. On thin or JavaScript-rendered shells, ChromeRAG emits warnings instructing callers to Playwright-render first rather than silently averaging empty pages into evaluation means.</w:t>
      </w:r>
    </w:p>
    <w:p>
      <w:pPr>
        <w:pStyle w:val="Body"/>
      </w:pPr>
      <w:r>
        <w:rPr>
          <w:i w:val="0"/>
        </w:rPr>
        <w:t>Related work includes Trafilatura, readability-lxml, MarkItDown, and query-time HtmlRAG pruning. ChromeRAG’s contribution is a reusable ingest toolkit with deterministic Recall / Noise / Fbal benchmarks on a public multi-category corpus.</w:t>
      </w:r>
    </w:p>
    <w:bookmarkEnd w:id="9"/>
    <w:p ns2:paraId="4B8E7CEE" ns2:textId="4FD05474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bookmarkStart w:id="11" w:name="h.4mwx3spkx9aa" w:colFirst="0" w:colLast="0"/>
      <w:bookmarkEnd w:id="11"/>
      <w:r w:rsidRPr="00FC6B88">
        <w:rPr>
          <w:rFonts w:ascii="Arial" w:eastAsia="Calibri" w:hAnsi="Arial" w:cs="Arial"/>
          <w:iCs/>
          <w:sz w:val="22"/>
          <w:szCs w:val="22"/>
        </w:rPr>
        <w:t xml:space="preserve">Software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d</w:t>
      </w:r>
      <w:r w:rsidRPr="00FC6B88">
        <w:rPr>
          <w:rFonts w:ascii="Arial" w:eastAsia="Calibri" w:hAnsi="Arial" w:cs="Arial"/>
          <w:iCs/>
          <w:sz w:val="22"/>
          <w:szCs w:val="22"/>
        </w:rPr>
        <w:t>escription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ChromeRAG converts an HTML string into RAG-ready Markdown. Architecture: (1) input-quality check for thin/JS shells; (2) Schema.org harvest before script strip; (3) deterministic clean plus optional site-template chrome elimination (STCE); (4) optional density/DVDF leaf prune; (5) heading-safe Markdown with YAML front-matter; (6) optional table key-value linearization.</w:t>
      </w:r>
    </w:p>
    <w:p>
      <w:pPr>
        <w:pStyle w:val="Body"/>
      </w:pPr>
      <w:r>
        <w:rPr>
          <w:i w:val="0"/>
        </w:rPr>
        <w:t>Major functionalities: chromerag extract (priority knobs precision/coverage/balanced), chromerag learn (mine site-chrome models), chromerag batch (learn-then-extract), optional DVDF via [dvdf], and a static Compare Lab under docs/ for GitHub Pages.</w:t>
      </w:r>
    </w:p>
    <w:p>
      <w:pPr>
        <w:pStyle w:val="Body"/>
      </w:pPr>
      <w:r>
        <w:rPr>
          <w:i w:val="0"/>
        </w:rPr>
        <w:t>Sample usage: pip install -e ".[baselines]"; chromerag extract page.html -o out.md --priority coverage --json-meta. Python: ChromeRAG(...).extract(html, url=...) returns markdown, front_matter, and warnings.</w:t>
      </w:r>
    </w:p>
    <w:p ns2:paraId="23371444" ns2:textId="6E7EA08A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Illustrative </w:t>
      </w:r>
      <w:r w:rsidR="00B05E7A" w:rsidRPr="00FC6B88">
        <w:rPr>
          <w:rFonts w:ascii="Arial" w:eastAsia="Calibri" w:hAnsi="Arial" w:cs="Arial"/>
          <w:iCs/>
          <w:sz w:val="22"/>
          <w:szCs w:val="22"/>
        </w:rPr>
        <w:t>e</w:t>
      </w:r>
      <w:r w:rsidRPr="00FC6B88">
        <w:rPr>
          <w:rFonts w:ascii="Arial" w:eastAsia="Calibri" w:hAnsi="Arial" w:cs="Arial"/>
          <w:iCs/>
          <w:sz w:val="22"/>
          <w:szCs w:val="22"/>
        </w:rPr>
        <w:t>xamples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On 238 scoreable pages (277 fetched; 373 URLs listed), ChromeRAG coverage reaches content recall 0.701, noise retention 0.005, and Fbal 0.800, versus Trafilatura (0.662 / 0.019 / 0.752) and MarkItDown (0.702 / 0.261 / 0.695). Metrics use structural main/article vs nav/footer anchors. Figures 1–4 (papers/softwarex/figures/) show Fbal, recall, noise retention, and the corpus honesty gate (listed → fetched → scoreable/thin).</w:t>
      </w:r>
    </w:p>
    <w:p>
      <w:pPr>
        <w:pStyle w:val="Body"/>
      </w:pPr>
      <w:r>
        <w:rPr>
          <w:i w:val="0"/>
        </w:rPr>
        <w:t>Priority knobs trade recall vs noise. Passing a near-empty div id=root shell prints a stderr WARNING that the caller must render first—reviewers should trust that disclosure more than a table that silently averages those failures.</w:t>
      </w:r>
    </w:p>
    <w:p>
      <w:r>
        <w:drawing>
          <wp:inline distT="0" distB="0" distL="0" distR="0">
            <wp:extent cx="5943600" cy="3439800"/>
            <wp:docPr id="1" name="fig1_fbal.png"/>
            <a:graphic>
              <a:graphicData uri="http://schemas.openxmlformats.org/drawingml/2006/picture">
                <pic:pic>
                  <pic:nvPicPr>
                    <pic:cNvPr id="0" name="fig1_fb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i/>
        </w:rPr>
        <w:t>Figure 1. Fbal on 238 scoreable pages.</w:t>
      </w:r>
    </w:p>
    <w:p>
      <w:r>
        <w:drawing>
          <wp:inline distT="0" distB="0" distL="0" distR="0">
            <wp:extent cx="5943600" cy="3439800"/>
            <wp:docPr id="1" name="fig2_recall.png"/>
            <a:graphic>
              <a:graphicData uri="http://schemas.openxmlformats.org/drawingml/2006/picture">
                <pic:pic>
                  <pic:nvPicPr>
                    <pic:cNvPr id="0" name="fig2_recal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i/>
        </w:rPr>
        <w:t>Figure 2. Content recall on the same scoreable set.</w:t>
      </w:r>
    </w:p>
    <w:p>
      <w:r>
        <w:drawing>
          <wp:inline distT="0" distB="0" distL="0" distR="0">
            <wp:extent cx="5943600" cy="3439800"/>
            <wp:docPr id="1" name="fig3_noise.png"/>
            <a:graphic>
              <a:graphicData uri="http://schemas.openxmlformats.org/drawingml/2006/picture">
                <pic:pic>
                  <pic:nvPicPr>
                    <pic:cNvPr id="0" name="fig3_noi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i/>
        </w:rPr>
        <w:t>Figure 3. Noise retention (lower is better).</w:t>
      </w:r>
    </w:p>
    <w:p>
      <w:r>
        <w:drawing>
          <wp:inline distT="0" distB="0" distL="0" distR="0">
            <wp:extent cx="5943600" cy="2376000"/>
            <wp:docPr id="1" name="fig4_corpus_gate.png"/>
            <a:graphic>
              <a:graphicData uri="http://schemas.openxmlformats.org/drawingml/2006/picture">
                <pic:pic>
                  <pic:nvPicPr>
                    <pic:cNvPr id="0" name="fig4_corpus_g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i/>
        </w:rPr>
        <w:t>Figure 4. Corpus honesty gate: listed → fetched → scoreable / thin.</w:t>
      </w:r>
    </w:p>
    <w:p ns2:paraId="50F2D018" ns2:textId="77948274" w:rsidR="0003483D" w:rsidRPr="00FC6B88" w:rsidRDefault="00657B03" w:rsidP="001E3522">
      <w:pPr>
        <w:numPr>
          <w:ilvl w:val="0"/>
          <w:numId w:val="1"/>
        </w:numPr>
        <w:spacing w:after="0" w:line="240" w:lineRule="auto"/>
        <w:ind w:hanging="359"/>
        <w:contextualSpacing/>
        <w:rPr>
          <w:rFonts w:ascii="Arial" w:hAnsi="Arial" w:cs="Arial"/>
          <w:b/>
          <w:iCs/>
          <w:szCs w:val="22"/>
        </w:rPr>
      </w:pPr>
      <w:r w:rsidRPr="00FC6B88">
        <w:rPr>
          <w:rFonts w:ascii="Arial" w:hAnsi="Arial" w:cs="Arial"/>
          <w:b/>
          <w:iCs/>
          <w:szCs w:val="22"/>
        </w:rPr>
        <w:t>Impact</w:t>
      </w:r>
      <w:r w:rsidR="0057428A">
        <w:rPr>
          <w:rFonts w:ascii="Arial" w:hAnsi="Arial" w:cs="Arial"/>
          <w:b/>
          <w:iCs/>
          <w:szCs w:val="22"/>
        </w:rPr>
        <w:br/>
      </w:r>
    </w:p>
    <w:p>
      <w:pPr>
        <w:pStyle w:val="Body"/>
      </w:pPr>
      <w:r>
        <w:rPr>
          <w:i w:val="0"/>
        </w:rPr>
        <w:t>ChromeRAG enables new evaluation questions about ingest-time chrome pollution versus converter token counts alone, using Recall, Noise retention, and Fbal on corporate docs/pricing/marketing HTML.</w:t>
      </w:r>
    </w:p>
    <w:p>
      <w:pPr>
        <w:pStyle w:val="Body"/>
      </w:pPr>
      <w:r>
        <w:rPr>
          <w:i w:val="0"/>
        </w:rPr>
        <w:t>It improves existing RAG corpus construction by cutting chrome retention (~0.005 vs ~0.26 for MarkItDown-class converters) while keeping documentation and table facts, and by injecting Schema.org identity into chunk front-matter.</w:t>
      </w:r>
    </w:p>
    <w:p>
      <w:pPr>
        <w:pStyle w:val="Body"/>
      </w:pPr>
      <w:r>
        <w:rPr>
          <w:i w:val="0"/>
        </w:rPr>
        <w:t>Daily practice: practitioners wire chromerag into loaders and ETL jobs; input-quality warnings surface broken fetch/render pipelines before vectors are indexed.</w:t>
      </w:r>
    </w:p>
    <w:p>
      <w:pPr>
        <w:pStyle w:val="Body"/>
      </w:pPr>
      <w:r>
        <w:rPr>
          <w:i w:val="0"/>
        </w:rPr>
        <w:t>The software is newly released as open source on GitHub under MIT; adoption metrics will grow with the public repository and Compare Lab. Commercial use is intended as a library dependency inside private RAG stacks rather than a hosted SaaS.</w:t>
      </w:r>
    </w:p>
    <w:p>
      <w:pPr>
        <w:pStyle w:val="Body"/>
      </w:pPr>
      <w:r>
        <w:rPr>
          <w:i w:val="0"/>
        </w:rPr>
        <w:t>Limitations stated for honesty: ChromeRAG does not execute JavaScript; thin pages (39 of 277) are excluded from leaderboard means via a scoreable hygiene gate (recall ≥ 0.05), with both counts reported; anchors are structural heuristics, not human gold.</w:t>
      </w:r>
    </w:p>
    <w:bookmarkEnd w:id="14"/>
    <w:p ns2:paraId="6077F737" ns2:textId="77777777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>Conclusions</w:t>
      </w:r>
    </w:p>
    <w:p>
      <w:pPr>
        <w:pStyle w:val="Body"/>
      </w:pPr>
      <w:r>
        <w:rPr>
          <w:i w:val="0"/>
        </w:rPr>
        <w:t>ChromeRAG packages ingest-time chrome elimination, optional vector density pruning, schema front-matter, table linearization, and input-quality warnings into a MIT-licensed Python CLI. On 238 scoreable public pages, coverage mode reaches Fbal 0.800 vs Trafilatura 0.752 and MarkItDown 0.695, mainly by cutting chrome retention. Future work includes page-type adaptive profiles and Chrome Centroid Drift metrics.</w:t>
      </w:r>
    </w:p>
    <w:p ns2:paraId="1B7B8834" ns2:textId="658852DB" w:rsidR="00370332" w:rsidRPr="00883C55" w:rsidRDefault="00370332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 w:rsidRPr="00883C55">
        <w:rPr>
          <w:rFonts w:ascii="Arial" w:eastAsia="Times New Roman" w:hAnsi="Arial" w:cs="Arial"/>
          <w:b/>
          <w:szCs w:val="22"/>
          <w:lang w:val="en"/>
        </w:rPr>
        <w:t xml:space="preserve">Acknowledgements </w:t>
      </w:r>
      <w:r w:rsidR="0057428A">
        <w:rPr>
          <w:rFonts w:ascii="Arial" w:eastAsia="Times New Roman" w:hAnsi="Arial" w:cs="Arial"/>
          <w:b/>
          <w:szCs w:val="22"/>
          <w:lang w:val="en"/>
        </w:rPr>
        <w:br/>
      </w:r>
    </w:p>
    <w:p ns2:paraId="6D24FBCB" ns2:textId="6C9D8D18" w:rsidR="00370332" w:rsidRPr="00883C55" w:rsidRDefault="00C74DC6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>
        <w:rPr>
          <w:i w:val="0"/>
        </w:rPr>
        <w:t>None.</w:t>
      </w:r>
    </w:p>
    <w:p ns2:paraId="14D333A3" ns2:textId="77777777" w:rsidR="00B40A22" w:rsidRPr="00883C55" w:rsidRDefault="00B40A22" w:rsidP="001E3522">
      <w:pPr>
        <w:pStyle w:val="Heading1"/>
        <w:spacing w:before="0" w:line="240" w:lineRule="auto"/>
        <w:rPr>
          <w:rFonts w:ascii="Arial" w:eastAsia="Calibri" w:hAnsi="Arial" w:cs="Arial"/>
          <w:i/>
          <w:sz w:val="22"/>
          <w:szCs w:val="22"/>
        </w:rPr>
      </w:pPr>
    </w:p>
    <w:p ns2:paraId="62FE8705" ns2:textId="3B3D771E" w:rsidR="008E3FC5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iCs/>
          <w:sz w:val="22"/>
          <w:szCs w:val="22"/>
        </w:rPr>
      </w:pPr>
      <w:bookmarkStart w:id="15" w:name="_Hlk76743319"/>
      <w:r w:rsidRPr="00883C55">
        <w:rPr>
          <w:rFonts w:ascii="Arial" w:eastAsia="Calibri" w:hAnsi="Arial" w:cs="Arial"/>
          <w:iCs/>
          <w:sz w:val="22"/>
          <w:szCs w:val="22"/>
        </w:rPr>
        <w:t xml:space="preserve">References 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 ns2:paraId="32E73942" ns2:textId="2208F996" w:rsidR="00313A36" w:rsidRPr="00313A36" w:rsidRDefault="00313A36" w:rsidP="00313A36">
      <w:pPr>
        <w:rPr>
          <w:rFonts w:ascii="Arial" w:hAnsi="Arial" w:cs="Arial"/>
          <w:i/>
          <w:iCs/>
        </w:rPr>
      </w:pPr>
      <w:r>
        <w:rPr>
          <w:i w:val="0"/>
        </w:rPr>
        <w:t>[1] A. Barbaresi, Trafilatura: A Web Scraping Library and Toolkit for Texts for Computational Linguistics, Proceedings of the ACL System Demonstrations, 2021.</w:t>
      </w:r>
    </w:p>
    <w:p ns2:paraId="0AF55090" ns2:textId="3A10C773" w:rsidR="00BD6C94" w:rsidRPr="003D2DBD" w:rsidRDefault="00BD6C94" w:rsidP="00BD6C94">
      <w:pPr>
        <w:spacing w:after="0" w:line="240" w:lineRule="auto"/>
        <w:jc w:val="both"/>
        <w:rPr>
          <w:rFonts w:ascii="Arial" w:eastAsia="Times New Roman" w:hAnsi="Arial" w:cs="Arial"/>
          <w:b/>
          <w:lang w:val="en-US"/>
        </w:rPr>
      </w:pPr>
      <w:r>
        <w:rPr>
          <w:i w:val="0"/>
        </w:rPr>
        <w:t>[2] B. C. Peddapudi, ChromeRAG, GitHub repository, https://github.com/pedapudibhargav/ChromeRAG (accessed 2026).</w:t>
      </w:r>
    </w:p>
    <w:p>
      <w:pPr>
        <w:pStyle w:val="Body"/>
      </w:pPr>
      <w:r>
        <w:rPr>
          <w:i w:val="0"/>
        </w:rPr>
        <w:t>[3] Microsoft, MarkItDown: Python tool for converting files and office documents to Markdown, https://github.com/microsoft/markitdown (accessed 2026).</w:t>
      </w:r>
    </w:p>
    <w:bookmarkEnd w:id="16"/>
    <w:p ns2:paraId="457321B2" ns2:textId="0BFCE672" w:rsidR="00883C55" w:rsidRPr="001972E6" w:rsidRDefault="00883C55" w:rsidP="001E3522">
      <w:pPr>
        <w:spacing w:after="0" w:line="240" w:lineRule="auto"/>
        <w:rPr>
          <w:lang w:val="en-US"/>
        </w:rPr>
      </w:pPr>
    </w:p>
    <w:p ns2:paraId="0021571E" ns2:textId="77777777" w:rsidR="00883C55" w:rsidRPr="00883C55" w:rsidRDefault="00883C55" w:rsidP="001E3522">
      <w:pPr>
        <w:spacing w:after="0" w:line="240" w:lineRule="auto"/>
      </w:pPr>
    </w:p>
    <w:bookmarkEnd w:id="18"/>
    <w:p ns2:paraId="772D29CD" ns2:textId="77777777" w:rsidR="00B40A22" w:rsidRPr="00883C55" w:rsidRDefault="00B40A22" w:rsidP="001E3522">
      <w:pPr>
        <w:spacing w:after="0" w:line="240" w:lineRule="auto"/>
        <w:rPr>
          <w:rFonts w:ascii="Arial" w:hAnsi="Arial" w:cs="Arial"/>
        </w:rPr>
      </w:pPr>
    </w:p>
    <w:sectPr w:rsidR="00B40A22" w:rsidRPr="00883C55" w:rsidSect="00D6575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E141" w14:textId="77777777" w:rsidR="00D53AC3" w:rsidRDefault="00D53AC3" w:rsidP="00AB5093">
      <w:pPr>
        <w:spacing w:after="0" w:line="240" w:lineRule="auto"/>
      </w:pPr>
      <w:r>
        <w:separator/>
      </w:r>
    </w:p>
  </w:endnote>
  <w:endnote w:type="continuationSeparator" w:id="0">
    <w:p w14:paraId="3775C13D" w14:textId="77777777" w:rsidR="00D53AC3" w:rsidRDefault="00D53AC3" w:rsidP="00AB5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A956B" w14:textId="77777777" w:rsidR="00FE615A" w:rsidRDefault="00FE61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80143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3910BF" w14:textId="77777777" w:rsidR="00870D55" w:rsidRDefault="00870D5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0E442DA8" w14:textId="77777777" w:rsidR="00870D55" w:rsidRDefault="00870D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B3208" w14:textId="77777777" w:rsidR="00FE615A" w:rsidRDefault="00FE61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269F0" w14:textId="77777777" w:rsidR="00D53AC3" w:rsidRDefault="00D53AC3" w:rsidP="00AB5093">
      <w:pPr>
        <w:spacing w:after="0" w:line="240" w:lineRule="auto"/>
      </w:pPr>
      <w:r>
        <w:separator/>
      </w:r>
    </w:p>
  </w:footnote>
  <w:footnote w:type="continuationSeparator" w:id="0">
    <w:p w14:paraId="34C72557" w14:textId="77777777" w:rsidR="00D53AC3" w:rsidRDefault="00D53AC3" w:rsidP="00AB5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6B311" w14:textId="77777777" w:rsidR="00FE615A" w:rsidRDefault="00FE61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76E17" w14:textId="77777777" w:rsidR="00FE615A" w:rsidRDefault="00FE61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BE21E" w14:textId="77777777" w:rsidR="00FE615A" w:rsidRDefault="00FE61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56017"/>
    <w:multiLevelType w:val="hybridMultilevel"/>
    <w:tmpl w:val="B79C92FC"/>
    <w:lvl w:ilvl="0" w:tplc="9C365B08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E02F0"/>
    <w:multiLevelType w:val="hybridMultilevel"/>
    <w:tmpl w:val="B4B28AF6"/>
    <w:lvl w:ilvl="0" w:tplc="0216600A">
      <w:numFmt w:val="bullet"/>
      <w:lvlText w:val=""/>
      <w:lvlJc w:val="left"/>
      <w:pPr>
        <w:ind w:left="720" w:hanging="360"/>
      </w:pPr>
      <w:rPr>
        <w:rFonts w:ascii="Symbol" w:hAnsi="Symbol" w:cs="Calibri" w:hint="default"/>
        <w:b w:val="0"/>
        <w:bCs w:val="0"/>
        <w:i w:val="0"/>
        <w:iCs w:val="0"/>
        <w:caps w:val="0"/>
        <w:smallCaps w:val="0"/>
        <w:strike w:val="0"/>
        <w:dstrike w:val="0"/>
        <w:color w:val="000000" w:themeColor="text1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22EF753A"/>
    <w:multiLevelType w:val="hybridMultilevel"/>
    <w:tmpl w:val="9960A7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E13A8"/>
    <w:multiLevelType w:val="multilevel"/>
    <w:tmpl w:val="AAC849C0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4" w15:restartNumberingAfterBreak="0">
    <w:nsid w:val="3B0C0AE7"/>
    <w:multiLevelType w:val="multilevel"/>
    <w:tmpl w:val="DE2616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5" w15:restartNumberingAfterBreak="0">
    <w:nsid w:val="4CB16586"/>
    <w:multiLevelType w:val="hybridMultilevel"/>
    <w:tmpl w:val="E23A7A74"/>
    <w:lvl w:ilvl="0" w:tplc="CB62E5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B578A"/>
    <w:multiLevelType w:val="hybridMultilevel"/>
    <w:tmpl w:val="2E7CA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25763A"/>
    <w:multiLevelType w:val="multilevel"/>
    <w:tmpl w:val="A99A24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8" w15:restartNumberingAfterBreak="0">
    <w:nsid w:val="5EF36196"/>
    <w:multiLevelType w:val="hybridMultilevel"/>
    <w:tmpl w:val="24624A3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9" w15:restartNumberingAfterBreak="0">
    <w:nsid w:val="6BEF10D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D00737D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0B940C7"/>
    <w:multiLevelType w:val="hybridMultilevel"/>
    <w:tmpl w:val="A5E6F12E"/>
    <w:lvl w:ilvl="0" w:tplc="5830B950">
      <w:start w:val="1"/>
      <w:numFmt w:val="decimal"/>
      <w:lvlText w:val="%1."/>
      <w:lvlJc w:val="left"/>
      <w:pPr>
        <w:ind w:left="774" w:hanging="360"/>
      </w:pPr>
      <w:rPr>
        <w:rFonts w:ascii="Calibri" w:hAnsi="Calibri" w:hint="default"/>
        <w:b w:val="0"/>
        <w:i w:val="0"/>
        <w:color w:val="auto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94" w:hanging="360"/>
      </w:pPr>
    </w:lvl>
    <w:lvl w:ilvl="2" w:tplc="2000001B" w:tentative="1">
      <w:start w:val="1"/>
      <w:numFmt w:val="lowerRoman"/>
      <w:lvlText w:val="%3."/>
      <w:lvlJc w:val="right"/>
      <w:pPr>
        <w:ind w:left="2214" w:hanging="180"/>
      </w:pPr>
    </w:lvl>
    <w:lvl w:ilvl="3" w:tplc="2000000F" w:tentative="1">
      <w:start w:val="1"/>
      <w:numFmt w:val="decimal"/>
      <w:lvlText w:val="%4."/>
      <w:lvlJc w:val="left"/>
      <w:pPr>
        <w:ind w:left="2934" w:hanging="360"/>
      </w:pPr>
    </w:lvl>
    <w:lvl w:ilvl="4" w:tplc="20000019" w:tentative="1">
      <w:start w:val="1"/>
      <w:numFmt w:val="lowerLetter"/>
      <w:lvlText w:val="%5."/>
      <w:lvlJc w:val="left"/>
      <w:pPr>
        <w:ind w:left="3654" w:hanging="360"/>
      </w:pPr>
    </w:lvl>
    <w:lvl w:ilvl="5" w:tplc="2000001B" w:tentative="1">
      <w:start w:val="1"/>
      <w:numFmt w:val="lowerRoman"/>
      <w:lvlText w:val="%6."/>
      <w:lvlJc w:val="right"/>
      <w:pPr>
        <w:ind w:left="4374" w:hanging="180"/>
      </w:pPr>
    </w:lvl>
    <w:lvl w:ilvl="6" w:tplc="2000000F" w:tentative="1">
      <w:start w:val="1"/>
      <w:numFmt w:val="decimal"/>
      <w:lvlText w:val="%7."/>
      <w:lvlJc w:val="left"/>
      <w:pPr>
        <w:ind w:left="5094" w:hanging="360"/>
      </w:pPr>
    </w:lvl>
    <w:lvl w:ilvl="7" w:tplc="20000019" w:tentative="1">
      <w:start w:val="1"/>
      <w:numFmt w:val="lowerLetter"/>
      <w:lvlText w:val="%8."/>
      <w:lvlJc w:val="left"/>
      <w:pPr>
        <w:ind w:left="5814" w:hanging="360"/>
      </w:pPr>
    </w:lvl>
    <w:lvl w:ilvl="8" w:tplc="2000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2" w15:restartNumberingAfterBreak="0">
    <w:nsid w:val="75045A23"/>
    <w:multiLevelType w:val="hybridMultilevel"/>
    <w:tmpl w:val="1E60B3C2"/>
    <w:lvl w:ilvl="0" w:tplc="1A244374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365CA"/>
    <w:multiLevelType w:val="multilevel"/>
    <w:tmpl w:val="A46AFCC4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decimal"/>
      <w:lvlText w:val="%1.%2."/>
      <w:lvlJc w:val="left"/>
      <w:pPr>
        <w:ind w:left="792" w:firstLine="360"/>
      </w:pPr>
    </w:lvl>
    <w:lvl w:ilvl="2">
      <w:start w:val="1"/>
      <w:numFmt w:val="decimal"/>
      <w:lvlText w:val="%1.%2.%3."/>
      <w:lvlJc w:val="left"/>
      <w:pPr>
        <w:ind w:left="1224" w:firstLine="720"/>
      </w:pPr>
    </w:lvl>
    <w:lvl w:ilvl="3">
      <w:start w:val="1"/>
      <w:numFmt w:val="decimal"/>
      <w:lvlText w:val="%1.%2.%3.%4."/>
      <w:lvlJc w:val="left"/>
      <w:pPr>
        <w:ind w:left="1728" w:firstLine="1080"/>
      </w:pPr>
    </w:lvl>
    <w:lvl w:ilvl="4">
      <w:start w:val="1"/>
      <w:numFmt w:val="decimal"/>
      <w:lvlText w:val="%1.%2.%3.%4.%5."/>
      <w:lvlJc w:val="left"/>
      <w:pPr>
        <w:ind w:left="2232" w:firstLine="1440"/>
      </w:pPr>
    </w:lvl>
    <w:lvl w:ilvl="5">
      <w:start w:val="1"/>
      <w:numFmt w:val="decimal"/>
      <w:lvlText w:val="%1.%2.%3.%4.%5.%6."/>
      <w:lvlJc w:val="left"/>
      <w:pPr>
        <w:ind w:left="2736" w:firstLine="1800"/>
      </w:pPr>
    </w:lvl>
    <w:lvl w:ilvl="6">
      <w:start w:val="1"/>
      <w:numFmt w:val="decimal"/>
      <w:lvlText w:val="%1.%2.%3.%4.%5.%6.%7."/>
      <w:lvlJc w:val="left"/>
      <w:pPr>
        <w:ind w:left="3240" w:firstLine="2160"/>
      </w:pPr>
    </w:lvl>
    <w:lvl w:ilvl="7">
      <w:start w:val="1"/>
      <w:numFmt w:val="decimal"/>
      <w:lvlText w:val="%1.%2.%3.%4.%5.%6.%7.%8."/>
      <w:lvlJc w:val="left"/>
      <w:pPr>
        <w:ind w:left="3744" w:firstLine="2520"/>
      </w:pPr>
    </w:lvl>
    <w:lvl w:ilvl="8">
      <w:start w:val="1"/>
      <w:numFmt w:val="decimal"/>
      <w:lvlText w:val="%1.%2.%3.%4.%5.%6.%7.%8.%9."/>
      <w:lvlJc w:val="left"/>
      <w:pPr>
        <w:ind w:left="4320" w:firstLine="2880"/>
      </w:pPr>
    </w:lvl>
  </w:abstractNum>
  <w:abstractNum w:abstractNumId="14" w15:restartNumberingAfterBreak="0">
    <w:nsid w:val="7F2A3952"/>
    <w:multiLevelType w:val="hybridMultilevel"/>
    <w:tmpl w:val="6D5CE3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627706">
    <w:abstractNumId w:val="13"/>
  </w:num>
  <w:num w:numId="2" w16cid:durableId="1999461690">
    <w:abstractNumId w:val="4"/>
  </w:num>
  <w:num w:numId="3" w16cid:durableId="1897162489">
    <w:abstractNumId w:val="3"/>
  </w:num>
  <w:num w:numId="4" w16cid:durableId="1686514444">
    <w:abstractNumId w:val="7"/>
  </w:num>
  <w:num w:numId="5" w16cid:durableId="212230829">
    <w:abstractNumId w:val="6"/>
  </w:num>
  <w:num w:numId="6" w16cid:durableId="1011375410">
    <w:abstractNumId w:val="14"/>
  </w:num>
  <w:num w:numId="7" w16cid:durableId="751269685">
    <w:abstractNumId w:val="12"/>
  </w:num>
  <w:num w:numId="8" w16cid:durableId="345865658">
    <w:abstractNumId w:val="0"/>
  </w:num>
  <w:num w:numId="9" w16cid:durableId="102573670">
    <w:abstractNumId w:val="1"/>
  </w:num>
  <w:num w:numId="10" w16cid:durableId="1794521271">
    <w:abstractNumId w:val="11"/>
  </w:num>
  <w:num w:numId="11" w16cid:durableId="2017076232">
    <w:abstractNumId w:val="5"/>
  </w:num>
  <w:num w:numId="12" w16cid:durableId="35546227">
    <w:abstractNumId w:val="8"/>
  </w:num>
  <w:num w:numId="13" w16cid:durableId="535430727">
    <w:abstractNumId w:val="2"/>
  </w:num>
  <w:num w:numId="14" w16cid:durableId="386802509">
    <w:abstractNumId w:val="9"/>
  </w:num>
  <w:num w:numId="15" w16cid:durableId="2000955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83D"/>
    <w:rsid w:val="000161BE"/>
    <w:rsid w:val="00027B16"/>
    <w:rsid w:val="00030571"/>
    <w:rsid w:val="0003483D"/>
    <w:rsid w:val="000369CA"/>
    <w:rsid w:val="00054FA6"/>
    <w:rsid w:val="00097534"/>
    <w:rsid w:val="000C09B8"/>
    <w:rsid w:val="000C5BBC"/>
    <w:rsid w:val="000C6151"/>
    <w:rsid w:val="0012427A"/>
    <w:rsid w:val="00125E70"/>
    <w:rsid w:val="0014017D"/>
    <w:rsid w:val="00151B5A"/>
    <w:rsid w:val="001972E6"/>
    <w:rsid w:val="001C07AF"/>
    <w:rsid w:val="001E3522"/>
    <w:rsid w:val="001E633E"/>
    <w:rsid w:val="00276BFF"/>
    <w:rsid w:val="00283600"/>
    <w:rsid w:val="002A7C78"/>
    <w:rsid w:val="002B7866"/>
    <w:rsid w:val="002C3C8F"/>
    <w:rsid w:val="002C7DC9"/>
    <w:rsid w:val="002E406B"/>
    <w:rsid w:val="002F1E10"/>
    <w:rsid w:val="0030041B"/>
    <w:rsid w:val="00313A36"/>
    <w:rsid w:val="00342191"/>
    <w:rsid w:val="00356BEC"/>
    <w:rsid w:val="00370332"/>
    <w:rsid w:val="003804CD"/>
    <w:rsid w:val="00383284"/>
    <w:rsid w:val="003B2748"/>
    <w:rsid w:val="003B4D9B"/>
    <w:rsid w:val="003B7432"/>
    <w:rsid w:val="003D08D4"/>
    <w:rsid w:val="003D6136"/>
    <w:rsid w:val="003E19D6"/>
    <w:rsid w:val="003E7274"/>
    <w:rsid w:val="004051DE"/>
    <w:rsid w:val="00486F03"/>
    <w:rsid w:val="00495DE3"/>
    <w:rsid w:val="004A24C8"/>
    <w:rsid w:val="004B6E22"/>
    <w:rsid w:val="004C3682"/>
    <w:rsid w:val="004D2308"/>
    <w:rsid w:val="004E2FA5"/>
    <w:rsid w:val="00532322"/>
    <w:rsid w:val="00541E7D"/>
    <w:rsid w:val="00563A0B"/>
    <w:rsid w:val="0056454B"/>
    <w:rsid w:val="0057428A"/>
    <w:rsid w:val="00582E7E"/>
    <w:rsid w:val="00586C67"/>
    <w:rsid w:val="0059138E"/>
    <w:rsid w:val="005B5D90"/>
    <w:rsid w:val="005C4F03"/>
    <w:rsid w:val="005F0B17"/>
    <w:rsid w:val="00653AC5"/>
    <w:rsid w:val="00657B03"/>
    <w:rsid w:val="00657BC9"/>
    <w:rsid w:val="006B6223"/>
    <w:rsid w:val="006B7704"/>
    <w:rsid w:val="006C136B"/>
    <w:rsid w:val="006F0B96"/>
    <w:rsid w:val="00705BAB"/>
    <w:rsid w:val="007526E3"/>
    <w:rsid w:val="0079770B"/>
    <w:rsid w:val="007A0305"/>
    <w:rsid w:val="007A2F35"/>
    <w:rsid w:val="007A5754"/>
    <w:rsid w:val="007B1531"/>
    <w:rsid w:val="007D4E77"/>
    <w:rsid w:val="007D5B5E"/>
    <w:rsid w:val="00804309"/>
    <w:rsid w:val="008264DE"/>
    <w:rsid w:val="00830072"/>
    <w:rsid w:val="008345AF"/>
    <w:rsid w:val="00852F6B"/>
    <w:rsid w:val="00862129"/>
    <w:rsid w:val="00864E23"/>
    <w:rsid w:val="00870D55"/>
    <w:rsid w:val="00876C0A"/>
    <w:rsid w:val="00881534"/>
    <w:rsid w:val="00883C55"/>
    <w:rsid w:val="008941E0"/>
    <w:rsid w:val="008B083B"/>
    <w:rsid w:val="008E3FC5"/>
    <w:rsid w:val="008F38E0"/>
    <w:rsid w:val="009014B4"/>
    <w:rsid w:val="00927C4D"/>
    <w:rsid w:val="009434A7"/>
    <w:rsid w:val="00976A1C"/>
    <w:rsid w:val="0098116E"/>
    <w:rsid w:val="009B279E"/>
    <w:rsid w:val="009C1B13"/>
    <w:rsid w:val="009C765C"/>
    <w:rsid w:val="00A15F71"/>
    <w:rsid w:val="00A202E8"/>
    <w:rsid w:val="00A31866"/>
    <w:rsid w:val="00A36DAC"/>
    <w:rsid w:val="00A43006"/>
    <w:rsid w:val="00A45D84"/>
    <w:rsid w:val="00A46948"/>
    <w:rsid w:val="00A51119"/>
    <w:rsid w:val="00A76685"/>
    <w:rsid w:val="00A80EB1"/>
    <w:rsid w:val="00A97BBA"/>
    <w:rsid w:val="00A97D71"/>
    <w:rsid w:val="00AB5093"/>
    <w:rsid w:val="00AC64DD"/>
    <w:rsid w:val="00AD0AD8"/>
    <w:rsid w:val="00B030A9"/>
    <w:rsid w:val="00B05E7A"/>
    <w:rsid w:val="00B119E5"/>
    <w:rsid w:val="00B40A22"/>
    <w:rsid w:val="00B47DF4"/>
    <w:rsid w:val="00B80047"/>
    <w:rsid w:val="00B8795C"/>
    <w:rsid w:val="00B97E6E"/>
    <w:rsid w:val="00BA3D04"/>
    <w:rsid w:val="00BA6FA1"/>
    <w:rsid w:val="00BB3F8B"/>
    <w:rsid w:val="00BC74C3"/>
    <w:rsid w:val="00BD6C94"/>
    <w:rsid w:val="00BF11B2"/>
    <w:rsid w:val="00C11150"/>
    <w:rsid w:val="00C14245"/>
    <w:rsid w:val="00C35B86"/>
    <w:rsid w:val="00C41F60"/>
    <w:rsid w:val="00C74DC6"/>
    <w:rsid w:val="00CC784D"/>
    <w:rsid w:val="00CE059D"/>
    <w:rsid w:val="00CE19F0"/>
    <w:rsid w:val="00CE3620"/>
    <w:rsid w:val="00CF54CB"/>
    <w:rsid w:val="00D45277"/>
    <w:rsid w:val="00D53AC3"/>
    <w:rsid w:val="00D64224"/>
    <w:rsid w:val="00D6575B"/>
    <w:rsid w:val="00D82B72"/>
    <w:rsid w:val="00DB7A01"/>
    <w:rsid w:val="00DD6313"/>
    <w:rsid w:val="00DD67E2"/>
    <w:rsid w:val="00DE2B25"/>
    <w:rsid w:val="00E4682C"/>
    <w:rsid w:val="00E71895"/>
    <w:rsid w:val="00EE6A0C"/>
    <w:rsid w:val="00F07FA3"/>
    <w:rsid w:val="00F24B55"/>
    <w:rsid w:val="00F316C1"/>
    <w:rsid w:val="00F47A9F"/>
    <w:rsid w:val="00F55829"/>
    <w:rsid w:val="00F90F06"/>
    <w:rsid w:val="00F95C39"/>
    <w:rsid w:val="00FC4EE1"/>
    <w:rsid w:val="00FC6B88"/>
    <w:rsid w:val="00FD02E3"/>
    <w:rsid w:val="00FE615A"/>
    <w:rsid w:val="00FE651A"/>
    <w:rsid w:val="00FF4CFD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4D542"/>
  <w15:docId w15:val="{34AC7C4D-3230-42DC-8E1B-D1087A5C6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480" w:after="0"/>
      <w:outlineLvl w:val="0"/>
    </w:pPr>
    <w:rPr>
      <w:rFonts w:ascii="Cambria" w:eastAsia="Cambria" w:hAnsi="Cambria" w:cs="Cambria"/>
      <w:b/>
      <w:sz w:val="28"/>
    </w:rPr>
  </w:style>
  <w:style w:type="paragraph" w:styleId="Heading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mbria" w:eastAsia="Cambria" w:hAnsi="Cambria" w:cs="Cambria"/>
      <w:b/>
      <w:sz w:val="26"/>
    </w:rPr>
  </w:style>
  <w:style w:type="paragraph" w:styleId="Heading3">
    <w:name w:val="heading 3"/>
    <w:basedOn w:val="Normal"/>
    <w:next w:val="Normal"/>
    <w:pPr>
      <w:keepNext/>
      <w:keepLines/>
      <w:spacing w:before="200" w:after="0" w:line="271" w:lineRule="auto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mbria" w:eastAsia="Cambria" w:hAnsi="Cambria" w:cs="Cambria"/>
      <w:b/>
    </w:rPr>
  </w:style>
  <w:style w:type="paragraph" w:styleId="Heading6">
    <w:name w:val="heading 6"/>
    <w:basedOn w:val="Normal"/>
    <w:next w:val="Normal"/>
    <w:pPr>
      <w:keepNext/>
      <w:keepLines/>
      <w:spacing w:after="0" w:line="271" w:lineRule="auto"/>
      <w:outlineLvl w:val="5"/>
    </w:pPr>
    <w:rPr>
      <w:rFonts w:ascii="Cambria" w:eastAsia="Cambria" w:hAnsi="Cambria" w:cs="Cambria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line="240" w:lineRule="auto"/>
    </w:pPr>
    <w:rPr>
      <w:rFonts w:ascii="Cambria" w:eastAsia="Cambria" w:hAnsi="Cambria" w:cs="Cambria"/>
      <w:sz w:val="52"/>
    </w:rPr>
  </w:style>
  <w:style w:type="paragraph" w:styleId="Subtitle">
    <w:name w:val="Subtitle"/>
    <w:basedOn w:val="Normal"/>
    <w:next w:val="Normal"/>
    <w:pPr>
      <w:keepNext/>
      <w:keepLines/>
      <w:spacing w:after="600"/>
    </w:pPr>
    <w:rPr>
      <w:rFonts w:ascii="Cambria" w:eastAsia="Cambria" w:hAnsi="Cambria" w:cs="Cambria"/>
      <w:i/>
      <w:color w:val="666666"/>
      <w:sz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AB5093"/>
  </w:style>
  <w:style w:type="paragraph" w:styleId="Header">
    <w:name w:val="header"/>
    <w:basedOn w:val="Normal"/>
    <w:link w:val="Head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093"/>
  </w:style>
  <w:style w:type="paragraph" w:styleId="Footer">
    <w:name w:val="footer"/>
    <w:basedOn w:val="Normal"/>
    <w:link w:val="Foot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093"/>
  </w:style>
  <w:style w:type="paragraph" w:styleId="ListParagraph">
    <w:name w:val="List Paragraph"/>
    <w:basedOn w:val="Normal"/>
    <w:uiPriority w:val="34"/>
    <w:qFormat/>
    <w:rsid w:val="00DE2B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18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895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uiPriority w:val="99"/>
    <w:semiHidden/>
    <w:unhideWhenUsed/>
    <w:rsid w:val="00D45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45277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5277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5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5277"/>
    <w:rPr>
      <w:b/>
      <w:bCs/>
      <w:sz w:val="20"/>
    </w:rPr>
  </w:style>
  <w:style w:type="character" w:customStyle="1" w:styleId="Hyperlink1">
    <w:name w:val="Hyperlink.1"/>
    <w:basedOn w:val="DefaultParagraphFont"/>
    <w:rsid w:val="00D45277"/>
    <w:rPr>
      <w:color w:val="0070C0"/>
      <w:u w:val="single" w:color="0070C0"/>
    </w:rPr>
  </w:style>
  <w:style w:type="paragraph" w:customStyle="1" w:styleId="Body">
    <w:name w:val="Body"/>
    <w:rsid w:val="00D45277"/>
    <w:pPr>
      <w:pBdr>
        <w:top w:val="nil"/>
        <w:left w:val="nil"/>
        <w:bottom w:val="nil"/>
        <w:right w:val="nil"/>
        <w:between w:val="nil"/>
        <w:bar w:val="nil"/>
      </w:pBdr>
    </w:pPr>
    <w:rPr>
      <w:szCs w:val="22"/>
      <w:u w:color="000000"/>
      <w:bdr w:val="nil"/>
      <w:lang w:val="it-IT"/>
    </w:rPr>
  </w:style>
  <w:style w:type="character" w:styleId="Strong">
    <w:name w:val="Strong"/>
    <w:basedOn w:val="DefaultParagraphFont"/>
    <w:uiPriority w:val="22"/>
    <w:qFormat/>
    <w:rsid w:val="004051DE"/>
    <w:rPr>
      <w:b/>
      <w:bCs/>
    </w:rPr>
  </w:style>
  <w:style w:type="paragraph" w:styleId="Revision">
    <w:name w:val="Revision"/>
    <w:hidden/>
    <w:uiPriority w:val="99"/>
    <w:semiHidden/>
    <w:rsid w:val="00A4300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F38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8E0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151B5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rsid w:val="005F0B17"/>
    <w:rPr>
      <w:rFonts w:ascii="Cambria" w:eastAsia="Cambria" w:hAnsi="Cambria" w:cs="Cambria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otnotes" Target="footnotes.xml" /><ns0:Relationship Id="rId13" Type="http://schemas.openxmlformats.org/officeDocument/2006/relationships/hyperlink" Target="mailto:softwarex@elsevier.com" TargetMode="External" /><ns0:Relationship Id="rId18" Type="http://schemas.openxmlformats.org/officeDocument/2006/relationships/header" Target="header1.xml" /><ns0:Relationship Id="rId3" Type="http://schemas.openxmlformats.org/officeDocument/2006/relationships/customXml" Target="../customXml/item3.xml" /><ns0:Relationship Id="rId21" Type="http://schemas.openxmlformats.org/officeDocument/2006/relationships/footer" Target="footer2.xml" /><ns0:Relationship Id="rId7" Type="http://schemas.openxmlformats.org/officeDocument/2006/relationships/webSettings" Target="webSettings.xml" /><ns0:Relationship Id="rId12" Type="http://schemas.openxmlformats.org/officeDocument/2006/relationships/hyperlink" Target="mailto:softwarex@elsevier.com" TargetMode="External" /><ns0:Relationship Id="rId17" Type="http://schemas.openxmlformats.org/officeDocument/2006/relationships/hyperlink" Target="https://f1000research.com/articles/9-1257/v2" TargetMode="External" /><ns0:Relationship Id="rId25" Type="http://schemas.openxmlformats.org/officeDocument/2006/relationships/theme" Target="theme/theme1.xml" /><ns0:Relationship Id="rId2" Type="http://schemas.openxmlformats.org/officeDocument/2006/relationships/customXml" Target="../customXml/item2.xml" /><ns0:Relationship Id="rId16" Type="http://schemas.openxmlformats.org/officeDocument/2006/relationships/hyperlink" Target="http://mozart.github.io/documentation/" TargetMode="External" /><ns0:Relationship Id="rId20" Type="http://schemas.openxmlformats.org/officeDocument/2006/relationships/footer" Target="footer1.xml" /><ns0:Relationship Id="rId1" Type="http://schemas.openxmlformats.org/officeDocument/2006/relationships/customXml" Target="../customXml/item1.xml" /><ns0:Relationship Id="rId6" Type="http://schemas.openxmlformats.org/officeDocument/2006/relationships/settings" Target="settings.xml" /><ns0:Relationship Id="rId11" Type="http://schemas.openxmlformats.org/officeDocument/2006/relationships/hyperlink" Target="https://www.elsevier.com/journals/softwarex/2352-7110/guide-for-authors" TargetMode="External" /><ns0:Relationship Id="rId24" Type="http://schemas.openxmlformats.org/officeDocument/2006/relationships/fontTable" Target="fontTable.xml" /><ns0:Relationship Id="rId5" Type="http://schemas.openxmlformats.org/officeDocument/2006/relationships/styles" Target="styles.xml" /><ns0:Relationship Id="rId15" Type="http://schemas.openxmlformats.org/officeDocument/2006/relationships/hyperlink" Target="https://www.elsevier.com/journals/softwarex/2352-7110/guide-for-authors" TargetMode="External" /><ns0:Relationship Id="rId23" Type="http://schemas.openxmlformats.org/officeDocument/2006/relationships/footer" Target="footer3.xml" /><ns0:Relationship Id="rId10" Type="http://schemas.openxmlformats.org/officeDocument/2006/relationships/hyperlink" Target="https://www.elsevier.com/journals/softwarex/2352-7110/guide-for-authors" TargetMode="External" /><ns0:Relationship Id="rId19" Type="http://schemas.openxmlformats.org/officeDocument/2006/relationships/header" Target="header2.xml" /><ns0:Relationship Id="rId4" Type="http://schemas.openxmlformats.org/officeDocument/2006/relationships/numbering" Target="numbering.xml" /><ns0:Relationship Id="rId9" Type="http://schemas.openxmlformats.org/officeDocument/2006/relationships/endnotes" Target="endnotes.xml" /><ns0:Relationship Id="rId14" Type="http://schemas.openxmlformats.org/officeDocument/2006/relationships/hyperlink" Target="https://github.com/mozart/mozart2" TargetMode="External" /><ns0:Relationship Id="rId22" Type="http://schemas.openxmlformats.org/officeDocument/2006/relationships/header" Target="header3.xml" /><ns0:Relationship Id="rId26" Type="http://schemas.openxmlformats.org/officeDocument/2006/relationships/image" Target="media/image1.png" /><ns0:Relationship Id="rId27" Type="http://schemas.openxmlformats.org/officeDocument/2006/relationships/image" Target="media/image2.png" /><ns0:Relationship Id="rId28" Type="http://schemas.openxmlformats.org/officeDocument/2006/relationships/image" Target="media/image3.png" /><ns0:Relationship Id="rId29" Type="http://schemas.openxmlformats.org/officeDocument/2006/relationships/image" Target="media/image4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ECEA3369C3444EA1910F4AC146ED1E" ma:contentTypeVersion="14" ma:contentTypeDescription="Create a new document." ma:contentTypeScope="" ma:versionID="a9ee72afbcdccb000ad1287998820c0e">
  <xsd:schema xmlns:xsd="http://www.w3.org/2001/XMLSchema" xmlns:xs="http://www.w3.org/2001/XMLSchema" xmlns:p="http://schemas.microsoft.com/office/2006/metadata/properties" xmlns:ns2="107529c1-d713-4f0e-ac3b-26a1b8ac1f57" xmlns:ns3="de5825df-219d-48cd-a3d8-675071734261" targetNamespace="http://schemas.microsoft.com/office/2006/metadata/properties" ma:root="true" ma:fieldsID="5c59aeac55ba7f0c2c054fe85451db52" ns2:_="" ns3:_="">
    <xsd:import namespace="107529c1-d713-4f0e-ac3b-26a1b8ac1f57"/>
    <xsd:import namespace="de5825df-219d-48cd-a3d8-6750717342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529c1-d713-4f0e-ac3b-26a1b8ac1f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14c6e9a-4c33-454e-8dc9-9e27271d2f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5825df-219d-48cd-a3d8-675071734261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b7f99fb-457d-4ac3-a95e-8b5438f4c5ef}" ma:internalName="TaxCatchAll" ma:showField="CatchAllData" ma:web="de5825df-219d-48cd-a3d8-6750717342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5825df-219d-48cd-a3d8-675071734261" xsi:nil="true"/>
    <lcf76f155ced4ddcb4097134ff3c332f xmlns="107529c1-d713-4f0e-ac3b-26a1b8ac1f5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2D3166B-69DD-4491-A94A-E61954D8CF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7529c1-d713-4f0e-ac3b-26a1b8ac1f57"/>
    <ds:schemaRef ds:uri="de5825df-219d-48cd-a3d8-6750717342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4CE2F2-156C-475F-A676-FBCD4F2B92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DD8FC7-380E-48ED-9ED0-155BB80A9642}">
  <ds:schemaRefs>
    <ds:schemaRef ds:uri="http://schemas.microsoft.com/office/2006/metadata/properties"/>
    <ds:schemaRef ds:uri="http://schemas.microsoft.com/office/infopath/2007/PartnerControls"/>
    <ds:schemaRef ds:uri="de5825df-219d-48cd-a3d8-675071734261"/>
    <ds:schemaRef ds:uri="107529c1-d713-4f0e-ac3b-26a1b8ac1f57"/>
  </ds:schemaRefs>
</ds:datastoreItem>
</file>

<file path=docMetadata/LabelInfo.xml><?xml version="1.0" encoding="utf-8"?>
<clbl:labelList xmlns:clbl="http://schemas.microsoft.com/office/2020/mipLabelMetadata">
  <clbl:label id="{549ac42a-3eb4-4074-b885-aea26bd6241e}" enabled="1" method="Standard" siteId="{9274ee3f-9425-4109-a27f-9fb15c10675d}" contentBits="0" removed="0"/>
  <clbl:label id="{96e14e5a-57ac-48d7-851d-12f54eff5a60}" enabled="0" method="" siteId="{96e14e5a-57ac-48d7-851d-12f54eff5a6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1202</Words>
  <Characters>6854</Characters>
  <Application>Microsoft Office Word</Application>
  <DocSecurity>4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SoftwareX_article_template.docx</vt:lpstr>
    </vt:vector>
  </TitlesOfParts>
  <Company>Reed Elsevier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SoftwareX_article_template.docx</dc:title>
  <dc:creator>Vannoni, Giulia (ELS-CON)</dc:creator>
  <cp:lastModifiedBy>Sinha, Tanur (ELS-LOW)</cp:lastModifiedBy>
  <cp:revision>2</cp:revision>
  <dcterms:created xsi:type="dcterms:W3CDTF">2026-03-30T10:33:00Z</dcterms:created>
  <dcterms:modified xsi:type="dcterms:W3CDTF">2026-03-30T10:33:00Z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2021-06-24T09:41:12Z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32486f40-595f-451f-98c6-1d379cf4ab27</vt:lpwstr>
  </property>
  <property fmtid="{D5CDD505-2E9C-101B-9397-08002B2CF9AE}" pid="8" name="MSIP_Label_549ac42a-3eb4-4074-b885-aea26bd6241e_ContentBits">
    <vt:lpwstr>0</vt:lpwstr>
  </property>
  <property fmtid="{D5CDD505-2E9C-101B-9397-08002B2CF9AE}" pid="9" name="ContentTypeId">
    <vt:lpwstr>0x0101005DECEA3369C3444EA1910F4AC146ED1E</vt:lpwstr>
  </property>
  <property fmtid="{D5CDD505-2E9C-101B-9397-08002B2CF9AE}" pid="10" name="MediaServiceImageTags">
    <vt:lpwstr/>
  </property>
</Properties>
</file>