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Declaration of competing interests</w:t>
      </w:r>
    </w:p>
    <w:p/>
    <w:p>
      <w:r>
        <w:t xml:space="preserve">Manuscript: ChromeRAG: Ingest-Time Elimination of Site Template Noise for Enterprise Web RAG</w:t>
      </w:r>
    </w:p>
    <w:p>
      <w:r>
        <w:t xml:space="preserve">Journal: SoftwareX (Original Software Publication)</w:t>
      </w:r>
    </w:p>
    <w:p>
      <w:r>
        <w:t xml:space="preserve">Corresponding author: Bhargava Chary Peddapudi (pedapudibhargav@gmail.com)</w:t>
      </w:r>
    </w:p>
    <w:p>
      <w:r>
        <w:t xml:space="preserve">ORCID: https://orcid.org/0009-0002-8523-8415</w:t>
      </w:r>
    </w:p>
    <w:p/>
    <w:p>
      <w:r>
        <w:t xml:space="preserve">I have nothing to declare.</w:t>
      </w:r>
    </w:p>
    <w:p/>
    <w:p>
      <w:r>
        <w:t xml:space="preserve">The author declares that they have no known competing financial interests or personal relationships that could have appeared to influence the work reported in this paper.</w:t>
      </w:r>
    </w:p>
    <w:p/>
    <w:p>
      <w:r>
        <w:t xml:space="preserve">Note: Elsevier Guide for Authors also asks authors to complete the online declarations tool and upload its generated Word file. This document mirrors the 'nothing to declare' outcome for SoftareX upload if the tool output is unavailable at submit time; prefer uploading the Elsevier tool Word document when you generate it.</w:t>
      </w:r>
    </w:p>
    <w:sectPr/>
  </w:body>
</w:document>
</file>

<file path=word/_rels/document.xml.rels><?xml version="1.0" encoding="UTF-8" standalone="yes"?>
<Relationships xmlns="http://schemas.openxmlformats.org/package/2006/relationships"/>

</file>