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E7" w:rsidRDefault="00655EA8">
      <w:r>
        <w:t>SPECIAL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</w:tblGrid>
      <w:tr w:rsidR="00655EA8" w:rsidTr="00113B2D">
        <w:tc>
          <w:tcPr>
            <w:tcW w:w="1345" w:type="dxa"/>
          </w:tcPr>
          <w:p w:rsidR="00655EA8" w:rsidRDefault="00655EA8">
            <w:r w:rsidRPr="00655EA8">
              <w:t>×</w:t>
            </w:r>
          </w:p>
        </w:tc>
        <w:tc>
          <w:tcPr>
            <w:tcW w:w="1890" w:type="dxa"/>
          </w:tcPr>
          <w:p w:rsidR="00655EA8" w:rsidRDefault="00655EA8">
            <w:r>
              <w:t>Multiply</w:t>
            </w:r>
          </w:p>
        </w:tc>
      </w:tr>
      <w:tr w:rsidR="00655EA8" w:rsidTr="00113B2D">
        <w:tc>
          <w:tcPr>
            <w:tcW w:w="1345" w:type="dxa"/>
          </w:tcPr>
          <w:p w:rsidR="00655EA8" w:rsidRDefault="00655EA8">
            <w:r w:rsidRPr="00655EA8">
              <w:t>÷</w:t>
            </w:r>
          </w:p>
        </w:tc>
        <w:tc>
          <w:tcPr>
            <w:tcW w:w="1890" w:type="dxa"/>
          </w:tcPr>
          <w:p w:rsidR="00655EA8" w:rsidRDefault="00655EA8">
            <w:r>
              <w:t>Division sign</w:t>
            </w:r>
          </w:p>
        </w:tc>
      </w:tr>
      <w:tr w:rsidR="00655EA8" w:rsidTr="00113B2D">
        <w:tc>
          <w:tcPr>
            <w:tcW w:w="1345" w:type="dxa"/>
          </w:tcPr>
          <w:p w:rsidR="00655EA8" w:rsidRDefault="00655EA8">
            <w:r w:rsidRPr="00655EA8">
              <w:t>+</w:t>
            </w:r>
          </w:p>
        </w:tc>
        <w:tc>
          <w:tcPr>
            <w:tcW w:w="1890" w:type="dxa"/>
          </w:tcPr>
          <w:p w:rsidR="00655EA8" w:rsidRDefault="00655EA8">
            <w:proofErr w:type="gramStart"/>
            <w:r>
              <w:t>Plus</w:t>
            </w:r>
            <w:proofErr w:type="gramEnd"/>
            <w:r>
              <w:t xml:space="preserve"> sign</w:t>
            </w:r>
          </w:p>
        </w:tc>
      </w:tr>
      <w:tr w:rsidR="00655EA8" w:rsidTr="00113B2D">
        <w:tc>
          <w:tcPr>
            <w:tcW w:w="1345" w:type="dxa"/>
          </w:tcPr>
          <w:p w:rsidR="00655EA8" w:rsidRDefault="00655EA8">
            <w:r w:rsidRPr="00655EA8">
              <w:t>-</w:t>
            </w:r>
          </w:p>
        </w:tc>
        <w:tc>
          <w:tcPr>
            <w:tcW w:w="1890" w:type="dxa"/>
          </w:tcPr>
          <w:p w:rsidR="00655EA8" w:rsidRDefault="00655EA8">
            <w:r>
              <w:t>Hyphen minus</w:t>
            </w:r>
          </w:p>
        </w:tc>
      </w:tr>
      <w:tr w:rsidR="00655EA8" w:rsidTr="00113B2D">
        <w:tc>
          <w:tcPr>
            <w:tcW w:w="1345" w:type="dxa"/>
          </w:tcPr>
          <w:p w:rsidR="00655EA8" w:rsidRDefault="00A03F99">
            <w:r w:rsidRPr="00A03F99">
              <w:rPr>
                <w:rFonts w:ascii="Arial Unicode MS" w:eastAsia="Arial Unicode MS" w:hAnsi="Arial Unicode MS" w:cs="Arial Unicode MS" w:hint="eastAsia"/>
              </w:rPr>
              <w:t>⌫</w:t>
            </w:r>
          </w:p>
        </w:tc>
        <w:tc>
          <w:tcPr>
            <w:tcW w:w="1890" w:type="dxa"/>
          </w:tcPr>
          <w:p w:rsidR="00655EA8" w:rsidRDefault="00A03F99">
            <w:r>
              <w:t>delete</w:t>
            </w:r>
          </w:p>
        </w:tc>
      </w:tr>
      <w:tr w:rsidR="00655EA8" w:rsidTr="00113B2D">
        <w:tc>
          <w:tcPr>
            <w:tcW w:w="1345" w:type="dxa"/>
          </w:tcPr>
          <w:p w:rsidR="00655EA8" w:rsidRDefault="00C41573">
            <w:r w:rsidRPr="00C41573">
              <w:rPr>
                <w:rFonts w:ascii="Cambria Math" w:hAnsi="Cambria Math" w:cs="Cambria Math"/>
              </w:rPr>
              <w:t>∛</w:t>
            </w:r>
          </w:p>
        </w:tc>
        <w:tc>
          <w:tcPr>
            <w:tcW w:w="1890" w:type="dxa"/>
          </w:tcPr>
          <w:p w:rsidR="00655EA8" w:rsidRDefault="00C41573">
            <w:r>
              <w:t>Cube root</w:t>
            </w:r>
          </w:p>
        </w:tc>
      </w:tr>
      <w:tr w:rsidR="00655EA8" w:rsidTr="00113B2D">
        <w:tc>
          <w:tcPr>
            <w:tcW w:w="1345" w:type="dxa"/>
          </w:tcPr>
          <w:p w:rsidR="00655EA8" w:rsidRDefault="0003625C">
            <w:r>
              <w:rPr>
                <w:rFonts w:ascii="Cambria Math" w:hAnsi="Cambria Math" w:cs="Cambria Math"/>
                <w:color w:val="000000"/>
                <w:sz w:val="19"/>
                <w:szCs w:val="19"/>
                <w:highlight w:val="white"/>
              </w:rPr>
              <w:t>≪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  <w:highlight w:val="white"/>
              </w:rPr>
              <w:t>≫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⃝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  <w:highlight w:val="white"/>
              </w:rPr>
              <w:t>≪</w:t>
            </w:r>
            <w:r>
              <w:rPr>
                <w:rFonts w:ascii="Cambria Math" w:hAnsi="Cambria Math" w:cs="Cambria Math"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1890" w:type="dxa"/>
          </w:tcPr>
          <w:p w:rsidR="00655EA8" w:rsidRDefault="00655EA8"/>
        </w:tc>
      </w:tr>
      <w:tr w:rsidR="00655EA8" w:rsidTr="00113B2D">
        <w:tc>
          <w:tcPr>
            <w:tcW w:w="1345" w:type="dxa"/>
          </w:tcPr>
          <w:p w:rsidR="00113B2D" w:rsidRDefault="00113B2D" w:rsidP="00113B2D">
            <w:bookmarkStart w:id="0" w:name="_GoBack"/>
            <w:r w:rsidRPr="001C1E4D">
              <w:rPr>
                <w:rFonts w:ascii="Cambria Math" w:hAnsi="Cambria Math" w:cs="Cambria Math"/>
                <w:noProof/>
                <w:sz w:val="72"/>
                <w:szCs w:val="72"/>
              </w:rPr>
              <w:drawing>
                <wp:inline distT="0" distB="0" distL="0" distR="0" wp14:anchorId="4FD3C6CF" wp14:editId="0A7EE16C">
                  <wp:extent cx="128016" cy="146304"/>
                  <wp:effectExtent l="0" t="0" r="5715" b="6350"/>
                  <wp:docPr id="9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" cy="146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55EA8" w:rsidRDefault="00655EA8" w:rsidP="00113B2D"/>
        </w:tc>
        <w:tc>
          <w:tcPr>
            <w:tcW w:w="1890" w:type="dxa"/>
          </w:tcPr>
          <w:p w:rsidR="00655EA8" w:rsidRDefault="00113B2D">
            <w:r w:rsidRPr="002656FD">
              <w:rPr>
                <w:noProof/>
                <w:sz w:val="56"/>
                <w:szCs w:val="72"/>
              </w:rPr>
              <w:drawing>
                <wp:inline distT="0" distB="0" distL="0" distR="0" wp14:anchorId="431CEF6B" wp14:editId="4819B88F">
                  <wp:extent cx="351155" cy="361315"/>
                  <wp:effectExtent l="19050" t="0" r="0" b="0"/>
                  <wp:docPr id="8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573" w:rsidTr="00113B2D">
        <w:tc>
          <w:tcPr>
            <w:tcW w:w="1345" w:type="dxa"/>
          </w:tcPr>
          <w:p w:rsidR="00C41573" w:rsidRDefault="00113B2D">
            <w:r w:rsidRPr="002656FD">
              <w:rPr>
                <w:noProof/>
              </w:rPr>
              <w:drawing>
                <wp:inline distT="0" distB="0" distL="0" distR="0" wp14:anchorId="2759AC0A" wp14:editId="3629D386">
                  <wp:extent cx="276225" cy="233680"/>
                  <wp:effectExtent l="19050" t="0" r="9525" b="0"/>
                  <wp:docPr id="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C41573" w:rsidRDefault="00113B2D">
            <w:r>
              <w:object w:dxaOrig="66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3.5pt" o:ole="">
                  <v:imagedata r:id="rId7" o:title=""/>
                </v:shape>
                <o:OLEObject Type="Embed" ProgID="PBrush" ShapeID="_x0000_i1025" DrawAspect="Content" ObjectID="_1530164262" r:id="rId8"/>
              </w:object>
            </w:r>
          </w:p>
        </w:tc>
      </w:tr>
      <w:tr w:rsidR="00C41573" w:rsidTr="00113B2D">
        <w:tc>
          <w:tcPr>
            <w:tcW w:w="1345" w:type="dxa"/>
          </w:tcPr>
          <w:p w:rsidR="00C41573" w:rsidRDefault="00113B2D">
            <w:r>
              <w:rPr>
                <w:noProof/>
              </w:rPr>
              <w:drawing>
                <wp:inline distT="0" distB="0" distL="0" distR="0" wp14:anchorId="528B305E" wp14:editId="40CB6921">
                  <wp:extent cx="569316" cy="534010"/>
                  <wp:effectExtent l="19050" t="0" r="2184" b="0"/>
                  <wp:docPr id="8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05" cy="534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113B2D" w:rsidRDefault="00113B2D">
            <w:r>
              <w:object w:dxaOrig="585" w:dyaOrig="570">
                <v:shape id="_x0000_i1027" type="#_x0000_t75" style="width:29pt;height:29pt" o:ole="">
                  <v:imagedata r:id="rId10" o:title=""/>
                </v:shape>
                <o:OLEObject Type="Embed" ProgID="PBrush" ShapeID="_x0000_i1027" DrawAspect="Content" ObjectID="_1530164263" r:id="rId11"/>
              </w:object>
            </w:r>
          </w:p>
        </w:tc>
      </w:tr>
      <w:tr w:rsidR="00113B2D" w:rsidTr="00113B2D">
        <w:tc>
          <w:tcPr>
            <w:tcW w:w="1345" w:type="dxa"/>
          </w:tcPr>
          <w:p w:rsidR="00113B2D" w:rsidRDefault="00113B2D">
            <w:pPr>
              <w:rPr>
                <w:noProof/>
              </w:rPr>
            </w:pPr>
            <w:r w:rsidRPr="002656FD">
              <w:rPr>
                <w:noProof/>
                <w:sz w:val="56"/>
                <w:szCs w:val="72"/>
              </w:rPr>
              <w:drawing>
                <wp:inline distT="0" distB="0" distL="0" distR="0" wp14:anchorId="3CAA7ED1" wp14:editId="73CFF1E9">
                  <wp:extent cx="436245" cy="499745"/>
                  <wp:effectExtent l="19050" t="0" r="1905" b="0"/>
                  <wp:docPr id="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113B2D" w:rsidRDefault="00113B2D">
            <w:r>
              <w:object w:dxaOrig="450" w:dyaOrig="570">
                <v:shape id="_x0000_i1029" type="#_x0000_t75" style="width:22.5pt;height:29pt" o:ole="">
                  <v:imagedata r:id="rId13" o:title=""/>
                </v:shape>
                <o:OLEObject Type="Embed" ProgID="PBrush" ShapeID="_x0000_i1029" DrawAspect="Content" ObjectID="_1530164264" r:id="rId14"/>
              </w:object>
            </w:r>
          </w:p>
        </w:tc>
      </w:tr>
      <w:tr w:rsidR="00113B2D" w:rsidTr="00113B2D">
        <w:tc>
          <w:tcPr>
            <w:tcW w:w="1345" w:type="dxa"/>
          </w:tcPr>
          <w:p w:rsidR="00113B2D" w:rsidRPr="002656FD" w:rsidRDefault="00113B2D">
            <w:pPr>
              <w:rPr>
                <w:noProof/>
                <w:sz w:val="56"/>
                <w:szCs w:val="72"/>
              </w:rPr>
            </w:pPr>
            <w:r w:rsidRPr="002656FD">
              <w:rPr>
                <w:noProof/>
              </w:rPr>
              <w:drawing>
                <wp:inline distT="0" distB="0" distL="0" distR="0" wp14:anchorId="5F8EA0D6" wp14:editId="7DBD1A6A">
                  <wp:extent cx="233680" cy="233680"/>
                  <wp:effectExtent l="19050" t="0" r="0" b="0"/>
                  <wp:docPr id="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113B2D" w:rsidRDefault="00113B2D">
            <w:r>
              <w:rPr>
                <w:rFonts w:hint="eastAsia"/>
                <w:noProof/>
                <w:sz w:val="40"/>
                <w:szCs w:val="40"/>
              </w:rPr>
              <w:drawing>
                <wp:inline distT="0" distB="0" distL="0" distR="0" wp14:anchorId="50337315" wp14:editId="60D2CCAF">
                  <wp:extent cx="168275" cy="226695"/>
                  <wp:effectExtent l="19050" t="0" r="3175" b="0"/>
                  <wp:docPr id="9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2D" w:rsidTr="00113B2D">
        <w:tc>
          <w:tcPr>
            <w:tcW w:w="1345" w:type="dxa"/>
          </w:tcPr>
          <w:p w:rsidR="00113B2D" w:rsidRPr="002656FD" w:rsidRDefault="00113B2D">
            <w:pPr>
              <w:rPr>
                <w:noProof/>
                <w:sz w:val="56"/>
                <w:szCs w:val="72"/>
              </w:rPr>
            </w:pPr>
            <w:r>
              <w:object w:dxaOrig="600" w:dyaOrig="570">
                <v:shape id="_x0000_i1034" type="#_x0000_t75" style="width:29pt;height:29pt" o:ole="">
                  <v:imagedata r:id="rId17" o:title=""/>
                </v:shape>
                <o:OLEObject Type="Embed" ProgID="PBrush" ShapeID="_x0000_i1034" DrawAspect="Content" ObjectID="_1530164265" r:id="rId18"/>
              </w:object>
            </w:r>
          </w:p>
        </w:tc>
        <w:tc>
          <w:tcPr>
            <w:tcW w:w="1890" w:type="dxa"/>
          </w:tcPr>
          <w:p w:rsidR="00113B2D" w:rsidRDefault="00113B2D">
            <w:r>
              <w:object w:dxaOrig="420" w:dyaOrig="570">
                <v:shape id="_x0000_i1032" type="#_x0000_t75" style="width:20.5pt;height:29pt" o:ole="">
                  <v:imagedata r:id="rId19" o:title=""/>
                </v:shape>
                <o:OLEObject Type="Embed" ProgID="PBrush" ShapeID="_x0000_i1032" DrawAspect="Content" ObjectID="_1530164266" r:id="rId20"/>
              </w:object>
            </w:r>
          </w:p>
        </w:tc>
      </w:tr>
      <w:tr w:rsidR="00113B2D" w:rsidTr="00113B2D">
        <w:tc>
          <w:tcPr>
            <w:tcW w:w="1345" w:type="dxa"/>
          </w:tcPr>
          <w:p w:rsidR="00113B2D" w:rsidRPr="002656FD" w:rsidRDefault="00113B2D">
            <w:pPr>
              <w:rPr>
                <w:noProof/>
                <w:sz w:val="56"/>
                <w:szCs w:val="72"/>
              </w:rPr>
            </w:pPr>
          </w:p>
        </w:tc>
        <w:tc>
          <w:tcPr>
            <w:tcW w:w="1890" w:type="dxa"/>
          </w:tcPr>
          <w:p w:rsidR="00113B2D" w:rsidRDefault="00113B2D">
            <w:r>
              <w:object w:dxaOrig="660" w:dyaOrig="570">
                <v:shape id="_x0000_i1036" type="#_x0000_t75" style="width:31.5pt;height:29pt" o:ole="">
                  <v:imagedata r:id="rId21" o:title=""/>
                </v:shape>
                <o:OLEObject Type="Embed" ProgID="PBrush" ShapeID="_x0000_i1036" DrawAspect="Content" ObjectID="_1530164267" r:id="rId22"/>
              </w:object>
            </w:r>
          </w:p>
        </w:tc>
      </w:tr>
    </w:tbl>
    <w:p w:rsidR="00655EA8" w:rsidRDefault="00655EA8"/>
    <w:sectPr w:rsidR="00655EA8" w:rsidSect="009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A8"/>
    <w:rsid w:val="0003625C"/>
    <w:rsid w:val="000401C2"/>
    <w:rsid w:val="00113B2D"/>
    <w:rsid w:val="00655EA8"/>
    <w:rsid w:val="009C57E7"/>
    <w:rsid w:val="00A03F99"/>
    <w:rsid w:val="00C41573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721"/>
  <w15:chartTrackingRefBased/>
  <w15:docId w15:val="{614B6A27-947E-4B6B-902A-2713E039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3</cp:revision>
  <dcterms:created xsi:type="dcterms:W3CDTF">2016-07-04T16:18:00Z</dcterms:created>
  <dcterms:modified xsi:type="dcterms:W3CDTF">2016-07-16T15:50:00Z</dcterms:modified>
</cp:coreProperties>
</file>