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777CD" w14:textId="77777777" w:rsidR="00A44269" w:rsidRPr="00A44269" w:rsidRDefault="00A44269" w:rsidP="00A44269">
      <w:pPr>
        <w:rPr>
          <w:rFonts w:ascii="Times New Roman" w:hAnsi="Times New Roman" w:cs="Times New Roman"/>
          <w:sz w:val="28"/>
          <w:szCs w:val="28"/>
        </w:rPr>
      </w:pPr>
      <w:r w:rsidRPr="00A44269">
        <w:rPr>
          <w:rFonts w:ascii="Times New Roman" w:hAnsi="Times New Roman" w:cs="Times New Roman"/>
          <w:b/>
          <w:bCs/>
          <w:sz w:val="28"/>
          <w:szCs w:val="28"/>
        </w:rPr>
        <w:t>Title: Integrating Explainable AI for Energy Efficient Open Radio Access Networks</w:t>
      </w:r>
    </w:p>
    <w:p w14:paraId="67DBD301" w14:textId="77777777" w:rsidR="00A44269" w:rsidRPr="00A44269" w:rsidRDefault="00A44269" w:rsidP="00A4426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44269">
        <w:rPr>
          <w:rFonts w:ascii="Times New Roman" w:hAnsi="Times New Roman" w:cs="Times New Roman"/>
          <w:b/>
          <w:bCs/>
        </w:rPr>
        <w:t>Abstract:</w:t>
      </w:r>
      <w:r w:rsidRPr="00A44269">
        <w:rPr>
          <w:rFonts w:ascii="Times New Roman" w:hAnsi="Times New Roman" w:cs="Times New Roman"/>
        </w:rPr>
        <w:br/>
      </w:r>
      <w:r w:rsidRPr="00A44269">
        <w:rPr>
          <w:rFonts w:ascii="Times New Roman" w:hAnsi="Times New Roman" w:cs="Times New Roman"/>
          <w:sz w:val="24"/>
          <w:szCs w:val="24"/>
        </w:rPr>
        <w:t xml:space="preserve">The rapid growth of Beyond 5G (B5G) networks has intensified concerns regarding energy consumption in Radio Access Networks (RAN), which account for a significant share of overall network power usage. Open Radio Access Networks (Open RAN) enable flexible, data-driven optimization using Artificial Intelligence and Machine Learning (AI/ML), yet their black-box nature limits interpretability and operational trust. This study integrates Explainable Artificial Intelligence (XAI) techniques to identify and interpret critical RAN parameters influencing energy consumption. By </w:t>
      </w:r>
      <w:proofErr w:type="spellStart"/>
      <w:r w:rsidRPr="00A44269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A44269">
        <w:rPr>
          <w:rFonts w:ascii="Times New Roman" w:hAnsi="Times New Roman" w:cs="Times New Roman"/>
          <w:sz w:val="24"/>
          <w:szCs w:val="24"/>
        </w:rPr>
        <w:t xml:space="preserve"> metrics such as throughput, airtime, resource block utilization, buffer status reports, and goodput, the proposed framework enhances transparency in energy prediction models. The results demonstrate that XAI improves decision-making confidence while enabling effective energy optimization strategies. This work supports sustainable network design by bridging the gap between AI-driven efficiency and interpretability in Open RAN systems.</w:t>
      </w:r>
    </w:p>
    <w:p w14:paraId="5E53DF39" w14:textId="77777777" w:rsidR="007E20A5" w:rsidRPr="00A44269" w:rsidRDefault="007E20A5">
      <w:pPr>
        <w:rPr>
          <w:rFonts w:ascii="Times New Roman" w:hAnsi="Times New Roman" w:cs="Times New Roman"/>
          <w:sz w:val="24"/>
          <w:szCs w:val="24"/>
        </w:rPr>
      </w:pPr>
    </w:p>
    <w:sectPr w:rsidR="007E20A5" w:rsidRPr="00A442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B55"/>
    <w:rsid w:val="00061B22"/>
    <w:rsid w:val="0022449C"/>
    <w:rsid w:val="00573B3F"/>
    <w:rsid w:val="007E20A5"/>
    <w:rsid w:val="00A44269"/>
    <w:rsid w:val="00A67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67E10"/>
  <w15:chartTrackingRefBased/>
  <w15:docId w15:val="{367A2D3D-B6CD-4E3C-91F7-9942E2D86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B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B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B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B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B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B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B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B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B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B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B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ayyappa.peddada@gmail.com</dc:creator>
  <cp:keywords/>
  <dc:description/>
  <cp:lastModifiedBy>ayyappa.peddada@gmail.com</cp:lastModifiedBy>
  <cp:revision>2</cp:revision>
  <dcterms:created xsi:type="dcterms:W3CDTF">2026-01-25T06:28:00Z</dcterms:created>
  <dcterms:modified xsi:type="dcterms:W3CDTF">2026-01-25T06:29:00Z</dcterms:modified>
</cp:coreProperties>
</file>