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ind w:right="48"/>
        <w:rPr>
          <w:rStyle w:val="None A"/>
          <w:rFonts w:ascii="Arial" w:cs="Arial" w:hAnsi="Arial" w:eastAsia="Arial"/>
          <w:b w:val="1"/>
          <w:bCs w:val="1"/>
          <w:color w:val="000000"/>
          <w:sz w:val="26"/>
          <w:szCs w:val="26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de-DE"/>
        </w:rPr>
        <w:t>EDUC</w:t>
      </w:r>
      <w:r>
        <w:rPr>
          <w:rStyle w:val="None A"/>
          <w:rFonts w:ascii="Arial" w:hAnsi="Arial"/>
          <w:b w:val="1"/>
          <w:bCs w:val="1"/>
          <w:color w:val="000000"/>
          <w:spacing w:val="-21"/>
          <w:sz w:val="26"/>
          <w:szCs w:val="26"/>
          <w:u w:val="thick" w:color="000000"/>
          <w:rtl w:val="0"/>
          <w:lang w:val="es-ES_tradnl"/>
        </w:rPr>
        <w:t>A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en-US"/>
        </w:rPr>
        <w:t>TION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color="000000"/>
          <w:rtl w:val="0"/>
          <w:lang w:val="de-DE"/>
        </w:rPr>
        <w:t xml:space="preserve">   </w:t>
      </w:r>
      <w:r>
        <w:rPr>
          <w:rStyle w:val="None A"/>
          <w:rFonts w:ascii="Arial" w:hAnsi="Arial"/>
          <w:rtl w:val="0"/>
          <w:lang w:val="zh-CN" w:eastAsia="zh-CN"/>
        </w:rPr>
        <w:t>gre score: 324/340</w:t>
      </w:r>
    </w:p>
    <w:p>
      <w:pPr>
        <w:pStyle w:val="Body A"/>
        <w:spacing w:after="0" w:line="240" w:lineRule="auto"/>
        <w:ind w:right="45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Boston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Universit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>y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Boston,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 xml:space="preserve">MA </w:t>
        <w:tab/>
      </w:r>
      <w:r>
        <w:rPr>
          <w:rStyle w:val="None A"/>
          <w:rFonts w:ascii="Arial" w:hAnsi="Arial"/>
          <w:color w:val="000000"/>
          <w:position w:val="4"/>
          <w:u w:color="000000"/>
          <w:rtl w:val="0"/>
          <w:lang w:val="es-ES_tradnl"/>
        </w:rPr>
        <w:t>M.A.</w:t>
      </w:r>
      <w:r>
        <w:rPr>
          <w:rStyle w:val="None A"/>
          <w:rFonts w:ascii="Arial" w:hAnsi="Arial"/>
          <w:color w:val="000000"/>
          <w:spacing w:val="0"/>
          <w:position w:val="4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position w:val="4"/>
          <w:u w:color="000000"/>
          <w:rtl w:val="0"/>
          <w:lang w:val="en-US"/>
        </w:rPr>
        <w:t>in Statistics</w:t>
      </w:r>
      <w:r>
        <w:rPr>
          <w:rStyle w:val="None A"/>
          <w:rFonts w:ascii="Arial" w:cs="Arial" w:hAnsi="Arial" w:eastAsia="Arial"/>
          <w:b w:val="1"/>
          <w:bCs w:val="1"/>
          <w:color w:val="000000"/>
          <w:u w:color="000000"/>
          <w:rtl w:val="0"/>
          <w:lang w:val="de-DE"/>
        </w:rPr>
        <w:tab/>
        <w:t xml:space="preserve">                                                    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 xml:space="preserve">Sep 2014 </w:t>
      </w:r>
      <w:r>
        <w:rPr>
          <w:rStyle w:val="None A"/>
          <w:rFonts w:ascii="Arial" w:hAnsi="Arial" w:hint="default"/>
          <w:color w:val="000000"/>
          <w:u w:color="000000"/>
          <w:rtl w:val="0"/>
          <w:lang w:val="en-US"/>
        </w:rPr>
        <w:t xml:space="preserve">–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now</w:t>
      </w:r>
    </w:p>
    <w:p>
      <w:pPr>
        <w:pStyle w:val="Body A"/>
        <w:spacing w:after="0" w:line="240" w:lineRule="auto"/>
        <w:ind w:right="77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i w:val="1"/>
          <w:iCs w:val="1"/>
          <w:color w:val="000000"/>
          <w:u w:color="000000"/>
          <w:rtl w:val="0"/>
          <w:lang w:val="en-US"/>
        </w:rPr>
        <w:t>Related</w:t>
      </w:r>
      <w:r>
        <w:rPr>
          <w:rStyle w:val="None A"/>
          <w:rFonts w:ascii="Arial" w:hAnsi="Arial"/>
          <w:i w:val="1"/>
          <w:i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i w:val="1"/>
          <w:iCs w:val="1"/>
          <w:color w:val="000000"/>
          <w:u w:color="000000"/>
          <w:rtl w:val="0"/>
          <w:lang w:val="en-US"/>
        </w:rPr>
        <w:t>Coursework:</w:t>
      </w:r>
      <w:r>
        <w:rPr>
          <w:rStyle w:val="None A"/>
          <w:rFonts w:ascii="Arial" w:hAnsi="Arial"/>
          <w:i w:val="1"/>
          <w:i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Linear Model, Generalized Linear Model,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Biological DataBase,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Machine Learning,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T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ime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Series, Statistical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Software(SAS), Probability Theory, Estimation Theory, Hypothesis Testing</w:t>
      </w:r>
    </w:p>
    <w:p>
      <w:pPr>
        <w:pStyle w:val="Body A"/>
        <w:spacing w:after="0" w:line="240" w:lineRule="auto"/>
        <w:ind w:right="77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GPA in Major: 3.8/4.0</w:t>
      </w:r>
    </w:p>
    <w:p>
      <w:pPr>
        <w:pStyle w:val="Body A"/>
        <w:spacing w:after="0" w:line="258" w:lineRule="exact"/>
        <w:jc w:val="both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Peking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Universit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>y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Beijing,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China  </w:t>
      </w:r>
      <w:r>
        <w:rPr>
          <w:rStyle w:val="None A"/>
          <w:rFonts w:ascii="Arial" w:hAnsi="Arial"/>
          <w:color w:val="000000"/>
          <w:position w:val="4"/>
          <w:u w:color="000000"/>
          <w:rtl w:val="0"/>
          <w:lang w:val="es-ES_tradnl"/>
        </w:rPr>
        <w:t>B.S.</w:t>
      </w:r>
      <w:r>
        <w:rPr>
          <w:rStyle w:val="None A"/>
          <w:rFonts w:ascii="Arial" w:hAnsi="Arial"/>
          <w:color w:val="000000"/>
          <w:spacing w:val="0"/>
          <w:position w:val="4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position w:val="4"/>
          <w:u w:color="000000"/>
          <w:rtl w:val="0"/>
          <w:lang w:val="en-US"/>
        </w:rPr>
        <w:t>in Mathematical</w:t>
      </w:r>
      <w:r>
        <w:rPr>
          <w:rStyle w:val="None A"/>
          <w:rFonts w:ascii="Arial" w:hAnsi="Arial"/>
          <w:color w:val="000000"/>
          <w:spacing w:val="0"/>
          <w:position w:val="4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position w:val="4"/>
          <w:u w:color="000000"/>
          <w:rtl w:val="0"/>
          <w:lang w:val="en-US"/>
        </w:rPr>
        <w:t>Science</w:t>
      </w:r>
      <w:r>
        <w:rPr>
          <w:rStyle w:val="None A"/>
          <w:rFonts w:ascii="Arial" w:hAnsi="Arial"/>
          <w:color w:val="000000"/>
          <w:u w:color="000000"/>
          <w:rtl w:val="0"/>
          <w:lang w:val="de-DE"/>
        </w:rPr>
        <w:t xml:space="preserve">                                     Aug 2010 </w:t>
      </w:r>
      <w:r>
        <w:rPr>
          <w:rStyle w:val="None A"/>
          <w:rFonts w:ascii="Arial" w:hAnsi="Arial" w:hint="default"/>
          <w:color w:val="000000"/>
          <w:u w:color="000000"/>
          <w:rtl w:val="0"/>
          <w:lang w:val="en-US"/>
        </w:rPr>
        <w:t xml:space="preserve">–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Jul 2014</w:t>
      </w:r>
    </w:p>
    <w:p>
      <w:pPr>
        <w:pStyle w:val="Body A"/>
        <w:spacing w:after="0" w:line="222" w:lineRule="exact"/>
        <w:ind w:right="377"/>
        <w:rPr>
          <w:rStyle w:val="None A"/>
          <w:rFonts w:ascii="Arial" w:cs="Arial" w:hAnsi="Arial" w:eastAsia="Arial"/>
          <w:color w:val="000000"/>
          <w:spacing w:val="0"/>
          <w:u w:color="000000"/>
        </w:rPr>
      </w:pPr>
      <w:r>
        <w:rPr>
          <w:rStyle w:val="None A"/>
          <w:rFonts w:ascii="Arial" w:hAnsi="Arial"/>
          <w:i w:val="1"/>
          <w:iCs w:val="1"/>
          <w:color w:val="000000"/>
          <w:u w:color="000000"/>
          <w:rtl w:val="0"/>
          <w:lang w:val="en-US"/>
        </w:rPr>
        <w:t xml:space="preserve">Related Coursework: </w:t>
      </w:r>
      <w:r>
        <w:rPr>
          <w:rStyle w:val="None A"/>
          <w:rFonts w:ascii="Arial" w:hAnsi="Arial"/>
          <w:i w:val="1"/>
          <w:i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Mathematical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Analysis,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Advanced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nl-NL"/>
        </w:rPr>
        <w:t>Algebra,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nl-NL"/>
        </w:rPr>
        <w:t>Data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Mining,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it-IT"/>
        </w:rPr>
        <w:t>Computational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Statistics, Actuarial Science</w:t>
      </w:r>
      <w:r>
        <w:rPr>
          <w:rStyle w:val="None A"/>
          <w:rFonts w:ascii="宋体" w:cs="宋体" w:hAnsi="宋体" w:eastAsia="宋体"/>
          <w:color w:val="000000"/>
          <w:u w:color="000000"/>
          <w:rtl w:val="0"/>
          <w:lang w:val="zh-TW" w:eastAsia="zh-TW"/>
        </w:rPr>
        <w:t>，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Mathematical Modeling,  Data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de-DE"/>
        </w:rPr>
        <w:t>Structure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de-DE"/>
        </w:rPr>
        <w:t xml:space="preserve">                 </w:t>
      </w:r>
    </w:p>
    <w:p>
      <w:pPr>
        <w:pStyle w:val="Body A"/>
        <w:spacing w:after="0" w:line="240" w:lineRule="exact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SAS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Base/Advanced Certification                                                                    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de-DE"/>
        </w:rPr>
        <w:t xml:space="preserve">                  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zh-CN" w:eastAsia="zh-CN"/>
        </w:rPr>
        <w:t xml:space="preserve">               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Jan 2015</w:t>
      </w:r>
    </w:p>
    <w:p>
      <w:pPr>
        <w:pStyle w:val="Body A"/>
        <w:spacing w:after="0" w:line="240" w:lineRule="auto"/>
        <w:ind w:left="100" w:right="6945" w:firstLine="0"/>
        <w:rPr>
          <w:rStyle w:val="None A"/>
          <w:rFonts w:ascii="Arial" w:cs="Arial" w:hAnsi="Arial" w:eastAsia="Arial"/>
          <w:b w:val="1"/>
          <w:bCs w:val="1"/>
          <w:color w:val="000000"/>
          <w:sz w:val="28"/>
          <w:szCs w:val="28"/>
          <w:u w:val="thick" w:color="000000"/>
        </w:rPr>
      </w:pPr>
    </w:p>
    <w:p>
      <w:pPr>
        <w:pStyle w:val="Body A"/>
        <w:spacing w:after="0" w:line="240" w:lineRule="auto"/>
        <w:ind w:right="6945"/>
        <w:rPr>
          <w:rStyle w:val="None A"/>
          <w:rFonts w:ascii="Arial" w:cs="Arial" w:hAnsi="Arial" w:eastAsia="Arial"/>
          <w:color w:val="000000"/>
          <w:sz w:val="26"/>
          <w:szCs w:val="26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de-DE"/>
        </w:rPr>
        <w:t>INTERNSHIP</w:t>
      </w:r>
      <w:r>
        <w:rPr>
          <w:rStyle w:val="None A"/>
          <w:rFonts w:ascii="Arial" w:hAnsi="Arial"/>
          <w:b w:val="1"/>
          <w:bCs w:val="1"/>
          <w:color w:val="000000"/>
          <w:spacing w:val="-11"/>
          <w:sz w:val="26"/>
          <w:szCs w:val="26"/>
          <w:u w:val="thick"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de-DE"/>
        </w:rPr>
        <w:t>EXPERIENCE</w:t>
      </w:r>
    </w:p>
    <w:p>
      <w:pPr>
        <w:pStyle w:val="Body A"/>
        <w:spacing w:after="0" w:line="242" w:lineRule="exact"/>
        <w:ind w:right="69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BioPIER Clinical Workbench, Boston                                                                                       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Jul</w:t>
      </w:r>
      <w:r>
        <w:rPr>
          <w:rStyle w:val="None A"/>
          <w:rFonts w:ascii="Arial" w:hAnsi="Arial" w:hint="default"/>
          <w:color w:val="000000"/>
          <w:u w:color="000000"/>
          <w:rtl w:val="0"/>
          <w:lang w:val="en-US"/>
        </w:rPr>
        <w:t>–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Aug 2015</w:t>
      </w:r>
    </w:p>
    <w:p>
      <w:pPr>
        <w:pStyle w:val="List Paragraph"/>
        <w:numPr>
          <w:ilvl w:val="0"/>
          <w:numId w:val="2"/>
        </w:numPr>
        <w:bidi w:val="0"/>
        <w:spacing w:after="0" w:line="242" w:lineRule="exact"/>
        <w:ind w:right="69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 xml:space="preserve">Intern as a sas programmer for an extension team of the company which specializes in providing biostatistics and statistical programming services to the pharmaceutical and biotechnology industry. </w:t>
      </w:r>
    </w:p>
    <w:p>
      <w:pPr>
        <w:pStyle w:val="List Paragraph"/>
        <w:numPr>
          <w:ilvl w:val="0"/>
          <w:numId w:val="2"/>
        </w:numPr>
        <w:bidi w:val="0"/>
        <w:spacing w:after="0" w:line="242" w:lineRule="exact"/>
        <w:ind w:right="69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Produced CRF including summary tables, data listings using SAS for a local pharmaceutical company.</w:t>
      </w:r>
    </w:p>
    <w:p>
      <w:pPr>
        <w:pStyle w:val="List Paragraph"/>
        <w:numPr>
          <w:ilvl w:val="0"/>
          <w:numId w:val="2"/>
        </w:numPr>
        <w:bidi w:val="0"/>
        <w:spacing w:after="0" w:line="242" w:lineRule="exact"/>
        <w:ind w:right="69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Independently validated SDTM datasets and summary tables from other programmers.</w:t>
      </w:r>
    </w:p>
    <w:p>
      <w:pPr>
        <w:pStyle w:val="List Paragraph"/>
        <w:numPr>
          <w:ilvl w:val="0"/>
          <w:numId w:val="2"/>
        </w:numPr>
        <w:bidi w:val="0"/>
        <w:spacing w:after="0" w:line="242" w:lineRule="exact"/>
        <w:ind w:right="69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Some of the micros I wrote for common tables have been generally used for the whole team to save time of qc work.</w:t>
      </w:r>
    </w:p>
    <w:p>
      <w:pPr>
        <w:pStyle w:val="Body A"/>
        <w:spacing w:after="0" w:line="240" w:lineRule="auto"/>
        <w:ind w:right="84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USDA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fr-FR"/>
        </w:rPr>
        <w:t>Human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Nutrition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Research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Center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on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nl-NL"/>
        </w:rPr>
        <w:t>Aging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(HNRCA),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T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>ufts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University        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de-DE"/>
        </w:rPr>
        <w:t xml:space="preserve">  </w:t>
      </w:r>
      <w:r>
        <w:rPr>
          <w:rStyle w:val="None A"/>
          <w:rFonts w:ascii="Arial" w:hAnsi="Arial"/>
          <w:color w:val="000000"/>
          <w:u w:color="000000"/>
          <w:rtl w:val="0"/>
          <w:lang w:val="de-DE"/>
        </w:rPr>
        <w:t>Jan-May 2015</w:t>
      </w:r>
    </w:p>
    <w:p>
      <w:pPr>
        <w:pStyle w:val="List Paragraph"/>
        <w:numPr>
          <w:ilvl w:val="0"/>
          <w:numId w:val="4"/>
        </w:numPr>
        <w:bidi w:val="0"/>
        <w:spacing w:before="1" w:after="0" w:line="240" w:lineRule="exact"/>
        <w:ind w:right="61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Built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database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website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open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for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lab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members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that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incorporates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several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public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resources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can be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queried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to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produce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gene-centric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reports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about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genetic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basis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of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response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to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diet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human cardiometabolic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phenotypes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from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their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recent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research.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exact"/>
        <w:ind w:right="61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Designed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ER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diagram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managed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front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end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part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including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webpage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design,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data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visualization,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result file download and user-friendly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image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map.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exact"/>
        <w:ind w:right="62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 xml:space="preserve">Using front end technologies: 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html, javascript, bootstrap,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Ajax, google charts;</w:t>
      </w:r>
    </w:p>
    <w:p>
      <w:pPr>
        <w:pStyle w:val="List Paragraph"/>
        <w:spacing w:after="0" w:line="240" w:lineRule="exact"/>
        <w:ind w:left="360" w:right="62" w:firstLine="0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 xml:space="preserve">using back end technologies: python, 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cgi;    Database: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MySQL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under Unix system.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exact"/>
        <w:ind w:right="61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It</w:t>
      </w:r>
      <w:r>
        <w:rPr>
          <w:rStyle w:val="None A"/>
          <w:rFonts w:ascii="Arial" w:hAnsi="Arial" w:hint="default"/>
          <w:color w:val="000000"/>
          <w:spacing w:val="0"/>
          <w:u w:color="000000"/>
          <w:rtl w:val="0"/>
          <w:lang w:val="en-US"/>
        </w:rPr>
        <w:t>’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now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put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into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use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HNRCA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assisting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researchers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being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updated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regularly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with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advances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in research.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It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will be open to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public along with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results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of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human nutrition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research.</w:t>
      </w:r>
    </w:p>
    <w:p>
      <w:pPr>
        <w:pStyle w:val="Body A"/>
        <w:spacing w:before="16" w:after="0" w:line="220" w:lineRule="exact"/>
        <w:rPr>
          <w:rStyle w:val="None A"/>
          <w:rFonts w:ascii="Arial" w:cs="Arial" w:hAnsi="Arial" w:eastAsia="Arial"/>
          <w:color w:val="000000"/>
          <w:u w:color="000000"/>
        </w:rPr>
      </w:pPr>
    </w:p>
    <w:p>
      <w:pPr>
        <w:pStyle w:val="Body A"/>
        <w:spacing w:after="0" w:line="240" w:lineRule="auto"/>
        <w:ind w:right="3855"/>
        <w:rPr>
          <w:rStyle w:val="None A"/>
          <w:rFonts w:ascii="Arial" w:cs="Arial" w:hAnsi="Arial" w:eastAsia="Arial"/>
          <w:color w:val="000000"/>
          <w:sz w:val="26"/>
          <w:szCs w:val="26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da-DK"/>
        </w:rPr>
        <w:t>ACADEMIC</w:t>
      </w:r>
      <w:r>
        <w:rPr>
          <w:rStyle w:val="None A"/>
          <w:rFonts w:ascii="Arial" w:hAnsi="Arial"/>
          <w:b w:val="1"/>
          <w:bCs w:val="1"/>
          <w:color w:val="000000"/>
          <w:spacing w:val="-16"/>
          <w:sz w:val="26"/>
          <w:szCs w:val="26"/>
          <w:u w:val="thick"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en-US"/>
        </w:rPr>
        <w:t>AND</w:t>
      </w:r>
      <w:r>
        <w:rPr>
          <w:rStyle w:val="None A"/>
          <w:rFonts w:ascii="Arial" w:hAnsi="Arial"/>
          <w:b w:val="1"/>
          <w:bCs w:val="1"/>
          <w:color w:val="000000"/>
          <w:spacing w:val="-1"/>
          <w:sz w:val="26"/>
          <w:szCs w:val="26"/>
          <w:u w:val="thick"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es-ES_tradnl"/>
        </w:rPr>
        <w:t>EXTRACURRICULAR</w:t>
      </w:r>
      <w:r>
        <w:rPr>
          <w:rStyle w:val="None A"/>
          <w:rFonts w:ascii="Arial" w:hAnsi="Arial"/>
          <w:b w:val="1"/>
          <w:bCs w:val="1"/>
          <w:color w:val="000000"/>
          <w:spacing w:val="-9"/>
          <w:sz w:val="26"/>
          <w:szCs w:val="26"/>
          <w:u w:val="thick"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sz w:val="26"/>
          <w:szCs w:val="26"/>
          <w:u w:val="thick" w:color="000000"/>
          <w:rtl w:val="0"/>
          <w:lang w:val="es-ES_tradnl"/>
        </w:rPr>
        <w:t>PROJECTS</w:t>
      </w:r>
    </w:p>
    <w:p>
      <w:pPr>
        <w:pStyle w:val="Body A"/>
        <w:spacing w:after="0" w:line="242" w:lineRule="exact"/>
        <w:ind w:right="94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Data Mining Project in Department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of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Math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and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Statistics,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Peking University                                                   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List Paragraph"/>
        <w:numPr>
          <w:ilvl w:val="0"/>
          <w:numId w:val="6"/>
        </w:numPr>
        <w:bidi w:val="0"/>
        <w:spacing w:after="0" w:line="242" w:lineRule="exact"/>
        <w:ind w:right="9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 xml:space="preserve">Collected movie data of size about 10 thousand mb </w:t>
      </w:r>
      <w:r>
        <w:rPr>
          <w:rStyle w:val="None A"/>
          <w:rFonts w:ascii="Arial" w:hAnsi="Arial"/>
          <w:rtl w:val="0"/>
          <w:lang w:val="en-US"/>
        </w:rPr>
        <w:t>with twitter crawler using python.</w:t>
      </w:r>
    </w:p>
    <w:p>
      <w:pPr>
        <w:pStyle w:val="List Paragraph"/>
        <w:numPr>
          <w:ilvl w:val="0"/>
          <w:numId w:val="6"/>
        </w:numPr>
        <w:bidi w:val="0"/>
        <w:spacing w:after="0" w:line="242" w:lineRule="exact"/>
        <w:ind w:right="9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rtl w:val="0"/>
          <w:lang w:val="en-US"/>
        </w:rPr>
        <w:t>Conducted Sentiment Analysis to the terms from raw data using python, compared to sentiments dictionary and calculated the score of peoples</w:t>
      </w:r>
      <w:r>
        <w:rPr>
          <w:rStyle w:val="None A"/>
          <w:rFonts w:ascii="Arial" w:hAnsi="Arial" w:hint="default"/>
          <w:rtl w:val="0"/>
          <w:lang w:val="en-US"/>
        </w:rPr>
        <w:t xml:space="preserve">’ </w:t>
      </w:r>
      <w:r>
        <w:rPr>
          <w:rStyle w:val="None A"/>
          <w:rFonts w:ascii="Arial" w:hAnsi="Arial"/>
          <w:rtl w:val="0"/>
          <w:lang w:val="en-US"/>
        </w:rPr>
        <w:t>opinions about them.</w:t>
      </w:r>
    </w:p>
    <w:p>
      <w:pPr>
        <w:pStyle w:val="List Paragraph"/>
        <w:numPr>
          <w:ilvl w:val="0"/>
          <w:numId w:val="6"/>
        </w:numPr>
        <w:bidi w:val="0"/>
        <w:spacing w:after="0" w:line="242" w:lineRule="exact"/>
        <w:ind w:right="9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rtl w:val="0"/>
          <w:lang w:val="en-US"/>
        </w:rPr>
        <w:t>Set up a website presenting the results of the top 5 popular movies and most popular descriptive words about them.</w:t>
      </w:r>
    </w:p>
    <w:p>
      <w:pPr>
        <w:pStyle w:val="Body A"/>
        <w:spacing w:after="0" w:line="240" w:lineRule="auto"/>
        <w:ind w:right="119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Biostatistical Big Data Project in Center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for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it-IT"/>
        </w:rPr>
        <w:t>Statistical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fr-FR"/>
        </w:rPr>
        <w:t>Science,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Peking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de-DE"/>
        </w:rPr>
        <w:t xml:space="preserve">University                                                    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exact"/>
        <w:ind w:right="47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Comparison of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approaches for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detecting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tumor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driver genes targeted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by copy number variation.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exact"/>
        <w:ind w:right="47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Cleaned data from 1901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breast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cancer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samples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measured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through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different platforms such as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>f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fymetrix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Genome-Wide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Human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SNP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6.0 platform of 1.8 million gene markers for each sample.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exact"/>
        <w:ind w:right="474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Simulated data using Gaussian model for the same gene makers with real data for 100 samples.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exact"/>
        <w:ind w:right="1061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Applied models on simulated and real data with total size of 2000 million bytes and compare with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known cancer genes census and analysis using R and SAS.</w:t>
      </w:r>
    </w:p>
    <w:p>
      <w:pPr>
        <w:pStyle w:val="List Paragraph"/>
        <w:numPr>
          <w:ilvl w:val="0"/>
          <w:numId w:val="8"/>
        </w:numPr>
        <w:bidi w:val="0"/>
        <w:spacing w:after="0" w:line="239" w:lineRule="exact"/>
        <w:ind w:right="62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Compared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accuracy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 FDR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control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of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5 models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and evaluated the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feature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of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their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performance.</w:t>
      </w:r>
    </w:p>
    <w:p>
      <w:pPr>
        <w:pStyle w:val="List Paragraph"/>
        <w:spacing w:after="0" w:line="239" w:lineRule="exact"/>
        <w:ind w:left="0" w:right="62" w:firstLine="0"/>
        <w:rPr>
          <w:rStyle w:val="None A"/>
          <w:rFonts w:ascii="Arial" w:cs="Arial" w:hAnsi="Arial" w:eastAsia="Arial"/>
          <w:color w:val="000000"/>
          <w:u w:color="000000"/>
        </w:rPr>
      </w:pPr>
    </w:p>
    <w:p>
      <w:pPr>
        <w:pStyle w:val="Body A"/>
        <w:spacing w:after="0" w:line="242" w:lineRule="exact"/>
        <w:ind w:right="69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>Machine Learning Project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s-ES_tradnl"/>
        </w:rPr>
        <w:t>,</w:t>
      </w:r>
      <w:r>
        <w:rPr>
          <w:rStyle w:val="None A"/>
          <w:rFonts w:ascii="Arial" w:hAnsi="Arial"/>
          <w:b w:val="1"/>
          <w:bCs w:val="1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 xml:space="preserve">Kaggle Competition </w:t>
      </w:r>
      <w:r>
        <w:rPr>
          <w:rStyle w:val="None A"/>
          <w:rFonts w:ascii="Arial" w:hAnsi="Arial" w:hint="default"/>
          <w:b w:val="1"/>
          <w:bCs w:val="1"/>
          <w:color w:val="000000"/>
          <w:u w:color="000000"/>
          <w:rtl w:val="0"/>
          <w:lang w:val="en-US"/>
        </w:rPr>
        <w:t xml:space="preserve">— </w:t>
      </w:r>
      <w:r>
        <w:rPr>
          <w:rStyle w:val="None A"/>
          <w:rFonts w:ascii="Arial" w:hAnsi="Arial"/>
          <w:b w:val="1"/>
          <w:bCs w:val="1"/>
          <w:color w:val="000000"/>
          <w:u w:color="000000"/>
          <w:rtl w:val="0"/>
          <w:lang w:val="en-US"/>
        </w:rPr>
        <w:t xml:space="preserve">Walmart Trip Type Classification                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Nov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 xml:space="preserve"> 201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5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exact"/>
        <w:ind w:right="1612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Manipulated train and test datasets of 2 GB using numpy and pandas in python.</w:t>
      </w:r>
    </w:p>
    <w:p>
      <w:pPr>
        <w:pStyle w:val="List Paragraph"/>
        <w:numPr>
          <w:ilvl w:val="0"/>
          <w:numId w:val="10"/>
        </w:numPr>
        <w:bidi w:val="0"/>
        <w:spacing w:before="1" w:after="0" w:line="240" w:lineRule="exact"/>
        <w:ind w:right="62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 xml:space="preserve">Conducted machine learning classification models like random forests and XGBoost and tuned models manually to robust model with better classification results. </w:t>
      </w:r>
    </w:p>
    <w:p>
      <w:pPr>
        <w:pStyle w:val="List Paragraph"/>
        <w:numPr>
          <w:ilvl w:val="0"/>
          <w:numId w:val="10"/>
        </w:numPr>
        <w:bidi w:val="0"/>
        <w:spacing w:before="1" w:after="0" w:line="240" w:lineRule="exact"/>
        <w:ind w:right="62"/>
        <w:jc w:val="left"/>
        <w:rPr>
          <w:rStyle w:val="None A"/>
          <w:rFonts w:ascii="Arial" w:cs="Arial" w:hAnsi="Arial" w:eastAsia="Arial"/>
          <w:color w:val="000000"/>
          <w:spacing w:val="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Applying s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>tacking with logistic regression method to ensemble models.</w:t>
      </w:r>
    </w:p>
    <w:p>
      <w:pPr>
        <w:pStyle w:val="List Paragraph"/>
        <w:numPr>
          <w:ilvl w:val="0"/>
          <w:numId w:val="10"/>
        </w:numPr>
        <w:bidi w:val="0"/>
        <w:spacing w:before="1" w:after="0" w:line="240" w:lineRule="exact"/>
        <w:ind w:right="62"/>
        <w:jc w:val="left"/>
        <w:rPr>
          <w:rStyle w:val="None A"/>
          <w:rFonts w:ascii="Arial" w:cs="Arial" w:hAnsi="Arial" w:eastAsia="Arial"/>
          <w:color w:val="000000"/>
          <w:u w:color="000000"/>
          <w:rtl w:val="0"/>
          <w:lang w:val="en-US"/>
        </w:rPr>
      </w:pP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n-US"/>
        </w:rPr>
        <w:t>Current results have beaten the traditional random forests benchmark.</w:t>
      </w:r>
    </w:p>
    <w:p>
      <w:pPr>
        <w:pStyle w:val="Body A"/>
        <w:spacing w:before="16" w:after="0" w:line="220" w:lineRule="exact"/>
        <w:rPr>
          <w:rStyle w:val="None A"/>
          <w:rFonts w:ascii="Arial" w:cs="Arial" w:hAnsi="Arial" w:eastAsia="Arial"/>
          <w:color w:val="000000"/>
          <w:u w:color="000000"/>
        </w:rPr>
      </w:pPr>
    </w:p>
    <w:p>
      <w:pPr>
        <w:pStyle w:val="Body A"/>
        <w:spacing w:after="0" w:line="242" w:lineRule="exact"/>
        <w:ind w:right="94"/>
        <w:rPr>
          <w:rStyle w:val="None A"/>
          <w:rFonts w:ascii="Arial" w:cs="Arial" w:hAnsi="Arial" w:eastAsia="Arial"/>
          <w:color w:val="000000"/>
          <w:u w:color="000000"/>
        </w:rPr>
      </w:pPr>
    </w:p>
    <w:p>
      <w:pPr>
        <w:pStyle w:val="Body A"/>
        <w:spacing w:before="60" w:after="0" w:line="240" w:lineRule="auto"/>
        <w:rPr>
          <w:rStyle w:val="None A"/>
          <w:rFonts w:ascii="Arial" w:cs="Arial" w:hAnsi="Arial" w:eastAsia="Arial"/>
          <w:color w:val="000000"/>
          <w:sz w:val="28"/>
          <w:szCs w:val="28"/>
          <w:u w:color="000000"/>
          <w:lang w:val="en-US"/>
        </w:rPr>
      </w:pPr>
      <w:r>
        <w:rPr>
          <w:rStyle w:val="None A"/>
          <w:rFonts w:ascii="Arial" w:hAnsi="Arial"/>
          <w:b w:val="1"/>
          <w:bCs w:val="1"/>
          <w:color w:val="000000"/>
          <w:sz w:val="28"/>
          <w:szCs w:val="28"/>
          <w:u w:val="thick" w:color="000000"/>
          <w:rtl w:val="0"/>
          <w:lang w:val="en-US"/>
        </w:rPr>
        <w:t>Programming Experience</w:t>
      </w:r>
    </w:p>
    <w:p>
      <w:pPr>
        <w:pStyle w:val="Body A"/>
        <w:spacing w:after="0" w:line="240" w:lineRule="auto"/>
        <w:ind w:left="40" w:firstLine="0"/>
        <w:rPr>
          <w:rStyle w:val="None A"/>
          <w:rFonts w:ascii="Arial" w:cs="Arial" w:hAnsi="Arial" w:eastAsia="Arial"/>
          <w:color w:val="000000"/>
          <w:u w:color="000000"/>
        </w:rPr>
      </w:pPr>
      <w:r>
        <w:rPr>
          <w:rStyle w:val="None A"/>
          <w:rFonts w:ascii="Arial" w:hAnsi="Arial"/>
          <w:color w:val="000000"/>
          <w:u w:color="000000"/>
          <w:rtl w:val="0"/>
          <w:lang w:val="de-DE"/>
        </w:rPr>
        <w:t>Database: MySQL             Framework: CGI, client-server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, Hadoop, PIG, Hive</w:t>
      </w:r>
    </w:p>
    <w:p>
      <w:pPr>
        <w:pStyle w:val="Body A"/>
        <w:spacing w:after="0" w:line="240" w:lineRule="auto"/>
        <w:ind w:left="40" w:firstLine="0"/>
      </w:pP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Programming Languages: R,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n-US"/>
        </w:rPr>
        <w:t>SAS, Python(Numpy, Pandas, scikit-learn)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,</w:t>
      </w:r>
      <w:r>
        <w:rPr>
          <w:rStyle w:val="None A"/>
          <w:rFonts w:ascii="Arial" w:hAnsi="Arial"/>
          <w:color w:val="000000"/>
          <w:spacing w:val="0"/>
          <w:u w:color="000000"/>
          <w:rtl w:val="0"/>
          <w:lang w:val="es-ES_tradnl"/>
        </w:rPr>
        <w:t xml:space="preserve"> </w:t>
      </w:r>
      <w:r>
        <w:rPr>
          <w:rStyle w:val="None A"/>
          <w:rFonts w:ascii="Arial" w:hAnsi="Arial"/>
          <w:color w:val="000000"/>
          <w:u w:color="000000"/>
          <w:rtl w:val="0"/>
          <w:lang w:val="es-ES_tradnl"/>
        </w:rPr>
        <w:t>Java, Javascript, C</w:t>
      </w:r>
    </w:p>
    <w:sectPr>
      <w:headerReference w:type="default" r:id="rId4"/>
      <w:footerReference w:type="default" r:id="rId5"/>
      <w:pgSz w:w="11900" w:h="16820" w:orient="portrait"/>
      <w:pgMar w:top="1060" w:right="60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spacing w:before="69" w:after="0" w:line="240" w:lineRule="auto"/>
      <w:ind w:right="3998"/>
      <w:rPr>
        <w:rStyle w:val="None A"/>
        <w:rFonts w:ascii="Arial" w:cs="Arial" w:hAnsi="Arial" w:eastAsia="Arial"/>
        <w:b w:val="1"/>
        <w:bCs w:val="1"/>
        <w:sz w:val="36"/>
        <w:szCs w:val="36"/>
      </w:rPr>
    </w:pPr>
    <w:r>
      <w:rPr>
        <w:rStyle w:val="None A"/>
        <w:rFonts w:ascii="Arial" w:hAnsi="Arial"/>
        <w:b w:val="1"/>
        <w:bCs w:val="1"/>
        <w:sz w:val="36"/>
        <w:szCs w:val="36"/>
        <w:rtl w:val="0"/>
        <w:lang w:val="es-ES_tradnl"/>
      </w:rPr>
      <w:t>XIAOYU</w:t>
    </w:r>
    <w:r>
      <w:rPr>
        <w:rStyle w:val="None A"/>
        <w:rFonts w:ascii="Arial" w:hAnsi="Arial"/>
        <w:b w:val="1"/>
        <w:bCs w:val="1"/>
        <w:spacing w:val="-17"/>
        <w:sz w:val="36"/>
        <w:szCs w:val="36"/>
        <w:rtl w:val="0"/>
        <w:lang w:val="es-ES_tradnl"/>
      </w:rPr>
      <w:t xml:space="preserve"> </w:t>
    </w:r>
    <w:r>
      <w:rPr>
        <w:rStyle w:val="None A"/>
        <w:rFonts w:ascii="Arial" w:hAnsi="Arial"/>
        <w:b w:val="1"/>
        <w:bCs w:val="1"/>
        <w:sz w:val="36"/>
        <w:szCs w:val="36"/>
        <w:rtl w:val="0"/>
        <w:lang w:val="es-ES_tradnl"/>
      </w:rPr>
      <w:t>SUN</w:t>
    </w:r>
  </w:p>
  <w:p>
    <w:pPr>
      <w:pStyle w:val="Body A"/>
      <w:spacing w:after="0" w:line="246" w:lineRule="exact"/>
      <w:ind w:left="4" w:right="3956" w:firstLine="0"/>
      <w:rPr>
        <w:rStyle w:val="None A"/>
        <w:rFonts w:ascii="Arial" w:cs="Arial" w:hAnsi="Arial" w:eastAsia="Arial"/>
        <w:lang w:val="en-US"/>
      </w:rPr>
    </w:pPr>
    <w:r>
      <w:rPr>
        <w:rStyle w:val="None A"/>
        <w:rFonts w:ascii="Arial" w:hAnsi="Arial"/>
        <w:rtl w:val="0"/>
        <w:lang w:val="en-US"/>
      </w:rPr>
      <w:t>10 River Rd, New York, NY, 10044</w:t>
    </w:r>
  </w:p>
  <w:p>
    <w:pPr>
      <w:pStyle w:val="Body A"/>
      <w:spacing w:after="0" w:line="242" w:lineRule="exact"/>
      <w:ind w:left="40" w:firstLine="0"/>
      <w:rPr>
        <w:rStyle w:val="None A"/>
        <w:rFonts w:ascii="Arial" w:cs="Arial" w:hAnsi="Arial" w:eastAsia="Arial"/>
        <w:color w:val="0000ff"/>
        <w:spacing w:val="2"/>
        <w:sz w:val="21"/>
        <w:szCs w:val="21"/>
        <w:u w:color="0000ff"/>
      </w:rPr>
    </w:pPr>
    <w:r>
      <w:rPr>
        <w:rStyle w:val="Hyperlink.0"/>
        <w:rFonts w:ascii="Arial" w:cs="Arial" w:hAnsi="Arial" w:eastAsia="Arial"/>
        <w:color w:val="0000ff"/>
        <w:sz w:val="21"/>
        <w:szCs w:val="21"/>
        <w:u w:val="single" w:color="0000ff"/>
        <w:lang w:val="es-ES_tradnl"/>
      </w:rPr>
      <w:fldChar w:fldCharType="begin" w:fldLock="0"/>
    </w:r>
    <w:r>
      <w:rPr>
        <w:rStyle w:val="Hyperlink.0"/>
        <w:rFonts w:ascii="Arial" w:cs="Arial" w:hAnsi="Arial" w:eastAsia="Arial"/>
        <w:color w:val="0000ff"/>
        <w:sz w:val="21"/>
        <w:szCs w:val="21"/>
        <w:u w:val="single" w:color="0000ff"/>
        <w:lang w:val="es-ES_tradnl"/>
      </w:rPr>
      <w:instrText xml:space="preserve"> HYPERLINK "mailto:xysun@bu.edu"</w:instrText>
    </w:r>
    <w:r>
      <w:rPr>
        <w:rStyle w:val="Hyperlink.0"/>
        <w:rFonts w:ascii="Arial" w:cs="Arial" w:hAnsi="Arial" w:eastAsia="Arial"/>
        <w:color w:val="0000ff"/>
        <w:sz w:val="21"/>
        <w:szCs w:val="21"/>
        <w:u w:val="single" w:color="0000ff"/>
        <w:lang w:val="es-ES_tradnl"/>
      </w:rPr>
      <w:fldChar w:fldCharType="separate" w:fldLock="0"/>
    </w:r>
    <w:r>
      <w:rPr>
        <w:rStyle w:val="Hyperlink.0"/>
        <w:rFonts w:ascii="Arial" w:hAnsi="Arial"/>
        <w:color w:val="0000ff"/>
        <w:sz w:val="21"/>
        <w:szCs w:val="21"/>
        <w:u w:val="single" w:color="0000ff"/>
        <w:rtl w:val="0"/>
        <w:lang w:val="es-ES_tradnl"/>
      </w:rPr>
      <w:t>xysun@bu.edu</w:t>
    </w:r>
    <w:r>
      <w:rPr>
        <w:rStyle w:val="None A"/>
        <w:rFonts w:ascii="Arial" w:hAnsi="Arial"/>
        <w:color w:val="0000ff"/>
        <w:spacing w:val="2"/>
        <w:sz w:val="21"/>
        <w:szCs w:val="21"/>
        <w:u w:color="0000ff"/>
        <w:rtl w:val="0"/>
        <w:lang w:val="es-ES_tradnl"/>
      </w:rPr>
      <w:t xml:space="preserve"> </w:t>
    </w:r>
    <w:r>
      <w:rPr/>
      <w:fldChar w:fldCharType="end" w:fldLock="0"/>
    </w:r>
    <w:r>
      <w:rPr>
        <w:rStyle w:val="None A"/>
        <w:rFonts w:ascii="Arial" w:hAnsi="Arial"/>
        <w:color w:val="0000ff"/>
        <w:spacing w:val="2"/>
        <w:sz w:val="21"/>
        <w:szCs w:val="21"/>
        <w:u w:color="0000ff"/>
        <w:rtl w:val="0"/>
        <w:lang w:val="de-DE"/>
      </w:rPr>
      <w:t xml:space="preserve">  </w:t>
    </w:r>
    <w:r>
      <w:rPr>
        <w:rStyle w:val="None A"/>
        <w:rFonts w:ascii="Arial" w:hAnsi="Arial"/>
        <w:color w:val="000000"/>
        <w:u w:color="000000"/>
        <w:rtl w:val="0"/>
        <w:lang w:val="es-ES_tradnl"/>
      </w:rPr>
      <w:t>857-400-4158</w:t>
    </w:r>
  </w:p>
  <w:p>
    <w:pPr>
      <w:pStyle w:val="Body A"/>
      <w:spacing w:before="69" w:after="0" w:line="240" w:lineRule="auto"/>
      <w:ind w:right="3998"/>
    </w:pPr>
    <w:r>
      <w:rPr>
        <w:rStyle w:val="None A"/>
        <w:rFonts w:ascii="Arial" w:hAnsi="Arial"/>
        <w:spacing w:val="2"/>
        <w:sz w:val="21"/>
        <w:szCs w:val="21"/>
        <w:u w:color="0000ff"/>
        <w:rtl w:val="0"/>
        <w:lang w:val="en-US"/>
      </w:rPr>
      <w:t>seeking data scientist position available on February 1st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one A">
    <w:name w:val="None A"/>
    <w:rPr>
      <w:lang w:val="es-ES_tradnl"/>
    </w:rPr>
  </w:style>
  <w:style w:type="character" w:styleId="Hyperlink.0">
    <w:name w:val="Hyperlink.0"/>
    <w:basedOn w:val="None A"/>
    <w:next w:val="Hyperlink.0"/>
    <w:rPr>
      <w:rFonts w:ascii="Arial" w:cs="Arial" w:hAnsi="Arial" w:eastAsia="Arial"/>
      <w:color w:val="0000ff"/>
      <w:sz w:val="21"/>
      <w:szCs w:val="21"/>
      <w:u w:val="single" w:color="0000ff"/>
      <w:lang w:val="es-ES_trad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