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A71D0" w:rsidR="006F4505" w:rsidP="006F4505" w:rsidRDefault="006F4505" w14:paraId="44C61381" w14:textId="77777777">
      <w:pPr>
        <w:pStyle w:val="Title"/>
        <w:rPr>
          <w:rFonts w:asciiTheme="minorHAnsi" w:hAnsiTheme="minorHAnsi" w:cstheme="minorHAnsi"/>
          <w:bCs/>
          <w:color w:val="0F4761" w:themeColor="accent1" w:themeShade="BF"/>
          <w:sz w:val="40"/>
        </w:rPr>
      </w:pPr>
      <w:r w:rsidRPr="003A71D0">
        <w:rPr>
          <w:rFonts w:asciiTheme="minorHAnsi" w:hAnsiTheme="minorHAnsi" w:cstheme="minorHAnsi"/>
          <w:bCs/>
          <w:color w:val="0F4761" w:themeColor="accent1" w:themeShade="BF"/>
          <w:sz w:val="40"/>
        </w:rPr>
        <w:t>University of Lincoln Assessment Framework</w:t>
      </w:r>
    </w:p>
    <w:p w:rsidRPr="00252C3F" w:rsidR="006F4505" w:rsidP="00252C3F" w:rsidRDefault="006F4505" w14:paraId="2618A1FA" w14:textId="4B96658A">
      <w:pPr>
        <w:pStyle w:val="Title"/>
        <w:rPr>
          <w:rFonts w:asciiTheme="minorHAnsi" w:hAnsiTheme="minorHAnsi" w:cstheme="minorHAnsi"/>
          <w:bCs/>
          <w:color w:val="0F4761" w:themeColor="accent1" w:themeShade="BF"/>
          <w:sz w:val="40"/>
        </w:rPr>
      </w:pPr>
      <w:r w:rsidRPr="003A71D0">
        <w:rPr>
          <w:rFonts w:asciiTheme="minorHAnsi" w:hAnsiTheme="minorHAnsi" w:cstheme="minorHAnsi"/>
          <w:bCs/>
          <w:color w:val="0F4761" w:themeColor="accent1" w:themeShade="BF"/>
          <w:sz w:val="40"/>
        </w:rPr>
        <w:t>Assessment Briefing Template 2024-2025</w:t>
      </w:r>
    </w:p>
    <w:tbl>
      <w:tblPr>
        <w:tblStyle w:val="TableGrid"/>
        <w:tblpPr w:leftFromText="180" w:rightFromText="180" w:vertAnchor="text" w:horzAnchor="margin" w:tblpY="1152"/>
        <w:tblW w:w="9016" w:type="dxa"/>
        <w:tblLook w:val="04A0" w:firstRow="1" w:lastRow="0" w:firstColumn="1" w:lastColumn="0" w:noHBand="0" w:noVBand="1"/>
      </w:tblPr>
      <w:tblGrid>
        <w:gridCol w:w="2040"/>
        <w:gridCol w:w="6976"/>
      </w:tblGrid>
      <w:tr w:rsidR="006F4505" w:rsidTr="14C1589F" w14:paraId="593A116E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006F4505" w:rsidRDefault="006F4505" w14:paraId="1A0ABEAD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</w:rPr>
            </w:pPr>
            <w:r w:rsidRPr="000D412B">
              <w:rPr>
                <w:rFonts w:ascii="Calibri" w:hAnsi="Calibri" w:cs="Calibri"/>
                <w:b/>
              </w:rPr>
              <w:t xml:space="preserve">Module code &amp; title </w:t>
            </w:r>
          </w:p>
        </w:tc>
        <w:tc>
          <w:tcPr>
            <w:tcW w:w="6976" w:type="dxa"/>
            <w:tcMar/>
          </w:tcPr>
          <w:p w:rsidRPr="000D412B" w:rsidR="006F4505" w:rsidP="006A7B3C" w:rsidRDefault="009B1647" w14:paraId="2941B7EF" w14:textId="691D1AFB">
            <w:pPr>
              <w:spacing w:before="40" w:after="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CMP2804M Team Software Engineering</w:t>
            </w:r>
          </w:p>
        </w:tc>
      </w:tr>
      <w:tr w:rsidR="006F4505" w:rsidTr="14C1589F" w14:paraId="3716FFED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006F4505" w:rsidRDefault="006F4505" w14:paraId="23BB9F5A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Assessed</w:t>
            </w:r>
            <w:r w:rsidRPr="000D412B">
              <w:rPr>
                <w:rFonts w:ascii="Calibri" w:hAnsi="Calibri" w:cs="Calibri"/>
                <w:b/>
              </w:rPr>
              <w:t xml:space="preserve"> learning outcomes</w:t>
            </w:r>
          </w:p>
        </w:tc>
        <w:tc>
          <w:tcPr>
            <w:tcW w:w="6976" w:type="dxa"/>
            <w:tcMar/>
          </w:tcPr>
          <w:p w:rsidR="006F4505" w:rsidP="006A7B3C" w:rsidRDefault="006F4505" w14:paraId="6FDCF2DE" w14:textId="77777777">
            <w:pPr>
              <w:spacing w:before="40" w:after="40"/>
              <w:rPr>
                <w:rFonts w:ascii="Calibri" w:hAnsi="Calibri" w:cs="Calibri"/>
              </w:rPr>
            </w:pPr>
          </w:p>
          <w:p w:rsidRPr="002D52D2" w:rsidR="00D840A4" w:rsidP="00D840A4" w:rsidRDefault="00D840A4" w14:paraId="6959F788" w14:textId="77777777">
            <w:pPr>
              <w:pStyle w:val="ListParagraph"/>
              <w:numPr>
                <w:ilvl w:val="0"/>
                <w:numId w:val="5"/>
              </w:numPr>
              <w:spacing w:after="41" w:line="238" w:lineRule="auto"/>
              <w:ind w:right="182"/>
              <w:rPr>
                <w:rFonts w:ascii="Calibri" w:hAnsi="Calibri" w:cs="Calibri"/>
              </w:rPr>
            </w:pPr>
            <w:r w:rsidRPr="002D52D2">
              <w:rPr>
                <w:rFonts w:ascii="Calibri" w:hAnsi="Calibri" w:eastAsia="Arial" w:cs="Calibri"/>
              </w:rPr>
              <w:t>[LO1] understand and apply effective team-based skills, including design methodologies, time and resource management in a simulated commercial setting.</w:t>
            </w:r>
          </w:p>
          <w:p w:rsidRPr="002D52D2" w:rsidR="00D840A4" w:rsidP="00D840A4" w:rsidRDefault="00D840A4" w14:paraId="3B79FBDE" w14:textId="77777777">
            <w:pPr>
              <w:pStyle w:val="ListParagraph"/>
              <w:numPr>
                <w:ilvl w:val="0"/>
                <w:numId w:val="5"/>
              </w:numPr>
              <w:spacing w:after="41" w:line="238" w:lineRule="auto"/>
              <w:ind w:right="182"/>
              <w:rPr>
                <w:rFonts w:ascii="Calibri" w:hAnsi="Calibri" w:cs="Calibri"/>
              </w:rPr>
            </w:pPr>
            <w:r w:rsidRPr="002D52D2">
              <w:rPr>
                <w:rFonts w:ascii="Calibri" w:hAnsi="Calibri" w:eastAsia="Arial" w:cs="Calibri"/>
              </w:rPr>
              <w:t>[LO5] employ ongoing reflective analysis and evaluation to inform design and development decisions and critically appraise a software artefact.</w:t>
            </w:r>
          </w:p>
          <w:p w:rsidRPr="002D52D2" w:rsidR="00D840A4" w:rsidP="00D840A4" w:rsidRDefault="00D840A4" w14:paraId="51C036DC" w14:textId="77777777">
            <w:pPr>
              <w:pStyle w:val="ListParagraph"/>
              <w:numPr>
                <w:ilvl w:val="0"/>
                <w:numId w:val="5"/>
              </w:numPr>
              <w:spacing w:after="41" w:line="238" w:lineRule="auto"/>
              <w:ind w:right="182"/>
              <w:rPr>
                <w:rFonts w:ascii="Calibri" w:hAnsi="Calibri" w:cs="Calibri"/>
              </w:rPr>
            </w:pPr>
            <w:r w:rsidRPr="002D52D2">
              <w:rPr>
                <w:rFonts w:ascii="Calibri" w:hAnsi="Calibri" w:eastAsia="Arial" w:cs="Calibri"/>
              </w:rPr>
              <w:t xml:space="preserve">[LO6] evaluate the potential ethical, legal, cultural, and social concerns of commercial digital products, and reflect on the impact that these factors may have on a developed artefact.  </w:t>
            </w:r>
          </w:p>
          <w:p w:rsidRPr="000D412B" w:rsidR="006F4505" w:rsidP="006A7B3C" w:rsidRDefault="006F4505" w14:paraId="1390DA65" w14:textId="77777777">
            <w:pPr>
              <w:spacing w:before="40" w:after="40"/>
              <w:rPr>
                <w:rFonts w:ascii="Calibri" w:hAnsi="Calibri" w:cs="Calibri"/>
              </w:rPr>
            </w:pPr>
          </w:p>
        </w:tc>
      </w:tr>
      <w:tr w:rsidR="006F4505" w:rsidTr="14C1589F" w14:paraId="3CA88623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6E8FC276" w:rsidRDefault="006F4505" w14:paraId="0864F986" w14:textId="69667442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6E8FC276">
              <w:rPr>
                <w:rFonts w:ascii="Calibri" w:hAnsi="Calibri" w:cs="Calibri"/>
                <w:b/>
                <w:bCs/>
              </w:rPr>
              <w:t>Assessment title</w:t>
            </w:r>
          </w:p>
        </w:tc>
        <w:tc>
          <w:tcPr>
            <w:tcW w:w="6976" w:type="dxa"/>
            <w:tcMar/>
          </w:tcPr>
          <w:p w:rsidRPr="000D412B" w:rsidR="006F4505" w:rsidP="6E8FC276" w:rsidRDefault="3D408666" w14:paraId="24C535AA" w14:textId="206A1150">
            <w:pPr>
              <w:spacing w:before="40" w:after="40"/>
              <w:rPr>
                <w:rFonts w:ascii="Calibri" w:hAnsi="Calibri" w:cs="Calibri"/>
              </w:rPr>
            </w:pPr>
            <w:r w:rsidRPr="6E8FC276">
              <w:rPr>
                <w:rFonts w:ascii="Calibri" w:hAnsi="Calibri" w:cs="Calibri"/>
              </w:rPr>
              <w:t xml:space="preserve">Assessment </w:t>
            </w:r>
            <w:r w:rsidR="00D840A4">
              <w:rPr>
                <w:rFonts w:ascii="Calibri" w:hAnsi="Calibri" w:cs="Calibri"/>
              </w:rPr>
              <w:t>1</w:t>
            </w:r>
          </w:p>
        </w:tc>
      </w:tr>
      <w:tr w:rsidR="006F4505" w:rsidTr="14C1589F" w14:paraId="63223374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006F4505" w:rsidRDefault="006F4505" w14:paraId="282EBC37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</w:rPr>
            </w:pPr>
            <w:r w:rsidRPr="000D412B">
              <w:rPr>
                <w:rFonts w:ascii="Calibri" w:hAnsi="Calibri" w:cs="Calibri"/>
                <w:b/>
              </w:rPr>
              <w:t>Contribution to final module mark (%)</w:t>
            </w:r>
          </w:p>
        </w:tc>
        <w:tc>
          <w:tcPr>
            <w:tcW w:w="6976" w:type="dxa"/>
            <w:tcMar/>
          </w:tcPr>
          <w:p w:rsidRPr="00D840A4" w:rsidR="006F4505" w:rsidP="006A7B3C" w:rsidRDefault="00D840A4" w14:paraId="23F7591B" w14:textId="4D46B89C">
            <w:pPr>
              <w:spacing w:before="40" w:after="40"/>
              <w:rPr>
                <w:rFonts w:ascii="Calibri" w:hAnsi="Calibri" w:cs="Calibri"/>
                <w:b/>
                <w:bCs/>
              </w:rPr>
            </w:pPr>
            <w:r w:rsidRPr="00D840A4">
              <w:rPr>
                <w:rFonts w:ascii="Calibri" w:hAnsi="Calibri" w:cs="Calibri"/>
                <w:b/>
                <w:bCs/>
              </w:rPr>
              <w:t>20</w:t>
            </w:r>
            <w:r w:rsidRPr="00D840A4" w:rsidR="5BCFC4A0">
              <w:rPr>
                <w:rFonts w:ascii="Calibri" w:hAnsi="Calibri" w:cs="Calibri"/>
                <w:b/>
                <w:bCs/>
              </w:rPr>
              <w:t>%</w:t>
            </w:r>
          </w:p>
        </w:tc>
      </w:tr>
      <w:tr w:rsidR="006F4505" w:rsidTr="14C1589F" w14:paraId="65DDFD60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6E8FC276" w:rsidRDefault="7A2FD5C8" w14:paraId="376DD6AB" w14:textId="48BD40DA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6E8FC276">
              <w:rPr>
                <w:rFonts w:ascii="Calibri" w:hAnsi="Calibri" w:cs="Calibri"/>
                <w:b/>
                <w:bCs/>
              </w:rPr>
              <w:t>Description of assessment task</w:t>
            </w:r>
          </w:p>
          <w:p w:rsidRPr="000D412B" w:rsidR="006F4505" w:rsidP="6E8FC276" w:rsidRDefault="006F4505" w14:paraId="321CD065" w14:textId="05A131B8">
            <w:pPr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976" w:type="dxa"/>
            <w:tcMar/>
          </w:tcPr>
          <w:p w:rsidR="00C05F36" w:rsidP="00C05F36" w:rsidRDefault="00C05F36" w14:paraId="318ACC39" w14:textId="77777777">
            <w:pPr>
              <w:spacing w:before="40" w:after="40"/>
              <w:rPr>
                <w:rFonts w:ascii="Calibri" w:hAnsi="Calibri" w:cs="Calibri"/>
              </w:rPr>
            </w:pPr>
            <w:r w:rsidRPr="00873234">
              <w:rPr>
                <w:rFonts w:ascii="Calibri" w:hAnsi="Calibri" w:cs="Calibri"/>
              </w:rPr>
              <w:t xml:space="preserve">This is </w:t>
            </w:r>
            <w:r w:rsidRPr="00873234">
              <w:rPr>
                <w:rFonts w:ascii="Calibri" w:hAnsi="Calibri" w:cs="Calibri"/>
                <w:b/>
                <w:bCs/>
              </w:rPr>
              <w:t>Assessment 1</w:t>
            </w:r>
            <w:r w:rsidRPr="00873234">
              <w:rPr>
                <w:rFonts w:ascii="Calibri" w:hAnsi="Calibri" w:cs="Calibri"/>
              </w:rPr>
              <w:t xml:space="preserve"> and is a </w:t>
            </w:r>
            <w:r w:rsidRPr="00873234">
              <w:rPr>
                <w:rFonts w:ascii="Calibri" w:hAnsi="Calibri" w:cs="Calibri"/>
                <w:b/>
                <w:bCs/>
              </w:rPr>
              <w:t>group</w:t>
            </w:r>
            <w:r w:rsidRPr="00873234">
              <w:rPr>
                <w:rFonts w:ascii="Calibri" w:hAnsi="Calibri" w:cs="Calibri"/>
              </w:rPr>
              <w:t xml:space="preserve"> assignment.</w:t>
            </w:r>
          </w:p>
          <w:p w:rsidR="00C05F36" w:rsidP="00C05F36" w:rsidRDefault="00C05F36" w14:paraId="34C97C34" w14:textId="77777777">
            <w:pPr>
              <w:spacing w:before="40" w:after="40"/>
              <w:rPr>
                <w:rFonts w:ascii="Calibri" w:hAnsi="Calibri" w:cs="Calibri"/>
              </w:rPr>
            </w:pPr>
            <w:r w:rsidRPr="00B92136">
              <w:rPr>
                <w:rFonts w:ascii="Calibri" w:hAnsi="Calibri" w:cs="Calibri"/>
              </w:rPr>
              <w:t xml:space="preserve">In this assessment you will submit a proposal report </w:t>
            </w:r>
            <w:r>
              <w:rPr>
                <w:rFonts w:ascii="Calibri" w:hAnsi="Calibri" w:cs="Calibri"/>
              </w:rPr>
              <w:t xml:space="preserve">using the supplied templates, </w:t>
            </w:r>
            <w:r w:rsidRPr="00B92136">
              <w:rPr>
                <w:rFonts w:ascii="Calibri" w:hAnsi="Calibri" w:cs="Calibri"/>
                <w:b/>
                <w:bCs/>
              </w:rPr>
              <w:t>written as a group</w:t>
            </w:r>
            <w:r>
              <w:rPr>
                <w:rFonts w:ascii="Calibri" w:hAnsi="Calibri" w:cs="Calibri"/>
                <w:b/>
                <w:bCs/>
              </w:rPr>
              <w:t xml:space="preserve">, </w:t>
            </w:r>
            <w:r w:rsidRPr="00FC3023">
              <w:rPr>
                <w:rFonts w:ascii="Calibri" w:hAnsi="Calibri" w:cs="Calibri"/>
              </w:rPr>
              <w:t>which includes:</w:t>
            </w:r>
          </w:p>
          <w:p w:rsidR="00C05F36" w:rsidP="00C05F36" w:rsidRDefault="00C05F36" w14:paraId="30AE9409" w14:textId="77777777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(800 words)</w:t>
            </w:r>
          </w:p>
          <w:p w:rsidR="00C05F36" w:rsidP="00C05F36" w:rsidRDefault="00C05F36" w14:paraId="3471D923" w14:textId="77777777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Legal, Social, Ethical and Professional Issues (500 words)</w:t>
            </w:r>
          </w:p>
          <w:p w:rsidR="00C05F36" w:rsidP="00C05F36" w:rsidRDefault="00C05F36" w14:paraId="0EA3F294" w14:textId="77777777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Group work reflection (200 words)</w:t>
            </w:r>
          </w:p>
          <w:p w:rsidR="00C05F36" w:rsidP="00C05F36" w:rsidRDefault="00C05F36" w14:paraId="429DC998" w14:textId="77777777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 (no word limit)</w:t>
            </w:r>
          </w:p>
          <w:p w:rsidRPr="00416C45" w:rsidR="00C05F36" w:rsidP="00C05F36" w:rsidRDefault="00C05F36" w14:paraId="3A4B9E0B" w14:textId="77777777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Appendix 1: Team Contract</w:t>
            </w:r>
          </w:p>
          <w:p w:rsidR="006F4505" w:rsidP="006A7B3C" w:rsidRDefault="006F4505" w14:paraId="34095E60" w14:textId="77777777">
            <w:pPr>
              <w:spacing w:before="40" w:after="40"/>
              <w:rPr>
                <w:rFonts w:ascii="Calibri" w:hAnsi="Calibri" w:cs="Calibri"/>
              </w:rPr>
            </w:pPr>
          </w:p>
          <w:p w:rsidRPr="00292F57" w:rsidR="0032486D" w:rsidP="0032486D" w:rsidRDefault="0032486D" w14:paraId="667658E5" w14:textId="77777777">
            <w:pPr>
              <w:spacing w:before="40" w:after="40"/>
              <w:rPr>
                <w:rFonts w:ascii="Calibri" w:hAnsi="Calibri" w:cs="Calibri"/>
                <w:b/>
                <w:bCs/>
              </w:rPr>
            </w:pPr>
            <w:r w:rsidRPr="00292F57">
              <w:rPr>
                <w:rFonts w:ascii="Calibri" w:hAnsi="Calibri" w:cs="Calibri"/>
                <w:b/>
                <w:bCs/>
              </w:rPr>
              <w:t xml:space="preserve">Project Proposal </w:t>
            </w:r>
          </w:p>
          <w:p w:rsidR="0032486D" w:rsidP="0032486D" w:rsidRDefault="0032486D" w14:paraId="653D4918" w14:textId="77777777">
            <w:pPr>
              <w:spacing w:before="40" w:after="40"/>
              <w:rPr>
                <w:rFonts w:ascii="Calibri" w:hAnsi="Calibri" w:cs="Calibri"/>
              </w:rPr>
            </w:pPr>
            <w:r w:rsidRPr="00292F57">
              <w:rPr>
                <w:rFonts w:ascii="Calibri" w:hAnsi="Calibri" w:cs="Calibri"/>
              </w:rPr>
              <w:t>In your project proposal you will need to detail what artefact you will develop</w:t>
            </w:r>
            <w:r>
              <w:rPr>
                <w:rFonts w:ascii="Calibri" w:hAnsi="Calibri" w:cs="Calibri"/>
              </w:rPr>
              <w:t xml:space="preserve">, how it relates to other similar developments and the aims/objectives of the project. As part of this proposal, a brief review of existing and underpinning technologies is also required. </w:t>
            </w:r>
            <w:r w:rsidRPr="00292F57">
              <w:rPr>
                <w:rFonts w:ascii="Calibri" w:hAnsi="Calibri" w:cs="Calibri"/>
              </w:rPr>
              <w:t>Your marker will expect you to include a Gantt Chart</w:t>
            </w:r>
            <w:r>
              <w:rPr>
                <w:rFonts w:ascii="Calibri" w:hAnsi="Calibri" w:cs="Calibri"/>
              </w:rPr>
              <w:t>/project schedule</w:t>
            </w:r>
            <w:r w:rsidRPr="00292F57">
              <w:rPr>
                <w:rFonts w:ascii="Calibri" w:hAnsi="Calibri" w:cs="Calibri"/>
              </w:rPr>
              <w:t xml:space="preserve"> with milestones</w:t>
            </w:r>
            <w:r>
              <w:rPr>
                <w:rFonts w:ascii="Calibri" w:hAnsi="Calibri" w:cs="Calibri"/>
              </w:rPr>
              <w:t xml:space="preserve"> and possible timescales</w:t>
            </w:r>
            <w:r w:rsidRPr="00292F57">
              <w:rPr>
                <w:rFonts w:ascii="Calibri" w:hAnsi="Calibri" w:cs="Calibri"/>
              </w:rPr>
              <w:t>. Risks to the project should also be considered.</w:t>
            </w:r>
          </w:p>
          <w:p w:rsidR="0032486D" w:rsidP="0032486D" w:rsidRDefault="0032486D" w14:paraId="7B29F9E1" w14:textId="77777777">
            <w:pPr>
              <w:spacing w:before="40" w:after="40"/>
              <w:rPr>
                <w:rFonts w:ascii="Calibri" w:hAnsi="Calibri" w:cs="Calibri"/>
              </w:rPr>
            </w:pPr>
          </w:p>
          <w:p w:rsidRPr="000D5B6B" w:rsidR="0032486D" w:rsidP="0032486D" w:rsidRDefault="0032486D" w14:paraId="1464169D" w14:textId="77777777">
            <w:pPr>
              <w:spacing w:before="40" w:after="40"/>
              <w:rPr>
                <w:rFonts w:ascii="Calibri" w:hAnsi="Calibri" w:cs="Calibri"/>
                <w:b/>
                <w:bCs/>
              </w:rPr>
            </w:pPr>
            <w:r w:rsidRPr="000D5B6B">
              <w:rPr>
                <w:rFonts w:ascii="Calibri" w:hAnsi="Calibri" w:cs="Calibri"/>
                <w:b/>
                <w:bCs/>
              </w:rPr>
              <w:t>Legal, Social, Ethical, and Professional Issues</w:t>
            </w:r>
          </w:p>
          <w:p w:rsidRPr="000D5B6B" w:rsidR="0032486D" w:rsidP="0032486D" w:rsidRDefault="0032486D" w14:paraId="5EC451D6" w14:textId="77777777">
            <w:pPr>
              <w:spacing w:before="40" w:after="40"/>
              <w:rPr>
                <w:rFonts w:ascii="Calibri" w:hAnsi="Calibri" w:cs="Calibri"/>
              </w:rPr>
            </w:pPr>
            <w:r w:rsidRPr="000D5B6B">
              <w:rPr>
                <w:rFonts w:ascii="Calibri" w:hAnsi="Calibri" w:cs="Calibri"/>
              </w:rPr>
              <w:t xml:space="preserve">Your LSEPI statement will vary with the focus of the project, however, you </w:t>
            </w:r>
            <w:r>
              <w:rPr>
                <w:rFonts w:ascii="Calibri" w:hAnsi="Calibri" w:cs="Calibri"/>
              </w:rPr>
              <w:t>should</w:t>
            </w:r>
            <w:r w:rsidRPr="000D5B6B">
              <w:rPr>
                <w:rFonts w:ascii="Calibri" w:hAnsi="Calibri" w:cs="Calibri"/>
              </w:rPr>
              <w:t xml:space="preserve"> address:</w:t>
            </w:r>
          </w:p>
          <w:p w:rsidR="0032486D" w:rsidP="0032486D" w:rsidRDefault="0032486D" w14:paraId="2C845F8D" w14:textId="77777777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libri" w:hAnsi="Calibri" w:cs="Calibri"/>
              </w:rPr>
            </w:pPr>
            <w:r w:rsidRPr="000D5B6B">
              <w:rPr>
                <w:rFonts w:ascii="Calibri" w:hAnsi="Calibri" w:cs="Calibri"/>
              </w:rPr>
              <w:lastRenderedPageBreak/>
              <w:t>What are the ethical standards to be considered in your project?</w:t>
            </w:r>
          </w:p>
          <w:p w:rsidR="0032486D" w:rsidP="0032486D" w:rsidRDefault="0032486D" w14:paraId="6D5271C5" w14:textId="77777777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libri" w:hAnsi="Calibri" w:cs="Calibri"/>
              </w:rPr>
            </w:pPr>
            <w:r w:rsidRPr="000D5B6B">
              <w:rPr>
                <w:rFonts w:ascii="Calibri" w:hAnsi="Calibri" w:cs="Calibri"/>
              </w:rPr>
              <w:t>What</w:t>
            </w:r>
            <w:r>
              <w:rPr>
                <w:rFonts w:ascii="Calibri" w:hAnsi="Calibri" w:cs="Calibri"/>
              </w:rPr>
              <w:t xml:space="preserve"> </w:t>
            </w:r>
            <w:r w:rsidRPr="000D5B6B">
              <w:rPr>
                <w:rFonts w:ascii="Calibri" w:hAnsi="Calibri" w:cs="Calibri"/>
              </w:rPr>
              <w:t xml:space="preserve">are </w:t>
            </w:r>
            <w:r>
              <w:rPr>
                <w:rFonts w:ascii="Calibri" w:hAnsi="Calibri" w:cs="Calibri"/>
              </w:rPr>
              <w:t>the legal</w:t>
            </w:r>
            <w:r w:rsidRPr="000D5B6B">
              <w:rPr>
                <w:rFonts w:ascii="Calibri" w:hAnsi="Calibri" w:cs="Calibri"/>
              </w:rPr>
              <w:t xml:space="preserve"> considerations of </w:t>
            </w:r>
            <w:r>
              <w:rPr>
                <w:rFonts w:ascii="Calibri" w:hAnsi="Calibri" w:cs="Calibri"/>
              </w:rPr>
              <w:t xml:space="preserve">your </w:t>
            </w:r>
            <w:r w:rsidRPr="000D5B6B">
              <w:rPr>
                <w:rFonts w:ascii="Calibri" w:hAnsi="Calibri" w:cs="Calibri"/>
              </w:rPr>
              <w:t>development?</w:t>
            </w:r>
          </w:p>
          <w:p w:rsidRPr="000D5B6B" w:rsidR="0032486D" w:rsidP="0032486D" w:rsidRDefault="0032486D" w14:paraId="0EE392B2" w14:textId="77777777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libri" w:hAnsi="Calibri" w:cs="Calibri"/>
              </w:rPr>
            </w:pPr>
            <w:r w:rsidRPr="000D5B6B">
              <w:rPr>
                <w:rFonts w:ascii="Calibri" w:hAnsi="Calibri" w:cs="Calibri"/>
              </w:rPr>
              <w:t>Identify one professional code of conduct and summarise how it applies to your development.</w:t>
            </w:r>
          </w:p>
          <w:p w:rsidR="0032486D" w:rsidP="0032486D" w:rsidRDefault="0032486D" w14:paraId="4B7F8184" w14:textId="77777777">
            <w:pPr>
              <w:spacing w:before="40" w:after="40"/>
              <w:rPr>
                <w:rFonts w:ascii="Calibri" w:hAnsi="Calibri" w:cs="Calibri"/>
                <w:u w:val="single"/>
              </w:rPr>
            </w:pPr>
          </w:p>
          <w:p w:rsidRPr="00CE7F1E" w:rsidR="0032486D" w:rsidP="0032486D" w:rsidRDefault="0032486D" w14:paraId="75989066" w14:textId="77777777">
            <w:pPr>
              <w:spacing w:before="40" w:after="40"/>
              <w:rPr>
                <w:rFonts w:ascii="Calibri" w:hAnsi="Calibri" w:cs="Calibri"/>
                <w:b/>
                <w:bCs/>
              </w:rPr>
            </w:pPr>
            <w:r w:rsidRPr="00CE7F1E">
              <w:rPr>
                <w:rFonts w:ascii="Calibri" w:hAnsi="Calibri" w:cs="Calibri"/>
                <w:b/>
                <w:bCs/>
              </w:rPr>
              <w:t xml:space="preserve">Group Work Reflection </w:t>
            </w:r>
          </w:p>
          <w:p w:rsidR="0032486D" w:rsidP="0032486D" w:rsidRDefault="0032486D" w14:paraId="78E88506" w14:textId="77777777">
            <w:pPr>
              <w:spacing w:before="40" w:after="40"/>
              <w:rPr>
                <w:rFonts w:ascii="Calibri" w:hAnsi="Calibri" w:cs="Calibri"/>
              </w:rPr>
            </w:pPr>
            <w:r w:rsidRPr="00CE7F1E">
              <w:rPr>
                <w:rFonts w:ascii="Calibri" w:hAnsi="Calibri" w:cs="Calibri"/>
              </w:rPr>
              <w:t>In this section we will expect a co-authored reflection on how your group has worked together</w:t>
            </w:r>
            <w:r>
              <w:rPr>
                <w:rFonts w:ascii="Calibri" w:hAnsi="Calibri" w:cs="Calibri"/>
              </w:rPr>
              <w:t xml:space="preserve"> so far</w:t>
            </w:r>
            <w:r w:rsidRPr="00CE7F1E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  <w:r w:rsidRPr="00CE7F1E">
              <w:rPr>
                <w:rFonts w:ascii="Calibri" w:hAnsi="Calibri" w:cs="Calibri"/>
              </w:rPr>
              <w:t xml:space="preserve">You should include some discussion about your successes, as well as areas that you could improve. This should be an honest and critical statement. </w:t>
            </w:r>
          </w:p>
          <w:p w:rsidR="0032486D" w:rsidP="0032486D" w:rsidRDefault="0032486D" w14:paraId="0B442DA5" w14:textId="77777777">
            <w:pPr>
              <w:spacing w:before="40" w:after="40"/>
              <w:rPr>
                <w:rFonts w:ascii="Calibri" w:hAnsi="Calibri" w:cs="Calibri"/>
              </w:rPr>
            </w:pPr>
            <w:r w:rsidRPr="00CE7F1E">
              <w:rPr>
                <w:rFonts w:ascii="Calibri" w:hAnsi="Calibri" w:cs="Calibri"/>
              </w:rPr>
              <w:t xml:space="preserve">As part of the reflection, you should include a table which details each member’s individual </w:t>
            </w:r>
            <w:r>
              <w:rPr>
                <w:rFonts w:ascii="Calibri" w:hAnsi="Calibri" w:cs="Calibri"/>
              </w:rPr>
              <w:t>contribution to</w:t>
            </w:r>
            <w:r w:rsidRPr="00CE7F1E">
              <w:rPr>
                <w:rFonts w:ascii="Calibri" w:hAnsi="Calibri" w:cs="Calibri"/>
              </w:rPr>
              <w:t xml:space="preserve"> the work (as a percentage). </w:t>
            </w:r>
            <w:r>
              <w:rPr>
                <w:rFonts w:ascii="Calibri" w:hAnsi="Calibri" w:cs="Calibri"/>
              </w:rPr>
              <w:t>Details of how these contributions are used are in ‘Additional Information’.</w:t>
            </w:r>
          </w:p>
          <w:p w:rsidR="0032486D" w:rsidP="0032486D" w:rsidRDefault="0032486D" w14:paraId="5197CD29" w14:textId="77777777">
            <w:pPr>
              <w:spacing w:before="40" w:after="40"/>
              <w:rPr>
                <w:rFonts w:ascii="Calibri" w:hAnsi="Calibri" w:cs="Calibri"/>
              </w:rPr>
            </w:pPr>
          </w:p>
          <w:p w:rsidRPr="00CE7F1E" w:rsidR="0032486D" w:rsidP="0032486D" w:rsidRDefault="0032486D" w14:paraId="47A67CE7" w14:textId="77777777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Templates in Word and Latex format are available.</w:t>
            </w:r>
          </w:p>
          <w:p w:rsidRPr="000D412B" w:rsidR="0032486D" w:rsidP="006A7B3C" w:rsidRDefault="0032486D" w14:paraId="167371B5" w14:textId="4FAB62C0">
            <w:pPr>
              <w:spacing w:before="40" w:after="40"/>
              <w:rPr>
                <w:rFonts w:ascii="Calibri" w:hAnsi="Calibri" w:cs="Calibri"/>
              </w:rPr>
            </w:pPr>
          </w:p>
        </w:tc>
      </w:tr>
      <w:tr w:rsidR="6E8FC276" w:rsidTr="14C1589F" w14:paraId="6C178214" w14:textId="77777777">
        <w:trPr>
          <w:trHeight w:val="300"/>
        </w:trPr>
        <w:tc>
          <w:tcPr>
            <w:tcW w:w="2040" w:type="dxa"/>
            <w:shd w:val="clear" w:color="auto" w:fill="C1E4F5" w:themeFill="accent1" w:themeFillTint="33"/>
            <w:tcMar/>
          </w:tcPr>
          <w:p w:rsidR="7A2FD5C8" w:rsidP="6E8FC276" w:rsidRDefault="7A2FD5C8" w14:paraId="73E3CC6C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6E8FC276">
              <w:rPr>
                <w:rFonts w:ascii="Calibri" w:hAnsi="Calibri" w:cs="Calibri"/>
                <w:b/>
                <w:bCs/>
              </w:rPr>
              <w:lastRenderedPageBreak/>
              <w:t>Assessment submission instructions</w:t>
            </w:r>
          </w:p>
          <w:p w:rsidR="6E8FC276" w:rsidP="6E8FC276" w:rsidRDefault="6E8FC276" w14:paraId="7BAF689F" w14:textId="238AF409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976" w:type="dxa"/>
            <w:tcMar/>
          </w:tcPr>
          <w:p w:rsidR="00406B7E" w:rsidP="00406B7E" w:rsidRDefault="00406B7E" w14:paraId="62B599A6" w14:textId="77777777">
            <w:pPr>
              <w:spacing w:before="40" w:after="40"/>
              <w:rPr>
                <w:rFonts w:ascii="Calibri" w:hAnsi="Calibri" w:cs="Calibri"/>
              </w:rPr>
            </w:pPr>
            <w:r w:rsidRPr="00EF2E61">
              <w:rPr>
                <w:rFonts w:ascii="Calibri" w:hAnsi="Calibri" w:cs="Calibri"/>
                <w:b/>
                <w:bCs/>
                <w:u w:val="single"/>
              </w:rPr>
              <w:t>One</w:t>
            </w:r>
            <w:r>
              <w:rPr>
                <w:rFonts w:ascii="Calibri" w:hAnsi="Calibri" w:cs="Calibri"/>
              </w:rPr>
              <w:t xml:space="preserve"> member of your team should submit the report. All team members will get a subsequent grade.</w:t>
            </w:r>
          </w:p>
          <w:p w:rsidR="6E8FC276" w:rsidP="00406B7E" w:rsidRDefault="00406B7E" w14:paraId="36F66E52" w14:textId="6BD44E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report should be submitted by the deadline to </w:t>
            </w:r>
            <w:r w:rsidRPr="00411BA7">
              <w:rPr>
                <w:rFonts w:ascii="Calibri" w:hAnsi="Calibri" w:cs="Calibri"/>
                <w:b/>
                <w:bCs/>
              </w:rPr>
              <w:t>CMP2804M Assessment 1 Upload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</w:tr>
      <w:tr w:rsidR="006F4505" w:rsidTr="14C1589F" w14:paraId="5272D7E3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006F4505" w:rsidRDefault="006F4505" w14:paraId="4EF75E68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</w:rPr>
            </w:pPr>
            <w:r w:rsidRPr="000D412B">
              <w:rPr>
                <w:rFonts w:ascii="Calibri" w:hAnsi="Calibri" w:cs="Calibri"/>
                <w:b/>
              </w:rPr>
              <w:t>Date for return of mark and feedback</w:t>
            </w:r>
          </w:p>
        </w:tc>
        <w:tc>
          <w:tcPr>
            <w:tcW w:w="6976" w:type="dxa"/>
            <w:tcMar/>
          </w:tcPr>
          <w:p w:rsidR="006F4505" w:rsidP="006A7B3C" w:rsidRDefault="006F4505" w14:paraId="02ED8A3C" w14:textId="77777777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Please see the </w:t>
            </w:r>
            <w:r w:rsidRPr="00B14304">
              <w:rPr>
                <w:rFonts w:ascii="Calibri" w:hAnsi="Calibri" w:cs="Calibri"/>
                <w:b/>
                <w:bCs/>
              </w:rPr>
              <w:t>Hand In Dates.xls</w:t>
            </w:r>
            <w:r>
              <w:rPr>
                <w:rFonts w:ascii="Calibri" w:hAnsi="Calibri" w:cs="Calibri"/>
              </w:rPr>
              <w:t xml:space="preserve"> spreadsheet.</w:t>
            </w:r>
          </w:p>
          <w:p w:rsidR="006F4505" w:rsidP="006A7B3C" w:rsidRDefault="006F4505" w14:paraId="6DDCDA17" w14:textId="77777777">
            <w:pPr>
              <w:spacing w:before="40" w:after="40"/>
              <w:rPr>
                <w:rFonts w:ascii="Calibri" w:hAnsi="Calibri" w:cs="Calibri"/>
              </w:rPr>
            </w:pPr>
          </w:p>
          <w:p w:rsidRPr="000D412B" w:rsidR="006F4505" w:rsidP="006A7B3C" w:rsidRDefault="006F4505" w14:paraId="4CA78A56" w14:textId="36791C64">
            <w:pPr>
              <w:spacing w:before="40" w:after="40"/>
            </w:pPr>
            <w:r w:rsidRPr="6E8FC276">
              <w:rPr>
                <w:rFonts w:ascii="Calibri" w:hAnsi="Calibri" w:cs="Calibri"/>
              </w:rPr>
              <w:t xml:space="preserve">Note: </w:t>
            </w:r>
            <w:r w:rsidRPr="6E8FC276">
              <w:rPr>
                <w:rFonts w:ascii="Calibri" w:hAnsi="Calibri" w:cs="Calibri"/>
                <w:i/>
                <w:iCs/>
              </w:rPr>
              <w:t xml:space="preserve"> all marks awarded are provisional until confirmed by the Board of Examiners.</w:t>
            </w:r>
          </w:p>
        </w:tc>
      </w:tr>
      <w:tr w:rsidR="006F4505" w:rsidTr="14C1589F" w14:paraId="4E64EB8B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006F4505" w:rsidRDefault="006F4505" w14:paraId="1AD106B8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</w:rPr>
            </w:pPr>
            <w:r w:rsidRPr="000D412B">
              <w:rPr>
                <w:rFonts w:ascii="Calibri" w:hAnsi="Calibri" w:cs="Calibri"/>
                <w:b/>
              </w:rPr>
              <w:t>Feedback format</w:t>
            </w:r>
          </w:p>
        </w:tc>
        <w:tc>
          <w:tcPr>
            <w:tcW w:w="6976" w:type="dxa"/>
            <w:tcMar/>
          </w:tcPr>
          <w:p w:rsidRPr="000D412B" w:rsidR="006F4505" w:rsidP="006A7B3C" w:rsidRDefault="00CC59C0" w14:paraId="5FFB7FDB" w14:textId="70239F74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Blackboard feedback, supervisor meeting.</w:t>
            </w:r>
          </w:p>
        </w:tc>
      </w:tr>
      <w:tr w:rsidR="006F4505" w:rsidTr="14C1589F" w14:paraId="4611AA83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006F4505" w:rsidRDefault="006F4505" w14:paraId="2DC3616B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Use of Artificial Intelligence (AI) in this assessment</w:t>
            </w:r>
          </w:p>
        </w:tc>
        <w:tc>
          <w:tcPr>
            <w:tcW w:w="6976" w:type="dxa"/>
            <w:tcMar/>
          </w:tcPr>
          <w:p w:rsidR="00A625D5" w:rsidP="00A625D5" w:rsidRDefault="00A625D5" w14:paraId="0C9D26E5" w14:textId="77777777">
            <w:pPr>
              <w:spacing w:before="40" w:after="40"/>
              <w:rPr>
                <w:rFonts w:ascii="Calibri" w:hAnsi="Calibri" w:cs="Calibri"/>
                <w:bCs/>
                <w:lang w:val="en-US"/>
              </w:rPr>
            </w:pPr>
            <w:r w:rsidRPr="002C3999">
              <w:rPr>
                <w:rFonts w:ascii="Calibri" w:hAnsi="Calibri" w:cs="Calibri"/>
                <w:bCs/>
                <w:lang w:val="en-US"/>
              </w:rPr>
              <w:t xml:space="preserve">You </w:t>
            </w:r>
            <w:r w:rsidRPr="002C0CC3">
              <w:rPr>
                <w:rFonts w:ascii="Calibri" w:hAnsi="Calibri" w:cs="Calibri"/>
                <w:b/>
                <w:u w:val="single"/>
                <w:lang w:val="en-US"/>
              </w:rPr>
              <w:t>may not</w:t>
            </w:r>
            <w:r w:rsidRPr="002C3999">
              <w:rPr>
                <w:rFonts w:ascii="Calibri" w:hAnsi="Calibri" w:cs="Calibri"/>
                <w:bCs/>
                <w:lang w:val="en-US"/>
              </w:rPr>
              <w:t xml:space="preserve"> use Artificial Intelligence (AI) in this assignment. </w:t>
            </w:r>
          </w:p>
          <w:p w:rsidR="00A625D5" w:rsidP="14C1589F" w:rsidRDefault="00A625D5" w14:paraId="03E9C735" w14:textId="685B8544">
            <w:pPr>
              <w:spacing w:before="40" w:after="40"/>
              <w:rPr>
                <w:rFonts w:ascii="Calibri" w:hAnsi="Calibri" w:cs="Calibri"/>
                <w:i w:val="1"/>
                <w:iCs w:val="1"/>
                <w:lang w:val="en-US"/>
              </w:rPr>
            </w:pPr>
            <w:r>
              <w:br/>
            </w:r>
            <w:r w:rsidRPr="14C1589F" w:rsidR="00A625D5">
              <w:rPr>
                <w:rFonts w:ascii="Calibri" w:hAnsi="Calibri" w:cs="Calibri"/>
                <w:i w:val="1"/>
                <w:iCs w:val="1"/>
                <w:lang w:val="en-US"/>
              </w:rPr>
              <w:t xml:space="preserve">This means that you may not use any AI technologies including Grammarly, CoPilot, </w:t>
            </w:r>
            <w:r w:rsidRPr="14C1589F" w:rsidR="00A625D5">
              <w:rPr>
                <w:rFonts w:ascii="Calibri" w:hAnsi="Calibri" w:cs="Calibri"/>
                <w:i w:val="1"/>
                <w:iCs w:val="1"/>
                <w:lang w:val="en-US"/>
              </w:rPr>
              <w:t>QuillBot</w:t>
            </w:r>
            <w:r w:rsidRPr="14C1589F" w:rsidR="00A625D5">
              <w:rPr>
                <w:rFonts w:ascii="Calibri" w:hAnsi="Calibri" w:cs="Calibri"/>
                <w:i w:val="1"/>
                <w:iCs w:val="1"/>
                <w:lang w:val="en-US"/>
              </w:rPr>
              <w:t xml:space="preserve"> and others. If you are not sure whether you should be using a particular </w:t>
            </w:r>
            <w:r w:rsidRPr="14C1589F" w:rsidR="00A625D5">
              <w:rPr>
                <w:rFonts w:ascii="Calibri" w:hAnsi="Calibri" w:cs="Calibri"/>
                <w:i w:val="1"/>
                <w:iCs w:val="1"/>
                <w:lang w:val="en-US"/>
              </w:rPr>
              <w:t>tool</w:t>
            </w:r>
            <w:r w:rsidRPr="14C1589F" w:rsidR="7331BDA8">
              <w:rPr>
                <w:rFonts w:ascii="Calibri" w:hAnsi="Calibri" w:cs="Calibri"/>
                <w:i w:val="1"/>
                <w:iCs w:val="1"/>
                <w:lang w:val="en-US"/>
              </w:rPr>
              <w:t>,</w:t>
            </w:r>
            <w:r w:rsidRPr="14C1589F" w:rsidR="00A625D5">
              <w:rPr>
                <w:rFonts w:ascii="Calibri" w:hAnsi="Calibri" w:cs="Calibri"/>
                <w:i w:val="1"/>
                <w:iCs w:val="1"/>
                <w:lang w:val="en-US"/>
              </w:rPr>
              <w:t xml:space="preserve"> then ask </w:t>
            </w:r>
            <w:r w:rsidRPr="14C1589F" w:rsidR="00A625D5">
              <w:rPr>
                <w:rFonts w:ascii="Calibri" w:hAnsi="Calibri" w:cs="Calibri"/>
                <w:i w:val="1"/>
                <w:iCs w:val="1"/>
                <w:lang w:val="en-US"/>
              </w:rPr>
              <w:t>the Module Team.</w:t>
            </w:r>
          </w:p>
          <w:p w:rsidR="006F4505" w:rsidP="006A7B3C" w:rsidRDefault="006F4505" w14:paraId="3B7D0410" w14:textId="77777777">
            <w:pPr>
              <w:spacing w:before="40" w:after="40"/>
              <w:rPr>
                <w:rFonts w:ascii="Calibri" w:hAnsi="Calibri" w:cs="Calibri"/>
                <w:u w:val="single"/>
              </w:rPr>
            </w:pPr>
          </w:p>
        </w:tc>
      </w:tr>
      <w:tr w:rsidR="006F4505" w:rsidTr="14C1589F" w14:paraId="5D26FD1F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006F4505" w:rsidRDefault="006F4505" w14:paraId="2EC72F1E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</w:rPr>
            </w:pPr>
            <w:r w:rsidRPr="000D412B">
              <w:rPr>
                <w:rFonts w:ascii="Calibri" w:hAnsi="Calibri" w:cs="Calibri"/>
                <w:b/>
              </w:rPr>
              <w:t>Marking criteria for assessment</w:t>
            </w:r>
          </w:p>
        </w:tc>
        <w:tc>
          <w:tcPr>
            <w:tcW w:w="6976" w:type="dxa"/>
            <w:tcMar/>
          </w:tcPr>
          <w:p w:rsidRPr="00B30215" w:rsidR="006F4505" w:rsidP="006A7B3C" w:rsidRDefault="006F4505" w14:paraId="2A676F56" w14:textId="77777777">
            <w:pPr>
              <w:spacing w:before="40" w:after="40"/>
              <w:rPr>
                <w:rFonts w:ascii="Calibri" w:hAnsi="Calibri" w:cs="Calibri"/>
              </w:rPr>
            </w:pPr>
            <w:r w:rsidRPr="00B30215">
              <w:rPr>
                <w:rFonts w:ascii="Calibri" w:hAnsi="Calibri" w:cs="Calibri"/>
              </w:rPr>
              <w:t xml:space="preserve">A Criterion Reference Gid (CRG) is used </w:t>
            </w:r>
            <w:r>
              <w:rPr>
                <w:rFonts w:ascii="Calibri" w:hAnsi="Calibri" w:cs="Calibri"/>
              </w:rPr>
              <w:t>to evaluate your learning against a set of pre-defined criteria.</w:t>
            </w:r>
          </w:p>
        </w:tc>
      </w:tr>
      <w:tr w:rsidR="006F4505" w:rsidTr="14C1589F" w14:paraId="2764B0B6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50D59" w:rsidR="006F4505" w:rsidP="006F4505" w:rsidRDefault="006F4505" w14:paraId="3BC98805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</w:rPr>
            </w:pPr>
            <w:r w:rsidRPr="000D412B">
              <w:rPr>
                <w:rFonts w:ascii="Calibri" w:hAnsi="Calibri" w:cs="Calibri"/>
                <w:b/>
              </w:rPr>
              <w:t>Additional information</w:t>
            </w:r>
            <w:r>
              <w:rPr>
                <w:rFonts w:ascii="Calibri" w:hAnsi="Calibri" w:cs="Calibri"/>
                <w:b/>
              </w:rPr>
              <w:t xml:space="preserve"> (support, advice, tips etc)</w:t>
            </w:r>
            <w:r>
              <w:rPr>
                <w:rFonts w:ascii="Calibri" w:hAnsi="Calibri" w:cs="Calibri"/>
                <w:b/>
              </w:rPr>
              <w:br/>
            </w:r>
          </w:p>
        </w:tc>
        <w:tc>
          <w:tcPr>
            <w:tcW w:w="6976" w:type="dxa"/>
            <w:tcMar/>
          </w:tcPr>
          <w:p w:rsidR="004764D1" w:rsidP="004764D1" w:rsidRDefault="004764D1" w14:paraId="3CB46AD2" w14:textId="77777777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contribution weighted grade is calculated as follows:</w:t>
            </w:r>
          </w:p>
          <w:p w:rsidR="004764D1" w:rsidP="004764D1" w:rsidRDefault="004764D1" w14:paraId="7072CC8F" w14:textId="77777777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Each student in the team has a contribution percentage (100, 75, 50, 25, or 0) which they and the team decide.</w:t>
            </w:r>
          </w:p>
          <w:p w:rsidR="004764D1" w:rsidP="004764D1" w:rsidRDefault="004764D1" w14:paraId="7F1E74B8" w14:textId="77777777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contribution percentage is multiplied by the assessed grade for the submission.</w:t>
            </w:r>
          </w:p>
          <w:p w:rsidR="00F53D6A" w:rsidP="00F53D6A" w:rsidRDefault="00F53D6A" w14:paraId="767AA82E" w14:textId="77777777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For contributions of 100% only, a </w:t>
            </w:r>
            <w:r w:rsidRPr="00402AD8">
              <w:rPr>
                <w:rFonts w:ascii="Calibri" w:hAnsi="Calibri" w:cs="Calibri"/>
                <w:b/>
                <w:bCs/>
                <w:i/>
                <w:iCs/>
              </w:rPr>
              <w:t>bonus</w:t>
            </w:r>
            <w:r>
              <w:rPr>
                <w:rFonts w:ascii="Calibri" w:hAnsi="Calibri" w:cs="Calibri"/>
              </w:rPr>
              <w:t xml:space="preserve"> is also possible to be added to indicate an exemplary contribution:</w:t>
            </w:r>
          </w:p>
          <w:p w:rsidR="00F53D6A" w:rsidP="00F53D6A" w:rsidRDefault="00F53D6A" w14:paraId="5A92D250" w14:textId="77777777">
            <w:pPr>
              <w:pStyle w:val="ListParagraph"/>
              <w:numPr>
                <w:ilvl w:val="1"/>
                <w:numId w:val="8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bonus is calculated as (0.2 * </w:t>
            </w:r>
            <w:r w:rsidRPr="004D16EA">
              <w:rPr>
                <w:rFonts w:ascii="Calibri" w:hAnsi="Calibri" w:cs="Calibri"/>
                <w:i/>
                <w:iCs/>
              </w:rPr>
              <w:t>AM</w:t>
            </w:r>
            <w:r>
              <w:rPr>
                <w:rFonts w:ascii="Calibri" w:hAnsi="Calibri" w:cs="Calibri"/>
              </w:rPr>
              <w:t>)/</w:t>
            </w:r>
            <w:r w:rsidRPr="004D16EA">
              <w:rPr>
                <w:rFonts w:ascii="Calibri" w:hAnsi="Calibri" w:cs="Calibri"/>
                <w:i/>
                <w:iCs/>
              </w:rPr>
              <w:t>n</w:t>
            </w:r>
            <w:r>
              <w:rPr>
                <w:rFonts w:ascii="Calibri" w:hAnsi="Calibri" w:cs="Calibri"/>
              </w:rPr>
              <w:t xml:space="preserve"> , where </w:t>
            </w:r>
            <w:r w:rsidRPr="00D25737">
              <w:rPr>
                <w:rFonts w:ascii="Calibri" w:hAnsi="Calibri" w:cs="Calibri"/>
                <w:i/>
                <w:iCs/>
              </w:rPr>
              <w:t>AM</w:t>
            </w:r>
            <w:r>
              <w:rPr>
                <w:rFonts w:ascii="Calibri" w:hAnsi="Calibri" w:cs="Calibri"/>
              </w:rPr>
              <w:t xml:space="preserve"> is the assessed mark, and </w:t>
            </w:r>
            <w:r w:rsidRPr="00D25737">
              <w:rPr>
                <w:rFonts w:ascii="Calibri" w:hAnsi="Calibri" w:cs="Calibri"/>
                <w:i/>
                <w:iCs/>
              </w:rPr>
              <w:t>n</w:t>
            </w:r>
            <w:r>
              <w:rPr>
                <w:rFonts w:ascii="Calibri" w:hAnsi="Calibri" w:cs="Calibri"/>
              </w:rPr>
              <w:t xml:space="preserve"> is the number of team members.</w:t>
            </w:r>
          </w:p>
          <w:p w:rsidR="00F53D6A" w:rsidP="00F53D6A" w:rsidRDefault="00F53D6A" w14:paraId="4D9B2C97" w14:textId="77777777">
            <w:pPr>
              <w:pStyle w:val="ListParagraph"/>
              <w:numPr>
                <w:ilvl w:val="1"/>
                <w:numId w:val="8"/>
              </w:num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For example, in a team of 5, an assessed mark of 65, 100% contribution and a bonus results in: (65 * 100%) + (0.2 * 65)/5 = </w:t>
            </w:r>
            <w:r w:rsidRPr="00BD3F8A">
              <w:rPr>
                <w:rFonts w:ascii="Calibri" w:hAnsi="Calibri" w:cs="Calibri"/>
                <w:b/>
                <w:bCs/>
              </w:rPr>
              <w:t>68</w:t>
            </w:r>
            <w:r>
              <w:rPr>
                <w:rFonts w:ascii="Calibri" w:hAnsi="Calibri" w:cs="Calibri"/>
              </w:rPr>
              <w:t xml:space="preserve"> (rounded to nearest whole)</w:t>
            </w:r>
          </w:p>
          <w:p w:rsidRPr="006441B0" w:rsidR="00F53D6A" w:rsidP="00F53D6A" w:rsidRDefault="00F53D6A" w14:paraId="550A7B6A" w14:textId="77777777">
            <w:pPr>
              <w:pStyle w:val="ListParagraph"/>
              <w:numPr>
                <w:ilvl w:val="1"/>
                <w:numId w:val="8"/>
              </w:numPr>
              <w:spacing w:before="40" w:after="40"/>
              <w:rPr>
                <w:rFonts w:ascii="Calibri" w:hAnsi="Calibri" w:cs="Calibri"/>
              </w:rPr>
            </w:pPr>
            <w:r w:rsidRPr="14C1589F" w:rsidR="00F53D6A">
              <w:rPr>
                <w:rFonts w:ascii="Calibri" w:hAnsi="Calibri" w:cs="Calibri"/>
              </w:rPr>
              <w:t xml:space="preserve">In a team of 5, 50% contribution results in: (65 * 50%) = </w:t>
            </w:r>
            <w:r w:rsidRPr="14C1589F" w:rsidR="00F53D6A">
              <w:rPr>
                <w:rFonts w:ascii="Calibri" w:hAnsi="Calibri" w:cs="Calibri"/>
                <w:b w:val="1"/>
                <w:bCs w:val="1"/>
              </w:rPr>
              <w:t>33</w:t>
            </w:r>
          </w:p>
          <w:p w:rsidR="55BCC15A" w:rsidP="14C1589F" w:rsidRDefault="55BCC15A" w14:paraId="25D7B1B8" w14:textId="63C07737">
            <w:pPr>
              <w:pStyle w:val="ListParagraph"/>
              <w:numPr>
                <w:ilvl w:val="1"/>
                <w:numId w:val="8"/>
              </w:numPr>
              <w:spacing w:before="40" w:after="40"/>
              <w:rPr>
                <w:rFonts w:ascii="Calibri" w:hAnsi="Calibri" w:cs="Calibri"/>
              </w:rPr>
            </w:pPr>
            <w:r w:rsidRPr="14C1589F" w:rsidR="55BCC15A">
              <w:rPr>
                <w:rFonts w:ascii="Calibri" w:hAnsi="Calibri" w:cs="Calibri"/>
                <w:b w:val="1"/>
                <w:bCs w:val="1"/>
              </w:rPr>
              <w:t>Please note: the final mark cannot exceed 100</w:t>
            </w:r>
            <w:r w:rsidRPr="14C1589F" w:rsidR="64B67C88">
              <w:rPr>
                <w:rFonts w:ascii="Calibri" w:hAnsi="Calibri" w:cs="Calibri"/>
                <w:b w:val="1"/>
                <w:bCs w:val="1"/>
              </w:rPr>
              <w:t>.</w:t>
            </w:r>
          </w:p>
          <w:p w:rsidR="00F53D6A" w:rsidP="00F53D6A" w:rsidRDefault="00F53D6A" w14:paraId="0E2D7431" w14:textId="77777777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aid you with the contribution percentage decision, the </w:t>
            </w:r>
            <w:r w:rsidRPr="0080087A">
              <w:rPr>
                <w:rFonts w:ascii="Calibri" w:hAnsi="Calibri" w:cs="Calibri"/>
                <w:b/>
                <w:bCs/>
              </w:rPr>
              <w:t>Team Contract</w:t>
            </w:r>
            <w:r>
              <w:rPr>
                <w:rFonts w:ascii="Calibri" w:hAnsi="Calibri" w:cs="Calibri"/>
              </w:rPr>
              <w:t xml:space="preserve"> document describes the expectations, and your team is also </w:t>
            </w:r>
            <w:r w:rsidRPr="0080087A">
              <w:rPr>
                <w:rFonts w:ascii="Calibri" w:hAnsi="Calibri" w:cs="Calibri"/>
                <w:i/>
                <w:iCs/>
              </w:rPr>
              <w:t>strongly advised</w:t>
            </w:r>
            <w:r>
              <w:rPr>
                <w:rFonts w:ascii="Calibri" w:hAnsi="Calibri" w:cs="Calibri"/>
              </w:rPr>
              <w:t xml:space="preserve"> to keep minutes/records of team/supervisor meetings.</w:t>
            </w:r>
          </w:p>
          <w:p w:rsidR="00F53D6A" w:rsidP="00F53D6A" w:rsidRDefault="00F53D6A" w14:paraId="00CF37BF" w14:textId="77777777">
            <w:pPr>
              <w:spacing w:before="40" w:after="40"/>
              <w:rPr>
                <w:rFonts w:ascii="Calibri" w:hAnsi="Calibri" w:cs="Calibri"/>
              </w:rPr>
            </w:pPr>
          </w:p>
          <w:p w:rsidRPr="000D412B" w:rsidR="006F4505" w:rsidP="00F53D6A" w:rsidRDefault="00F53D6A" w14:paraId="63DEA7BB" w14:textId="289A59DA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For disagreements regarding the allocation of contribution percentages, please see the </w:t>
            </w:r>
            <w:r w:rsidRPr="00B778D9">
              <w:rPr>
                <w:rFonts w:ascii="Calibri" w:hAnsi="Calibri" w:cs="Calibri"/>
                <w:b/>
                <w:bCs/>
              </w:rPr>
              <w:t>CMP2804 Dispute Resolution</w:t>
            </w:r>
            <w:r>
              <w:rPr>
                <w:rFonts w:ascii="Calibri" w:hAnsi="Calibri" w:cs="Calibri"/>
              </w:rPr>
              <w:t xml:space="preserve"> document.</w:t>
            </w:r>
          </w:p>
          <w:p w:rsidRPr="000D412B" w:rsidR="006F4505" w:rsidP="009605B3" w:rsidRDefault="006F4505" w14:paraId="3D740806" w14:textId="2E6ED8AF">
            <w:pPr>
              <w:spacing w:before="40" w:after="40"/>
              <w:rPr>
                <w:rFonts w:ascii="Calibri" w:hAnsi="Calibri" w:cs="Calibri"/>
              </w:rPr>
            </w:pPr>
          </w:p>
        </w:tc>
      </w:tr>
      <w:tr w:rsidR="006F4505" w:rsidTr="14C1589F" w14:paraId="49F96475" w14:textId="77777777">
        <w:tc>
          <w:tcPr>
            <w:tcW w:w="2040" w:type="dxa"/>
            <w:shd w:val="clear" w:color="auto" w:fill="C1E4F5" w:themeFill="accent1" w:themeFillTint="33"/>
            <w:tcMar/>
          </w:tcPr>
          <w:p w:rsidRPr="000D412B" w:rsidR="006F4505" w:rsidP="006F4505" w:rsidRDefault="006F4505" w14:paraId="5CDC0A7C" w14:textId="77777777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Calibri" w:hAnsi="Calibri" w:cs="Calibri"/>
                <w:b/>
              </w:rPr>
            </w:pPr>
            <w:r w:rsidRPr="00B848D4">
              <w:rPr>
                <w:rFonts w:ascii="Calibri" w:hAnsi="Calibri" w:cs="Calibri"/>
                <w:b/>
              </w:rPr>
              <w:lastRenderedPageBreak/>
              <w:t>Important Information on Dishonesty, Plagiarism and AI Tools</w:t>
            </w:r>
          </w:p>
        </w:tc>
        <w:tc>
          <w:tcPr>
            <w:tcW w:w="6976" w:type="dxa"/>
            <w:tcMar/>
          </w:tcPr>
          <w:p w:rsidRPr="00850362" w:rsidR="006F4505" w:rsidP="006A7B3C" w:rsidRDefault="006F4505" w14:paraId="008B251F" w14:textId="77777777">
            <w:pPr>
              <w:tabs>
                <w:tab w:val="left" w:pos="426"/>
              </w:tabs>
              <w:spacing w:before="40" w:after="40" w:line="240" w:lineRule="auto"/>
              <w:rPr>
                <w:rFonts w:ascii="Calibri" w:hAnsi="Calibri" w:cs="Calibri"/>
                <w:bCs/>
              </w:rPr>
            </w:pPr>
            <w:r w:rsidRPr="00850362">
              <w:rPr>
                <w:rFonts w:ascii="Calibri" w:hAnsi="Calibri" w:cs="Calibri"/>
                <w:bCs/>
              </w:rPr>
              <w:t xml:space="preserve">University of Lincoln Regulations define plagiarism as </w:t>
            </w:r>
            <w:r w:rsidRPr="0018449E">
              <w:rPr>
                <w:rFonts w:ascii="Calibri" w:hAnsi="Calibri" w:cs="Calibri"/>
                <w:bCs/>
                <w:i/>
                <w:iCs/>
              </w:rPr>
              <w:t>'the passing off of another person's thoughts, ideas, writings or images as one's own...</w:t>
            </w:r>
            <w:r>
              <w:rPr>
                <w:rFonts w:ascii="Calibri" w:hAnsi="Calibri" w:cs="Calibri"/>
                <w:bCs/>
              </w:rPr>
              <w:t xml:space="preserve">’. </w:t>
            </w:r>
            <w:r w:rsidRPr="00850362">
              <w:rPr>
                <w:rFonts w:ascii="Calibri" w:hAnsi="Calibri" w:cs="Calibri"/>
                <w:bCs/>
              </w:rPr>
              <w:t>Examples of plagiarism include the unacknowledged use of another person's material whether in original or summary form. Plagiarism also includes the copying of another student's work'. Plagiarism is a serious offence and is treated by the University as a form of academic dishonesty.</w:t>
            </w:r>
            <w:r>
              <w:rPr>
                <w:rFonts w:ascii="Calibri" w:hAnsi="Calibri" w:cs="Calibri"/>
                <w:bCs/>
              </w:rPr>
              <w:t xml:space="preserve"> For more information on examples of Academic Offences, please see the </w:t>
            </w:r>
            <w:r w:rsidRPr="002252B4">
              <w:rPr>
                <w:rFonts w:ascii="Calibri" w:hAnsi="Calibri" w:cs="Calibri"/>
                <w:b/>
              </w:rPr>
              <w:t>Academic Offence Guidance</w:t>
            </w:r>
            <w:r>
              <w:rPr>
                <w:rFonts w:ascii="Calibri" w:hAnsi="Calibri" w:cs="Calibri"/>
                <w:bCs/>
              </w:rPr>
              <w:t>.</w:t>
            </w:r>
          </w:p>
          <w:p w:rsidRPr="00850362" w:rsidR="006F4505" w:rsidP="006A7B3C" w:rsidRDefault="006F4505" w14:paraId="751BC337" w14:textId="77777777">
            <w:pPr>
              <w:tabs>
                <w:tab w:val="left" w:pos="426"/>
              </w:tabs>
              <w:spacing w:before="40" w:after="40" w:line="240" w:lineRule="auto"/>
              <w:rPr>
                <w:rFonts w:ascii="Calibri" w:hAnsi="Calibri" w:cs="Calibri"/>
                <w:bCs/>
              </w:rPr>
            </w:pPr>
          </w:p>
          <w:p w:rsidRPr="00850362" w:rsidR="006F4505" w:rsidP="006A7B3C" w:rsidRDefault="006F4505" w14:paraId="451D1496" w14:textId="77777777">
            <w:pPr>
              <w:tabs>
                <w:tab w:val="left" w:pos="426"/>
              </w:tabs>
              <w:spacing w:before="40" w:after="40" w:line="240" w:lineRule="auto"/>
              <w:rPr>
                <w:rFonts w:ascii="Calibri" w:hAnsi="Calibri" w:cs="Calibri"/>
                <w:bCs/>
              </w:rPr>
            </w:pPr>
            <w:r w:rsidRPr="00850362">
              <w:rPr>
                <w:rFonts w:ascii="Calibri" w:hAnsi="Calibri" w:cs="Calibri"/>
                <w:bCs/>
              </w:rPr>
              <w:t xml:space="preserve">Please note, if you use AI tools in the production of assessment work </w:t>
            </w:r>
            <w:r w:rsidRPr="0018449E">
              <w:rPr>
                <w:rFonts w:ascii="Calibri" w:hAnsi="Calibri" w:cs="Calibri"/>
                <w:b/>
              </w:rPr>
              <w:t>where it is not permitted</w:t>
            </w:r>
            <w:r w:rsidRPr="00850362">
              <w:rPr>
                <w:rFonts w:ascii="Calibri" w:hAnsi="Calibri" w:cs="Calibri"/>
                <w:bCs/>
              </w:rPr>
              <w:t>, then it will be classed as an academic offence and treated by the University as a form of academic dishonesty.</w:t>
            </w:r>
          </w:p>
          <w:p w:rsidRPr="00850362" w:rsidR="006F4505" w:rsidP="006A7B3C" w:rsidRDefault="006F4505" w14:paraId="07AB8A66" w14:textId="77777777">
            <w:pPr>
              <w:tabs>
                <w:tab w:val="left" w:pos="426"/>
              </w:tabs>
              <w:spacing w:before="40" w:after="40" w:line="240" w:lineRule="auto"/>
              <w:rPr>
                <w:rFonts w:ascii="Calibri" w:hAnsi="Calibri" w:cs="Calibri"/>
                <w:bCs/>
              </w:rPr>
            </w:pPr>
          </w:p>
          <w:p w:rsidRPr="00850362" w:rsidR="006F4505" w:rsidP="006A7B3C" w:rsidRDefault="006F4505" w14:paraId="5AE91E9B" w14:textId="77777777">
            <w:pPr>
              <w:tabs>
                <w:tab w:val="left" w:pos="426"/>
              </w:tabs>
              <w:spacing w:before="40" w:after="40" w:line="240" w:lineRule="auto"/>
              <w:rPr>
                <w:rFonts w:ascii="Calibri" w:hAnsi="Calibri" w:cs="Calibri"/>
                <w:bCs/>
              </w:rPr>
            </w:pPr>
            <w:r w:rsidRPr="00850362">
              <w:rPr>
                <w:rFonts w:ascii="Calibri" w:hAnsi="Calibri" w:cs="Calibri"/>
                <w:bCs/>
              </w:rPr>
              <w:t>Students are directed to the University Regulations for details of the procedures and penalties involved.</w:t>
            </w:r>
          </w:p>
          <w:p w:rsidRPr="00850362" w:rsidR="006F4505" w:rsidP="006A7B3C" w:rsidRDefault="006F4505" w14:paraId="3C47F8F3" w14:textId="77777777">
            <w:pPr>
              <w:tabs>
                <w:tab w:val="left" w:pos="426"/>
              </w:tabs>
              <w:spacing w:before="40" w:after="40" w:line="240" w:lineRule="auto"/>
              <w:rPr>
                <w:rFonts w:ascii="Calibri" w:hAnsi="Calibri" w:cs="Calibri"/>
                <w:bCs/>
              </w:rPr>
            </w:pPr>
          </w:p>
          <w:p w:rsidRPr="000D412B" w:rsidR="006F4505" w:rsidP="006A7B3C" w:rsidRDefault="006F4505" w14:paraId="3026578C" w14:textId="77777777">
            <w:pPr>
              <w:tabs>
                <w:tab w:val="left" w:pos="426"/>
              </w:tabs>
              <w:spacing w:before="40" w:after="40"/>
              <w:rPr>
                <w:rFonts w:ascii="Calibri" w:hAnsi="Calibri" w:cs="Calibri"/>
                <w:bCs/>
              </w:rPr>
            </w:pPr>
            <w:r w:rsidRPr="00850362">
              <w:rPr>
                <w:rFonts w:ascii="Calibri" w:hAnsi="Calibri" w:cs="Calibri"/>
                <w:bCs/>
              </w:rPr>
              <w:t xml:space="preserve">For further information, see www.plagiarism.org  </w:t>
            </w:r>
          </w:p>
        </w:tc>
      </w:tr>
    </w:tbl>
    <w:p w:rsidR="006F4505" w:rsidP="006F4505" w:rsidRDefault="006F4505" w14:paraId="7F8FCB18" w14:textId="77777777">
      <w:r>
        <w:rPr>
          <w:b/>
          <w:noProof/>
          <w:sz w:val="40"/>
          <w:lang w:eastAsia="en-GB"/>
        </w:rPr>
        <w:t xml:space="preserve"> </w:t>
      </w:r>
    </w:p>
    <w:p w:rsidR="006F4505" w:rsidRDefault="006F4505" w14:paraId="0B8A7652" w14:textId="77777777"/>
    <w:sectPr w:rsidR="006F45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7598E"/>
    <w:multiLevelType w:val="hybridMultilevel"/>
    <w:tmpl w:val="D5A0D77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6B0741"/>
    <w:multiLevelType w:val="hybridMultilevel"/>
    <w:tmpl w:val="CC86DF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820CF2"/>
    <w:multiLevelType w:val="hybridMultilevel"/>
    <w:tmpl w:val="B6BA872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FD7EC5"/>
    <w:multiLevelType w:val="hybridMultilevel"/>
    <w:tmpl w:val="2AB842F6"/>
    <w:lvl w:ilvl="0" w:tplc="2E62E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EBF88"/>
    <w:multiLevelType w:val="hybridMultilevel"/>
    <w:tmpl w:val="6DA835F4"/>
    <w:lvl w:ilvl="0" w:tplc="55EC9C2C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CC0095E4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DA4C3828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A4D06AE6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578E433A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9DE4CCE4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EF622A4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4074FF3E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B87AB410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8BCB7E"/>
    <w:multiLevelType w:val="hybridMultilevel"/>
    <w:tmpl w:val="9432E9B6"/>
    <w:lvl w:ilvl="0" w:tplc="B29EF9F8">
      <w:start w:val="1"/>
      <w:numFmt w:val="decimal"/>
      <w:lvlText w:val="%1."/>
      <w:lvlJc w:val="left"/>
      <w:pPr>
        <w:ind w:left="1080" w:hanging="360"/>
      </w:pPr>
    </w:lvl>
    <w:lvl w:ilvl="1" w:tplc="4C04C936">
      <w:start w:val="1"/>
      <w:numFmt w:val="lowerLetter"/>
      <w:lvlText w:val="%2."/>
      <w:lvlJc w:val="left"/>
      <w:pPr>
        <w:ind w:left="1800" w:hanging="360"/>
      </w:pPr>
    </w:lvl>
    <w:lvl w:ilvl="2" w:tplc="C36470B6">
      <w:start w:val="1"/>
      <w:numFmt w:val="lowerRoman"/>
      <w:lvlText w:val="%3."/>
      <w:lvlJc w:val="right"/>
      <w:pPr>
        <w:ind w:left="2520" w:hanging="180"/>
      </w:pPr>
    </w:lvl>
    <w:lvl w:ilvl="3" w:tplc="815E8C28">
      <w:start w:val="1"/>
      <w:numFmt w:val="decimal"/>
      <w:lvlText w:val="%4."/>
      <w:lvlJc w:val="left"/>
      <w:pPr>
        <w:ind w:left="3240" w:hanging="360"/>
      </w:pPr>
    </w:lvl>
    <w:lvl w:ilvl="4" w:tplc="41BAD1F2">
      <w:start w:val="1"/>
      <w:numFmt w:val="lowerLetter"/>
      <w:lvlText w:val="%5."/>
      <w:lvlJc w:val="left"/>
      <w:pPr>
        <w:ind w:left="3960" w:hanging="360"/>
      </w:pPr>
    </w:lvl>
    <w:lvl w:ilvl="5" w:tplc="D0DCFD1E">
      <w:start w:val="1"/>
      <w:numFmt w:val="lowerRoman"/>
      <w:lvlText w:val="%6."/>
      <w:lvlJc w:val="right"/>
      <w:pPr>
        <w:ind w:left="4680" w:hanging="180"/>
      </w:pPr>
    </w:lvl>
    <w:lvl w:ilvl="6" w:tplc="26DAF408">
      <w:start w:val="1"/>
      <w:numFmt w:val="decimal"/>
      <w:lvlText w:val="%7."/>
      <w:lvlJc w:val="left"/>
      <w:pPr>
        <w:ind w:left="5400" w:hanging="360"/>
      </w:pPr>
    </w:lvl>
    <w:lvl w:ilvl="7" w:tplc="A13CFB6E">
      <w:start w:val="1"/>
      <w:numFmt w:val="lowerLetter"/>
      <w:lvlText w:val="%8."/>
      <w:lvlJc w:val="left"/>
      <w:pPr>
        <w:ind w:left="6120" w:hanging="360"/>
      </w:pPr>
    </w:lvl>
    <w:lvl w:ilvl="8" w:tplc="41281AF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83D64"/>
    <w:multiLevelType w:val="hybridMultilevel"/>
    <w:tmpl w:val="B262FD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9E5665"/>
    <w:multiLevelType w:val="hybridMultilevel"/>
    <w:tmpl w:val="E8827C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792359110">
    <w:abstractNumId w:val="4"/>
  </w:num>
  <w:num w:numId="2" w16cid:durableId="2105612845">
    <w:abstractNumId w:val="5"/>
  </w:num>
  <w:num w:numId="3" w16cid:durableId="1226719072">
    <w:abstractNumId w:val="3"/>
  </w:num>
  <w:num w:numId="4" w16cid:durableId="2089880396">
    <w:abstractNumId w:val="7"/>
  </w:num>
  <w:num w:numId="5" w16cid:durableId="1230918165">
    <w:abstractNumId w:val="2"/>
  </w:num>
  <w:num w:numId="6" w16cid:durableId="239490215">
    <w:abstractNumId w:val="6"/>
  </w:num>
  <w:num w:numId="7" w16cid:durableId="1278492315">
    <w:abstractNumId w:val="0"/>
  </w:num>
  <w:num w:numId="8" w16cid:durableId="149980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05"/>
    <w:rsid w:val="00252C3F"/>
    <w:rsid w:val="0032486D"/>
    <w:rsid w:val="00406B7E"/>
    <w:rsid w:val="004764D1"/>
    <w:rsid w:val="005E05F8"/>
    <w:rsid w:val="006F4505"/>
    <w:rsid w:val="009605B3"/>
    <w:rsid w:val="009A5F2C"/>
    <w:rsid w:val="009B1647"/>
    <w:rsid w:val="00A625D5"/>
    <w:rsid w:val="00AA2F9C"/>
    <w:rsid w:val="00C05F36"/>
    <w:rsid w:val="00CC59C0"/>
    <w:rsid w:val="00D840A4"/>
    <w:rsid w:val="00F53D6A"/>
    <w:rsid w:val="04DB8860"/>
    <w:rsid w:val="0774EFE1"/>
    <w:rsid w:val="14C1589F"/>
    <w:rsid w:val="20BB6DBE"/>
    <w:rsid w:val="237D516B"/>
    <w:rsid w:val="2ABEAB99"/>
    <w:rsid w:val="35902C75"/>
    <w:rsid w:val="39853F7B"/>
    <w:rsid w:val="3AA624A4"/>
    <w:rsid w:val="3D408666"/>
    <w:rsid w:val="3F3B5CAA"/>
    <w:rsid w:val="41003C34"/>
    <w:rsid w:val="491D9C65"/>
    <w:rsid w:val="55BCC15A"/>
    <w:rsid w:val="5970EEBD"/>
    <w:rsid w:val="5BCFC4A0"/>
    <w:rsid w:val="60BC8D2A"/>
    <w:rsid w:val="64846C37"/>
    <w:rsid w:val="64A66AD8"/>
    <w:rsid w:val="64B67C88"/>
    <w:rsid w:val="687D4BA2"/>
    <w:rsid w:val="6E8FC276"/>
    <w:rsid w:val="7331BDA8"/>
    <w:rsid w:val="7A2FD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3E24"/>
  <w15:chartTrackingRefBased/>
  <w15:docId w15:val="{A002341C-AC8F-435C-B9F6-95A3D300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50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0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50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450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F450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F450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450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F450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450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450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450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4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50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450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50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F4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50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4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5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450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8" ma:contentTypeDescription="Create a new document." ma:contentTypeScope="" ma:versionID="300956616fc918040831a18781b3828c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6a1135bac0611137ad50a85a4212713c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7BE46-6744-4D6C-B6FC-33C9C1975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86EA6E-22FC-4298-B534-A18A32CDF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60524-53C8-48C5-AFF8-98A282E15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Doughty</dc:creator>
  <keywords/>
  <dc:description/>
  <lastModifiedBy>Mark Doughty</lastModifiedBy>
  <revision>13</revision>
  <dcterms:created xsi:type="dcterms:W3CDTF">2024-07-18T08:47:00.0000000Z</dcterms:created>
  <dcterms:modified xsi:type="dcterms:W3CDTF">2024-09-11T09:15:31.6272133Z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