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99057" w14:textId="77777777" w:rsidR="009B4EA7" w:rsidRPr="00636C66" w:rsidRDefault="009B4EA7" w:rsidP="009B4EA7"/>
    <w:p w14:paraId="4F6317DF" w14:textId="77777777" w:rsidR="009B4EA7" w:rsidRPr="00636C66" w:rsidRDefault="009B4EA7" w:rsidP="009B4EA7"/>
    <w:p w14:paraId="27979DAE" w14:textId="77777777" w:rsidR="009B4EA7" w:rsidRPr="00636C66" w:rsidRDefault="009B4EA7" w:rsidP="009B4EA7"/>
    <w:p w14:paraId="7E88E39D" w14:textId="77777777" w:rsidR="009B4EA7" w:rsidRPr="000E098C" w:rsidRDefault="00F751F5" w:rsidP="00CF4F64">
      <w:pPr>
        <w:rPr>
          <w:color w:val="auto"/>
        </w:rPr>
        <w:sectPr w:rsidR="009B4EA7" w:rsidRPr="000E098C" w:rsidSect="00524EAF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2880" w:right="720" w:bottom="2880" w:left="2160" w:header="2520" w:footer="2880" w:gutter="0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68013E" wp14:editId="5C046F14">
                <wp:simplePos x="0" y="0"/>
                <wp:positionH relativeFrom="column">
                  <wp:posOffset>-1371600</wp:posOffset>
                </wp:positionH>
                <wp:positionV relativeFrom="paragraph">
                  <wp:posOffset>113665</wp:posOffset>
                </wp:positionV>
                <wp:extent cx="7772400" cy="52070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520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A17B7" w14:textId="0E079C3F" w:rsidR="00990BC7" w:rsidRDefault="00990BC7" w:rsidP="00C94174">
                            <w:pPr>
                              <w:ind w:left="900" w:right="90"/>
                            </w:pPr>
                            <w:bookmarkStart w:id="0" w:name="_Toc4398452"/>
                          </w:p>
                          <w:p w14:paraId="5501CBDE" w14:textId="450D7248" w:rsidR="00C94174" w:rsidRDefault="00C94174" w:rsidP="00C94174">
                            <w:pPr>
                              <w:ind w:left="900" w:right="90"/>
                            </w:pPr>
                          </w:p>
                          <w:p w14:paraId="2FE60228" w14:textId="77777777" w:rsidR="00C94174" w:rsidRDefault="00C94174" w:rsidP="00C94174">
                            <w:pPr>
                              <w:ind w:left="900" w:right="90"/>
                            </w:pPr>
                          </w:p>
                          <w:p w14:paraId="78FC9806" w14:textId="29F12658" w:rsidR="00990BC7" w:rsidRDefault="00C94174" w:rsidP="00C94174">
                            <w:pPr>
                              <w:ind w:left="900" w:right="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46CDD" wp14:editId="2C7147E8">
                                  <wp:extent cx="1647825" cy="476250"/>
                                  <wp:effectExtent l="19050" t="0" r="9525" b="0"/>
                                  <wp:docPr id="2" name="Picture 1" descr="mulesoft-logo-fin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ulesoft-logo-fin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3439E">
                              <w:rPr>
                                <w:noProof/>
                                <w:color w:val="0000FF"/>
                                <w:sz w:val="24"/>
                              </w:rPr>
                              <w:t>&lt;Insert Customer logo here&gt;</w:t>
                            </w:r>
                          </w:p>
                          <w:p w14:paraId="0D612880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635B75F6" w14:textId="77777777" w:rsidR="00990BC7" w:rsidRPr="00C94174" w:rsidRDefault="00990BC7" w:rsidP="00C94174">
                            <w:pPr>
                              <w:ind w:left="900"/>
                              <w:rPr>
                                <w:rFonts w:asciiTheme="minorHAnsi" w:hAnsiTheme="minorHAnsi" w:cstheme="minorHAnsi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C94174">
                              <w:rPr>
                                <w:rFonts w:asciiTheme="minorHAnsi" w:hAnsiTheme="minorHAnsi" w:cstheme="minorHAnsi"/>
                                <w:color w:val="0070C0"/>
                                <w:sz w:val="72"/>
                                <w:szCs w:val="72"/>
                              </w:rPr>
                              <w:t xml:space="preserve">&lt;Customer Name&gt;: </w:t>
                            </w:r>
                          </w:p>
                          <w:p w14:paraId="46C958CD" w14:textId="77777777" w:rsidR="00990BC7" w:rsidRPr="00C94174" w:rsidRDefault="00990BC7" w:rsidP="00C94174">
                            <w:pPr>
                              <w:ind w:left="900"/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</w:rPr>
                            </w:pPr>
                            <w:r w:rsidRPr="00C94174"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</w:rPr>
                              <w:t>Center for Enablement Charter</w:t>
                            </w:r>
                          </w:p>
                          <w:p w14:paraId="356082AC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5281BDED" w14:textId="77777777" w:rsidR="00990BC7" w:rsidRPr="00055115" w:rsidRDefault="00990BC7" w:rsidP="00C94174">
                            <w:pPr>
                              <w:ind w:left="900" w:right="90"/>
                              <w:rPr>
                                <w:sz w:val="28"/>
                              </w:rPr>
                            </w:pPr>
                            <w:r w:rsidRPr="00055115">
                              <w:rPr>
                                <w:sz w:val="28"/>
                              </w:rPr>
                              <w:t xml:space="preserve">Prepared by: </w:t>
                            </w:r>
                            <w:r w:rsidRPr="00F3439E">
                              <w:rPr>
                                <w:color w:val="0000FF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8"/>
                              </w:rPr>
                              <w:t>Name</w:t>
                            </w:r>
                            <w:r w:rsidRPr="00F3439E">
                              <w:rPr>
                                <w:color w:val="0000FF"/>
                                <w:sz w:val="28"/>
                              </w:rPr>
                              <w:t>&gt;</w:t>
                            </w:r>
                          </w:p>
                          <w:p w14:paraId="566004D6" w14:textId="77777777" w:rsidR="00990BC7" w:rsidRPr="00055115" w:rsidRDefault="00990BC7" w:rsidP="00C94174">
                            <w:pPr>
                              <w:ind w:left="900" w:right="90"/>
                              <w:rPr>
                                <w:sz w:val="28"/>
                              </w:rPr>
                            </w:pPr>
                            <w:r w:rsidRPr="00055115">
                              <w:rPr>
                                <w:sz w:val="28"/>
                              </w:rPr>
                              <w:t>Date: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F3439E">
                              <w:rPr>
                                <w:color w:val="0000FF"/>
                                <w:sz w:val="28"/>
                              </w:rPr>
                              <w:t>&lt;date created&gt;</w:t>
                            </w:r>
                          </w:p>
                          <w:p w14:paraId="3CA67A7B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59B59A5F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26F0189D" w14:textId="77777777" w:rsidR="00990BC7" w:rsidRDefault="00990BC7" w:rsidP="00C94174"/>
                          <w:p w14:paraId="63ECFA4D" w14:textId="77777777" w:rsidR="00990BC7" w:rsidRPr="00EF7E30" w:rsidRDefault="00990BC7" w:rsidP="00C94174"/>
                          <w:p w14:paraId="154B4FD1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bookmarkEnd w:id="0"/>
                          <w:p w14:paraId="646DA647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5D90EF5F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1C3BF9D6" w14:textId="77777777" w:rsidR="00990BC7" w:rsidRDefault="00990BC7" w:rsidP="00C94174">
                            <w:pPr>
                              <w:ind w:left="900" w:right="90"/>
                            </w:pPr>
                          </w:p>
                          <w:p w14:paraId="6EF2FC66" w14:textId="31FB842E" w:rsidR="00990BC7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  <w:bookmarkStart w:id="1" w:name="_Toc4398453"/>
                            <w:bookmarkStart w:id="2" w:name="_Toc4399207"/>
                            <w:r w:rsidRPr="00F3439E">
                              <w:rPr>
                                <w:color w:val="0000FF"/>
                              </w:rPr>
                              <w:t>&lt;Customer Name&gt;</w:t>
                            </w:r>
                            <w:r>
                              <w:rPr>
                                <w:color w:val="204D68"/>
                              </w:rPr>
                              <w:t>:</w:t>
                            </w:r>
                            <w:bookmarkEnd w:id="1"/>
                            <w:bookmarkEnd w:id="2"/>
                            <w:r>
                              <w:rPr>
                                <w:color w:val="204D68"/>
                              </w:rPr>
                              <w:t xml:space="preserve"> </w:t>
                            </w:r>
                          </w:p>
                          <w:p w14:paraId="43EC56EA" w14:textId="543060C7" w:rsidR="00990BC7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  <w:bookmarkStart w:id="3" w:name="_Toc4398454"/>
                            <w:bookmarkStart w:id="4" w:name="_Toc4399208"/>
                            <w:r>
                              <w:rPr>
                                <w:color w:val="204D68"/>
                              </w:rPr>
                              <w:t>Center for Enablement Charter</w:t>
                            </w:r>
                            <w:bookmarkEnd w:id="3"/>
                            <w:bookmarkEnd w:id="4"/>
                          </w:p>
                          <w:p w14:paraId="5CCF367B" w14:textId="77777777" w:rsidR="00990BC7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</w:p>
                          <w:p w14:paraId="146A06F8" w14:textId="37AB00E3" w:rsidR="00990BC7" w:rsidRPr="00055115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  <w:sz w:val="28"/>
                              </w:rPr>
                            </w:pPr>
                            <w:bookmarkStart w:id="5" w:name="_Toc4398455"/>
                            <w:bookmarkStart w:id="6" w:name="_Toc4399209"/>
                            <w:r w:rsidRPr="00055115">
                              <w:rPr>
                                <w:color w:val="204D68"/>
                                <w:sz w:val="28"/>
                              </w:rPr>
                              <w:t xml:space="preserve">Prepared by: </w:t>
                            </w:r>
                            <w:r w:rsidRPr="00F3439E">
                              <w:rPr>
                                <w:color w:val="0000FF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8"/>
                              </w:rPr>
                              <w:t>Name</w:t>
                            </w:r>
                            <w:r w:rsidRPr="00F3439E">
                              <w:rPr>
                                <w:color w:val="0000FF"/>
                                <w:sz w:val="28"/>
                              </w:rPr>
                              <w:t>&gt;</w:t>
                            </w:r>
                            <w:bookmarkEnd w:id="5"/>
                            <w:bookmarkEnd w:id="6"/>
                          </w:p>
                          <w:p w14:paraId="429A1C5B" w14:textId="46434D01" w:rsidR="00990BC7" w:rsidRPr="00055115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  <w:sz w:val="28"/>
                              </w:rPr>
                            </w:pPr>
                            <w:bookmarkStart w:id="7" w:name="_Toc4398456"/>
                            <w:bookmarkStart w:id="8" w:name="_Toc4399210"/>
                            <w:r w:rsidRPr="00055115">
                              <w:rPr>
                                <w:color w:val="204D68"/>
                                <w:sz w:val="28"/>
                              </w:rPr>
                              <w:t>Date:</w:t>
                            </w:r>
                            <w:r>
                              <w:rPr>
                                <w:color w:val="204D68"/>
                                <w:sz w:val="28"/>
                              </w:rPr>
                              <w:t xml:space="preserve"> </w:t>
                            </w:r>
                            <w:r w:rsidRPr="00F3439E">
                              <w:rPr>
                                <w:color w:val="0000FF"/>
                                <w:sz w:val="28"/>
                              </w:rPr>
                              <w:t>&lt;date created&gt;</w:t>
                            </w:r>
                            <w:bookmarkEnd w:id="7"/>
                            <w:bookmarkEnd w:id="8"/>
                          </w:p>
                          <w:p w14:paraId="2D3E94BE" w14:textId="77777777" w:rsidR="00990BC7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</w:p>
                          <w:p w14:paraId="54DD1404" w14:textId="77777777" w:rsidR="00990BC7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</w:p>
                          <w:p w14:paraId="4055B2DF" w14:textId="77777777" w:rsidR="00990BC7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</w:p>
                          <w:p w14:paraId="32BBF18D" w14:textId="77777777" w:rsidR="00990BC7" w:rsidRPr="00EF7E30" w:rsidRDefault="00990BC7" w:rsidP="00C94174">
                            <w:pPr>
                              <w:pStyle w:val="DocTitle"/>
                              <w:ind w:left="900" w:right="90"/>
                              <w:rPr>
                                <w:color w:val="204D68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4572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80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8pt;margin-top:8.95pt;width:612pt;height:41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6/MQIAADcEAAAOAAAAZHJzL2Uyb0RvYy54bWysU8mO2zAMvRfoPwi6J3YMJ46NOINJghQF&#10;pgsw0w9QZHlBbVGVlNhp0X8vJWeZtreiPhiiSD6S71Grh6FryUlo04DM6WwaUiIkh6KRVU6/vOwn&#10;S0qMZbJgLUiR07Mw9GH99s2qV5mIoIa2EJogiDRZr3JaW6uyIDC8Fh0zU1BCorME3TGLpq6CQrMe&#10;0bs2iMJwEfSgC6WBC2Pwdjc66drjl6Xg9lNZGmFJm1Pszfq/9v+D+wfrFcsqzVTd8Esb7B+66Fgj&#10;segNascsI0fd/AXVNVyDgdJOOXQBlGXDhZ8Bp5mFf0zzXDMl/CxIjlE3msz/g+UfT581aYqcppRI&#10;1qFEL2KwZAMDiRw7vTIZBj0rDLMDXqPKflKjnoB/NUTCtmayEo9aQ18LVmB3M5cZvEodcYwDOfQf&#10;oMAy7GjBAw2l7hx1SAZBdFTpfFPGtcLxMkmSKA7RxdE3j8IkRMPVYNk1XWlj3wnoiDvkVKP0Hp6d&#10;nowdQ68hrpqBtin2Tdt6Q1eHbavJieGa7P13Qf8trJUuWIJLGxHHG+wSazif69fL/iOdYcObKJ3s&#10;F8tkEpfxfJIm4XISztJNugjjNN7tf16KXPM9Y46kkS47HAYs42g8QHFG7jSMC4wPDg816O+U9Li8&#10;OTXfjkwLStr3Evl3m+4P8TyJ0NB3A63D3aKESY44ObXX49aOz+OodFPVWGaUW8IjClY2nsp7SxeZ&#10;cTu9GJeX5Nb/te2j7u99/QsAAP//AwBQSwMEFAAGAAgAAAAhABhYoPrdAAAADAEAAA8AAABkcnMv&#10;ZG93bnJldi54bWxMj8FuwjAQRO+V+AdrkXoDB5BoSOMgVAnl3LQfYOIlCY3XkW2StF/f5dQed2Y0&#10;+yY/zrYXI/rQOVKwWScgkGpnOmoUfH6cVymIEDUZ3TtCBd8Y4FgsnnKdGTfRO45VbASXUMi0gjbG&#10;IZMy1C1aHdZuQGLv6rzVkU/fSOP1xOW2l9sk2UurO+IPrR7wrcX6q7pbBZW/lVNfXnGSdP4xp1tZ&#10;+nGn1PNyPr2CiDjHvzA88BkdCma6uDuZIHoFq+1mz2MiOy8HEI9EkqSsXBSkO5Zkkcv/I4pfAAAA&#10;//8DAFBLAQItABQABgAIAAAAIQC2gziS/gAAAOEBAAATAAAAAAAAAAAAAAAAAAAAAABbQ29udGVu&#10;dF9UeXBlc10ueG1sUEsBAi0AFAAGAAgAAAAhADj9If/WAAAAlAEAAAsAAAAAAAAAAAAAAAAALwEA&#10;AF9yZWxzLy5yZWxzUEsBAi0AFAAGAAgAAAAhAGXsTr8xAgAANwQAAA4AAAAAAAAAAAAAAAAALgIA&#10;AGRycy9lMm9Eb2MueG1sUEsBAi0AFAAGAAgAAAAhABhYoPrdAAAADAEAAA8AAAAAAAAAAAAAAAAA&#10;iwQAAGRycy9kb3ducmV2LnhtbFBLBQYAAAAABAAEAPMAAACVBQAAAAA=&#10;" stroked="f">
                <v:textbox inset="0,,36pt">
                  <w:txbxContent>
                    <w:p w14:paraId="19CA17B7" w14:textId="0E079C3F" w:rsidR="00990BC7" w:rsidRDefault="00990BC7" w:rsidP="00C94174">
                      <w:pPr>
                        <w:ind w:left="900" w:right="90"/>
                      </w:pPr>
                      <w:bookmarkStart w:id="9" w:name="_Toc4398452"/>
                    </w:p>
                    <w:p w14:paraId="5501CBDE" w14:textId="450D7248" w:rsidR="00C94174" w:rsidRDefault="00C94174" w:rsidP="00C94174">
                      <w:pPr>
                        <w:ind w:left="900" w:right="90"/>
                      </w:pPr>
                    </w:p>
                    <w:p w14:paraId="2FE60228" w14:textId="77777777" w:rsidR="00C94174" w:rsidRDefault="00C94174" w:rsidP="00C94174">
                      <w:pPr>
                        <w:ind w:left="900" w:right="90"/>
                      </w:pPr>
                    </w:p>
                    <w:p w14:paraId="78FC9806" w14:textId="29F12658" w:rsidR="00990BC7" w:rsidRDefault="00C94174" w:rsidP="00C94174">
                      <w:pPr>
                        <w:ind w:left="900" w:right="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246CDD" wp14:editId="2C7147E8">
                            <wp:extent cx="1647825" cy="476250"/>
                            <wp:effectExtent l="19050" t="0" r="9525" b="0"/>
                            <wp:docPr id="2" name="Picture 1" descr="mulesoft-logo-fin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ulesoft-logo-fin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3439E">
                        <w:rPr>
                          <w:noProof/>
                          <w:color w:val="0000FF"/>
                          <w:sz w:val="24"/>
                        </w:rPr>
                        <w:t>&lt;Insert Customer logo here&gt;</w:t>
                      </w:r>
                    </w:p>
                    <w:p w14:paraId="0D612880" w14:textId="77777777" w:rsidR="00990BC7" w:rsidRDefault="00990BC7" w:rsidP="00C94174">
                      <w:pPr>
                        <w:ind w:left="900" w:right="90"/>
                      </w:pPr>
                    </w:p>
                    <w:p w14:paraId="635B75F6" w14:textId="77777777" w:rsidR="00990BC7" w:rsidRPr="00C94174" w:rsidRDefault="00990BC7" w:rsidP="00C94174">
                      <w:pPr>
                        <w:ind w:left="900"/>
                        <w:rPr>
                          <w:rFonts w:asciiTheme="minorHAnsi" w:hAnsiTheme="minorHAnsi" w:cstheme="minorHAnsi"/>
                          <w:color w:val="0070C0"/>
                          <w:sz w:val="72"/>
                          <w:szCs w:val="72"/>
                        </w:rPr>
                      </w:pPr>
                      <w:r w:rsidRPr="00C94174">
                        <w:rPr>
                          <w:rFonts w:asciiTheme="minorHAnsi" w:hAnsiTheme="minorHAnsi" w:cstheme="minorHAnsi"/>
                          <w:color w:val="0070C0"/>
                          <w:sz w:val="72"/>
                          <w:szCs w:val="72"/>
                        </w:rPr>
                        <w:t xml:space="preserve">&lt;Customer Name&gt;: </w:t>
                      </w:r>
                    </w:p>
                    <w:p w14:paraId="46C958CD" w14:textId="77777777" w:rsidR="00990BC7" w:rsidRPr="00C94174" w:rsidRDefault="00990BC7" w:rsidP="00C94174">
                      <w:pPr>
                        <w:ind w:left="900"/>
                        <w:rPr>
                          <w:rFonts w:asciiTheme="minorHAnsi" w:hAnsiTheme="minorHAnsi" w:cstheme="minorHAnsi"/>
                          <w:sz w:val="72"/>
                          <w:szCs w:val="72"/>
                        </w:rPr>
                      </w:pPr>
                      <w:r w:rsidRPr="00C94174">
                        <w:rPr>
                          <w:rFonts w:asciiTheme="minorHAnsi" w:hAnsiTheme="minorHAnsi" w:cstheme="minorHAnsi"/>
                          <w:sz w:val="72"/>
                          <w:szCs w:val="72"/>
                        </w:rPr>
                        <w:t>Center for Enablement Charter</w:t>
                      </w:r>
                    </w:p>
                    <w:p w14:paraId="356082AC" w14:textId="77777777" w:rsidR="00990BC7" w:rsidRDefault="00990BC7" w:rsidP="00C94174">
                      <w:pPr>
                        <w:ind w:left="900" w:right="90"/>
                      </w:pPr>
                    </w:p>
                    <w:p w14:paraId="5281BDED" w14:textId="77777777" w:rsidR="00990BC7" w:rsidRPr="00055115" w:rsidRDefault="00990BC7" w:rsidP="00C94174">
                      <w:pPr>
                        <w:ind w:left="900" w:right="90"/>
                        <w:rPr>
                          <w:sz w:val="28"/>
                        </w:rPr>
                      </w:pPr>
                      <w:r w:rsidRPr="00055115">
                        <w:rPr>
                          <w:sz w:val="28"/>
                        </w:rPr>
                        <w:t xml:space="preserve">Prepared by: </w:t>
                      </w:r>
                      <w:r w:rsidRPr="00F3439E">
                        <w:rPr>
                          <w:color w:val="0000FF"/>
                          <w:sz w:val="28"/>
                        </w:rPr>
                        <w:t>&lt;</w:t>
                      </w:r>
                      <w:r>
                        <w:rPr>
                          <w:color w:val="0000FF"/>
                          <w:sz w:val="28"/>
                        </w:rPr>
                        <w:t>Name</w:t>
                      </w:r>
                      <w:r w:rsidRPr="00F3439E">
                        <w:rPr>
                          <w:color w:val="0000FF"/>
                          <w:sz w:val="28"/>
                        </w:rPr>
                        <w:t>&gt;</w:t>
                      </w:r>
                    </w:p>
                    <w:p w14:paraId="566004D6" w14:textId="77777777" w:rsidR="00990BC7" w:rsidRPr="00055115" w:rsidRDefault="00990BC7" w:rsidP="00C94174">
                      <w:pPr>
                        <w:ind w:left="900" w:right="90"/>
                        <w:rPr>
                          <w:sz w:val="28"/>
                        </w:rPr>
                      </w:pPr>
                      <w:r w:rsidRPr="00055115">
                        <w:rPr>
                          <w:sz w:val="28"/>
                        </w:rPr>
                        <w:t>Date: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F3439E">
                        <w:rPr>
                          <w:color w:val="0000FF"/>
                          <w:sz w:val="28"/>
                        </w:rPr>
                        <w:t>&lt;date created&gt;</w:t>
                      </w:r>
                    </w:p>
                    <w:p w14:paraId="3CA67A7B" w14:textId="77777777" w:rsidR="00990BC7" w:rsidRDefault="00990BC7" w:rsidP="00C94174">
                      <w:pPr>
                        <w:ind w:left="900" w:right="90"/>
                      </w:pPr>
                    </w:p>
                    <w:p w14:paraId="59B59A5F" w14:textId="77777777" w:rsidR="00990BC7" w:rsidRDefault="00990BC7" w:rsidP="00C94174">
                      <w:pPr>
                        <w:ind w:left="900" w:right="90"/>
                      </w:pPr>
                    </w:p>
                    <w:p w14:paraId="26F0189D" w14:textId="77777777" w:rsidR="00990BC7" w:rsidRDefault="00990BC7" w:rsidP="00C94174"/>
                    <w:p w14:paraId="63ECFA4D" w14:textId="77777777" w:rsidR="00990BC7" w:rsidRPr="00EF7E30" w:rsidRDefault="00990BC7" w:rsidP="00C94174"/>
                    <w:p w14:paraId="154B4FD1" w14:textId="77777777" w:rsidR="00990BC7" w:rsidRDefault="00990BC7" w:rsidP="00C94174">
                      <w:pPr>
                        <w:ind w:left="900" w:right="90"/>
                      </w:pPr>
                    </w:p>
                    <w:bookmarkEnd w:id="9"/>
                    <w:p w14:paraId="646DA647" w14:textId="77777777" w:rsidR="00990BC7" w:rsidRDefault="00990BC7" w:rsidP="00C94174">
                      <w:pPr>
                        <w:ind w:left="900" w:right="90"/>
                      </w:pPr>
                    </w:p>
                    <w:p w14:paraId="5D90EF5F" w14:textId="77777777" w:rsidR="00990BC7" w:rsidRDefault="00990BC7" w:rsidP="00C94174">
                      <w:pPr>
                        <w:ind w:left="900" w:right="90"/>
                      </w:pPr>
                    </w:p>
                    <w:p w14:paraId="1C3BF9D6" w14:textId="77777777" w:rsidR="00990BC7" w:rsidRDefault="00990BC7" w:rsidP="00C94174">
                      <w:pPr>
                        <w:ind w:left="900" w:right="90"/>
                      </w:pPr>
                    </w:p>
                    <w:p w14:paraId="6EF2FC66" w14:textId="31FB842E" w:rsidR="00990BC7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  <w:bookmarkStart w:id="10" w:name="_Toc4398453"/>
                      <w:bookmarkStart w:id="11" w:name="_Toc4399207"/>
                      <w:r w:rsidRPr="00F3439E">
                        <w:rPr>
                          <w:color w:val="0000FF"/>
                        </w:rPr>
                        <w:t>&lt;Customer Name&gt;</w:t>
                      </w:r>
                      <w:r>
                        <w:rPr>
                          <w:color w:val="204D68"/>
                        </w:rPr>
                        <w:t>:</w:t>
                      </w:r>
                      <w:bookmarkEnd w:id="10"/>
                      <w:bookmarkEnd w:id="11"/>
                      <w:r>
                        <w:rPr>
                          <w:color w:val="204D68"/>
                        </w:rPr>
                        <w:t xml:space="preserve"> </w:t>
                      </w:r>
                    </w:p>
                    <w:p w14:paraId="43EC56EA" w14:textId="543060C7" w:rsidR="00990BC7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  <w:bookmarkStart w:id="12" w:name="_Toc4398454"/>
                      <w:bookmarkStart w:id="13" w:name="_Toc4399208"/>
                      <w:r>
                        <w:rPr>
                          <w:color w:val="204D68"/>
                        </w:rPr>
                        <w:t>Center for Enablement Charter</w:t>
                      </w:r>
                      <w:bookmarkEnd w:id="12"/>
                      <w:bookmarkEnd w:id="13"/>
                    </w:p>
                    <w:p w14:paraId="5CCF367B" w14:textId="77777777" w:rsidR="00990BC7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</w:p>
                    <w:p w14:paraId="146A06F8" w14:textId="37AB00E3" w:rsidR="00990BC7" w:rsidRPr="00055115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  <w:sz w:val="28"/>
                        </w:rPr>
                      </w:pPr>
                      <w:bookmarkStart w:id="14" w:name="_Toc4398455"/>
                      <w:bookmarkStart w:id="15" w:name="_Toc4399209"/>
                      <w:r w:rsidRPr="00055115">
                        <w:rPr>
                          <w:color w:val="204D68"/>
                          <w:sz w:val="28"/>
                        </w:rPr>
                        <w:t xml:space="preserve">Prepared by: </w:t>
                      </w:r>
                      <w:r w:rsidRPr="00F3439E">
                        <w:rPr>
                          <w:color w:val="0000FF"/>
                          <w:sz w:val="28"/>
                        </w:rPr>
                        <w:t>&lt;</w:t>
                      </w:r>
                      <w:r>
                        <w:rPr>
                          <w:color w:val="0000FF"/>
                          <w:sz w:val="28"/>
                        </w:rPr>
                        <w:t>Name</w:t>
                      </w:r>
                      <w:r w:rsidRPr="00F3439E">
                        <w:rPr>
                          <w:color w:val="0000FF"/>
                          <w:sz w:val="28"/>
                        </w:rPr>
                        <w:t>&gt;</w:t>
                      </w:r>
                      <w:bookmarkEnd w:id="14"/>
                      <w:bookmarkEnd w:id="15"/>
                    </w:p>
                    <w:p w14:paraId="429A1C5B" w14:textId="46434D01" w:rsidR="00990BC7" w:rsidRPr="00055115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  <w:sz w:val="28"/>
                        </w:rPr>
                      </w:pPr>
                      <w:bookmarkStart w:id="16" w:name="_Toc4398456"/>
                      <w:bookmarkStart w:id="17" w:name="_Toc4399210"/>
                      <w:r w:rsidRPr="00055115">
                        <w:rPr>
                          <w:color w:val="204D68"/>
                          <w:sz w:val="28"/>
                        </w:rPr>
                        <w:t>Date:</w:t>
                      </w:r>
                      <w:r>
                        <w:rPr>
                          <w:color w:val="204D68"/>
                          <w:sz w:val="28"/>
                        </w:rPr>
                        <w:t xml:space="preserve"> </w:t>
                      </w:r>
                      <w:r w:rsidRPr="00F3439E">
                        <w:rPr>
                          <w:color w:val="0000FF"/>
                          <w:sz w:val="28"/>
                        </w:rPr>
                        <w:t>&lt;date created&gt;</w:t>
                      </w:r>
                      <w:bookmarkEnd w:id="16"/>
                      <w:bookmarkEnd w:id="17"/>
                    </w:p>
                    <w:p w14:paraId="2D3E94BE" w14:textId="77777777" w:rsidR="00990BC7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</w:p>
                    <w:p w14:paraId="54DD1404" w14:textId="77777777" w:rsidR="00990BC7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</w:p>
                    <w:p w14:paraId="4055B2DF" w14:textId="77777777" w:rsidR="00990BC7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</w:p>
                    <w:p w14:paraId="32BBF18D" w14:textId="77777777" w:rsidR="00990BC7" w:rsidRPr="00EF7E30" w:rsidRDefault="00990BC7" w:rsidP="00C94174">
                      <w:pPr>
                        <w:pStyle w:val="DocTitle"/>
                        <w:ind w:left="900" w:right="90"/>
                        <w:rPr>
                          <w:color w:val="204D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75784F" w14:textId="31DAF074" w:rsidR="0003305D" w:rsidRPr="001A6059" w:rsidRDefault="0003305D" w:rsidP="0003305D">
      <w:pPr>
        <w:pStyle w:val="Heading1"/>
        <w:rPr>
          <w:color w:val="auto"/>
        </w:rPr>
      </w:pPr>
      <w:bookmarkStart w:id="18" w:name="_Toc226595423"/>
      <w:bookmarkStart w:id="19" w:name="_Toc4399211"/>
      <w:r>
        <w:rPr>
          <w:color w:val="auto"/>
        </w:rPr>
        <w:lastRenderedPageBreak/>
        <w:t>Table of Contents:</w:t>
      </w:r>
      <w:bookmarkStart w:id="20" w:name="_GoBack"/>
      <w:bookmarkEnd w:id="18"/>
      <w:bookmarkEnd w:id="19"/>
      <w:bookmarkEnd w:id="20"/>
    </w:p>
    <w:sdt>
      <w:sdtPr>
        <w:id w:val="749477964"/>
        <w:docPartObj>
          <w:docPartGallery w:val="Table of Contents"/>
          <w:docPartUnique/>
        </w:docPartObj>
      </w:sdtPr>
      <w:sdtEndPr>
        <w:rPr>
          <w:rFonts w:ascii="HelveticaNeueLT Std" w:eastAsia="Times New Roman" w:hAnsi="HelveticaNeueLT Std" w:cs="Times New Roman"/>
          <w:b/>
          <w:bCs/>
          <w:noProof/>
          <w:color w:val="000000"/>
          <w:sz w:val="22"/>
          <w:szCs w:val="24"/>
        </w:rPr>
      </w:sdtEndPr>
      <w:sdtContent>
        <w:p w14:paraId="14838FF6" w14:textId="7645FAA5" w:rsidR="00C94174" w:rsidRDefault="003B53CE" w:rsidP="00C94174">
          <w:pPr>
            <w:pStyle w:val="TOCHeading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</w:p>
        <w:p w14:paraId="5407492D" w14:textId="74FB0BDF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</w:p>
        <w:p w14:paraId="368F3803" w14:textId="4D2A12A0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12" w:history="1">
            <w:r w:rsidRPr="005E77ED">
              <w:rPr>
                <w:rStyle w:val="Hyperlink"/>
                <w:rFonts w:cstheme="minorHAnsi"/>
                <w:noProof/>
              </w:rPr>
              <w:t>C4E Mission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9DD0" w14:textId="045E8593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13" w:history="1">
            <w:r w:rsidRPr="005E77ED">
              <w:rPr>
                <w:rStyle w:val="Hyperlink"/>
                <w:rFonts w:cstheme="minorHAnsi"/>
                <w:noProof/>
              </w:rPr>
              <w:t>C4E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FC6B" w14:textId="11E6305C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14" w:history="1">
            <w:r w:rsidRPr="005E77ED">
              <w:rPr>
                <w:rStyle w:val="Hyperlink"/>
                <w:rFonts w:cstheme="minorHAnsi"/>
                <w:noProof/>
              </w:rPr>
              <w:t>C4E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7621" w14:textId="316D84B6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15" w:history="1">
            <w:r w:rsidRPr="005E77ED">
              <w:rPr>
                <w:rStyle w:val="Hyperlink"/>
                <w:rFonts w:cstheme="minorHAnsi"/>
                <w:noProof/>
              </w:rPr>
              <w:t>Business Benefits: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A0FC" w14:textId="1045CCE8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16" w:history="1">
            <w:r w:rsidRPr="005E77ED">
              <w:rPr>
                <w:rStyle w:val="Hyperlink"/>
                <w:rFonts w:cstheme="minorHAnsi"/>
                <w:noProof/>
              </w:rPr>
              <w:t>C4E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CAF3" w14:textId="0B023990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17" w:history="1">
            <w:r w:rsidRPr="005E77ED">
              <w:rPr>
                <w:rStyle w:val="Hyperlink"/>
                <w:rFonts w:cstheme="minorHAnsi"/>
                <w:noProof/>
              </w:rPr>
              <w:t>Operating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993A" w14:textId="5F2A49F7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18" w:history="1">
            <w:r w:rsidRPr="005E77ED">
              <w:rPr>
                <w:rStyle w:val="Hyperlink"/>
                <w:noProof/>
              </w:rPr>
              <w:t>Company XC4E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34D1" w14:textId="4B00C2E2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19" w:history="1">
            <w:r w:rsidRPr="005E77ED">
              <w:rPr>
                <w:rStyle w:val="Hyperlink"/>
                <w:rFonts w:cstheme="minorHAnsi"/>
                <w:noProof/>
              </w:rPr>
              <w:t>How to Engage With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FB3D" w14:textId="1A28C79B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20" w:history="1">
            <w:r w:rsidRPr="005E77ED">
              <w:rPr>
                <w:rStyle w:val="Hyperlink"/>
                <w:rFonts w:cstheme="minorHAnsi"/>
                <w:noProof/>
              </w:rPr>
              <w:t>C4E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074F" w14:textId="6CE4AB34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21" w:history="1">
            <w:r w:rsidRPr="005E77ED">
              <w:rPr>
                <w:rStyle w:val="Hyperlink"/>
                <w:rFonts w:cstheme="minorHAnsi"/>
                <w:noProof/>
              </w:rPr>
              <w:t>Measuring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4BBA" w14:textId="6BA3CDD4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22" w:history="1">
            <w:r w:rsidRPr="005E77ED">
              <w:rPr>
                <w:rStyle w:val="Hyperlink"/>
                <w:noProof/>
              </w:rPr>
              <w:t>Metrics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D2DE" w14:textId="03E223A6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23" w:history="1">
            <w:r w:rsidRPr="005E77ED">
              <w:rPr>
                <w:rStyle w:val="Hyperlink"/>
                <w:noProof/>
              </w:rPr>
              <w:t>Metrics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869D" w14:textId="2AE7B6BB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24" w:history="1">
            <w:r w:rsidRPr="005E77ED">
              <w:rPr>
                <w:rStyle w:val="Hyperlink"/>
                <w:noProof/>
              </w:rPr>
              <w:t>Guiding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E118" w14:textId="15B1435F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25" w:history="1">
            <w:r w:rsidRPr="005E77ED">
              <w:rPr>
                <w:rStyle w:val="Hyperlink"/>
                <w:noProof/>
              </w:rPr>
              <w:t>Metrics to 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2810" w14:textId="58D7B589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26" w:history="1">
            <w:r w:rsidRPr="005E77ED">
              <w:rPr>
                <w:rStyle w:val="Hyperlink"/>
                <w:rFonts w:cstheme="minorHAnsi"/>
                <w:noProof/>
              </w:rPr>
              <w:t>MuleSoft Training and Certification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DF8D" w14:textId="7999D5F8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27" w:history="1">
            <w:r w:rsidRPr="005E77ED">
              <w:rPr>
                <w:rStyle w:val="Hyperlink"/>
                <w:noProof/>
              </w:rPr>
              <w:t>Risks, Constraints, Dependencies</w:t>
            </w:r>
            <w:r w:rsidRPr="005E77ED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1A16" w14:textId="6229FBE0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28" w:history="1">
            <w:r w:rsidRPr="005E77ED">
              <w:rPr>
                <w:rStyle w:val="Hyperlink"/>
                <w:rFonts w:cstheme="minorHAnsi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8D32" w14:textId="35C29A06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29" w:history="1">
            <w:r w:rsidRPr="005E77ED">
              <w:rPr>
                <w:rStyle w:val="Hyperlink"/>
                <w:rFonts w:cstheme="minorHAnsi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6A6A" w14:textId="3F099282" w:rsidR="00C94174" w:rsidRDefault="00C941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</w:rPr>
          </w:pPr>
          <w:hyperlink w:anchor="_Toc4399230" w:history="1">
            <w:r w:rsidRPr="005E77ED">
              <w:rPr>
                <w:rStyle w:val="Hyperlink"/>
                <w:rFonts w:cstheme="minorHAnsi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47A3" w14:textId="405AD99B" w:rsidR="00C94174" w:rsidRDefault="00C94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399231" w:history="1">
            <w:r w:rsidRPr="005E77ED">
              <w:rPr>
                <w:rStyle w:val="Hyperlink"/>
                <w:rFonts w:cstheme="minorHAnsi"/>
                <w:noProof/>
              </w:rPr>
              <w:t>Platform 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1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D44F" w14:textId="585A1FD2" w:rsidR="003B53CE" w:rsidRDefault="003B53CE">
          <w:r>
            <w:rPr>
              <w:b/>
              <w:bCs/>
              <w:noProof/>
            </w:rPr>
            <w:fldChar w:fldCharType="end"/>
          </w:r>
        </w:p>
      </w:sdtContent>
    </w:sdt>
    <w:p w14:paraId="7735B534" w14:textId="77777777" w:rsidR="0003305D" w:rsidRDefault="0003305D">
      <w:pPr>
        <w:pStyle w:val="TOC1"/>
        <w:tabs>
          <w:tab w:val="right" w:leader="dot" w:pos="9350"/>
        </w:tabs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69560EB4" w14:textId="7353E99A" w:rsidR="00F3439E" w:rsidRDefault="00F3439E" w:rsidP="00F3439E">
      <w:pPr>
        <w:spacing w:before="0" w:after="107"/>
        <w:contextualSpacing/>
        <w:outlineLvl w:val="2"/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16C5490C" w14:textId="77777777" w:rsidR="00F3439E" w:rsidRDefault="00F3439E" w:rsidP="00F3439E">
      <w:pPr>
        <w:spacing w:before="0" w:after="107"/>
        <w:contextualSpacing/>
        <w:outlineLvl w:val="2"/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23359E41" w14:textId="77777777" w:rsidR="006D6EAA" w:rsidRDefault="006D6EAA" w:rsidP="007E3D52">
      <w:pPr>
        <w:spacing w:before="0" w:after="107"/>
        <w:contextualSpacing/>
        <w:outlineLvl w:val="2"/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4E836998" w14:textId="77777777" w:rsidR="004C2212" w:rsidRDefault="004C2212" w:rsidP="00CF4F64">
      <w:pPr>
        <w:spacing w:before="0" w:after="107"/>
        <w:outlineLvl w:val="2"/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7888E330" w14:textId="77777777" w:rsidR="003D7582" w:rsidRDefault="003D7582">
      <w:pPr>
        <w:spacing w:before="0" w:after="0"/>
        <w:rPr>
          <w:rFonts w:asciiTheme="minorHAnsi" w:hAnsiTheme="minorHAnsi" w:cstheme="minorHAnsi"/>
          <w:b/>
          <w:color w:val="auto"/>
          <w:sz w:val="36"/>
        </w:rPr>
      </w:pPr>
      <w:r>
        <w:rPr>
          <w:rFonts w:asciiTheme="minorHAnsi" w:hAnsiTheme="minorHAnsi" w:cstheme="minorHAnsi"/>
          <w:color w:val="auto"/>
        </w:rPr>
        <w:br w:type="page"/>
      </w:r>
    </w:p>
    <w:p w14:paraId="0ADAB804" w14:textId="77777777" w:rsidR="000B3303" w:rsidRPr="00F3439E" w:rsidRDefault="000B3303" w:rsidP="000B3303">
      <w:pPr>
        <w:spacing w:before="0" w:after="107"/>
        <w:contextualSpacing/>
        <w:outlineLvl w:val="2"/>
        <w:rPr>
          <w:rStyle w:val="apple-style-span"/>
          <w:rFonts w:asciiTheme="minorHAnsi" w:hAnsiTheme="minorHAnsi" w:cstheme="minorHAnsi"/>
          <w:szCs w:val="22"/>
        </w:rPr>
      </w:pPr>
    </w:p>
    <w:p w14:paraId="2C42189A" w14:textId="51DBC077" w:rsidR="007913E4" w:rsidRPr="005A7D2F" w:rsidRDefault="006955BC" w:rsidP="007913E4">
      <w:pPr>
        <w:pStyle w:val="Heading1"/>
        <w:rPr>
          <w:rFonts w:asciiTheme="minorHAnsi" w:hAnsiTheme="minorHAnsi" w:cstheme="minorHAnsi"/>
          <w:color w:val="auto"/>
        </w:rPr>
      </w:pPr>
      <w:bookmarkStart w:id="21" w:name="_Toc244389606"/>
      <w:bookmarkStart w:id="22" w:name="_Toc226595425"/>
      <w:bookmarkStart w:id="23" w:name="_Toc4399212"/>
      <w:bookmarkEnd w:id="21"/>
      <w:r w:rsidRPr="006955BC">
        <w:rPr>
          <w:rFonts w:asciiTheme="minorHAnsi" w:hAnsiTheme="minorHAnsi" w:cstheme="minorHAnsi"/>
          <w:color w:val="auto"/>
        </w:rPr>
        <w:t>C4E Mission Statement</w:t>
      </w:r>
      <w:r w:rsidR="00E529EB">
        <w:rPr>
          <w:rFonts w:asciiTheme="minorHAnsi" w:hAnsiTheme="minorHAnsi" w:cstheme="minorHAnsi"/>
          <w:color w:val="auto"/>
        </w:rPr>
        <w:t>:</w:t>
      </w:r>
      <w:bookmarkEnd w:id="22"/>
      <w:bookmarkEnd w:id="23"/>
      <w:r w:rsidR="007913E4">
        <w:rPr>
          <w:rFonts w:asciiTheme="minorHAnsi" w:hAnsiTheme="minorHAnsi" w:cstheme="minorHAnsi"/>
          <w:color w:val="auto"/>
        </w:rPr>
        <w:t xml:space="preserve"> </w:t>
      </w:r>
    </w:p>
    <w:p w14:paraId="66FC2E60" w14:textId="7B12ABF6" w:rsidR="007913E4" w:rsidRPr="00473A72" w:rsidRDefault="007913E4" w:rsidP="00473A72">
      <w:pPr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68190A31" w14:textId="77777777" w:rsidR="00C63F71" w:rsidRPr="00C94174" w:rsidRDefault="00C63F71" w:rsidP="00C94174">
      <w:pPr>
        <w:rPr>
          <w:rStyle w:val="apple-style-span"/>
          <w:rFonts w:asciiTheme="minorHAnsi" w:hAnsiTheme="minorHAnsi" w:cstheme="minorHAnsi"/>
          <w:color w:val="auto"/>
          <w:sz w:val="36"/>
          <w:szCs w:val="36"/>
        </w:rPr>
      </w:pPr>
    </w:p>
    <w:p w14:paraId="01865A30" w14:textId="6FCB64F4" w:rsidR="00F70F8A" w:rsidRPr="005A7D2F" w:rsidRDefault="006955BC" w:rsidP="00C63F71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  <w:color w:val="auto"/>
        </w:rPr>
      </w:pPr>
      <w:bookmarkStart w:id="24" w:name="_Toc226595426"/>
      <w:bookmarkStart w:id="25" w:name="_Toc4399213"/>
      <w:r>
        <w:rPr>
          <w:rFonts w:asciiTheme="minorHAnsi" w:hAnsiTheme="minorHAnsi" w:cstheme="minorHAnsi"/>
          <w:color w:val="auto"/>
        </w:rPr>
        <w:t>C4E Overview</w:t>
      </w:r>
      <w:r w:rsidR="00E529EB">
        <w:rPr>
          <w:rFonts w:asciiTheme="minorHAnsi" w:hAnsiTheme="minorHAnsi" w:cstheme="minorHAnsi"/>
          <w:color w:val="auto"/>
        </w:rPr>
        <w:t>:</w:t>
      </w:r>
      <w:bookmarkEnd w:id="24"/>
      <w:bookmarkEnd w:id="25"/>
    </w:p>
    <w:p w14:paraId="083DCC7E" w14:textId="3941C22C" w:rsidR="003D7582" w:rsidRPr="00C94174" w:rsidRDefault="003D7582" w:rsidP="00C94174">
      <w:pPr>
        <w:rPr>
          <w:rFonts w:asciiTheme="minorHAnsi" w:hAnsiTheme="minorHAnsi" w:cstheme="minorHAnsi"/>
        </w:rPr>
      </w:pPr>
    </w:p>
    <w:p w14:paraId="041F5530" w14:textId="77777777" w:rsidR="00C63F71" w:rsidRPr="00C94174" w:rsidRDefault="00C63F71" w:rsidP="00C94174">
      <w:pPr>
        <w:rPr>
          <w:rFonts w:asciiTheme="minorHAnsi" w:hAnsiTheme="minorHAnsi" w:cstheme="minorHAnsi"/>
          <w:sz w:val="36"/>
          <w:szCs w:val="36"/>
        </w:rPr>
      </w:pPr>
    </w:p>
    <w:p w14:paraId="38A82E8F" w14:textId="71B4C384" w:rsidR="00E529EB" w:rsidRPr="005A7D2F" w:rsidRDefault="00E529EB" w:rsidP="00E529EB">
      <w:pPr>
        <w:pStyle w:val="Heading1"/>
        <w:rPr>
          <w:rFonts w:asciiTheme="minorHAnsi" w:hAnsiTheme="minorHAnsi" w:cstheme="minorHAnsi"/>
          <w:color w:val="auto"/>
        </w:rPr>
      </w:pPr>
      <w:bookmarkStart w:id="26" w:name="_Toc226595429"/>
      <w:bookmarkStart w:id="27" w:name="_Toc4399214"/>
      <w:r>
        <w:rPr>
          <w:rFonts w:asciiTheme="minorHAnsi" w:hAnsiTheme="minorHAnsi" w:cstheme="minorHAnsi"/>
          <w:color w:val="auto"/>
        </w:rPr>
        <w:t>C</w:t>
      </w:r>
      <w:bookmarkEnd w:id="26"/>
      <w:r w:rsidR="00C63F71">
        <w:rPr>
          <w:rFonts w:asciiTheme="minorHAnsi" w:hAnsiTheme="minorHAnsi" w:cstheme="minorHAnsi"/>
          <w:color w:val="auto"/>
        </w:rPr>
        <w:t>4E Objectives:</w:t>
      </w:r>
      <w:bookmarkEnd w:id="27"/>
    </w:p>
    <w:p w14:paraId="1900A6C3" w14:textId="77777777" w:rsidR="00F74985" w:rsidRPr="00F74985" w:rsidRDefault="00F74985" w:rsidP="00F74985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945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7050"/>
      </w:tblGrid>
      <w:tr w:rsidR="00F74985" w:rsidRPr="00F74985" w14:paraId="48BEA931" w14:textId="77777777" w:rsidTr="00F74985">
        <w:trPr>
          <w:trHeight w:val="272"/>
          <w:tblHeader/>
        </w:trPr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97E4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0A58A9" w14:textId="77777777" w:rsidR="00F74985" w:rsidRPr="00F74985" w:rsidRDefault="00F74985" w:rsidP="00CA3FC6">
            <w:pPr>
              <w:spacing w:after="0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F74985">
              <w:rPr>
                <w:rFonts w:asciiTheme="minorHAnsi" w:eastAsia="Calibri" w:hAnsiTheme="minorHAnsi" w:cstheme="minorHAnsi"/>
                <w:b/>
              </w:rPr>
              <w:t>Objectives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97E4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F832B9" w14:textId="77777777" w:rsidR="00F74985" w:rsidRPr="00F74985" w:rsidRDefault="00F74985" w:rsidP="00CA3FC6">
            <w:pPr>
              <w:spacing w:after="0"/>
              <w:ind w:right="-141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F74985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</w:tr>
      <w:tr w:rsidR="00F74985" w:rsidRPr="00F74985" w14:paraId="3C7D471A" w14:textId="77777777" w:rsidTr="00CA3FC6">
        <w:trPr>
          <w:trHeight w:val="425"/>
        </w:trPr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6D894D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Awareness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393A45" w14:textId="77777777" w:rsidR="00F74985" w:rsidRPr="00F74985" w:rsidRDefault="00F74985" w:rsidP="00CA3FC6">
            <w:pPr>
              <w:shd w:val="clear" w:color="auto" w:fill="FFFFFF"/>
              <w:spacing w:after="0"/>
              <w:ind w:right="39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Build awareness of the platform and what it does</w:t>
            </w:r>
          </w:p>
        </w:tc>
      </w:tr>
      <w:tr w:rsidR="00F74985" w:rsidRPr="00F74985" w14:paraId="1ECE557D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1D88B6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Adoption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1286E8" w14:textId="77777777" w:rsidR="00F74985" w:rsidRPr="00F74985" w:rsidRDefault="00F74985" w:rsidP="00CA3FC6">
            <w:pPr>
              <w:shd w:val="clear" w:color="auto" w:fill="FFFFFF"/>
              <w:spacing w:after="0"/>
              <w:ind w:right="2469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Acquire new users/projects for the platform</w:t>
            </w:r>
          </w:p>
        </w:tc>
      </w:tr>
      <w:tr w:rsidR="00F74985" w:rsidRPr="00F74985" w14:paraId="697D19B3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B262C4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Enablement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83E88D" w14:textId="77777777" w:rsidR="00F74985" w:rsidRPr="00F74985" w:rsidRDefault="00F74985" w:rsidP="00CA3FC6">
            <w:pPr>
              <w:shd w:val="clear" w:color="auto" w:fill="FFFFFF"/>
              <w:spacing w:after="0"/>
              <w:ind w:right="39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Enable the users to reach ideal productivity and make them actively use the platform in an application</w:t>
            </w:r>
          </w:p>
        </w:tc>
      </w:tr>
      <w:tr w:rsidR="00F74985" w:rsidRPr="00F74985" w14:paraId="2BA71B10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4FD5DE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Retention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CCB0CB" w14:textId="77777777" w:rsidR="00F74985" w:rsidRPr="00F74985" w:rsidRDefault="00F74985" w:rsidP="00CA3FC6">
            <w:pPr>
              <w:shd w:val="clear" w:color="auto" w:fill="FFFFFF"/>
              <w:spacing w:after="0"/>
              <w:ind w:right="39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Drive developer maturity and project success so as to have users continue to use the platform; educate on use of new/additional features and use in new apps</w:t>
            </w:r>
          </w:p>
        </w:tc>
      </w:tr>
      <w:tr w:rsidR="00F74985" w:rsidRPr="00F74985" w14:paraId="75698FBF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C5FAF2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Promoters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38F059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Convert users to Evangelists so that they tell others about the platform</w:t>
            </w:r>
          </w:p>
        </w:tc>
      </w:tr>
      <w:tr w:rsidR="00F74985" w:rsidRPr="00F74985" w14:paraId="537D20F1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BC97AF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Community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13F3CE" w14:textId="77777777" w:rsidR="00F74985" w:rsidRPr="00F74985" w:rsidRDefault="00F74985" w:rsidP="00CA3FC6">
            <w:pPr>
              <w:shd w:val="clear" w:color="auto" w:fill="FFFFFF"/>
              <w:spacing w:after="0"/>
              <w:ind w:right="2469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Build an internal community of users</w:t>
            </w:r>
          </w:p>
        </w:tc>
      </w:tr>
      <w:tr w:rsidR="00F74985" w:rsidRPr="00F74985" w14:paraId="1D95E5E7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65A82E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Platform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F18C09" w14:textId="77777777" w:rsidR="00F74985" w:rsidRPr="00F74985" w:rsidRDefault="00F74985" w:rsidP="00CA3FC6">
            <w:pPr>
              <w:shd w:val="clear" w:color="auto" w:fill="FFFFFF"/>
              <w:spacing w:after="0"/>
              <w:ind w:right="39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Drive user involvement in building, enhancing and getting feedback on the platform</w:t>
            </w:r>
          </w:p>
        </w:tc>
      </w:tr>
      <w:tr w:rsidR="00F74985" w:rsidRPr="00F74985" w14:paraId="127A1410" w14:textId="77777777" w:rsidTr="00CA3FC6">
        <w:tc>
          <w:tcPr>
            <w:tcW w:w="2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A194FB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Funding</w:t>
            </w:r>
          </w:p>
        </w:tc>
        <w:tc>
          <w:tcPr>
            <w:tcW w:w="7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3DD0E4A" w14:textId="77777777" w:rsidR="00F74985" w:rsidRPr="00F74985" w:rsidRDefault="00F74985" w:rsidP="00CA3FC6">
            <w:pPr>
              <w:shd w:val="clear" w:color="auto" w:fill="FFFFFF"/>
              <w:spacing w:after="0"/>
              <w:rPr>
                <w:rFonts w:asciiTheme="minorHAnsi" w:eastAsia="Calibri" w:hAnsiTheme="minorHAnsi" w:cstheme="minorHAnsi"/>
              </w:rPr>
            </w:pPr>
            <w:r w:rsidRPr="00F74985">
              <w:rPr>
                <w:rFonts w:asciiTheme="minorHAnsi" w:eastAsia="Calibri" w:hAnsiTheme="minorHAnsi" w:cstheme="minorHAnsi"/>
              </w:rPr>
              <w:t>Create funding avenues (via Charge-back) for platform (&amp; team) sustenance, growth and learning</w:t>
            </w:r>
          </w:p>
        </w:tc>
      </w:tr>
    </w:tbl>
    <w:p w14:paraId="706061DB" w14:textId="77777777" w:rsidR="00F74985" w:rsidRPr="003E286C" w:rsidRDefault="00F74985" w:rsidP="00F74985">
      <w:pPr>
        <w:spacing w:after="0"/>
        <w:jc w:val="both"/>
        <w:rPr>
          <w:rFonts w:asciiTheme="minorHAnsi" w:hAnsiTheme="minorHAnsi" w:cstheme="minorHAnsi"/>
          <w:sz w:val="36"/>
          <w:szCs w:val="36"/>
        </w:rPr>
      </w:pPr>
    </w:p>
    <w:p w14:paraId="1E4CCD57" w14:textId="567CA8F0" w:rsidR="00E529EB" w:rsidRPr="005A7D2F" w:rsidRDefault="00C2442B" w:rsidP="00E529EB">
      <w:pPr>
        <w:pStyle w:val="Heading1"/>
        <w:rPr>
          <w:rFonts w:asciiTheme="minorHAnsi" w:hAnsiTheme="minorHAnsi" w:cstheme="minorHAnsi"/>
          <w:color w:val="auto"/>
        </w:rPr>
      </w:pPr>
      <w:bookmarkStart w:id="28" w:name="_Toc226595430"/>
      <w:bookmarkStart w:id="29" w:name="_Toc4399215"/>
      <w:r>
        <w:rPr>
          <w:rFonts w:asciiTheme="minorHAnsi" w:hAnsiTheme="minorHAnsi" w:cstheme="minorHAnsi"/>
          <w:color w:val="auto"/>
        </w:rPr>
        <w:lastRenderedPageBreak/>
        <w:t>Business Benefits</w:t>
      </w:r>
      <w:r w:rsidR="00E529EB">
        <w:rPr>
          <w:rFonts w:asciiTheme="minorHAnsi" w:hAnsiTheme="minorHAnsi" w:cstheme="minorHAnsi"/>
          <w:color w:val="auto"/>
        </w:rPr>
        <w:t>:</w:t>
      </w:r>
      <w:bookmarkEnd w:id="28"/>
      <w:bookmarkEnd w:id="29"/>
    </w:p>
    <w:p w14:paraId="66769056" w14:textId="73DA13D8" w:rsidR="00602A44" w:rsidRPr="00D65E4A" w:rsidRDefault="00602A44" w:rsidP="00D65E4A">
      <w:pPr>
        <w:rPr>
          <w:rFonts w:asciiTheme="minorHAnsi" w:hAnsiTheme="minorHAnsi" w:cstheme="minorHAnsi"/>
        </w:rPr>
      </w:pPr>
    </w:p>
    <w:p w14:paraId="7FF1EC0E" w14:textId="77777777" w:rsidR="00602A44" w:rsidRPr="00C2442B" w:rsidRDefault="00602A44" w:rsidP="00602A44">
      <w:pPr>
        <w:rPr>
          <w:sz w:val="36"/>
          <w:szCs w:val="36"/>
        </w:rPr>
      </w:pPr>
    </w:p>
    <w:p w14:paraId="35B318CA" w14:textId="68446C75" w:rsidR="000B3303" w:rsidRPr="005A7D2F" w:rsidRDefault="00C2442B" w:rsidP="000B3303">
      <w:pPr>
        <w:pStyle w:val="Heading1"/>
        <w:rPr>
          <w:rFonts w:asciiTheme="minorHAnsi" w:hAnsiTheme="minorHAnsi" w:cstheme="minorHAnsi"/>
          <w:color w:val="auto"/>
        </w:rPr>
      </w:pPr>
      <w:bookmarkStart w:id="30" w:name="_Toc226595432"/>
      <w:bookmarkStart w:id="31" w:name="_Toc4399216"/>
      <w:r>
        <w:rPr>
          <w:rFonts w:asciiTheme="minorHAnsi" w:hAnsiTheme="minorHAnsi" w:cstheme="minorHAnsi"/>
          <w:color w:val="auto"/>
        </w:rPr>
        <w:t>C4E Services</w:t>
      </w:r>
      <w:r w:rsidR="000B3303">
        <w:rPr>
          <w:rFonts w:asciiTheme="minorHAnsi" w:hAnsiTheme="minorHAnsi" w:cstheme="minorHAnsi"/>
          <w:color w:val="auto"/>
        </w:rPr>
        <w:t>:</w:t>
      </w:r>
      <w:bookmarkEnd w:id="30"/>
      <w:bookmarkEnd w:id="31"/>
    </w:p>
    <w:p w14:paraId="539C2C34" w14:textId="1B2A6B29" w:rsidR="00C2442B" w:rsidRPr="00C2442B" w:rsidRDefault="00C2442B" w:rsidP="00C2442B">
      <w:pPr>
        <w:rPr>
          <w:rFonts w:asciiTheme="minorHAnsi" w:hAnsiTheme="minorHAnsi" w:cstheme="minorHAnsi"/>
        </w:rPr>
      </w:pPr>
    </w:p>
    <w:p w14:paraId="5A465C0E" w14:textId="166DD0CE" w:rsidR="000B3303" w:rsidRPr="00D65E4A" w:rsidRDefault="000B3303" w:rsidP="00D65E4A">
      <w:pPr>
        <w:spacing w:before="0" w:after="200"/>
        <w:rPr>
          <w:rFonts w:asciiTheme="minorHAnsi" w:hAnsiTheme="minorHAnsi" w:cstheme="minorHAnsi"/>
          <w:sz w:val="36"/>
          <w:szCs w:val="36"/>
        </w:rPr>
      </w:pPr>
    </w:p>
    <w:p w14:paraId="3F9C3603" w14:textId="5D35586A" w:rsidR="004C2212" w:rsidRPr="00754F09" w:rsidRDefault="00754F09" w:rsidP="004C2212">
      <w:pPr>
        <w:pStyle w:val="Heading1"/>
        <w:rPr>
          <w:rFonts w:asciiTheme="minorHAnsi" w:hAnsiTheme="minorHAnsi" w:cstheme="minorHAnsi"/>
          <w:color w:val="auto"/>
        </w:rPr>
      </w:pPr>
      <w:bookmarkStart w:id="32" w:name="_Toc226595433"/>
      <w:bookmarkStart w:id="33" w:name="_Toc4399217"/>
      <w:r w:rsidRPr="00754F09">
        <w:rPr>
          <w:rFonts w:asciiTheme="minorHAnsi" w:hAnsiTheme="minorHAnsi" w:cstheme="minorHAnsi"/>
          <w:color w:val="auto"/>
        </w:rPr>
        <w:t>Operating Model</w:t>
      </w:r>
      <w:r w:rsidR="004C2212" w:rsidRPr="00754F09">
        <w:rPr>
          <w:rFonts w:asciiTheme="minorHAnsi" w:hAnsiTheme="minorHAnsi" w:cstheme="minorHAnsi"/>
          <w:color w:val="auto"/>
        </w:rPr>
        <w:t>:</w:t>
      </w:r>
      <w:bookmarkEnd w:id="32"/>
      <w:bookmarkEnd w:id="33"/>
    </w:p>
    <w:p w14:paraId="1A9F212A" w14:textId="77777777" w:rsidR="00AE0651" w:rsidRDefault="00AE0651" w:rsidP="00AE0651">
      <w:pPr>
        <w:pStyle w:val="Heading2"/>
      </w:pPr>
      <w:bookmarkStart w:id="34" w:name="_Toc4399218"/>
      <w:r>
        <w:t>Company XC4E Structure</w:t>
      </w:r>
      <w:bookmarkEnd w:id="34"/>
    </w:p>
    <w:p w14:paraId="3A50EB20" w14:textId="6DB6FD25" w:rsidR="00AE0651" w:rsidRPr="00AE0651" w:rsidRDefault="00AE0651" w:rsidP="00AE0651">
      <w:pPr>
        <w:rPr>
          <w:rFonts w:asciiTheme="minorHAnsi" w:hAnsiTheme="minorHAnsi" w:cstheme="minorHAnsi"/>
        </w:rPr>
      </w:pPr>
    </w:p>
    <w:p w14:paraId="0DE549BA" w14:textId="46E48F0F" w:rsidR="00EC6ABA" w:rsidRPr="00D65E4A" w:rsidRDefault="00CA3FC6" w:rsidP="00D65E4A">
      <w:pPr>
        <w:pStyle w:val="Heading2"/>
        <w:rPr>
          <w:rStyle w:val="apple-style-span"/>
        </w:rPr>
      </w:pPr>
      <w:bookmarkStart w:id="35" w:name="_Toc4399219"/>
      <w:r w:rsidRPr="00D65E4A">
        <w:rPr>
          <w:rStyle w:val="apple-style-span"/>
        </w:rPr>
        <w:t>How to Engage With Us</w:t>
      </w:r>
      <w:bookmarkEnd w:id="35"/>
    </w:p>
    <w:p w14:paraId="3F1207F8" w14:textId="4CEE55D0" w:rsidR="00FE3928" w:rsidRDefault="00FE3928" w:rsidP="003B53CE">
      <w:pPr>
        <w:ind w:left="-990"/>
        <w:rPr>
          <w:rStyle w:val="apple-style-span"/>
          <w:rFonts w:asciiTheme="minorHAnsi" w:hAnsiTheme="minorHAnsi" w:cstheme="minorHAnsi"/>
          <w:color w:val="auto"/>
          <w:szCs w:val="22"/>
        </w:rPr>
      </w:pPr>
    </w:p>
    <w:p w14:paraId="13018A0E" w14:textId="77777777" w:rsidR="00754F09" w:rsidRPr="00754F09" w:rsidRDefault="00754F09" w:rsidP="00EC6ABA">
      <w:pPr>
        <w:spacing w:before="0" w:after="107"/>
        <w:contextualSpacing/>
        <w:outlineLvl w:val="2"/>
        <w:rPr>
          <w:rStyle w:val="apple-style-span"/>
          <w:rFonts w:asciiTheme="minorHAnsi" w:hAnsiTheme="minorHAnsi" w:cstheme="minorHAnsi"/>
          <w:color w:val="auto"/>
          <w:sz w:val="36"/>
          <w:szCs w:val="36"/>
        </w:rPr>
      </w:pPr>
    </w:p>
    <w:p w14:paraId="602DC98B" w14:textId="6307975F" w:rsidR="00A77EA7" w:rsidRPr="005A7D2F" w:rsidRDefault="00E17E1A" w:rsidP="00A77EA7">
      <w:pPr>
        <w:pStyle w:val="Heading1"/>
        <w:rPr>
          <w:rFonts w:asciiTheme="minorHAnsi" w:hAnsiTheme="minorHAnsi" w:cstheme="minorHAnsi"/>
          <w:color w:val="auto"/>
        </w:rPr>
      </w:pPr>
      <w:bookmarkStart w:id="36" w:name="_Toc4399220"/>
      <w:r>
        <w:rPr>
          <w:rFonts w:asciiTheme="minorHAnsi" w:hAnsiTheme="minorHAnsi" w:cstheme="minorHAnsi"/>
          <w:color w:val="auto"/>
        </w:rPr>
        <w:t>C4E Roles:</w:t>
      </w:r>
      <w:bookmarkEnd w:id="36"/>
    </w:p>
    <w:tbl>
      <w:tblPr>
        <w:tblW w:w="11700" w:type="dxa"/>
        <w:tblInd w:w="-11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3960"/>
        <w:gridCol w:w="2430"/>
        <w:gridCol w:w="2520"/>
        <w:gridCol w:w="1080"/>
      </w:tblGrid>
      <w:tr w:rsidR="00E17E1A" w:rsidRPr="00E17E1A" w14:paraId="4CEBE2FC" w14:textId="77777777" w:rsidTr="009900C6">
        <w:trPr>
          <w:trHeight w:val="662"/>
          <w:tblHeader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97E4FF"/>
            <w:tcMar>
              <w:top w:w="64" w:type="dxa"/>
              <w:left w:w="170" w:type="dxa"/>
              <w:bottom w:w="64" w:type="dxa"/>
              <w:right w:w="170" w:type="dxa"/>
            </w:tcMar>
            <w:vAlign w:val="bottom"/>
            <w:hideMark/>
          </w:tcPr>
          <w:p w14:paraId="4695300A" w14:textId="77777777" w:rsidR="00E17E1A" w:rsidRPr="00E17E1A" w:rsidRDefault="00E17E1A" w:rsidP="00320EEA">
            <w:pPr>
              <w:jc w:val="center"/>
            </w:pPr>
            <w:r w:rsidRPr="00E17E1A">
              <w:rPr>
                <w:b/>
                <w:bCs/>
              </w:rPr>
              <w:t>C4E Role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97E4FF"/>
            <w:tcMar>
              <w:top w:w="64" w:type="dxa"/>
              <w:left w:w="170" w:type="dxa"/>
              <w:bottom w:w="64" w:type="dxa"/>
              <w:right w:w="170" w:type="dxa"/>
            </w:tcMar>
            <w:vAlign w:val="bottom"/>
            <w:hideMark/>
          </w:tcPr>
          <w:p w14:paraId="6460B829" w14:textId="77777777" w:rsidR="00E17E1A" w:rsidRPr="00E17E1A" w:rsidRDefault="00E17E1A" w:rsidP="00320EEA">
            <w:pPr>
              <w:jc w:val="center"/>
            </w:pPr>
            <w:r w:rsidRPr="00E17E1A">
              <w:rPr>
                <w:b/>
                <w:bCs/>
              </w:rPr>
              <w:t>Responsibilities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97E4FF"/>
            <w:tcMar>
              <w:top w:w="64" w:type="dxa"/>
              <w:left w:w="170" w:type="dxa"/>
              <w:bottom w:w="64" w:type="dxa"/>
              <w:right w:w="170" w:type="dxa"/>
            </w:tcMar>
            <w:vAlign w:val="bottom"/>
            <w:hideMark/>
          </w:tcPr>
          <w:p w14:paraId="6D85F680" w14:textId="77777777" w:rsidR="00E17E1A" w:rsidRPr="00E17E1A" w:rsidRDefault="00E17E1A" w:rsidP="00320EEA">
            <w:pPr>
              <w:jc w:val="center"/>
            </w:pPr>
            <w:r w:rsidRPr="00E17E1A">
              <w:rPr>
                <w:b/>
                <w:bCs/>
              </w:rPr>
              <w:t>Skills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97E4FF"/>
            <w:tcMar>
              <w:top w:w="64" w:type="dxa"/>
              <w:left w:w="170" w:type="dxa"/>
              <w:bottom w:w="64" w:type="dxa"/>
              <w:right w:w="170" w:type="dxa"/>
            </w:tcMar>
            <w:vAlign w:val="bottom"/>
            <w:hideMark/>
          </w:tcPr>
          <w:p w14:paraId="474E8522" w14:textId="77777777" w:rsidR="00E17E1A" w:rsidRPr="00E17E1A" w:rsidRDefault="00E17E1A" w:rsidP="00320EEA">
            <w:pPr>
              <w:jc w:val="center"/>
            </w:pPr>
            <w:r w:rsidRPr="00E17E1A">
              <w:rPr>
                <w:b/>
                <w:bCs/>
              </w:rPr>
              <w:t>Suggested Org. Function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97E4FF"/>
            <w:tcMar>
              <w:top w:w="64" w:type="dxa"/>
              <w:left w:w="170" w:type="dxa"/>
              <w:bottom w:w="64" w:type="dxa"/>
              <w:right w:w="170" w:type="dxa"/>
            </w:tcMar>
            <w:vAlign w:val="bottom"/>
            <w:hideMark/>
          </w:tcPr>
          <w:p w14:paraId="2A565447" w14:textId="77777777" w:rsidR="00E17E1A" w:rsidRPr="00E17E1A" w:rsidRDefault="00E17E1A" w:rsidP="00320EEA">
            <w:pPr>
              <w:jc w:val="center"/>
            </w:pPr>
            <w:proofErr w:type="spellStart"/>
            <w:r w:rsidRPr="00E17E1A">
              <w:rPr>
                <w:b/>
                <w:bCs/>
              </w:rPr>
              <w:t>Sugg</w:t>
            </w:r>
            <w:proofErr w:type="spellEnd"/>
            <w:r w:rsidRPr="00E17E1A">
              <w:rPr>
                <w:b/>
                <w:bCs/>
              </w:rPr>
              <w:t xml:space="preserve">. </w:t>
            </w:r>
            <w:proofErr w:type="spellStart"/>
            <w:r w:rsidRPr="00E17E1A">
              <w:rPr>
                <w:b/>
                <w:bCs/>
              </w:rPr>
              <w:t>Alloc</w:t>
            </w:r>
            <w:proofErr w:type="spellEnd"/>
            <w:r w:rsidRPr="00E17E1A">
              <w:rPr>
                <w:b/>
                <w:bCs/>
              </w:rPr>
              <w:t>.</w:t>
            </w:r>
          </w:p>
        </w:tc>
      </w:tr>
      <w:tr w:rsidR="00E17E1A" w:rsidRPr="00E17E1A" w14:paraId="1E10B058" w14:textId="77777777" w:rsidTr="00E17E1A">
        <w:trPr>
          <w:trHeight w:val="1677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106FCA6C" w14:textId="77777777" w:rsidR="00E17E1A" w:rsidRPr="00E17E1A" w:rsidRDefault="00E17E1A" w:rsidP="00E17E1A">
            <w:r w:rsidRPr="00E17E1A">
              <w:rPr>
                <w:b/>
                <w:bCs/>
              </w:rPr>
              <w:t>C4E Sponsor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2BB541CA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>Secure funding</w:t>
            </w:r>
          </w:p>
          <w:p w14:paraId="63A9B0D5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>Manage C4E over-all success</w:t>
            </w:r>
          </w:p>
          <w:p w14:paraId="7FF1BC08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>Provide Sr. management support, oversight &amp; guidance</w:t>
            </w:r>
          </w:p>
          <w:p w14:paraId="77C78B3E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 xml:space="preserve">Demonstrate visible support for C4E 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3D35D1F8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>IT strategic vision</w:t>
            </w:r>
          </w:p>
          <w:p w14:paraId="54C4E817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>Leadership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2108A1C2" w14:textId="77777777" w:rsidR="00CA3FC6" w:rsidRPr="00E17E1A" w:rsidRDefault="00CA3FC6" w:rsidP="00CF6C19">
            <w:pPr>
              <w:numPr>
                <w:ilvl w:val="0"/>
                <w:numId w:val="4"/>
              </w:numPr>
            </w:pPr>
            <w:r w:rsidRPr="00E17E1A">
              <w:t>CIO or other Sr. IT leader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63325C6D" w14:textId="77777777" w:rsidR="00E17E1A" w:rsidRPr="00E17E1A" w:rsidRDefault="00E17E1A" w:rsidP="00E17E1A">
            <w:r w:rsidRPr="00E17E1A">
              <w:t>10%</w:t>
            </w:r>
          </w:p>
        </w:tc>
      </w:tr>
      <w:tr w:rsidR="00E17E1A" w:rsidRPr="00E17E1A" w14:paraId="638606CD" w14:textId="77777777" w:rsidTr="00E17E1A">
        <w:trPr>
          <w:trHeight w:val="2530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0149E548" w14:textId="77777777" w:rsidR="00E17E1A" w:rsidRPr="00E17E1A" w:rsidRDefault="00E17E1A" w:rsidP="00E17E1A">
            <w:r w:rsidRPr="00E17E1A">
              <w:rPr>
                <w:b/>
                <w:bCs/>
              </w:rPr>
              <w:lastRenderedPageBreak/>
              <w:t>C4E Lead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0AEDAF4F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Lead C4E implementation</w:t>
            </w:r>
          </w:p>
          <w:p w14:paraId="5B6B2D5C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Evangelize C4E</w:t>
            </w:r>
          </w:p>
          <w:p w14:paraId="39B80896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Manage Exchange access</w:t>
            </w:r>
          </w:p>
          <w:p w14:paraId="642E42B3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Manage best practices</w:t>
            </w:r>
          </w:p>
          <w:p w14:paraId="5DC1AF8E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On-board developers/projects</w:t>
            </w:r>
          </w:p>
          <w:p w14:paraId="6A78D551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Track and report KPI metrics</w:t>
            </w:r>
          </w:p>
          <w:p w14:paraId="389C727F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Facilitate info/education sessions</w:t>
            </w:r>
          </w:p>
          <w:p w14:paraId="64E14574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 xml:space="preserve">Manage assets review, feedback, and update 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313272BF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Sufficient technical skills to use Anypoint Platform</w:t>
            </w:r>
          </w:p>
          <w:p w14:paraId="7768C9AC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Leadership</w:t>
            </w:r>
          </w:p>
          <w:p w14:paraId="0A0DC5D9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Facilitation</w:t>
            </w:r>
          </w:p>
          <w:p w14:paraId="4D6BBAC5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Communication</w:t>
            </w:r>
          </w:p>
          <w:p w14:paraId="38E90676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Change Management</w:t>
            </w:r>
          </w:p>
          <w:p w14:paraId="5EA9B01C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Project Management</w:t>
            </w:r>
          </w:p>
          <w:p w14:paraId="2ED61ACF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Organization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66CF3B9B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Program Manager (or equivalent)</w:t>
            </w:r>
          </w:p>
          <w:p w14:paraId="372EA34B" w14:textId="77777777" w:rsidR="00CA3FC6" w:rsidRPr="00E17E1A" w:rsidRDefault="00CA3FC6" w:rsidP="00CF6C19">
            <w:pPr>
              <w:numPr>
                <w:ilvl w:val="0"/>
                <w:numId w:val="5"/>
              </w:numPr>
            </w:pPr>
            <w:r w:rsidRPr="00E17E1A">
              <w:t>Enterprise or Lead Architect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133B4300" w14:textId="77777777" w:rsidR="00E17E1A" w:rsidRPr="00E17E1A" w:rsidRDefault="00E17E1A" w:rsidP="00E17E1A">
            <w:r w:rsidRPr="00E17E1A">
              <w:t>50% - 100%</w:t>
            </w:r>
          </w:p>
        </w:tc>
      </w:tr>
      <w:tr w:rsidR="00E17E1A" w:rsidRPr="00E17E1A" w14:paraId="582B5B93" w14:textId="77777777" w:rsidTr="00E17E1A">
        <w:trPr>
          <w:trHeight w:val="1961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27BFE255" w14:textId="77777777" w:rsidR="00E17E1A" w:rsidRPr="00E17E1A" w:rsidRDefault="00E17E1A" w:rsidP="00E17E1A">
            <w:r w:rsidRPr="00E17E1A">
              <w:rPr>
                <w:b/>
                <w:bCs/>
              </w:rPr>
              <w:t>Platform Liaison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075A9406" w14:textId="77777777" w:rsidR="00CA3FC6" w:rsidRPr="00E17E1A" w:rsidRDefault="00CA3FC6" w:rsidP="00CF6C19">
            <w:pPr>
              <w:numPr>
                <w:ilvl w:val="0"/>
                <w:numId w:val="6"/>
              </w:numPr>
            </w:pPr>
            <w:r w:rsidRPr="00E17E1A">
              <w:t>Own the Anypoint Platform and its roadmap</w:t>
            </w:r>
          </w:p>
          <w:p w14:paraId="38ED660C" w14:textId="77777777" w:rsidR="00CA3FC6" w:rsidRPr="00E17E1A" w:rsidRDefault="00CA3FC6" w:rsidP="00CF6C19">
            <w:pPr>
              <w:numPr>
                <w:ilvl w:val="0"/>
                <w:numId w:val="6"/>
              </w:numPr>
              <w:tabs>
                <w:tab w:val="left" w:pos="720"/>
              </w:tabs>
            </w:pPr>
            <w:r w:rsidRPr="00E17E1A">
              <w:t>Ensure the stability of deployment and management planes of the Anypoint Platform</w:t>
            </w:r>
          </w:p>
          <w:p w14:paraId="0670B939" w14:textId="77777777" w:rsidR="00CA3FC6" w:rsidRPr="00E17E1A" w:rsidRDefault="00CA3FC6" w:rsidP="00CF6C19">
            <w:pPr>
              <w:numPr>
                <w:ilvl w:val="0"/>
                <w:numId w:val="6"/>
              </w:numPr>
              <w:tabs>
                <w:tab w:val="left" w:pos="720"/>
              </w:tabs>
            </w:pPr>
            <w:r w:rsidRPr="00E17E1A">
              <w:t>Ensure that all connectivity requirements are met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2D7E7189" w14:textId="77777777" w:rsidR="00CA3FC6" w:rsidRPr="00E17E1A" w:rsidRDefault="00CA3FC6" w:rsidP="00CF6C19">
            <w:pPr>
              <w:numPr>
                <w:ilvl w:val="0"/>
                <w:numId w:val="6"/>
              </w:numPr>
            </w:pPr>
            <w:r w:rsidRPr="00E17E1A">
              <w:t>Expert on Anypoint architecture, as well as on using MuleSoft technology</w:t>
            </w:r>
          </w:p>
          <w:p w14:paraId="66D66697" w14:textId="77777777" w:rsidR="00CA3FC6" w:rsidRPr="00E17E1A" w:rsidRDefault="00CA3FC6" w:rsidP="00CF6C19">
            <w:pPr>
              <w:numPr>
                <w:ilvl w:val="0"/>
                <w:numId w:val="6"/>
              </w:numPr>
            </w:pPr>
            <w:r w:rsidRPr="00E17E1A">
              <w:t>Expert in defined best practices</w:t>
            </w:r>
          </w:p>
          <w:p w14:paraId="4A2A962E" w14:textId="77777777" w:rsidR="00CA3FC6" w:rsidRPr="00E17E1A" w:rsidRDefault="00CA3FC6" w:rsidP="00CF6C19">
            <w:pPr>
              <w:numPr>
                <w:ilvl w:val="0"/>
                <w:numId w:val="6"/>
              </w:numPr>
              <w:tabs>
                <w:tab w:val="left" w:pos="720"/>
              </w:tabs>
            </w:pPr>
            <w:r w:rsidRPr="00E17E1A">
              <w:t>Clear understanding of IT roadmap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5ED04F0E" w14:textId="77777777" w:rsidR="00CA3FC6" w:rsidRPr="00E17E1A" w:rsidRDefault="00CA3FC6" w:rsidP="00CF6C19">
            <w:pPr>
              <w:numPr>
                <w:ilvl w:val="0"/>
                <w:numId w:val="6"/>
              </w:numPr>
            </w:pPr>
            <w:r w:rsidRPr="00E17E1A">
              <w:t>Enterprise or Lead Architect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7875BEF3" w14:textId="77777777" w:rsidR="00E17E1A" w:rsidRPr="00E17E1A" w:rsidRDefault="00E17E1A" w:rsidP="00E17E1A">
            <w:r w:rsidRPr="00E17E1A">
              <w:t>50% - 100%</w:t>
            </w:r>
          </w:p>
        </w:tc>
      </w:tr>
      <w:tr w:rsidR="00E17E1A" w:rsidRPr="00E17E1A" w14:paraId="54BC79F8" w14:textId="77777777" w:rsidTr="00E17E1A">
        <w:trPr>
          <w:trHeight w:val="2530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1264F471" w14:textId="77777777" w:rsidR="00E17E1A" w:rsidRPr="00E17E1A" w:rsidRDefault="00E17E1A" w:rsidP="00E17E1A">
            <w:r w:rsidRPr="00E17E1A">
              <w:rPr>
                <w:b/>
                <w:bCs/>
              </w:rPr>
              <w:t>Integration/ Platform Architect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460244F4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t>Responsible for architecture and standards</w:t>
            </w:r>
          </w:p>
          <w:p w14:paraId="601C1D6E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t>Own the Enterprise API &amp; SOA vision, sets architecture guidelines, design patterns, and standards for projects</w:t>
            </w:r>
          </w:p>
          <w:p w14:paraId="31A1E82B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t>Review architecture designs with business and IT</w:t>
            </w:r>
          </w:p>
          <w:p w14:paraId="2B547FFB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lastRenderedPageBreak/>
              <w:t>Review feedback on existing assets and contribute to update decision</w:t>
            </w:r>
          </w:p>
          <w:p w14:paraId="63BE8929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t>Conduct design &amp; code reviews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1FA0E6F4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lastRenderedPageBreak/>
              <w:t>Expert on Anypoint architecture, as well as on using MuleSoft technology</w:t>
            </w:r>
          </w:p>
          <w:p w14:paraId="7AC8D82F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t>Expert in defined best practices</w:t>
            </w:r>
          </w:p>
          <w:p w14:paraId="061A7019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lastRenderedPageBreak/>
              <w:t>Clear understanding of IT roadmap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3F4B2DA6" w14:textId="77777777" w:rsidR="00CA3FC6" w:rsidRPr="00E17E1A" w:rsidRDefault="00CA3FC6" w:rsidP="00CF6C19">
            <w:pPr>
              <w:numPr>
                <w:ilvl w:val="0"/>
                <w:numId w:val="7"/>
              </w:numPr>
            </w:pPr>
            <w:r w:rsidRPr="00E17E1A">
              <w:lastRenderedPageBreak/>
              <w:t>Enterprise or Lead Architect, Solution Architect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4223067B" w14:textId="77777777" w:rsidR="00E17E1A" w:rsidRPr="00E17E1A" w:rsidRDefault="00E17E1A" w:rsidP="00E17E1A">
            <w:r w:rsidRPr="00E17E1A">
              <w:t>20% - 50%</w:t>
            </w:r>
          </w:p>
        </w:tc>
      </w:tr>
      <w:tr w:rsidR="00E17E1A" w:rsidRPr="00E17E1A" w14:paraId="7D1B2D05" w14:textId="77777777" w:rsidTr="00E17E1A">
        <w:trPr>
          <w:trHeight w:val="2530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4D76127C" w14:textId="77777777" w:rsidR="00E17E1A" w:rsidRPr="00E17E1A" w:rsidRDefault="00E17E1A" w:rsidP="00E17E1A">
            <w:pPr>
              <w:rPr>
                <w:b/>
                <w:bCs/>
              </w:rPr>
            </w:pPr>
            <w:r w:rsidRPr="00E17E1A">
              <w:rPr>
                <w:b/>
                <w:bCs/>
              </w:rPr>
              <w:t>DevOps Liaison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45AFF211" w14:textId="77777777" w:rsidR="00CA3FC6" w:rsidRPr="00E17E1A" w:rsidRDefault="00CA3FC6" w:rsidP="00CF6C19">
            <w:pPr>
              <w:numPr>
                <w:ilvl w:val="0"/>
                <w:numId w:val="8"/>
              </w:numPr>
            </w:pPr>
            <w:r w:rsidRPr="00E17E1A">
              <w:t>Own the API Lifecycle and enforces the SDLC</w:t>
            </w:r>
          </w:p>
          <w:p w14:paraId="09E659E9" w14:textId="77777777" w:rsidR="00CA3FC6" w:rsidRPr="00E17E1A" w:rsidRDefault="00CA3FC6" w:rsidP="00CF6C19">
            <w:pPr>
              <w:numPr>
                <w:ilvl w:val="0"/>
                <w:numId w:val="8"/>
              </w:numPr>
            </w:pPr>
            <w:r w:rsidRPr="00E17E1A">
              <w:t>Provide expertise in C4E-developed tools and processes</w:t>
            </w:r>
          </w:p>
          <w:p w14:paraId="6513EA0D" w14:textId="77777777" w:rsidR="00CA3FC6" w:rsidRPr="00E17E1A" w:rsidRDefault="00CA3FC6" w:rsidP="00CF6C19">
            <w:pPr>
              <w:numPr>
                <w:ilvl w:val="0"/>
                <w:numId w:val="8"/>
              </w:numPr>
            </w:pPr>
            <w:r w:rsidRPr="00E17E1A">
              <w:t>Support incident escalations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4806ED95" w14:textId="77777777" w:rsidR="00CA3FC6" w:rsidRPr="00E17E1A" w:rsidRDefault="00CA3FC6" w:rsidP="00CF6C19">
            <w:pPr>
              <w:numPr>
                <w:ilvl w:val="0"/>
                <w:numId w:val="8"/>
              </w:numPr>
            </w:pPr>
            <w:r w:rsidRPr="00E17E1A">
              <w:t>Knowledgeable in release management and CI/CD processes and related tools</w:t>
            </w:r>
          </w:p>
          <w:p w14:paraId="4CD54671" w14:textId="77777777" w:rsidR="00CA3FC6" w:rsidRPr="00E17E1A" w:rsidRDefault="00CA3FC6" w:rsidP="00CF6C19">
            <w:pPr>
              <w:numPr>
                <w:ilvl w:val="0"/>
                <w:numId w:val="8"/>
              </w:numPr>
            </w:pPr>
            <w:r w:rsidRPr="00E17E1A">
              <w:t>Understand how these processes work with Anypoint Platform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2CFC4AAC" w14:textId="77777777" w:rsidR="00CA3FC6" w:rsidRPr="00E17E1A" w:rsidRDefault="00CA3FC6" w:rsidP="00CF6C19">
            <w:pPr>
              <w:numPr>
                <w:ilvl w:val="0"/>
                <w:numId w:val="8"/>
              </w:numPr>
            </w:pPr>
            <w:r w:rsidRPr="00E17E1A">
              <w:t>Dev Opt Engineer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65C9785B" w14:textId="77777777" w:rsidR="00E17E1A" w:rsidRPr="00E17E1A" w:rsidRDefault="00E17E1A" w:rsidP="00E17E1A">
            <w:r w:rsidRPr="00E17E1A">
              <w:t>20% - 10%</w:t>
            </w:r>
          </w:p>
        </w:tc>
      </w:tr>
      <w:tr w:rsidR="00E17E1A" w:rsidRPr="00E17E1A" w14:paraId="3B994A10" w14:textId="77777777" w:rsidTr="00E17E1A">
        <w:trPr>
          <w:trHeight w:val="2530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169B2396" w14:textId="77777777" w:rsidR="00E17E1A" w:rsidRPr="00E17E1A" w:rsidRDefault="00E17E1A" w:rsidP="00E17E1A">
            <w:pPr>
              <w:rPr>
                <w:b/>
                <w:bCs/>
              </w:rPr>
            </w:pPr>
            <w:r w:rsidRPr="00E17E1A">
              <w:rPr>
                <w:b/>
                <w:bCs/>
              </w:rPr>
              <w:t>API Developer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58B0F441" w14:textId="77777777" w:rsidR="00CA3FC6" w:rsidRPr="00E17E1A" w:rsidRDefault="00CA3FC6" w:rsidP="00CF6C19">
            <w:pPr>
              <w:numPr>
                <w:ilvl w:val="0"/>
                <w:numId w:val="9"/>
              </w:numPr>
            </w:pPr>
            <w:r w:rsidRPr="00E17E1A">
              <w:t>Design and develop solutions in accordance with C4E guidelines and best practices</w:t>
            </w:r>
          </w:p>
          <w:p w14:paraId="17973563" w14:textId="77777777" w:rsidR="00CA3FC6" w:rsidRPr="00E17E1A" w:rsidRDefault="00CA3FC6" w:rsidP="00CF6C19">
            <w:pPr>
              <w:numPr>
                <w:ilvl w:val="0"/>
                <w:numId w:val="9"/>
              </w:numPr>
            </w:pPr>
            <w:r w:rsidRPr="00E17E1A">
              <w:t>Ensure that solutions provided by the C4E are highly reusable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1EE7CD4A" w14:textId="77777777" w:rsidR="00CA3FC6" w:rsidRPr="00E17E1A" w:rsidRDefault="00CA3FC6" w:rsidP="00CF6C19">
            <w:pPr>
              <w:numPr>
                <w:ilvl w:val="0"/>
                <w:numId w:val="9"/>
              </w:numPr>
            </w:pPr>
            <w:r w:rsidRPr="00E17E1A">
              <w:t>Expert in API design (RAML) and development</w:t>
            </w:r>
          </w:p>
          <w:p w14:paraId="3DBB5DCF" w14:textId="77777777" w:rsidR="00CA3FC6" w:rsidRPr="00E17E1A" w:rsidRDefault="00CA3FC6" w:rsidP="00CF6C19">
            <w:pPr>
              <w:numPr>
                <w:ilvl w:val="0"/>
                <w:numId w:val="9"/>
              </w:numPr>
            </w:pPr>
            <w:r w:rsidRPr="00E17E1A">
              <w:t xml:space="preserve">Experienced with </w:t>
            </w:r>
            <w:proofErr w:type="spellStart"/>
            <w:r w:rsidRPr="00E17E1A">
              <w:t>MUnit</w:t>
            </w:r>
            <w:proofErr w:type="spellEnd"/>
            <w:r w:rsidRPr="00E17E1A">
              <w:t xml:space="preserve"> </w:t>
            </w:r>
          </w:p>
          <w:p w14:paraId="580AA471" w14:textId="77777777" w:rsidR="00CA3FC6" w:rsidRPr="00E17E1A" w:rsidRDefault="00CA3FC6" w:rsidP="00CF6C19">
            <w:pPr>
              <w:numPr>
                <w:ilvl w:val="0"/>
                <w:numId w:val="9"/>
              </w:numPr>
            </w:pPr>
            <w:r w:rsidRPr="00E17E1A">
              <w:t>Knowledgeable in best practices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2B535F84" w14:textId="77777777" w:rsidR="00CA3FC6" w:rsidRPr="00E17E1A" w:rsidRDefault="00CA3FC6" w:rsidP="00CF6C19">
            <w:pPr>
              <w:numPr>
                <w:ilvl w:val="0"/>
                <w:numId w:val="9"/>
              </w:numPr>
            </w:pPr>
            <w:r w:rsidRPr="00E17E1A">
              <w:t>Developer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388403F9" w14:textId="77777777" w:rsidR="00E17E1A" w:rsidRPr="00E17E1A" w:rsidRDefault="00E17E1A" w:rsidP="00E17E1A">
            <w:r w:rsidRPr="00E17E1A">
              <w:t>100%</w:t>
            </w:r>
          </w:p>
        </w:tc>
      </w:tr>
      <w:tr w:rsidR="00E17E1A" w:rsidRPr="00E17E1A" w14:paraId="301306B0" w14:textId="77777777" w:rsidTr="00E17E1A">
        <w:trPr>
          <w:trHeight w:val="2530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02BB2327" w14:textId="77777777" w:rsidR="00E17E1A" w:rsidRPr="00E17E1A" w:rsidRDefault="00E17E1A" w:rsidP="00E17E1A">
            <w:pPr>
              <w:rPr>
                <w:b/>
                <w:bCs/>
              </w:rPr>
            </w:pPr>
            <w:r w:rsidRPr="00E17E1A">
              <w:rPr>
                <w:b/>
                <w:bCs/>
              </w:rPr>
              <w:lastRenderedPageBreak/>
              <w:t>API Tester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604052C0" w14:textId="77777777" w:rsidR="00CA3FC6" w:rsidRPr="00E17E1A" w:rsidRDefault="00CA3FC6" w:rsidP="00CF6C19">
            <w:pPr>
              <w:numPr>
                <w:ilvl w:val="0"/>
                <w:numId w:val="10"/>
              </w:numPr>
            </w:pPr>
            <w:r w:rsidRPr="00E17E1A">
              <w:t>Ensure that all testing activities conform to the approved standards for quality assurance as set by the C4E</w:t>
            </w:r>
          </w:p>
          <w:p w14:paraId="1EB389D0" w14:textId="77777777" w:rsidR="00CA3FC6" w:rsidRPr="00E17E1A" w:rsidRDefault="00CA3FC6" w:rsidP="00CF6C19">
            <w:pPr>
              <w:numPr>
                <w:ilvl w:val="0"/>
                <w:numId w:val="10"/>
              </w:numPr>
            </w:pPr>
            <w:r w:rsidRPr="00E17E1A">
              <w:t>Responsible for determining and publishing the performance baselines for each API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68BAB6EB" w14:textId="77777777" w:rsidR="00CA3FC6" w:rsidRPr="00E17E1A" w:rsidRDefault="00CA3FC6" w:rsidP="00CF6C19">
            <w:pPr>
              <w:numPr>
                <w:ilvl w:val="0"/>
                <w:numId w:val="10"/>
              </w:numPr>
            </w:pPr>
            <w:r w:rsidRPr="00E17E1A">
              <w:t>Knowledgeable in Anypoint platform capabilities, as well as in using MuleSoft technology</w:t>
            </w:r>
          </w:p>
          <w:p w14:paraId="5E0844B7" w14:textId="77777777" w:rsidR="00CA3FC6" w:rsidRPr="00E17E1A" w:rsidRDefault="00CA3FC6" w:rsidP="00CF6C19">
            <w:pPr>
              <w:numPr>
                <w:ilvl w:val="0"/>
                <w:numId w:val="10"/>
              </w:numPr>
            </w:pPr>
            <w:r w:rsidRPr="00E17E1A">
              <w:t>Expert in API unit, integration and performance testing</w:t>
            </w:r>
          </w:p>
          <w:p w14:paraId="7E40F72B" w14:textId="77777777" w:rsidR="00CA3FC6" w:rsidRPr="00E17E1A" w:rsidRDefault="00CA3FC6" w:rsidP="00CF6C19">
            <w:pPr>
              <w:numPr>
                <w:ilvl w:val="0"/>
                <w:numId w:val="10"/>
              </w:numPr>
              <w:tabs>
                <w:tab w:val="left" w:pos="720"/>
              </w:tabs>
            </w:pPr>
            <w:r w:rsidRPr="00E17E1A">
              <w:t>Knowledgeable in best practices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1D5732E5" w14:textId="77777777" w:rsidR="00CA3FC6" w:rsidRPr="00E17E1A" w:rsidRDefault="00CA3FC6" w:rsidP="00CF6C19">
            <w:pPr>
              <w:numPr>
                <w:ilvl w:val="0"/>
                <w:numId w:val="10"/>
              </w:numPr>
            </w:pPr>
            <w:r w:rsidRPr="00E17E1A">
              <w:t>Tester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354841DA" w14:textId="77777777" w:rsidR="00E17E1A" w:rsidRPr="00E17E1A" w:rsidRDefault="00E17E1A" w:rsidP="00E17E1A">
            <w:r w:rsidRPr="00E17E1A">
              <w:t>100%</w:t>
            </w:r>
          </w:p>
        </w:tc>
      </w:tr>
      <w:tr w:rsidR="00E17E1A" w:rsidRPr="00E17E1A" w14:paraId="7A28294E" w14:textId="77777777" w:rsidTr="00E17E1A">
        <w:trPr>
          <w:trHeight w:val="2530"/>
        </w:trPr>
        <w:tc>
          <w:tcPr>
            <w:tcW w:w="1710" w:type="dxa"/>
            <w:tcBorders>
              <w:top w:val="single" w:sz="8" w:space="0" w:color="999899"/>
              <w:left w:val="single" w:sz="8" w:space="0" w:color="999899"/>
              <w:bottom w:val="single" w:sz="8" w:space="0" w:color="999899"/>
              <w:right w:val="nil"/>
            </w:tcBorders>
            <w:shd w:val="clear" w:color="auto" w:fill="auto"/>
            <w:tcMar>
              <w:top w:w="64" w:type="dxa"/>
              <w:left w:w="170" w:type="dxa"/>
              <w:bottom w:w="64" w:type="dxa"/>
              <w:right w:w="170" w:type="dxa"/>
            </w:tcMar>
            <w:hideMark/>
          </w:tcPr>
          <w:p w14:paraId="64F45425" w14:textId="77777777" w:rsidR="00E17E1A" w:rsidRPr="00E17E1A" w:rsidRDefault="00E17E1A" w:rsidP="00E17E1A">
            <w:pPr>
              <w:rPr>
                <w:b/>
                <w:bCs/>
              </w:rPr>
            </w:pPr>
            <w:r w:rsidRPr="00E17E1A">
              <w:rPr>
                <w:b/>
                <w:bCs/>
              </w:rPr>
              <w:t>API Owner</w:t>
            </w:r>
          </w:p>
        </w:tc>
        <w:tc>
          <w:tcPr>
            <w:tcW w:w="396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0C4CF0DA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Provide primary technical oversight throughout the API lifecycle, from initial API design to deprecation/retirement</w:t>
            </w:r>
          </w:p>
          <w:p w14:paraId="7EC093C3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Approve prospective consumption requests</w:t>
            </w:r>
          </w:p>
          <w:p w14:paraId="3CF1A55D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Work with individual API consumers to ensure that requirements are met for using the API</w:t>
            </w:r>
          </w:p>
          <w:p w14:paraId="1D61AEA3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Coordinate with API Developers and API Testers to deliver new functionality or update existing functionality</w:t>
            </w:r>
          </w:p>
        </w:tc>
        <w:tc>
          <w:tcPr>
            <w:tcW w:w="243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4775727D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Knowledgeable in Anypoint platform capabilities, as well as in using MuleSoft technology</w:t>
            </w:r>
          </w:p>
          <w:p w14:paraId="7FB605FD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Knowledgeable in best practices</w:t>
            </w:r>
          </w:p>
          <w:p w14:paraId="0510C049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Clear understanding of IT roadmap</w:t>
            </w:r>
          </w:p>
        </w:tc>
        <w:tc>
          <w:tcPr>
            <w:tcW w:w="2520" w:type="dxa"/>
            <w:tcBorders>
              <w:top w:val="single" w:sz="8" w:space="0" w:color="999899"/>
              <w:left w:val="nil"/>
              <w:bottom w:val="single" w:sz="8" w:space="0" w:color="999899"/>
              <w:right w:val="nil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6EAD7048" w14:textId="77777777" w:rsidR="00CA3FC6" w:rsidRPr="00E17E1A" w:rsidRDefault="00CA3FC6" w:rsidP="00CF6C19">
            <w:pPr>
              <w:numPr>
                <w:ilvl w:val="0"/>
                <w:numId w:val="11"/>
              </w:numPr>
            </w:pPr>
            <w:r w:rsidRPr="00E17E1A">
              <w:t>IT Management</w:t>
            </w:r>
          </w:p>
        </w:tc>
        <w:tc>
          <w:tcPr>
            <w:tcW w:w="1080" w:type="dxa"/>
            <w:tcBorders>
              <w:top w:val="single" w:sz="8" w:space="0" w:color="999899"/>
              <w:left w:val="nil"/>
              <w:bottom w:val="single" w:sz="8" w:space="0" w:color="999899"/>
              <w:right w:val="single" w:sz="8" w:space="0" w:color="999899"/>
            </w:tcBorders>
            <w:shd w:val="clear" w:color="auto" w:fill="auto"/>
            <w:tcMar>
              <w:top w:w="145" w:type="dxa"/>
              <w:left w:w="151" w:type="dxa"/>
              <w:bottom w:w="145" w:type="dxa"/>
              <w:right w:w="151" w:type="dxa"/>
            </w:tcMar>
            <w:hideMark/>
          </w:tcPr>
          <w:p w14:paraId="0EB96A1A" w14:textId="77777777" w:rsidR="00E17E1A" w:rsidRPr="00E17E1A" w:rsidRDefault="00E17E1A" w:rsidP="00E17E1A">
            <w:r w:rsidRPr="00E17E1A">
              <w:t>50%</w:t>
            </w:r>
          </w:p>
        </w:tc>
      </w:tr>
    </w:tbl>
    <w:p w14:paraId="0FA6A2DD" w14:textId="5649C94C" w:rsidR="004878E9" w:rsidRPr="00A56D69" w:rsidRDefault="004878E9" w:rsidP="00C40B8C">
      <w:pPr>
        <w:rPr>
          <w:rFonts w:asciiTheme="minorHAnsi" w:hAnsiTheme="minorHAnsi" w:cstheme="minorHAnsi"/>
          <w:sz w:val="36"/>
          <w:szCs w:val="36"/>
        </w:rPr>
      </w:pPr>
    </w:p>
    <w:p w14:paraId="56B791BC" w14:textId="358C3FC0" w:rsidR="00A56D69" w:rsidRPr="005A7D2F" w:rsidRDefault="00A56D69" w:rsidP="00A56D69">
      <w:pPr>
        <w:pStyle w:val="Heading1"/>
        <w:rPr>
          <w:rFonts w:asciiTheme="minorHAnsi" w:hAnsiTheme="minorHAnsi" w:cstheme="minorHAnsi"/>
          <w:color w:val="auto"/>
        </w:rPr>
      </w:pPr>
      <w:bookmarkStart w:id="37" w:name="_Toc4399221"/>
      <w:r>
        <w:rPr>
          <w:rFonts w:asciiTheme="minorHAnsi" w:hAnsiTheme="minorHAnsi" w:cstheme="minorHAnsi"/>
          <w:color w:val="auto"/>
        </w:rPr>
        <w:t>Measuring Success:</w:t>
      </w:r>
      <w:bookmarkEnd w:id="37"/>
    </w:p>
    <w:p w14:paraId="67BC3BB4" w14:textId="6EE06602" w:rsidR="00E17E1A" w:rsidRDefault="00A56D69" w:rsidP="006B4C32">
      <w:pPr>
        <w:pStyle w:val="Heading2"/>
      </w:pPr>
      <w:bookmarkStart w:id="38" w:name="_Toc4399222"/>
      <w:r>
        <w:t>Metrics Goals</w:t>
      </w:r>
      <w:bookmarkEnd w:id="38"/>
    </w:p>
    <w:p w14:paraId="7F2307CA" w14:textId="77777777" w:rsidR="006B4C32" w:rsidRDefault="006B4C32" w:rsidP="006B4C32"/>
    <w:p w14:paraId="2B86DE10" w14:textId="058C062B" w:rsidR="006B4C32" w:rsidRDefault="006B4C32" w:rsidP="006B4C32">
      <w:pPr>
        <w:pStyle w:val="Heading2"/>
      </w:pPr>
      <w:bookmarkStart w:id="39" w:name="_Toc4399223"/>
      <w:r>
        <w:lastRenderedPageBreak/>
        <w:t>Metrics Focus</w:t>
      </w:r>
      <w:bookmarkEnd w:id="39"/>
    </w:p>
    <w:p w14:paraId="72BFA984" w14:textId="244C8CFE" w:rsidR="006B4C32" w:rsidRDefault="006B4C32" w:rsidP="006B4C32"/>
    <w:p w14:paraId="27C9AD8A" w14:textId="27A4B4F8" w:rsidR="006B4C32" w:rsidRDefault="006B4C32" w:rsidP="006B4C32">
      <w:pPr>
        <w:pStyle w:val="Heading2"/>
      </w:pPr>
      <w:bookmarkStart w:id="40" w:name="_Toc4399224"/>
      <w:r>
        <w:t>Guiding Principles</w:t>
      </w:r>
      <w:bookmarkEnd w:id="40"/>
    </w:p>
    <w:p w14:paraId="46C63618" w14:textId="7589D0C5" w:rsidR="006B4C32" w:rsidRDefault="006B4C32" w:rsidP="006B4C32"/>
    <w:p w14:paraId="431B019D" w14:textId="2C17ECD4" w:rsidR="006B4C32" w:rsidRDefault="00320EEA" w:rsidP="00320EEA">
      <w:pPr>
        <w:pStyle w:val="Heading2"/>
      </w:pPr>
      <w:bookmarkStart w:id="41" w:name="_Toc4399225"/>
      <w:r>
        <w:t>Metrics to Track</w:t>
      </w:r>
      <w:bookmarkEnd w:id="41"/>
    </w:p>
    <w:p w14:paraId="2CD4D76C" w14:textId="69F0110A" w:rsidR="00320EEA" w:rsidRPr="00D65E4A" w:rsidRDefault="00320EEA" w:rsidP="006B4C32">
      <w:pPr>
        <w:rPr>
          <w:rFonts w:asciiTheme="minorHAnsi" w:hAnsiTheme="minorHAnsi" w:cstheme="minorHAnsi"/>
        </w:rPr>
      </w:pPr>
    </w:p>
    <w:p w14:paraId="2EC70836" w14:textId="56B543DA" w:rsidR="00D22B3F" w:rsidRPr="00580A87" w:rsidRDefault="00D22B3F" w:rsidP="006B4C32">
      <w:pPr>
        <w:rPr>
          <w:rFonts w:asciiTheme="minorHAnsi" w:hAnsiTheme="minorHAnsi" w:cstheme="minorHAnsi"/>
          <w:sz w:val="36"/>
          <w:szCs w:val="36"/>
        </w:rPr>
      </w:pPr>
    </w:p>
    <w:p w14:paraId="56F982DB" w14:textId="686F21ED" w:rsidR="00580A87" w:rsidRPr="00580A87" w:rsidRDefault="00580A87" w:rsidP="00580A87">
      <w:pPr>
        <w:pStyle w:val="Heading1"/>
        <w:rPr>
          <w:rFonts w:asciiTheme="minorHAnsi" w:hAnsiTheme="minorHAnsi" w:cstheme="minorHAnsi"/>
          <w:color w:val="auto"/>
        </w:rPr>
      </w:pPr>
      <w:bookmarkStart w:id="42" w:name="_Toc4399226"/>
      <w:r w:rsidRPr="00580A87">
        <w:rPr>
          <w:rFonts w:asciiTheme="minorHAnsi" w:hAnsiTheme="minorHAnsi" w:cstheme="minorHAnsi"/>
          <w:color w:val="auto"/>
        </w:rPr>
        <w:t>MuleSoft Training and Certification Options:</w:t>
      </w:r>
      <w:bookmarkEnd w:id="42"/>
    </w:p>
    <w:p w14:paraId="227A0908" w14:textId="77777777" w:rsidR="00580A87" w:rsidRPr="00580A87" w:rsidRDefault="00580A87" w:rsidP="00580A87">
      <w:pPr>
        <w:spacing w:after="0"/>
        <w:rPr>
          <w:rFonts w:asciiTheme="minorHAnsi" w:hAnsiTheme="minorHAnsi" w:cstheme="minorHAnsi"/>
        </w:rPr>
      </w:pPr>
      <w:r w:rsidRPr="00580A87">
        <w:rPr>
          <w:rFonts w:asciiTheme="minorHAnsi" w:hAnsiTheme="minorHAnsi" w:cstheme="minorHAnsi"/>
        </w:rPr>
        <w:t>Here is the link to MuleSoft training and certification programs:</w:t>
      </w:r>
    </w:p>
    <w:p w14:paraId="3EB933B3" w14:textId="77777777" w:rsidR="00580A87" w:rsidRPr="00580A87" w:rsidRDefault="00990BC7" w:rsidP="00580A87">
      <w:pPr>
        <w:spacing w:after="0"/>
        <w:rPr>
          <w:rFonts w:asciiTheme="minorHAnsi" w:hAnsiTheme="minorHAnsi" w:cstheme="minorHAnsi"/>
        </w:rPr>
      </w:pPr>
      <w:hyperlink r:id="rId13" w:history="1">
        <w:r w:rsidR="00580A87" w:rsidRPr="00580A87">
          <w:rPr>
            <w:rStyle w:val="Hyperlink"/>
            <w:rFonts w:asciiTheme="minorHAnsi" w:hAnsiTheme="minorHAnsi" w:cstheme="minorHAnsi"/>
          </w:rPr>
          <w:t>https://training.mulesoft.com/</w:t>
        </w:r>
      </w:hyperlink>
    </w:p>
    <w:p w14:paraId="620131EB" w14:textId="77777777" w:rsidR="00580A87" w:rsidRPr="007504AA" w:rsidRDefault="00580A87" w:rsidP="00580A87">
      <w:pPr>
        <w:spacing w:after="0"/>
        <w:rPr>
          <w:rFonts w:asciiTheme="minorHAnsi" w:hAnsiTheme="minorHAnsi" w:cstheme="minorHAnsi"/>
          <w:sz w:val="36"/>
          <w:szCs w:val="36"/>
        </w:rPr>
      </w:pPr>
    </w:p>
    <w:p w14:paraId="61675168" w14:textId="1287AEFB" w:rsidR="007504AA" w:rsidRPr="00E2307D" w:rsidRDefault="007504AA" w:rsidP="007504AA">
      <w:pPr>
        <w:pStyle w:val="Heading1"/>
        <w:rPr>
          <w:rFonts w:asciiTheme="minorHAnsi" w:hAnsiTheme="minorHAnsi" w:cstheme="minorHAnsi"/>
          <w:color w:val="auto"/>
        </w:rPr>
      </w:pPr>
      <w:bookmarkStart w:id="43" w:name="_Toc519256310"/>
      <w:bookmarkStart w:id="44" w:name="_Toc4399227"/>
      <w:r w:rsidRPr="00E2307D">
        <w:rPr>
          <w:rFonts w:asciiTheme="minorHAnsi" w:hAnsiTheme="minorHAnsi"/>
          <w:color w:val="auto"/>
        </w:rPr>
        <w:t>Risks, Constraints, Dependencies</w:t>
      </w:r>
      <w:bookmarkEnd w:id="43"/>
      <w:r w:rsidRPr="00E2307D">
        <w:rPr>
          <w:rFonts w:asciiTheme="minorHAnsi" w:hAnsiTheme="minorHAnsi" w:cstheme="minorHAnsi"/>
          <w:color w:val="auto"/>
        </w:rPr>
        <w:t>:</w:t>
      </w:r>
      <w:bookmarkEnd w:id="44"/>
    </w:p>
    <w:p w14:paraId="6A8C4B6D" w14:textId="00EF9110" w:rsidR="007504AA" w:rsidRPr="007504AA" w:rsidRDefault="007504AA" w:rsidP="007504AA">
      <w:pPr>
        <w:pStyle w:val="Heading2"/>
        <w:widowControl/>
        <w:numPr>
          <w:ilvl w:val="1"/>
          <w:numId w:val="0"/>
        </w:numPr>
        <w:autoSpaceDE/>
        <w:autoSpaceDN/>
        <w:adjustRightInd/>
        <w:spacing w:after="240" w:line="240" w:lineRule="exact"/>
        <w:ind w:left="720" w:hanging="720"/>
        <w:textAlignment w:val="auto"/>
        <w:rPr>
          <w:rFonts w:asciiTheme="minorHAnsi" w:hAnsiTheme="minorHAnsi" w:cstheme="minorHAnsi"/>
        </w:rPr>
      </w:pPr>
      <w:bookmarkStart w:id="45" w:name="_Toc519256311"/>
      <w:bookmarkStart w:id="46" w:name="_Toc4399228"/>
      <w:r w:rsidRPr="007504AA">
        <w:rPr>
          <w:rFonts w:asciiTheme="minorHAnsi" w:hAnsiTheme="minorHAnsi" w:cstheme="minorHAnsi"/>
        </w:rPr>
        <w:t>Risks</w:t>
      </w:r>
      <w:bookmarkEnd w:id="45"/>
      <w:bookmarkEnd w:id="46"/>
    </w:p>
    <w:p w14:paraId="2B5991D2" w14:textId="74D48EAD" w:rsidR="007504AA" w:rsidRPr="007504AA" w:rsidRDefault="007504AA" w:rsidP="00D65E4A">
      <w:pPr>
        <w:widowControl w:val="0"/>
        <w:spacing w:before="0" w:after="0" w:line="240" w:lineRule="atLeast"/>
        <w:ind w:left="360"/>
        <w:rPr>
          <w:rFonts w:asciiTheme="minorHAnsi" w:hAnsiTheme="minorHAnsi" w:cstheme="minorHAnsi"/>
        </w:rPr>
      </w:pPr>
    </w:p>
    <w:p w14:paraId="263BDE03" w14:textId="616FC2D2" w:rsidR="007504AA" w:rsidRPr="007504AA" w:rsidRDefault="007504AA" w:rsidP="007504AA">
      <w:pPr>
        <w:pStyle w:val="Heading2"/>
        <w:widowControl/>
        <w:numPr>
          <w:ilvl w:val="1"/>
          <w:numId w:val="0"/>
        </w:numPr>
        <w:autoSpaceDE/>
        <w:autoSpaceDN/>
        <w:adjustRightInd/>
        <w:spacing w:after="240" w:line="240" w:lineRule="exact"/>
        <w:ind w:left="720" w:hanging="720"/>
        <w:textAlignment w:val="auto"/>
        <w:rPr>
          <w:rFonts w:asciiTheme="minorHAnsi" w:hAnsiTheme="minorHAnsi" w:cstheme="minorHAnsi"/>
        </w:rPr>
      </w:pPr>
      <w:bookmarkStart w:id="47" w:name="_Toc519256312"/>
      <w:bookmarkStart w:id="48" w:name="_Toc4399229"/>
      <w:r w:rsidRPr="007504AA">
        <w:rPr>
          <w:rFonts w:asciiTheme="minorHAnsi" w:hAnsiTheme="minorHAnsi" w:cstheme="minorHAnsi"/>
        </w:rPr>
        <w:t>Constraints</w:t>
      </w:r>
      <w:bookmarkEnd w:id="47"/>
      <w:bookmarkEnd w:id="48"/>
    </w:p>
    <w:p w14:paraId="61C0DFD2" w14:textId="4F133C74" w:rsidR="007504AA" w:rsidRPr="00D65E4A" w:rsidRDefault="007504AA" w:rsidP="00D65E4A">
      <w:pPr>
        <w:spacing w:before="0" w:after="0"/>
        <w:rPr>
          <w:rFonts w:asciiTheme="minorHAnsi" w:hAnsiTheme="minorHAnsi" w:cstheme="minorHAnsi"/>
        </w:rPr>
      </w:pPr>
    </w:p>
    <w:p w14:paraId="3F57671C" w14:textId="5FE6ADB7" w:rsidR="007504AA" w:rsidRPr="007504AA" w:rsidRDefault="007504AA" w:rsidP="007504AA">
      <w:pPr>
        <w:pStyle w:val="Heading2"/>
        <w:widowControl/>
        <w:numPr>
          <w:ilvl w:val="1"/>
          <w:numId w:val="0"/>
        </w:numPr>
        <w:autoSpaceDE/>
        <w:autoSpaceDN/>
        <w:adjustRightInd/>
        <w:spacing w:after="240" w:line="240" w:lineRule="exact"/>
        <w:ind w:left="720" w:hanging="720"/>
        <w:textAlignment w:val="auto"/>
        <w:rPr>
          <w:rFonts w:asciiTheme="minorHAnsi" w:hAnsiTheme="minorHAnsi" w:cstheme="minorHAnsi"/>
        </w:rPr>
      </w:pPr>
      <w:bookmarkStart w:id="49" w:name="_Toc519256313"/>
      <w:bookmarkStart w:id="50" w:name="_Toc4399230"/>
      <w:r w:rsidRPr="007504AA">
        <w:rPr>
          <w:rFonts w:asciiTheme="minorHAnsi" w:hAnsiTheme="minorHAnsi" w:cstheme="minorHAnsi"/>
        </w:rPr>
        <w:t>Dependencies</w:t>
      </w:r>
      <w:bookmarkEnd w:id="49"/>
      <w:bookmarkEnd w:id="50"/>
    </w:p>
    <w:p w14:paraId="171B85A0" w14:textId="6ADA0D10" w:rsidR="007504AA" w:rsidRPr="00D65E4A" w:rsidRDefault="007504AA" w:rsidP="00D65E4A">
      <w:pPr>
        <w:spacing w:before="0" w:after="0"/>
        <w:rPr>
          <w:rFonts w:asciiTheme="minorHAnsi" w:hAnsiTheme="minorHAnsi" w:cstheme="minorHAnsi"/>
        </w:rPr>
      </w:pPr>
    </w:p>
    <w:p w14:paraId="02F8DDB0" w14:textId="054E360B" w:rsidR="00D22B3F" w:rsidRPr="00E2307D" w:rsidRDefault="00D22B3F" w:rsidP="006B4C32">
      <w:pPr>
        <w:rPr>
          <w:rFonts w:asciiTheme="minorHAnsi" w:hAnsiTheme="minorHAnsi" w:cstheme="minorHAnsi"/>
          <w:sz w:val="36"/>
          <w:szCs w:val="36"/>
        </w:rPr>
      </w:pPr>
    </w:p>
    <w:p w14:paraId="50FDE398" w14:textId="26A545A5" w:rsidR="00E2307D" w:rsidRPr="00E2307D" w:rsidRDefault="00E2307D" w:rsidP="00E2307D">
      <w:pPr>
        <w:pStyle w:val="Heading1"/>
        <w:rPr>
          <w:rFonts w:asciiTheme="minorHAnsi" w:hAnsiTheme="minorHAnsi" w:cstheme="minorHAnsi"/>
          <w:color w:val="auto"/>
        </w:rPr>
      </w:pPr>
      <w:bookmarkStart w:id="51" w:name="_Toc4399231"/>
      <w:r w:rsidRPr="00E2307D">
        <w:rPr>
          <w:rFonts w:asciiTheme="minorHAnsi" w:hAnsiTheme="minorHAnsi" w:cstheme="minorHAnsi"/>
          <w:color w:val="auto"/>
        </w:rPr>
        <w:t>Platform Stakeholders:</w:t>
      </w:r>
      <w:bookmarkEnd w:id="51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3150"/>
        <w:gridCol w:w="4050"/>
      </w:tblGrid>
      <w:tr w:rsidR="00E2307D" w:rsidRPr="00E2307D" w14:paraId="120092E5" w14:textId="77777777" w:rsidTr="00E2307D">
        <w:tc>
          <w:tcPr>
            <w:tcW w:w="2425" w:type="dxa"/>
            <w:shd w:val="clear" w:color="auto" w:fill="81DEFF"/>
          </w:tcPr>
          <w:p w14:paraId="56C180E6" w14:textId="77777777" w:rsidR="00E2307D" w:rsidRPr="00E2307D" w:rsidRDefault="00E2307D" w:rsidP="00990BC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2307D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3150" w:type="dxa"/>
            <w:shd w:val="clear" w:color="auto" w:fill="81DEFF"/>
          </w:tcPr>
          <w:p w14:paraId="587AEAF1" w14:textId="77777777" w:rsidR="00E2307D" w:rsidRPr="00E2307D" w:rsidRDefault="00E2307D" w:rsidP="00990BC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2307D">
              <w:rPr>
                <w:rFonts w:asciiTheme="minorHAnsi" w:hAnsiTheme="minorHAnsi" w:cstheme="minorHAnsi"/>
                <w:b/>
                <w:sz w:val="24"/>
              </w:rPr>
              <w:t>Role/Title</w:t>
            </w:r>
          </w:p>
        </w:tc>
        <w:tc>
          <w:tcPr>
            <w:tcW w:w="4050" w:type="dxa"/>
            <w:shd w:val="clear" w:color="auto" w:fill="81DEFF"/>
          </w:tcPr>
          <w:p w14:paraId="7E941542" w14:textId="77777777" w:rsidR="00E2307D" w:rsidRPr="00E2307D" w:rsidRDefault="00E2307D" w:rsidP="00990BC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2307D">
              <w:rPr>
                <w:rFonts w:asciiTheme="minorHAnsi" w:hAnsiTheme="minorHAnsi" w:cstheme="minorHAnsi"/>
                <w:b/>
                <w:sz w:val="24"/>
              </w:rPr>
              <w:t>E-mail</w:t>
            </w:r>
          </w:p>
        </w:tc>
      </w:tr>
      <w:tr w:rsidR="00E2307D" w:rsidRPr="00E2307D" w14:paraId="58A92042" w14:textId="77777777" w:rsidTr="00990BC7">
        <w:tc>
          <w:tcPr>
            <w:tcW w:w="2425" w:type="dxa"/>
          </w:tcPr>
          <w:p w14:paraId="3B100FDE" w14:textId="0101D5B1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50" w:type="dxa"/>
          </w:tcPr>
          <w:p w14:paraId="723D85B9" w14:textId="74266BC8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50" w:type="dxa"/>
          </w:tcPr>
          <w:p w14:paraId="3D3FEE63" w14:textId="1143E149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2307D" w:rsidRPr="00E2307D" w14:paraId="16E6AC72" w14:textId="77777777" w:rsidTr="00990BC7">
        <w:tc>
          <w:tcPr>
            <w:tcW w:w="2425" w:type="dxa"/>
          </w:tcPr>
          <w:p w14:paraId="6B476B13" w14:textId="03161C44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50" w:type="dxa"/>
          </w:tcPr>
          <w:p w14:paraId="2DE3B5B5" w14:textId="57D43585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50" w:type="dxa"/>
          </w:tcPr>
          <w:p w14:paraId="13BEB9B2" w14:textId="3E6F887F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2307D" w:rsidRPr="00E2307D" w14:paraId="3C7B30EC" w14:textId="77777777" w:rsidTr="00990BC7">
        <w:tc>
          <w:tcPr>
            <w:tcW w:w="2425" w:type="dxa"/>
          </w:tcPr>
          <w:p w14:paraId="2A724F88" w14:textId="51BEA416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50" w:type="dxa"/>
          </w:tcPr>
          <w:p w14:paraId="7E61DE22" w14:textId="7BDFBF66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50" w:type="dxa"/>
          </w:tcPr>
          <w:p w14:paraId="0B93B45E" w14:textId="0247143B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E2307D" w:rsidRPr="00E2307D" w14:paraId="37E4F28F" w14:textId="77777777" w:rsidTr="00990BC7">
        <w:tc>
          <w:tcPr>
            <w:tcW w:w="2425" w:type="dxa"/>
          </w:tcPr>
          <w:p w14:paraId="5D109F1B" w14:textId="700CDDB3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150" w:type="dxa"/>
          </w:tcPr>
          <w:p w14:paraId="61B4B2B0" w14:textId="1E1A3FC3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50" w:type="dxa"/>
          </w:tcPr>
          <w:p w14:paraId="6C37E8A5" w14:textId="19A9B1E4" w:rsidR="00E2307D" w:rsidRPr="00E2307D" w:rsidRDefault="00E2307D" w:rsidP="00990BC7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189AA2C5" w14:textId="4EF25C37" w:rsidR="00580A87" w:rsidRPr="00D22B3F" w:rsidRDefault="00580A87" w:rsidP="006B4C32">
      <w:pPr>
        <w:rPr>
          <w:rFonts w:asciiTheme="minorHAnsi" w:hAnsiTheme="minorHAnsi" w:cstheme="minorHAnsi"/>
        </w:rPr>
      </w:pPr>
    </w:p>
    <w:sectPr w:rsidR="00580A87" w:rsidRPr="00D22B3F" w:rsidSect="00055115">
      <w:headerReference w:type="default" r:id="rId14"/>
      <w:footerReference w:type="default" r:id="rId15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01C08" w14:textId="77777777" w:rsidR="00E75047" w:rsidRDefault="00E75047" w:rsidP="009B4EA7">
      <w:pPr>
        <w:spacing w:before="0" w:after="0"/>
      </w:pPr>
      <w:r>
        <w:separator/>
      </w:r>
    </w:p>
  </w:endnote>
  <w:endnote w:type="continuationSeparator" w:id="0">
    <w:p w14:paraId="20EE920F" w14:textId="77777777" w:rsidR="00E75047" w:rsidRDefault="00E75047" w:rsidP="009B4E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5DBAF" w14:textId="77777777" w:rsidR="00990BC7" w:rsidRDefault="00990BC7" w:rsidP="009B4EA7">
    <w:pPr>
      <w:spacing w:after="72"/>
      <w:rPr>
        <w:color w:val="808080"/>
        <w:sz w:val="16"/>
        <w:szCs w:val="12"/>
      </w:rPr>
    </w:pPr>
  </w:p>
  <w:p w14:paraId="77399BBE" w14:textId="77777777" w:rsidR="00990BC7" w:rsidRDefault="00990BC7" w:rsidP="009B4EA7">
    <w:pPr>
      <w:spacing w:after="72"/>
      <w:rPr>
        <w:color w:val="808080"/>
        <w:sz w:val="16"/>
        <w:szCs w:val="12"/>
      </w:rPr>
    </w:pPr>
  </w:p>
  <w:p w14:paraId="7818B9B0" w14:textId="77777777" w:rsidR="00990BC7" w:rsidRDefault="00990BC7" w:rsidP="009B4EA7">
    <w:pPr>
      <w:spacing w:after="72"/>
      <w:rPr>
        <w:color w:val="808080"/>
        <w:sz w:val="16"/>
        <w:szCs w:val="12"/>
      </w:rPr>
    </w:pPr>
  </w:p>
  <w:p w14:paraId="679883E7" w14:textId="77777777" w:rsidR="00990BC7" w:rsidRDefault="00990BC7" w:rsidP="009B4EA7">
    <w:pPr>
      <w:spacing w:after="72"/>
      <w:rPr>
        <w:color w:val="808080"/>
        <w:sz w:val="16"/>
        <w:szCs w:val="12"/>
      </w:rPr>
    </w:pPr>
  </w:p>
  <w:p w14:paraId="61093591" w14:textId="77777777" w:rsidR="00990BC7" w:rsidRDefault="00990BC7" w:rsidP="009B4EA7">
    <w:pPr>
      <w:spacing w:after="72"/>
      <w:rPr>
        <w:color w:val="808080"/>
        <w:sz w:val="16"/>
        <w:szCs w:val="12"/>
      </w:rPr>
    </w:pPr>
  </w:p>
  <w:p w14:paraId="3958F729" w14:textId="77777777" w:rsidR="00990BC7" w:rsidRPr="003725E9" w:rsidRDefault="00990BC7" w:rsidP="009B4EA7">
    <w:pPr>
      <w:pStyle w:val="Footer"/>
      <w:rPr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C7825" w14:textId="77777777" w:rsidR="00990BC7" w:rsidRDefault="00990BC7" w:rsidP="009B4EA7">
    <w:pPr>
      <w:pStyle w:val="Footer"/>
      <w:ind w:left="-21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000EDD" wp14:editId="7646FF6F">
              <wp:simplePos x="0" y="0"/>
              <wp:positionH relativeFrom="column">
                <wp:posOffset>-1143000</wp:posOffset>
              </wp:positionH>
              <wp:positionV relativeFrom="paragraph">
                <wp:posOffset>188595</wp:posOffset>
              </wp:positionV>
              <wp:extent cx="7086600" cy="0"/>
              <wp:effectExtent l="25400" t="23495" r="38100" b="4000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9D9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aS8gEAALQDAAAOAAAAZHJzL2Uyb0RvYy54bWysU02P2jAQvVfqf7B8hwTKZiEirKoAvdAu&#10;0m5/gLEdYtXxWLYhoKr/vWPz0W17q5qDNfbMvHnzZjJ/OnWaHKXzCkxFR8OcEmk4CGX2Ff36uh5M&#10;KfGBGcE0GFnRs/T0afH+3by3pRxDC1pIRxDE+LK3FW1DsGWWed7KjvkhWGnQ2YDrWMCr22fCsR7R&#10;O52N87zIenDCOuDSe3xdXpx0kfCbRvLw3DReBqIritxCOl06d/HMFnNW7h2zreJXGuwfWHRMGSx6&#10;h1qywMjBqb+gOsUdeGjCkEOXQdMoLlMP2M0o/6Obl5ZZmXpBcby9y+T/Hyz/ctw6okRFC0oM63BE&#10;G2UkGUdleutLDKjN1sXe+Mm82A3wb54YqFtm9jIxfD1bTBvFjOy3lHjxFvF3/WcQGMMOAZJMp8Z1&#10;ERIFIKc0jfN9GvIUCMfHx3xaFDkOjd98GStvidb58ElCR6JRUY2cEzA7bnyIRFh5C4l1DKyV1mnY&#10;2pAe2c7yhzxleNBKRG+M826/q7UjRxb3JX2pLfS8DXNwMCKhtZKJ1dUOTOmLjdW1iXjYC/K5WpeF&#10;+D7LZ6vpajoZTMbFajDJhRh8XNeTQbEePT4sPyzrejn6ca16y0+6RikvQ9mBOG/dTW9cjdTwdY3j&#10;7r29p6n8+tkWPwEAAP//AwBQSwMEFAAGAAgAAAAhAK+YDOzdAAAACgEAAA8AAABkcnMvZG93bnJl&#10;di54bWxMj8FOwzAQRO9I/IO1SNxapwVKEuJUUIlLb4QKOG5jk0TY6yh20+TvWcQBjjs7mnlTbCdn&#10;xWiG0HlSsFomIAzVXnfUKDi8Pi9SECEiabSejILZBNiWlxcF5tqf6cWMVWwEh1DIUUEbY59LGerW&#10;OAxL3xvi36cfHEY+h0bqAc8c7qxcJ8lGOuyIG1rsza419Vd1cpxy954+7TE9zLOtPrLb3dt+JKfU&#10;9dX0+AAimin+meEHn9GhZKajP5EOwipYrNKEx0QF6+weBDuymw0Lx19BloX8P6H8BgAA//8DAFBL&#10;AQItABQABgAIAAAAIQC2gziS/gAAAOEBAAATAAAAAAAAAAAAAAAAAAAAAABbQ29udGVudF9UeXBl&#10;c10ueG1sUEsBAi0AFAAGAAgAAAAhADj9If/WAAAAlAEAAAsAAAAAAAAAAAAAAAAALwEAAF9yZWxz&#10;Ly5yZWxzUEsBAi0AFAAGAAgAAAAhACtrppLyAQAAtAMAAA4AAAAAAAAAAAAAAAAALgIAAGRycy9l&#10;Mm9Eb2MueG1sUEsBAi0AFAAGAAgAAAAhAK+YDOzdAAAACgEAAA8AAAAAAAAAAAAAAAAATAQAAGRy&#10;cy9kb3ducmV2LnhtbFBLBQYAAAAABAAEAPMAAABWBQAAAAA=&#10;" strokeweight="1.5pt"/>
          </w:pict>
        </mc:Fallback>
      </mc:AlternateContent>
    </w:r>
  </w:p>
  <w:p w14:paraId="5079E933" w14:textId="77777777" w:rsidR="00990BC7" w:rsidRDefault="00990BC7" w:rsidP="009B4EA7">
    <w:pPr>
      <w:pStyle w:val="Footer"/>
      <w:tabs>
        <w:tab w:val="clear" w:pos="4320"/>
        <w:tab w:val="center" w:pos="3960"/>
      </w:tabs>
      <w:ind w:left="-1800"/>
    </w:pPr>
    <w:r>
      <w:rPr>
        <w:noProof/>
      </w:rPr>
      <w:drawing>
        <wp:inline distT="0" distB="0" distL="0" distR="0" wp14:anchorId="1CC24CA6" wp14:editId="65033194">
          <wp:extent cx="1828800" cy="371475"/>
          <wp:effectExtent l="0" t="0" r="0" b="0"/>
          <wp:docPr id="10" name="Picture 10" descr="MuleSource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leSource_Log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Title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FF4277C" w14:textId="77777777" w:rsidR="00990BC7" w:rsidRDefault="00990BC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4AFA1" w14:textId="42AD0921" w:rsidR="00990BC7" w:rsidRPr="009211B5" w:rsidRDefault="00990BC7" w:rsidP="009B4EA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11E8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65756" w14:textId="77777777" w:rsidR="00E75047" w:rsidRDefault="00E75047" w:rsidP="009B4EA7">
      <w:pPr>
        <w:spacing w:before="0" w:after="0"/>
      </w:pPr>
      <w:r>
        <w:separator/>
      </w:r>
    </w:p>
  </w:footnote>
  <w:footnote w:type="continuationSeparator" w:id="0">
    <w:p w14:paraId="61500515" w14:textId="77777777" w:rsidR="00E75047" w:rsidRDefault="00E75047" w:rsidP="009B4E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AA74" w14:textId="77777777" w:rsidR="00990BC7" w:rsidRPr="003725E9" w:rsidRDefault="00990BC7" w:rsidP="009B4EA7">
    <w:pPr>
      <w:spacing w:before="0" w:after="0"/>
      <w:ind w:left="806" w:right="-1440"/>
      <w:rPr>
        <w:b/>
        <w:color w:val="808080"/>
        <w:sz w:val="16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05A57FCC" wp14:editId="39247194">
          <wp:simplePos x="0" y="0"/>
          <wp:positionH relativeFrom="column">
            <wp:posOffset>-1371600</wp:posOffset>
          </wp:positionH>
          <wp:positionV relativeFrom="paragraph">
            <wp:posOffset>-1600200</wp:posOffset>
          </wp:positionV>
          <wp:extent cx="7772400" cy="10058400"/>
          <wp:effectExtent l="19050" t="0" r="0" b="0"/>
          <wp:wrapNone/>
          <wp:docPr id="7" name="Picture 6" descr="3790798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3790798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25E9">
      <w:rPr>
        <w:b/>
        <w:color w:val="808080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25E6C" w14:textId="77777777" w:rsidR="00990BC7" w:rsidRDefault="00990BC7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62604A5" wp14:editId="3B8D0B87">
          <wp:simplePos x="0" y="0"/>
          <wp:positionH relativeFrom="column">
            <wp:posOffset>-1371600</wp:posOffset>
          </wp:positionH>
          <wp:positionV relativeFrom="paragraph">
            <wp:posOffset>-914400</wp:posOffset>
          </wp:positionV>
          <wp:extent cx="7772400" cy="1009650"/>
          <wp:effectExtent l="19050" t="0" r="0" b="0"/>
          <wp:wrapNone/>
          <wp:docPr id="8" name="Picture 23" descr="header-whitepap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eader-whitepap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77BD" w14:textId="77777777" w:rsidR="00990BC7" w:rsidRPr="007A0950" w:rsidRDefault="00990BC7" w:rsidP="009B4E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6FE"/>
    <w:multiLevelType w:val="hybridMultilevel"/>
    <w:tmpl w:val="DC30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0C0"/>
    <w:multiLevelType w:val="hybridMultilevel"/>
    <w:tmpl w:val="404891A2"/>
    <w:lvl w:ilvl="0" w:tplc="8F36A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E9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8D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66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45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0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AB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E3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C0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75232F"/>
    <w:multiLevelType w:val="hybridMultilevel"/>
    <w:tmpl w:val="E0FA6816"/>
    <w:lvl w:ilvl="0" w:tplc="7E200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6B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E2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C0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0D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85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6D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EE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03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36DAD"/>
    <w:multiLevelType w:val="hybridMultilevel"/>
    <w:tmpl w:val="C62AF212"/>
    <w:lvl w:ilvl="0" w:tplc="3CD29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A9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A4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4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A7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A4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C1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02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12B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6B4E65"/>
    <w:multiLevelType w:val="hybridMultilevel"/>
    <w:tmpl w:val="96B054B2"/>
    <w:lvl w:ilvl="0" w:tplc="941A3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2C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00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23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81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69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08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05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28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F62EDD"/>
    <w:multiLevelType w:val="hybridMultilevel"/>
    <w:tmpl w:val="40BA819C"/>
    <w:lvl w:ilvl="0" w:tplc="9C9A2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E1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E6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61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66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707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A4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AF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AD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61E"/>
    <w:multiLevelType w:val="hybridMultilevel"/>
    <w:tmpl w:val="DB62C4CC"/>
    <w:lvl w:ilvl="0" w:tplc="786EB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4C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9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AC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3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2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2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EF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64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CA6026"/>
    <w:multiLevelType w:val="hybridMultilevel"/>
    <w:tmpl w:val="AB6CD734"/>
    <w:lvl w:ilvl="0" w:tplc="9D880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2D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68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4B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84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2F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2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C1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0041BE"/>
    <w:multiLevelType w:val="hybridMultilevel"/>
    <w:tmpl w:val="99AA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A0941"/>
    <w:multiLevelType w:val="hybridMultilevel"/>
    <w:tmpl w:val="75A0E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860F02"/>
    <w:multiLevelType w:val="hybridMultilevel"/>
    <w:tmpl w:val="028C2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017611"/>
    <w:multiLevelType w:val="hybridMultilevel"/>
    <w:tmpl w:val="65361EE8"/>
    <w:lvl w:ilvl="0" w:tplc="DC08B888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FA4B4F"/>
    <w:multiLevelType w:val="hybridMultilevel"/>
    <w:tmpl w:val="8F80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560B3"/>
    <w:multiLevelType w:val="hybridMultilevel"/>
    <w:tmpl w:val="ECC02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711316"/>
    <w:multiLevelType w:val="hybridMultilevel"/>
    <w:tmpl w:val="3360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819BE"/>
    <w:multiLevelType w:val="hybridMultilevel"/>
    <w:tmpl w:val="86C84A92"/>
    <w:lvl w:ilvl="0" w:tplc="2818A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E1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6A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4A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EB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07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81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E7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04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15"/>
  </w:num>
  <w:num w:numId="11">
    <w:abstractNumId w:val="7"/>
  </w:num>
  <w:num w:numId="12">
    <w:abstractNumId w:val="13"/>
  </w:num>
  <w:num w:numId="13">
    <w:abstractNumId w:val="9"/>
  </w:num>
  <w:num w:numId="14">
    <w:abstractNumId w:val="10"/>
  </w:num>
  <w:num w:numId="15">
    <w:abstractNumId w:val="14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11"/>
    <w:rsid w:val="00006EDC"/>
    <w:rsid w:val="0000788F"/>
    <w:rsid w:val="00025D48"/>
    <w:rsid w:val="00026A3E"/>
    <w:rsid w:val="0002731A"/>
    <w:rsid w:val="00027E7D"/>
    <w:rsid w:val="0003305D"/>
    <w:rsid w:val="00052FE6"/>
    <w:rsid w:val="000539A7"/>
    <w:rsid w:val="00055115"/>
    <w:rsid w:val="00067761"/>
    <w:rsid w:val="000823F7"/>
    <w:rsid w:val="00084722"/>
    <w:rsid w:val="0009362E"/>
    <w:rsid w:val="00097695"/>
    <w:rsid w:val="000A7034"/>
    <w:rsid w:val="000B3303"/>
    <w:rsid w:val="000B6AD0"/>
    <w:rsid w:val="000C30A6"/>
    <w:rsid w:val="000E098C"/>
    <w:rsid w:val="000E5A5C"/>
    <w:rsid w:val="000E6794"/>
    <w:rsid w:val="00106062"/>
    <w:rsid w:val="00116AD2"/>
    <w:rsid w:val="00131DF3"/>
    <w:rsid w:val="0013786E"/>
    <w:rsid w:val="001418CC"/>
    <w:rsid w:val="0014400E"/>
    <w:rsid w:val="00182053"/>
    <w:rsid w:val="00196AB6"/>
    <w:rsid w:val="001A6059"/>
    <w:rsid w:val="001B099F"/>
    <w:rsid w:val="001C49F3"/>
    <w:rsid w:val="001E26B9"/>
    <w:rsid w:val="001E58D5"/>
    <w:rsid w:val="0021629B"/>
    <w:rsid w:val="0024009F"/>
    <w:rsid w:val="00242938"/>
    <w:rsid w:val="0024649F"/>
    <w:rsid w:val="00273454"/>
    <w:rsid w:val="002767F4"/>
    <w:rsid w:val="002820E6"/>
    <w:rsid w:val="0028663B"/>
    <w:rsid w:val="00292C35"/>
    <w:rsid w:val="0029672B"/>
    <w:rsid w:val="002971F5"/>
    <w:rsid w:val="002A0A3B"/>
    <w:rsid w:val="002A2F24"/>
    <w:rsid w:val="002A49EF"/>
    <w:rsid w:val="002A665A"/>
    <w:rsid w:val="002A6F27"/>
    <w:rsid w:val="002B12CB"/>
    <w:rsid w:val="002C111A"/>
    <w:rsid w:val="002C226A"/>
    <w:rsid w:val="002D0F33"/>
    <w:rsid w:val="002E02E5"/>
    <w:rsid w:val="002E2377"/>
    <w:rsid w:val="002E34A3"/>
    <w:rsid w:val="002E5F65"/>
    <w:rsid w:val="002E7F3C"/>
    <w:rsid w:val="002F399B"/>
    <w:rsid w:val="002F3D7F"/>
    <w:rsid w:val="002F472B"/>
    <w:rsid w:val="0030453E"/>
    <w:rsid w:val="00312561"/>
    <w:rsid w:val="0031336B"/>
    <w:rsid w:val="00313467"/>
    <w:rsid w:val="00315132"/>
    <w:rsid w:val="00316586"/>
    <w:rsid w:val="00320EEA"/>
    <w:rsid w:val="00327CD0"/>
    <w:rsid w:val="00334166"/>
    <w:rsid w:val="00335347"/>
    <w:rsid w:val="00335D9D"/>
    <w:rsid w:val="003419F0"/>
    <w:rsid w:val="00343541"/>
    <w:rsid w:val="003602E4"/>
    <w:rsid w:val="00361E94"/>
    <w:rsid w:val="00372676"/>
    <w:rsid w:val="003807B2"/>
    <w:rsid w:val="0039703D"/>
    <w:rsid w:val="003A433A"/>
    <w:rsid w:val="003B4D5A"/>
    <w:rsid w:val="003B53CE"/>
    <w:rsid w:val="003B653C"/>
    <w:rsid w:val="003C0FDF"/>
    <w:rsid w:val="003C5393"/>
    <w:rsid w:val="003D118F"/>
    <w:rsid w:val="003D3875"/>
    <w:rsid w:val="003D5519"/>
    <w:rsid w:val="003D7582"/>
    <w:rsid w:val="003E286C"/>
    <w:rsid w:val="003E403A"/>
    <w:rsid w:val="003E4291"/>
    <w:rsid w:val="003E5638"/>
    <w:rsid w:val="003F2AF0"/>
    <w:rsid w:val="00403BA5"/>
    <w:rsid w:val="0041682E"/>
    <w:rsid w:val="00416A7B"/>
    <w:rsid w:val="00417C8B"/>
    <w:rsid w:val="0042408C"/>
    <w:rsid w:val="0042438C"/>
    <w:rsid w:val="00426880"/>
    <w:rsid w:val="004600A0"/>
    <w:rsid w:val="00473A72"/>
    <w:rsid w:val="00482282"/>
    <w:rsid w:val="00487480"/>
    <w:rsid w:val="004878E9"/>
    <w:rsid w:val="00492B76"/>
    <w:rsid w:val="004A104F"/>
    <w:rsid w:val="004A356D"/>
    <w:rsid w:val="004A3888"/>
    <w:rsid w:val="004C1E67"/>
    <w:rsid w:val="004C2212"/>
    <w:rsid w:val="004C534B"/>
    <w:rsid w:val="004C6CD8"/>
    <w:rsid w:val="004C77C7"/>
    <w:rsid w:val="004E0D9C"/>
    <w:rsid w:val="004F669F"/>
    <w:rsid w:val="00506A5B"/>
    <w:rsid w:val="00516C59"/>
    <w:rsid w:val="0052169A"/>
    <w:rsid w:val="00524EAF"/>
    <w:rsid w:val="00525B4B"/>
    <w:rsid w:val="005260DB"/>
    <w:rsid w:val="00533AEC"/>
    <w:rsid w:val="00555674"/>
    <w:rsid w:val="005577B0"/>
    <w:rsid w:val="005715E3"/>
    <w:rsid w:val="0057237F"/>
    <w:rsid w:val="00576D2E"/>
    <w:rsid w:val="00580A87"/>
    <w:rsid w:val="00590FCF"/>
    <w:rsid w:val="005A7D2F"/>
    <w:rsid w:val="005B2D02"/>
    <w:rsid w:val="005C2397"/>
    <w:rsid w:val="005C3CCE"/>
    <w:rsid w:val="005C6AF8"/>
    <w:rsid w:val="005D6721"/>
    <w:rsid w:val="00600878"/>
    <w:rsid w:val="00602A44"/>
    <w:rsid w:val="006103B7"/>
    <w:rsid w:val="00622162"/>
    <w:rsid w:val="00630AD1"/>
    <w:rsid w:val="0065005E"/>
    <w:rsid w:val="0065084A"/>
    <w:rsid w:val="00661D89"/>
    <w:rsid w:val="006637A6"/>
    <w:rsid w:val="006649CC"/>
    <w:rsid w:val="00672A3F"/>
    <w:rsid w:val="00674E8E"/>
    <w:rsid w:val="00681A7D"/>
    <w:rsid w:val="0068200D"/>
    <w:rsid w:val="00682AB1"/>
    <w:rsid w:val="006906C6"/>
    <w:rsid w:val="00692CA8"/>
    <w:rsid w:val="006955BC"/>
    <w:rsid w:val="006B4C32"/>
    <w:rsid w:val="006C0E1A"/>
    <w:rsid w:val="006C1CD8"/>
    <w:rsid w:val="006C406A"/>
    <w:rsid w:val="006D6EAA"/>
    <w:rsid w:val="006E07FB"/>
    <w:rsid w:val="006E7A39"/>
    <w:rsid w:val="006E7E0D"/>
    <w:rsid w:val="00701224"/>
    <w:rsid w:val="007504AA"/>
    <w:rsid w:val="00752443"/>
    <w:rsid w:val="00754F09"/>
    <w:rsid w:val="007913E4"/>
    <w:rsid w:val="007A7E42"/>
    <w:rsid w:val="007C3DD1"/>
    <w:rsid w:val="007D0CD9"/>
    <w:rsid w:val="007D31CE"/>
    <w:rsid w:val="007E3D52"/>
    <w:rsid w:val="007F0C98"/>
    <w:rsid w:val="007F4628"/>
    <w:rsid w:val="007F4A70"/>
    <w:rsid w:val="0080729D"/>
    <w:rsid w:val="00811A78"/>
    <w:rsid w:val="00811CBE"/>
    <w:rsid w:val="008144AB"/>
    <w:rsid w:val="008232A9"/>
    <w:rsid w:val="00824C5F"/>
    <w:rsid w:val="00830941"/>
    <w:rsid w:val="008402DC"/>
    <w:rsid w:val="0084402B"/>
    <w:rsid w:val="0085483E"/>
    <w:rsid w:val="00855E8E"/>
    <w:rsid w:val="008575C3"/>
    <w:rsid w:val="00875FB2"/>
    <w:rsid w:val="008802A5"/>
    <w:rsid w:val="00890811"/>
    <w:rsid w:val="008A3D15"/>
    <w:rsid w:val="008A7C92"/>
    <w:rsid w:val="008B357E"/>
    <w:rsid w:val="008B4D55"/>
    <w:rsid w:val="008B7230"/>
    <w:rsid w:val="008C2231"/>
    <w:rsid w:val="008C6772"/>
    <w:rsid w:val="008D3833"/>
    <w:rsid w:val="008D58DD"/>
    <w:rsid w:val="008F2751"/>
    <w:rsid w:val="008F4B69"/>
    <w:rsid w:val="00903301"/>
    <w:rsid w:val="009052CA"/>
    <w:rsid w:val="00910609"/>
    <w:rsid w:val="00915159"/>
    <w:rsid w:val="00922A4F"/>
    <w:rsid w:val="00934BC3"/>
    <w:rsid w:val="00941421"/>
    <w:rsid w:val="0095207C"/>
    <w:rsid w:val="00971566"/>
    <w:rsid w:val="0098218E"/>
    <w:rsid w:val="009876AE"/>
    <w:rsid w:val="009900C6"/>
    <w:rsid w:val="009905CB"/>
    <w:rsid w:val="00990BC7"/>
    <w:rsid w:val="009B1016"/>
    <w:rsid w:val="009B4EA7"/>
    <w:rsid w:val="009C1D36"/>
    <w:rsid w:val="009C22DD"/>
    <w:rsid w:val="009E295F"/>
    <w:rsid w:val="009F207E"/>
    <w:rsid w:val="009F2DDB"/>
    <w:rsid w:val="009F59C0"/>
    <w:rsid w:val="00A011E8"/>
    <w:rsid w:val="00A3245C"/>
    <w:rsid w:val="00A32513"/>
    <w:rsid w:val="00A371C3"/>
    <w:rsid w:val="00A521D1"/>
    <w:rsid w:val="00A56D69"/>
    <w:rsid w:val="00A63A23"/>
    <w:rsid w:val="00A67B42"/>
    <w:rsid w:val="00A77EA7"/>
    <w:rsid w:val="00A90C0E"/>
    <w:rsid w:val="00A94103"/>
    <w:rsid w:val="00AA0443"/>
    <w:rsid w:val="00AA1EF4"/>
    <w:rsid w:val="00AA7F37"/>
    <w:rsid w:val="00AB5A07"/>
    <w:rsid w:val="00AC5B01"/>
    <w:rsid w:val="00AC5FA9"/>
    <w:rsid w:val="00AD721F"/>
    <w:rsid w:val="00AE0651"/>
    <w:rsid w:val="00AE598A"/>
    <w:rsid w:val="00AE6B7B"/>
    <w:rsid w:val="00B00F47"/>
    <w:rsid w:val="00B045B7"/>
    <w:rsid w:val="00B31AA4"/>
    <w:rsid w:val="00B324DC"/>
    <w:rsid w:val="00B37A2F"/>
    <w:rsid w:val="00B416CF"/>
    <w:rsid w:val="00B41F2B"/>
    <w:rsid w:val="00B41F86"/>
    <w:rsid w:val="00B42784"/>
    <w:rsid w:val="00B44171"/>
    <w:rsid w:val="00B60479"/>
    <w:rsid w:val="00B67CB5"/>
    <w:rsid w:val="00B70DAE"/>
    <w:rsid w:val="00B81E5A"/>
    <w:rsid w:val="00B87836"/>
    <w:rsid w:val="00B90E17"/>
    <w:rsid w:val="00B935DB"/>
    <w:rsid w:val="00B9602A"/>
    <w:rsid w:val="00BA1D81"/>
    <w:rsid w:val="00BC379A"/>
    <w:rsid w:val="00BE1677"/>
    <w:rsid w:val="00BE2711"/>
    <w:rsid w:val="00BF64A3"/>
    <w:rsid w:val="00BF7ED7"/>
    <w:rsid w:val="00C12111"/>
    <w:rsid w:val="00C13888"/>
    <w:rsid w:val="00C14712"/>
    <w:rsid w:val="00C2442B"/>
    <w:rsid w:val="00C40B8C"/>
    <w:rsid w:val="00C47D4A"/>
    <w:rsid w:val="00C5178B"/>
    <w:rsid w:val="00C62CA8"/>
    <w:rsid w:val="00C63F71"/>
    <w:rsid w:val="00C66A07"/>
    <w:rsid w:val="00C77FBD"/>
    <w:rsid w:val="00C81D55"/>
    <w:rsid w:val="00C836A8"/>
    <w:rsid w:val="00C856C3"/>
    <w:rsid w:val="00C94174"/>
    <w:rsid w:val="00C953B3"/>
    <w:rsid w:val="00CA06B5"/>
    <w:rsid w:val="00CA3FC6"/>
    <w:rsid w:val="00CB2877"/>
    <w:rsid w:val="00CB2B42"/>
    <w:rsid w:val="00CB3589"/>
    <w:rsid w:val="00CF4F64"/>
    <w:rsid w:val="00CF6C19"/>
    <w:rsid w:val="00D00FEE"/>
    <w:rsid w:val="00D03709"/>
    <w:rsid w:val="00D22B3F"/>
    <w:rsid w:val="00D31D6D"/>
    <w:rsid w:val="00D435A4"/>
    <w:rsid w:val="00D44311"/>
    <w:rsid w:val="00D45D70"/>
    <w:rsid w:val="00D5094B"/>
    <w:rsid w:val="00D6071C"/>
    <w:rsid w:val="00D622B0"/>
    <w:rsid w:val="00D62646"/>
    <w:rsid w:val="00D65E4A"/>
    <w:rsid w:val="00D72B94"/>
    <w:rsid w:val="00D85590"/>
    <w:rsid w:val="00D91963"/>
    <w:rsid w:val="00D95CD2"/>
    <w:rsid w:val="00DA7264"/>
    <w:rsid w:val="00DC7094"/>
    <w:rsid w:val="00DD53EB"/>
    <w:rsid w:val="00DD6D42"/>
    <w:rsid w:val="00DE0450"/>
    <w:rsid w:val="00DF47E6"/>
    <w:rsid w:val="00E0559D"/>
    <w:rsid w:val="00E17258"/>
    <w:rsid w:val="00E17E1A"/>
    <w:rsid w:val="00E2307D"/>
    <w:rsid w:val="00E25602"/>
    <w:rsid w:val="00E45D56"/>
    <w:rsid w:val="00E529EB"/>
    <w:rsid w:val="00E56336"/>
    <w:rsid w:val="00E64E81"/>
    <w:rsid w:val="00E75047"/>
    <w:rsid w:val="00E7621C"/>
    <w:rsid w:val="00E80A80"/>
    <w:rsid w:val="00E831A0"/>
    <w:rsid w:val="00E86E22"/>
    <w:rsid w:val="00E86E71"/>
    <w:rsid w:val="00EA1089"/>
    <w:rsid w:val="00EC3465"/>
    <w:rsid w:val="00EC6ABA"/>
    <w:rsid w:val="00ED10C1"/>
    <w:rsid w:val="00EE5D82"/>
    <w:rsid w:val="00EF0795"/>
    <w:rsid w:val="00F13536"/>
    <w:rsid w:val="00F15A86"/>
    <w:rsid w:val="00F17724"/>
    <w:rsid w:val="00F258CF"/>
    <w:rsid w:val="00F2610C"/>
    <w:rsid w:val="00F3439E"/>
    <w:rsid w:val="00F44FE4"/>
    <w:rsid w:val="00F537ED"/>
    <w:rsid w:val="00F62135"/>
    <w:rsid w:val="00F66784"/>
    <w:rsid w:val="00F70F8A"/>
    <w:rsid w:val="00F71B11"/>
    <w:rsid w:val="00F74985"/>
    <w:rsid w:val="00F751F5"/>
    <w:rsid w:val="00F9177E"/>
    <w:rsid w:val="00F91BF6"/>
    <w:rsid w:val="00FA28FF"/>
    <w:rsid w:val="00FA361D"/>
    <w:rsid w:val="00FA62EE"/>
    <w:rsid w:val="00FC2289"/>
    <w:rsid w:val="00FD3016"/>
    <w:rsid w:val="00FD3E55"/>
    <w:rsid w:val="00FD7D1D"/>
    <w:rsid w:val="00FE3928"/>
    <w:rsid w:val="00FE4406"/>
    <w:rsid w:val="00FE5440"/>
    <w:rsid w:val="00FE5656"/>
    <w:rsid w:val="00F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047F3C"/>
  <w15:docId w15:val="{83FEC0A8-7202-4F9B-A7B9-4D2B596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111"/>
    <w:pPr>
      <w:spacing w:before="120" w:after="120"/>
    </w:pPr>
    <w:rPr>
      <w:rFonts w:ascii="HelveticaNeueLT Std" w:eastAsia="Times New Roman" w:hAnsi="HelveticaNeueLT Std"/>
      <w:color w:val="000000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12111"/>
    <w:pPr>
      <w:widowControl w:val="0"/>
      <w:pBdr>
        <w:bottom w:val="single" w:sz="4" w:space="1" w:color="204D68"/>
      </w:pBdr>
      <w:autoSpaceDE w:val="0"/>
      <w:autoSpaceDN w:val="0"/>
      <w:adjustRightInd w:val="0"/>
      <w:spacing w:after="240"/>
      <w:textAlignment w:val="center"/>
      <w:outlineLvl w:val="0"/>
    </w:pPr>
    <w:rPr>
      <w:b/>
      <w:color w:val="204D68"/>
      <w:sz w:val="36"/>
    </w:rPr>
  </w:style>
  <w:style w:type="paragraph" w:styleId="Heading2">
    <w:name w:val="heading 2"/>
    <w:basedOn w:val="Normal"/>
    <w:next w:val="Normal"/>
    <w:link w:val="Heading2Char"/>
    <w:qFormat/>
    <w:rsid w:val="00C12111"/>
    <w:pPr>
      <w:keepNext/>
      <w:widowControl w:val="0"/>
      <w:autoSpaceDE w:val="0"/>
      <w:autoSpaceDN w:val="0"/>
      <w:adjustRightInd w:val="0"/>
      <w:spacing w:before="240"/>
      <w:textAlignment w:val="center"/>
      <w:outlineLvl w:val="1"/>
    </w:pPr>
    <w:rPr>
      <w:b/>
      <w:color w:val="204D68"/>
      <w:sz w:val="32"/>
    </w:rPr>
  </w:style>
  <w:style w:type="paragraph" w:styleId="Heading3">
    <w:name w:val="heading 3"/>
    <w:basedOn w:val="Normal"/>
    <w:next w:val="Normal"/>
    <w:link w:val="Heading3Char"/>
    <w:qFormat/>
    <w:rsid w:val="00C12111"/>
    <w:pPr>
      <w:keepNext/>
      <w:widowControl w:val="0"/>
      <w:autoSpaceDE w:val="0"/>
      <w:autoSpaceDN w:val="0"/>
      <w:adjustRightInd w:val="0"/>
      <w:spacing w:before="240"/>
      <w:textAlignment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111"/>
    <w:rPr>
      <w:rFonts w:ascii="HelveticaNeueLT Std" w:eastAsia="Times New Roman" w:hAnsi="HelveticaNeueLT Std" w:cs="Times New Roman"/>
      <w:b/>
      <w:color w:val="204D68"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C12111"/>
    <w:rPr>
      <w:rFonts w:ascii="HelveticaNeueLT Std" w:eastAsia="Times New Roman" w:hAnsi="HelveticaNeueLT Std" w:cs="Times New Roman"/>
      <w:b/>
      <w:color w:val="204D68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C12111"/>
    <w:rPr>
      <w:rFonts w:ascii="HelveticaNeueLT Std" w:eastAsia="Times New Roman" w:hAnsi="HelveticaNeueLT Std" w:cs="Times New Roman"/>
      <w:b/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111"/>
    <w:pPr>
      <w:tabs>
        <w:tab w:val="center" w:pos="4320"/>
        <w:tab w:val="right" w:pos="8640"/>
      </w:tabs>
    </w:pPr>
    <w:rPr>
      <w:rFonts w:ascii="HelveticaNeueLT Std Cn" w:hAnsi="HelveticaNeueLT Std Cn"/>
      <w:color w:val="800000"/>
      <w:sz w:val="40"/>
    </w:rPr>
  </w:style>
  <w:style w:type="character" w:customStyle="1" w:styleId="HeaderChar">
    <w:name w:val="Header Char"/>
    <w:basedOn w:val="DefaultParagraphFont"/>
    <w:link w:val="Header"/>
    <w:rsid w:val="00C12111"/>
    <w:rPr>
      <w:rFonts w:ascii="HelveticaNeueLT Std Cn" w:eastAsia="Times New Roman" w:hAnsi="HelveticaNeueLT Std Cn" w:cs="Times New Roman"/>
      <w:color w:val="800000"/>
      <w:sz w:val="40"/>
      <w:szCs w:val="24"/>
    </w:rPr>
  </w:style>
  <w:style w:type="paragraph" w:customStyle="1" w:styleId="DocTitle">
    <w:name w:val="Doc Title"/>
    <w:basedOn w:val="Normal"/>
    <w:rsid w:val="00C12111"/>
    <w:pPr>
      <w:widowControl w:val="0"/>
      <w:autoSpaceDE w:val="0"/>
      <w:autoSpaceDN w:val="0"/>
      <w:adjustRightInd w:val="0"/>
      <w:ind w:left="1080"/>
      <w:textAlignment w:val="center"/>
      <w:outlineLvl w:val="0"/>
    </w:pPr>
    <w:rPr>
      <w:rFonts w:ascii="HelveticaNeueLT Std Cn" w:hAnsi="HelveticaNeueLT Std Cn"/>
      <w:color w:val="66141A"/>
      <w:sz w:val="72"/>
      <w:szCs w:val="72"/>
    </w:rPr>
  </w:style>
  <w:style w:type="paragraph" w:styleId="Footer">
    <w:name w:val="footer"/>
    <w:basedOn w:val="Normal"/>
    <w:link w:val="FooterChar"/>
    <w:uiPriority w:val="99"/>
    <w:rsid w:val="00C12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11"/>
    <w:rPr>
      <w:rFonts w:ascii="HelveticaNeueLT Std" w:eastAsia="Times New Roman" w:hAnsi="HelveticaNeueLT Std" w:cs="Times New Roman"/>
      <w:color w:val="000000"/>
      <w:szCs w:val="24"/>
    </w:rPr>
  </w:style>
  <w:style w:type="character" w:styleId="PageNumber">
    <w:name w:val="page number"/>
    <w:basedOn w:val="DefaultParagraphFont"/>
    <w:rsid w:val="00C12111"/>
    <w:rPr>
      <w:rFonts w:ascii="HelveticaNeueLT Std" w:hAnsi="HelveticaNeueLT Std"/>
    </w:rPr>
  </w:style>
  <w:style w:type="character" w:styleId="Hyperlink">
    <w:name w:val="Hyperlink"/>
    <w:basedOn w:val="DefaultParagraphFont"/>
    <w:uiPriority w:val="99"/>
    <w:rsid w:val="00C1211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12111"/>
    <w:pPr>
      <w:spacing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12111"/>
    <w:pPr>
      <w:spacing w:before="0" w:after="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2111"/>
    <w:pPr>
      <w:spacing w:before="0" w:after="0"/>
      <w:ind w:left="220"/>
    </w:pPr>
    <w:rPr>
      <w:rFonts w:asciiTheme="minorHAnsi" w:hAnsiTheme="minorHAnsi"/>
      <w:i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11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1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111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0608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205094"/>
  </w:style>
  <w:style w:type="character" w:styleId="CommentReference">
    <w:name w:val="annotation reference"/>
    <w:basedOn w:val="DefaultParagraphFont"/>
    <w:uiPriority w:val="99"/>
    <w:semiHidden/>
    <w:unhideWhenUsed/>
    <w:rsid w:val="00B70D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D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DAE"/>
    <w:rPr>
      <w:rFonts w:ascii="HelveticaNeueLT Std" w:eastAsia="Times New Roman" w:hAnsi="HelveticaNeueLT Std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DAE"/>
    <w:rPr>
      <w:rFonts w:ascii="HelveticaNeueLT Std" w:eastAsia="Times New Roman" w:hAnsi="HelveticaNeueLT Std"/>
      <w:b/>
      <w:bCs/>
      <w:color w:val="000000"/>
    </w:rPr>
  </w:style>
  <w:style w:type="character" w:styleId="Strong">
    <w:name w:val="Strong"/>
    <w:basedOn w:val="DefaultParagraphFont"/>
    <w:uiPriority w:val="99"/>
    <w:qFormat/>
    <w:rsid w:val="00915159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15159"/>
    <w:pPr>
      <w:ind w:left="720"/>
      <w:contextualSpacing/>
    </w:pPr>
  </w:style>
  <w:style w:type="paragraph" w:customStyle="1" w:styleId="Default">
    <w:name w:val="Default"/>
    <w:rsid w:val="0091515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905CB"/>
    <w:rPr>
      <w:rFonts w:ascii="HelveticaNeueLT Std" w:eastAsia="Times New Roman" w:hAnsi="HelveticaNeueLT Std"/>
      <w:color w:val="000000"/>
      <w:sz w:val="22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B81E5A"/>
  </w:style>
  <w:style w:type="paragraph" w:styleId="NormalWeb">
    <w:name w:val="Normal (Web)"/>
    <w:basedOn w:val="Normal"/>
    <w:uiPriority w:val="99"/>
    <w:unhideWhenUsed/>
    <w:rsid w:val="00B42784"/>
    <w:pPr>
      <w:spacing w:before="100" w:beforeAutospacing="1" w:after="100" w:afterAutospacing="1"/>
    </w:pPr>
    <w:rPr>
      <w:rFonts w:ascii="Times" w:eastAsia="Calibri" w:hAnsi="Times"/>
      <w:color w:val="auto"/>
      <w:sz w:val="20"/>
      <w:szCs w:val="20"/>
    </w:rPr>
  </w:style>
  <w:style w:type="paragraph" w:styleId="BodyText2">
    <w:name w:val="Body Text 2"/>
    <w:basedOn w:val="Normal"/>
    <w:link w:val="BodyText2Char"/>
    <w:rsid w:val="00D622B0"/>
    <w:pPr>
      <w:widowControl w:val="0"/>
      <w:spacing w:before="0" w:after="0"/>
    </w:pPr>
    <w:rPr>
      <w:rFonts w:ascii="Arial" w:hAnsi="Arial"/>
      <w:color w:val="auto"/>
      <w:sz w:val="18"/>
    </w:rPr>
  </w:style>
  <w:style w:type="character" w:customStyle="1" w:styleId="BodyText2Char">
    <w:name w:val="Body Text 2 Char"/>
    <w:basedOn w:val="DefaultParagraphFont"/>
    <w:link w:val="BodyText2"/>
    <w:rsid w:val="00D622B0"/>
    <w:rPr>
      <w:rFonts w:ascii="Arial" w:eastAsia="Times New Roman" w:hAnsi="Arial"/>
      <w:sz w:val="18"/>
      <w:szCs w:val="24"/>
      <w:lang w:val="en-US" w:eastAsia="en-US"/>
    </w:rPr>
  </w:style>
  <w:style w:type="character" w:customStyle="1" w:styleId="il">
    <w:name w:val="il"/>
    <w:basedOn w:val="DefaultParagraphFont"/>
    <w:rsid w:val="008B7230"/>
  </w:style>
  <w:style w:type="table" w:styleId="LightShading">
    <w:name w:val="Light Shading"/>
    <w:basedOn w:val="TableNormal"/>
    <w:uiPriority w:val="60"/>
    <w:rsid w:val="005723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B3303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3305D"/>
    <w:pPr>
      <w:pBdr>
        <w:between w:val="double" w:sz="6" w:space="0" w:color="auto"/>
      </w:pBdr>
      <w:spacing w:before="0"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3305D"/>
    <w:pPr>
      <w:pBdr>
        <w:between w:val="double" w:sz="6" w:space="0" w:color="auto"/>
      </w:pBd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3305D"/>
    <w:pPr>
      <w:pBdr>
        <w:between w:val="double" w:sz="6" w:space="0" w:color="auto"/>
      </w:pBd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3305D"/>
    <w:pPr>
      <w:pBdr>
        <w:between w:val="double" w:sz="6" w:space="0" w:color="auto"/>
      </w:pBd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3305D"/>
    <w:pPr>
      <w:pBdr>
        <w:between w:val="double" w:sz="6" w:space="0" w:color="auto"/>
      </w:pBd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3305D"/>
    <w:pPr>
      <w:pBdr>
        <w:between w:val="double" w:sz="6" w:space="0" w:color="auto"/>
      </w:pBd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04AA"/>
  </w:style>
  <w:style w:type="character" w:customStyle="1" w:styleId="BodyTextChar">
    <w:name w:val="Body Text Char"/>
    <w:basedOn w:val="DefaultParagraphFont"/>
    <w:link w:val="BodyText"/>
    <w:uiPriority w:val="99"/>
    <w:semiHidden/>
    <w:rsid w:val="007504AA"/>
    <w:rPr>
      <w:rFonts w:ascii="HelveticaNeueLT Std" w:eastAsia="Times New Roman" w:hAnsi="HelveticaNeueLT Std"/>
      <w:color w:val="000000"/>
      <w:sz w:val="22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53CE"/>
    <w:pPr>
      <w:keepNext/>
      <w:keepLines/>
      <w:widowControl/>
      <w:pBdr>
        <w:bottom w:val="none" w:sz="0" w:space="0" w:color="auto"/>
      </w:pBdr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2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0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4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1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5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08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9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aining.mulesof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852FA-B410-4986-9145-B5F030B2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Mulesoft Inc.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Davidian</dc:creator>
  <cp:lastModifiedBy>Irina Gutman</cp:lastModifiedBy>
  <cp:revision>6</cp:revision>
  <cp:lastPrinted>2012-09-17T18:21:00Z</cp:lastPrinted>
  <dcterms:created xsi:type="dcterms:W3CDTF">2019-03-25T13:44:00Z</dcterms:created>
  <dcterms:modified xsi:type="dcterms:W3CDTF">2019-03-25T13:54:00Z</dcterms:modified>
</cp:coreProperties>
</file>