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60" w:line="276" w:lineRule="auto"/>
        <w:jc w:val="both"/>
        <w:rPr>
          <w:rFonts w:ascii="Open Sans" w:cs="Open Sans" w:eastAsia="Open Sans" w:hAnsi="Open Sans"/>
          <w:b w:val="1"/>
          <w:color w:val="ff0000"/>
        </w:rPr>
      </w:pPr>
      <w:r w:rsidDel="00000000" w:rsidR="00000000" w:rsidRPr="00000000">
        <w:rPr>
          <w:rFonts w:ascii="Open Sans" w:cs="Open Sans" w:eastAsia="Open Sans" w:hAnsi="Open Sans"/>
          <w:b w:val="1"/>
          <w:color w:val="ff0000"/>
          <w:rtl w:val="0"/>
        </w:rPr>
        <w:t xml:space="preserve">READ THIS BEFORE USING THE TEMPLATE:</w:t>
      </w:r>
    </w:p>
    <w:p w:rsidR="00000000" w:rsidDel="00000000" w:rsidP="00000000" w:rsidRDefault="00000000" w:rsidRPr="00000000" w14:paraId="00000002">
      <w:pPr>
        <w:numPr>
          <w:ilvl w:val="0"/>
          <w:numId w:val="2"/>
        </w:numPr>
        <w:spacing w:after="0" w:before="160" w:line="276" w:lineRule="auto"/>
        <w:ind w:left="72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The intent of this template is to provide a taxonomy with an organized list of topics we normally cover as part of the Architecture analysis and delivery of an initial Professional Services engagement</w:t>
      </w:r>
      <w:r w:rsidDel="00000000" w:rsidR="00000000" w:rsidRPr="00000000">
        <w:rPr>
          <w:rtl w:val="0"/>
        </w:rPr>
      </w:r>
    </w:p>
    <w:p w:rsidR="00000000" w:rsidDel="00000000" w:rsidP="00000000" w:rsidRDefault="00000000" w:rsidRPr="00000000" w14:paraId="00000003">
      <w:pPr>
        <w:spacing w:after="0" w:before="160" w:line="276" w:lineRule="auto"/>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4">
      <w:pPr>
        <w:numPr>
          <w:ilvl w:val="0"/>
          <w:numId w:val="2"/>
        </w:numPr>
        <w:spacing w:after="0" w:before="160" w:line="276" w:lineRule="auto"/>
        <w:ind w:left="72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Based on your customer, industry and type of engagement; the topics might vary; this is not a “silver bullet” document or taxonomy, it is just an aid for the delivery.</w:t>
      </w:r>
      <w:r w:rsidDel="00000000" w:rsidR="00000000" w:rsidRPr="00000000">
        <w:rPr>
          <w:rtl w:val="0"/>
        </w:rPr>
      </w:r>
    </w:p>
    <w:p w:rsidR="00000000" w:rsidDel="00000000" w:rsidP="00000000" w:rsidRDefault="00000000" w:rsidRPr="00000000" w14:paraId="00000005">
      <w:pPr>
        <w:spacing w:after="0" w:before="160" w:line="276" w:lineRule="auto"/>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6">
      <w:pPr>
        <w:numPr>
          <w:ilvl w:val="0"/>
          <w:numId w:val="2"/>
        </w:numPr>
        <w:spacing w:after="0" w:before="160" w:line="276" w:lineRule="auto"/>
        <w:ind w:left="72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The content provided for each topic, including diagrams, catalogues and matrices, is just a reduced example of a fictional project; replace it with significant content that makes sense for your project and create your own diagrams; do not try to fit your project to the examples provided.   </w:t>
      </w:r>
      <w:r w:rsidDel="00000000" w:rsidR="00000000" w:rsidRPr="00000000">
        <w:rPr>
          <w:rtl w:val="0"/>
        </w:rPr>
      </w:r>
    </w:p>
    <w:p w:rsidR="00000000" w:rsidDel="00000000" w:rsidP="00000000" w:rsidRDefault="00000000" w:rsidRPr="00000000" w14:paraId="00000007">
      <w:pPr>
        <w:spacing w:after="0" w:before="160" w:line="276" w:lineRule="auto"/>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8">
      <w:pPr>
        <w:numPr>
          <w:ilvl w:val="0"/>
          <w:numId w:val="2"/>
        </w:numPr>
        <w:spacing w:after="0" w:before="160" w:line="276" w:lineRule="auto"/>
        <w:ind w:left="72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The content of this document should provide rationales around Architecture decisions organized by multiple dimensions including viewpoints and views, </w:t>
      </w:r>
      <w:r w:rsidDel="00000000" w:rsidR="00000000" w:rsidRPr="00000000">
        <w:rPr>
          <w:rFonts w:ascii="Open Sans" w:cs="Open Sans" w:eastAsia="Open Sans" w:hAnsi="Open Sans"/>
          <w:b w:val="1"/>
          <w:u w:val="single"/>
          <w:rtl w:val="0"/>
        </w:rPr>
        <w:t xml:space="preserve">not how-tos and duplication of information that can be found in our public documentation. </w:t>
      </w:r>
      <w:r w:rsidDel="00000000" w:rsidR="00000000" w:rsidRPr="00000000">
        <w:rPr>
          <w:rtl w:val="0"/>
        </w:rPr>
      </w:r>
    </w:p>
    <w:p w:rsidR="00000000" w:rsidDel="00000000" w:rsidP="00000000" w:rsidRDefault="00000000" w:rsidRPr="00000000" w14:paraId="00000009">
      <w:pPr>
        <w:numPr>
          <w:ilvl w:val="1"/>
          <w:numId w:val="2"/>
        </w:numPr>
        <w:spacing w:after="0" w:before="0" w:line="276" w:lineRule="auto"/>
        <w:ind w:left="144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DO: Include the list of VPCs to be created with the main configurations, and the rationale behind some decisions like the number of VPCs and region selected. </w:t>
      </w:r>
      <w:r w:rsidDel="00000000" w:rsidR="00000000" w:rsidRPr="00000000">
        <w:rPr>
          <w:rtl w:val="0"/>
        </w:rPr>
      </w:r>
    </w:p>
    <w:p w:rsidR="00000000" w:rsidDel="00000000" w:rsidP="00000000" w:rsidRDefault="00000000" w:rsidRPr="00000000" w14:paraId="0000000A">
      <w:pPr>
        <w:numPr>
          <w:ilvl w:val="1"/>
          <w:numId w:val="2"/>
        </w:numPr>
        <w:spacing w:after="0" w:before="0" w:line="276" w:lineRule="auto"/>
        <w:ind w:left="144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DO: Include links/references to our public documentation</w:t>
      </w:r>
      <w:r w:rsidDel="00000000" w:rsidR="00000000" w:rsidRPr="00000000">
        <w:rPr>
          <w:rtl w:val="0"/>
        </w:rPr>
      </w:r>
    </w:p>
    <w:p w:rsidR="00000000" w:rsidDel="00000000" w:rsidP="00000000" w:rsidRDefault="00000000" w:rsidRPr="00000000" w14:paraId="0000000B">
      <w:pPr>
        <w:numPr>
          <w:ilvl w:val="1"/>
          <w:numId w:val="2"/>
        </w:numPr>
        <w:spacing w:after="0" w:before="0" w:line="276" w:lineRule="auto"/>
        <w:ind w:left="144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DO NOT: Explain the concept of a VPC, this information can be found in our public documentation</w:t>
      </w:r>
      <w:r w:rsidDel="00000000" w:rsidR="00000000" w:rsidRPr="00000000">
        <w:rPr>
          <w:rtl w:val="0"/>
        </w:rPr>
      </w:r>
    </w:p>
    <w:p w:rsidR="00000000" w:rsidDel="00000000" w:rsidP="00000000" w:rsidRDefault="00000000" w:rsidRPr="00000000" w14:paraId="0000000C">
      <w:pPr>
        <w:numPr>
          <w:ilvl w:val="1"/>
          <w:numId w:val="2"/>
        </w:numPr>
        <w:spacing w:after="0" w:before="0" w:line="276" w:lineRule="auto"/>
        <w:ind w:left="144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DO NOT: Include screenshots on how to create a VPC, this information can be found in our public documentation</w:t>
      </w:r>
      <w:r w:rsidDel="00000000" w:rsidR="00000000" w:rsidRPr="00000000">
        <w:rPr>
          <w:rtl w:val="0"/>
        </w:rPr>
      </w:r>
    </w:p>
    <w:p w:rsidR="00000000" w:rsidDel="00000000" w:rsidP="00000000" w:rsidRDefault="00000000" w:rsidRPr="00000000" w14:paraId="0000000D">
      <w:pPr>
        <w:numPr>
          <w:ilvl w:val="1"/>
          <w:numId w:val="2"/>
        </w:numPr>
        <w:spacing w:after="0" w:before="0" w:line="276" w:lineRule="auto"/>
        <w:ind w:left="1440" w:hanging="36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rtl w:val="0"/>
        </w:rPr>
        <w:t xml:space="preserve">DO NOT: Include definitions of our products/features like CloudHub, Exchange, Design Center. All these concepts can be found in our public documentation</w:t>
      </w:r>
      <w:r w:rsidDel="00000000" w:rsidR="00000000" w:rsidRPr="00000000">
        <w:rPr>
          <w:rtl w:val="0"/>
        </w:rPr>
      </w:r>
    </w:p>
    <w:p w:rsidR="00000000" w:rsidDel="00000000" w:rsidP="00000000" w:rsidRDefault="00000000" w:rsidRPr="00000000" w14:paraId="0000000E">
      <w:pPr>
        <w:spacing w:after="0" w:before="160" w:line="276" w:lineRule="auto"/>
        <w:ind w:left="144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F">
      <w:pPr>
        <w:pStyle w:val="Subtitle"/>
        <w:spacing w:after="140" w:before="300" w:lineRule="auto"/>
        <w:rPr>
          <w:rFonts w:ascii="Open Sans" w:cs="Open Sans" w:eastAsia="Open Sans" w:hAnsi="Open Sans"/>
          <w:b w:val="1"/>
          <w:color w:val="000000"/>
          <w:sz w:val="36"/>
          <w:szCs w:val="36"/>
        </w:rPr>
      </w:pPr>
      <w:bookmarkStart w:colFirst="0" w:colLast="0" w:name="_gjdgxs" w:id="0"/>
      <w:bookmarkEnd w:id="0"/>
      <w:r w:rsidDel="00000000" w:rsidR="00000000" w:rsidRPr="00000000">
        <w:rPr>
          <w:rFonts w:ascii="Open Sans" w:cs="Open Sans" w:eastAsia="Open Sans" w:hAnsi="Open Sans"/>
          <w:b w:val="1"/>
          <w:color w:val="000000"/>
          <w:sz w:val="22"/>
          <w:szCs w:val="22"/>
          <w:rtl w:val="0"/>
        </w:rPr>
        <w:t xml:space="preserve">This template was created using formatting guidelines from our MuleSoft brand-central (Feb-2020), standardizing the font, font-size, headers, links, etc</w:t>
      </w:r>
      <w:r w:rsidDel="00000000" w:rsidR="00000000" w:rsidRPr="00000000">
        <w:br w:type="page"/>
      </w:r>
      <w:r w:rsidDel="00000000" w:rsidR="00000000" w:rsidRPr="00000000">
        <w:rPr>
          <w:rtl w:val="0"/>
        </w:rPr>
      </w:r>
    </w:p>
    <w:p w:rsidR="00000000" w:rsidDel="00000000" w:rsidP="00000000" w:rsidRDefault="00000000" w:rsidRPr="00000000" w14:paraId="00000010">
      <w:pPr>
        <w:pStyle w:val="Subtitle"/>
        <w:spacing w:after="140" w:before="300" w:lineRule="auto"/>
        <w:rPr/>
      </w:pPr>
      <w:bookmarkStart w:colFirst="0" w:colLast="0" w:name="_30j0zll" w:id="1"/>
      <w:bookmarkEnd w:id="1"/>
      <w:r w:rsidDel="00000000" w:rsidR="00000000" w:rsidRPr="00000000">
        <w:rPr>
          <w:rtl w:val="0"/>
        </w:rPr>
      </w:r>
    </w:p>
    <w:p w:rsidR="00000000" w:rsidDel="00000000" w:rsidP="00000000" w:rsidRDefault="00000000" w:rsidRPr="00000000" w14:paraId="00000011">
      <w:pPr>
        <w:pStyle w:val="Title"/>
        <w:spacing w:after="0" w:line="276" w:lineRule="auto"/>
        <w:rPr/>
      </w:pPr>
      <w:bookmarkStart w:colFirst="0" w:colLast="0" w:name="_1fob9te" w:id="2"/>
      <w:bookmarkEnd w:id="2"/>
      <w:r w:rsidDel="00000000" w:rsidR="00000000" w:rsidRPr="00000000">
        <w:rPr>
          <w:rtl w:val="0"/>
        </w:rPr>
        <w:t xml:space="preserve">Anypoint Platform Architecture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Open Sans" w:cs="Open Sans" w:eastAsia="Open Sans" w:hAnsi="Open Sans"/>
          <w:b w:val="1"/>
          <w:rtl w:val="0"/>
        </w:rPr>
        <w:t xml:space="preserve">Prepared by: </w:t>
      </w:r>
      <w:r w:rsidDel="00000000" w:rsidR="00000000" w:rsidRPr="00000000">
        <w:rPr>
          <w:rtl w:val="0"/>
        </w:rPr>
        <w:t xml:space="preserve"> &lt;&gt;</w:t>
      </w:r>
    </w:p>
    <w:p w:rsidR="00000000" w:rsidDel="00000000" w:rsidP="00000000" w:rsidRDefault="00000000" w:rsidRPr="00000000" w14:paraId="00000014">
      <w:pPr>
        <w:rPr/>
      </w:pPr>
      <w:r w:rsidDel="00000000" w:rsidR="00000000" w:rsidRPr="00000000">
        <w:rPr>
          <w:rFonts w:ascii="Open Sans" w:cs="Open Sans" w:eastAsia="Open Sans" w:hAnsi="Open Sans"/>
          <w:b w:val="1"/>
          <w:rtl w:val="0"/>
        </w:rPr>
        <w:t xml:space="preserve">Prepared for:</w:t>
      </w:r>
      <w:r w:rsidDel="00000000" w:rsidR="00000000" w:rsidRPr="00000000">
        <w:rPr>
          <w:rtl w:val="0"/>
        </w:rPr>
        <w:t xml:space="preserve"> Platform Admins, Architects and Developers</w:t>
      </w:r>
    </w:p>
    <w:p w:rsidR="00000000" w:rsidDel="00000000" w:rsidP="00000000" w:rsidRDefault="00000000" w:rsidRPr="00000000" w14:paraId="00000015">
      <w:pPr>
        <w:rPr/>
      </w:pPr>
      <w:r w:rsidDel="00000000" w:rsidR="00000000" w:rsidRPr="00000000">
        <w:rPr>
          <w:rFonts w:ascii="Open Sans" w:cs="Open Sans" w:eastAsia="Open Sans" w:hAnsi="Open Sans"/>
          <w:b w:val="1"/>
          <w:rtl w:val="0"/>
        </w:rPr>
        <w:t xml:space="preserve">Last updated:</w:t>
      </w:r>
      <w:r w:rsidDel="00000000" w:rsidR="00000000" w:rsidRPr="00000000">
        <w:rPr>
          <w:rtl w:val="0"/>
        </w:rPr>
        <w:t xml:space="preserve">  &lt;&gt;</w:t>
      </w:r>
    </w:p>
    <w:p w:rsidR="00000000" w:rsidDel="00000000" w:rsidP="00000000" w:rsidRDefault="00000000" w:rsidRPr="00000000" w14:paraId="00000016">
      <w:pPr>
        <w:pStyle w:val="Subtitle"/>
        <w:spacing w:after="0" w:before="300" w:lineRule="auto"/>
        <w:rPr>
          <w:color w:val="000000"/>
          <w:sz w:val="36"/>
          <w:szCs w:val="36"/>
        </w:rPr>
      </w:pPr>
      <w:bookmarkStart w:colFirst="0" w:colLast="0" w:name="_3znysh7" w:id="3"/>
      <w:bookmarkEnd w:id="3"/>
      <w:r w:rsidDel="00000000" w:rsidR="00000000" w:rsidRPr="00000000">
        <w:rPr>
          <w:rtl w:val="0"/>
        </w:rPr>
      </w:r>
    </w:p>
    <w:p w:rsidR="00000000" w:rsidDel="00000000" w:rsidP="00000000" w:rsidRDefault="00000000" w:rsidRPr="00000000" w14:paraId="00000017">
      <w:pPr>
        <w:pStyle w:val="Heading1"/>
        <w:rPr/>
      </w:pPr>
      <w:bookmarkStart w:colFirst="0" w:colLast="0" w:name="_2et92p0" w:id="4"/>
      <w:bookmarkEnd w:id="4"/>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866775</wp:posOffset>
            </wp:positionV>
            <wp:extent cx="6731794" cy="5791323"/>
            <wp:effectExtent b="0" l="0" r="0" t="0"/>
            <wp:wrapTopAndBottom distB="0" dist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731794" cy="5791323"/>
                    </a:xfrm>
                    <a:prstGeom prst="rect"/>
                    <a:ln/>
                  </pic:spPr>
                </pic:pic>
              </a:graphicData>
            </a:graphic>
          </wp:anchor>
        </w:drawing>
      </w:r>
    </w:p>
    <w:p w:rsidR="00000000" w:rsidDel="00000000" w:rsidP="00000000" w:rsidRDefault="00000000" w:rsidRPr="00000000" w14:paraId="00000018">
      <w:pPr>
        <w:spacing w:after="0" w:line="276" w:lineRule="auto"/>
        <w:rPr/>
      </w:pPr>
      <w:r w:rsidDel="00000000" w:rsidR="00000000" w:rsidRPr="00000000">
        <w:rPr>
          <w:rtl w:val="0"/>
        </w:rPr>
      </w:r>
    </w:p>
    <w:tbl>
      <w:tblPr>
        <w:tblStyle w:val="Table1"/>
        <w:tblW w:w="1007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8237313066925"/>
        <w:gridCol w:w="2441.9514586908554"/>
        <w:gridCol w:w="2978.612405001226"/>
        <w:gridCol w:w="2978.612405001226"/>
        <w:tblGridChange w:id="0">
          <w:tblGrid>
            <w:gridCol w:w="1680.8237313066925"/>
            <w:gridCol w:w="2441.9514586908554"/>
            <w:gridCol w:w="2978.612405001226"/>
            <w:gridCol w:w="2978.612405001226"/>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Version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Date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Author</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pPr>
            <w:r w:rsidDel="00000000" w:rsidR="00000000" w:rsidRPr="00000000">
              <w:rPr>
                <w:rtl w:val="0"/>
              </w:rPr>
              <w:t xml:space="preserve">Initial version</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1.0</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pPr>
            <w:r w:rsidDel="00000000" w:rsidR="00000000" w:rsidRPr="00000000">
              <w:rPr>
                <w:rtl w:val="0"/>
              </w:rPr>
              <w:t xml:space="preserve">Delivered version</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pPr>
            <w:r w:rsidDel="00000000" w:rsidR="00000000" w:rsidRPr="00000000">
              <w:rPr>
                <w:rtl w:val="0"/>
              </w:rPr>
            </w:r>
          </w:p>
        </w:tc>
      </w:tr>
    </w:tbl>
    <w:p w:rsidR="00000000" w:rsidDel="00000000" w:rsidP="00000000" w:rsidRDefault="00000000" w:rsidRPr="00000000" w14:paraId="00000029">
      <w:pPr>
        <w:spacing w:after="0" w:line="276" w:lineRule="auto"/>
        <w:rPr>
          <w:sz w:val="48"/>
          <w:szCs w:val="48"/>
        </w:rPr>
      </w:pPr>
      <w:r w:rsidDel="00000000" w:rsidR="00000000" w:rsidRPr="00000000">
        <w:rPr>
          <w:rtl w:val="0"/>
        </w:rPr>
      </w:r>
    </w:p>
    <w:p w:rsidR="00000000" w:rsidDel="00000000" w:rsidP="00000000" w:rsidRDefault="00000000" w:rsidRPr="00000000" w14:paraId="0000002A">
      <w:pPr>
        <w:spacing w:after="960" w:lineRule="auto"/>
        <w:rPr>
          <w:sz w:val="48"/>
          <w:szCs w:val="48"/>
        </w:rPr>
      </w:pPr>
      <w:r w:rsidDel="00000000" w:rsidR="00000000" w:rsidRPr="00000000">
        <w:rPr>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tabs>
              <w:tab w:val="right" w:pos="1008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qt32y57udc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_jqt32y57udcr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1t3h5sf">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Context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4d34og8">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Approach and Methodology</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17dp8vu">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Architecture Dimensions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rdcrjn">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Business Architecture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6in1rg">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Context Diagram</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lnxbz9">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Platform Architecture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5nkun2">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Available Capabilities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ksv4uv">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Deployment Model</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4sinio">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Components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jxsxqh">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Environments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z337ya">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VPC  (CloudHub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j2qqm3">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DNS  (CloudHub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y810tw">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VPN  (CloudHub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i7ojhp">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Shared Load Balancer (CloudHub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xcytpi">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Dedicated Load Balancer (CloudHub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ci93xb">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Mule Clusters (Standalone Runtimes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whwml4">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Mule Server Groups (Standalone Runtimes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bn6wsx">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TCP Load Balancer (RTF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qsh70q">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Workers (RTF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as4poj">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Controllers (RTF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pxezwc">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Nodes (PCE Only)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9x2ik5">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Backend Systems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p2csry">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High Availability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47n2z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Disaster Recovery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o7al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Gap Analysis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3ckvvd">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Security Architecture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ihv636">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Management Plane Security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2hioqz">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Business Groups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hmsyys">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External Identity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1mghml">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Client Management</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vx1227">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Roles and Permissions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fwokq0">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Users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v1yuxt">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Special Users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f1mdlm">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Exchange Portals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u6wntf">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Runtime Plane Security.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9c6y18">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DLB Security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tbugp1">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VPC Firewall</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8h4qwu">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Application Security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nmf14n">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API Access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7m2jsg">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API Policies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6r0co2">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Mule application properties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8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lwamvv">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Backend system users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11kx3o">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Gap Analysis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l18frh">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Data Architecture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06ipza">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Domains identified</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k668n3">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Gap Analysis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zbgiuw">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Application Architecture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egqt2p">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Integration Patterns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ygebqi">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Layers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dlolyb">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Components View</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sqyw64">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API Taxonomy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cqmetx">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Development Best Practices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rvwp1q">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Gap Analysis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4bvk7pj">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Common Mechanisms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r0uhxc">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Logging</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664s55">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Alerts and Notifications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q5sasy">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Monitoring</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5b2l0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Send Anypoint Platform Data/Metadata to External Systems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kgcv8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Common Services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4g0dwd">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Examples/Templates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jlao46">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RAML Fragments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_1jlao46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3ky6rz">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Health Check Mechanism</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08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2iq8gzs">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SDLC</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xvir7l">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Process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hv69v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Source Control and versioning strategy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x0gk37">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Deployment and sizing strategy</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_1x0gk37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08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h042r0">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Deployment Naming Conventions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08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w5ecyt">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CI/CD</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080"/>
            </w:tabs>
            <w:spacing w:after="80"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baon6m">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SDLC Tooling Systems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_1baon6m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spacing w:line="335.99999999999994" w:lineRule="auto"/>
        <w:rPr/>
      </w:pPr>
      <w:bookmarkStart w:colFirst="0" w:colLast="0" w:name="_jqt32y57udcr" w:id="5"/>
      <w:bookmarkEnd w:id="5"/>
      <w:r w:rsidDel="00000000" w:rsidR="00000000" w:rsidRPr="00000000">
        <w:rPr>
          <w:rtl w:val="0"/>
        </w:rPr>
        <w:t xml:space="preserve">Introduction</w:t>
      </w:r>
    </w:p>
    <w:p w:rsidR="00000000" w:rsidDel="00000000" w:rsidP="00000000" w:rsidRDefault="00000000" w:rsidRPr="00000000" w14:paraId="00000072">
      <w:pPr>
        <w:spacing w:after="0" w:before="160" w:line="276" w:lineRule="auto"/>
        <w:jc w:val="both"/>
        <w:rPr/>
      </w:pPr>
      <w:r w:rsidDel="00000000" w:rsidR="00000000" w:rsidRPr="00000000">
        <w:rPr>
          <w:rtl w:val="0"/>
        </w:rPr>
        <w:t xml:space="preserve">The following document is intended to provide a detailed view of multiple Architecture dimensions related to </w:t>
      </w:r>
      <w:r w:rsidDel="00000000" w:rsidR="00000000" w:rsidRPr="00000000">
        <w:rPr>
          <w:color w:val="0b0080"/>
          <w:rtl w:val="0"/>
        </w:rPr>
        <w:t xml:space="preserve">&lt;XYZ project&gt;</w:t>
      </w:r>
      <w:r w:rsidDel="00000000" w:rsidR="00000000" w:rsidRPr="00000000">
        <w:rPr>
          <w:rtl w:val="0"/>
        </w:rPr>
        <w:t xml:space="preserve">; covering business, technology, application, security, cross mechanisms, SDLC phases/tooling and the high level solution design. </w:t>
      </w:r>
    </w:p>
    <w:p w:rsidR="00000000" w:rsidDel="00000000" w:rsidP="00000000" w:rsidRDefault="00000000" w:rsidRPr="00000000" w14:paraId="00000073">
      <w:pPr>
        <w:spacing w:after="0" w:before="160" w:line="276" w:lineRule="auto"/>
        <w:jc w:val="both"/>
        <w:rPr/>
      </w:pPr>
      <w:r w:rsidDel="00000000" w:rsidR="00000000" w:rsidRPr="00000000">
        <w:rPr>
          <w:rtl w:val="0"/>
        </w:rPr>
        <w:t xml:space="preserve">This Architecture document should be treated as a living document and tailored over time with </w:t>
      </w:r>
      <w:r w:rsidDel="00000000" w:rsidR="00000000" w:rsidRPr="00000000">
        <w:rPr>
          <w:color w:val="0b0080"/>
          <w:rtl w:val="0"/>
        </w:rPr>
        <w:t xml:space="preserve">&lt;customer&gt;</w:t>
      </w:r>
      <w:r w:rsidDel="00000000" w:rsidR="00000000" w:rsidRPr="00000000">
        <w:rPr>
          <w:rtl w:val="0"/>
        </w:rPr>
        <w:t xml:space="preserve"> team needs and experiences from each project.</w:t>
      </w:r>
    </w:p>
    <w:p w:rsidR="00000000" w:rsidDel="00000000" w:rsidP="00000000" w:rsidRDefault="00000000" w:rsidRPr="00000000" w14:paraId="00000074">
      <w:pPr>
        <w:spacing w:after="0" w:before="160" w:line="276" w:lineRule="auto"/>
        <w:jc w:val="both"/>
        <w:rPr/>
      </w:pPr>
      <w:r w:rsidDel="00000000" w:rsidR="00000000" w:rsidRPr="00000000">
        <w:rPr>
          <w:rtl w:val="0"/>
        </w:rPr>
      </w:r>
    </w:p>
    <w:p w:rsidR="00000000" w:rsidDel="00000000" w:rsidP="00000000" w:rsidRDefault="00000000" w:rsidRPr="00000000" w14:paraId="00000075">
      <w:pPr>
        <w:pStyle w:val="Heading1"/>
        <w:rPr/>
      </w:pPr>
      <w:bookmarkStart w:colFirst="0" w:colLast="0" w:name="_1t3h5sf" w:id="6"/>
      <w:bookmarkEnd w:id="6"/>
      <w:r w:rsidDel="00000000" w:rsidR="00000000" w:rsidRPr="00000000">
        <w:rPr>
          <w:rtl w:val="0"/>
        </w:rPr>
        <w:t xml:space="preserve">Context</w:t>
      </w:r>
    </w:p>
    <w:p w:rsidR="00000000" w:rsidDel="00000000" w:rsidP="00000000" w:rsidRDefault="00000000" w:rsidRPr="00000000" w14:paraId="00000076">
      <w:pPr>
        <w:spacing w:after="0" w:before="160" w:line="276" w:lineRule="auto"/>
        <w:jc w:val="both"/>
        <w:rPr>
          <w:i w:val="1"/>
          <w:color w:val="0b0080"/>
        </w:rPr>
      </w:pPr>
      <w:r w:rsidDel="00000000" w:rsidR="00000000" w:rsidRPr="00000000">
        <w:rPr>
          <w:color w:val="0b0080"/>
          <w:rtl w:val="0"/>
        </w:rPr>
        <w:t xml:space="preserve">&lt;Describe the context of the project, brief information about the customer and why MuleSoft and Anypoint Platform was selected&gt; </w:t>
      </w:r>
      <w:r w:rsidDel="00000000" w:rsidR="00000000" w:rsidRPr="00000000">
        <w:rPr>
          <w:rtl w:val="0"/>
        </w:rPr>
      </w:r>
    </w:p>
    <w:p w:rsidR="00000000" w:rsidDel="00000000" w:rsidP="00000000" w:rsidRDefault="00000000" w:rsidRPr="00000000" w14:paraId="00000077">
      <w:pPr>
        <w:spacing w:after="0" w:before="160" w:line="276" w:lineRule="auto"/>
        <w:jc w:val="both"/>
        <w:rPr>
          <w:i w:val="1"/>
          <w:color w:val="0b0080"/>
        </w:rPr>
      </w:pPr>
      <w:r w:rsidDel="00000000" w:rsidR="00000000" w:rsidRPr="00000000">
        <w:rPr>
          <w:i w:val="1"/>
          <w:color w:val="0b0080"/>
          <w:rtl w:val="0"/>
        </w:rPr>
        <w:t xml:space="preserve">&lt;Customer&gt; is an enterprise security company based in </w:t>
      </w:r>
      <w:hyperlink r:id="rId7">
        <w:r w:rsidDel="00000000" w:rsidR="00000000" w:rsidRPr="00000000">
          <w:rPr>
            <w:i w:val="1"/>
            <w:color w:val="0b0080"/>
            <w:rtl w:val="0"/>
          </w:rPr>
          <w:t xml:space="preserve">Sunnyvale, California</w:t>
        </w:r>
      </w:hyperlink>
      <w:r w:rsidDel="00000000" w:rsidR="00000000" w:rsidRPr="00000000">
        <w:rPr>
          <w:i w:val="1"/>
          <w:color w:val="0b0080"/>
          <w:rtl w:val="0"/>
        </w:rPr>
        <w:t xml:space="preserve"> that provides </w:t>
      </w:r>
      <w:hyperlink r:id="rId8">
        <w:r w:rsidDel="00000000" w:rsidR="00000000" w:rsidRPr="00000000">
          <w:rPr>
            <w:i w:val="1"/>
            <w:color w:val="0b0080"/>
            <w:rtl w:val="0"/>
          </w:rPr>
          <w:t xml:space="preserve">software as a service</w:t>
        </w:r>
      </w:hyperlink>
      <w:r w:rsidDel="00000000" w:rsidR="00000000" w:rsidRPr="00000000">
        <w:rPr>
          <w:i w:val="1"/>
          <w:color w:val="0b0080"/>
          <w:rtl w:val="0"/>
        </w:rPr>
        <w:t xml:space="preserve"> and products for inbound </w:t>
      </w:r>
      <w:hyperlink r:id="rId9">
        <w:r w:rsidDel="00000000" w:rsidR="00000000" w:rsidRPr="00000000">
          <w:rPr>
            <w:i w:val="1"/>
            <w:color w:val="0b0080"/>
            <w:rtl w:val="0"/>
          </w:rPr>
          <w:t xml:space="preserve">email security</w:t>
        </w:r>
      </w:hyperlink>
      <w:r w:rsidDel="00000000" w:rsidR="00000000" w:rsidRPr="00000000">
        <w:rPr>
          <w:i w:val="1"/>
          <w:color w:val="0b0080"/>
          <w:rtl w:val="0"/>
        </w:rPr>
        <w:t xml:space="preserve">, outbound </w:t>
      </w:r>
      <w:hyperlink r:id="rId10">
        <w:r w:rsidDel="00000000" w:rsidR="00000000" w:rsidRPr="00000000">
          <w:rPr>
            <w:i w:val="1"/>
            <w:color w:val="0b0080"/>
            <w:rtl w:val="0"/>
          </w:rPr>
          <w:t xml:space="preserve">data loss prevention</w:t>
        </w:r>
      </w:hyperlink>
      <w:r w:rsidDel="00000000" w:rsidR="00000000" w:rsidRPr="00000000">
        <w:rPr>
          <w:i w:val="1"/>
          <w:color w:val="0b0080"/>
          <w:rtl w:val="0"/>
        </w:rPr>
        <w:t xml:space="preserve">, </w:t>
      </w:r>
      <w:hyperlink r:id="rId11">
        <w:r w:rsidDel="00000000" w:rsidR="00000000" w:rsidRPr="00000000">
          <w:rPr>
            <w:i w:val="1"/>
            <w:color w:val="0b0080"/>
            <w:rtl w:val="0"/>
          </w:rPr>
          <w:t xml:space="preserve">social media</w:t>
        </w:r>
      </w:hyperlink>
      <w:r w:rsidDel="00000000" w:rsidR="00000000" w:rsidRPr="00000000">
        <w:rPr>
          <w:i w:val="1"/>
          <w:color w:val="0b0080"/>
          <w:rtl w:val="0"/>
        </w:rPr>
        <w:t xml:space="preserve">, </w:t>
      </w:r>
      <w:hyperlink r:id="rId12">
        <w:r w:rsidDel="00000000" w:rsidR="00000000" w:rsidRPr="00000000">
          <w:rPr>
            <w:i w:val="1"/>
            <w:color w:val="0b0080"/>
            <w:rtl w:val="0"/>
          </w:rPr>
          <w:t xml:space="preserve">mobile devices</w:t>
        </w:r>
      </w:hyperlink>
      <w:r w:rsidDel="00000000" w:rsidR="00000000" w:rsidRPr="00000000">
        <w:rPr>
          <w:i w:val="1"/>
          <w:color w:val="0b0080"/>
          <w:rtl w:val="0"/>
        </w:rPr>
        <w:t xml:space="preserve">, </w:t>
      </w:r>
      <w:hyperlink r:id="rId13">
        <w:r w:rsidDel="00000000" w:rsidR="00000000" w:rsidRPr="00000000">
          <w:rPr>
            <w:i w:val="1"/>
            <w:color w:val="0b0080"/>
            <w:rtl w:val="0"/>
          </w:rPr>
          <w:t xml:space="preserve">digital risk</w:t>
        </w:r>
      </w:hyperlink>
      <w:r w:rsidDel="00000000" w:rsidR="00000000" w:rsidRPr="00000000">
        <w:rPr>
          <w:i w:val="1"/>
          <w:color w:val="0b0080"/>
          <w:rtl w:val="0"/>
        </w:rPr>
        <w:t xml:space="preserve">, </w:t>
      </w:r>
      <w:hyperlink r:id="rId14">
        <w:r w:rsidDel="00000000" w:rsidR="00000000" w:rsidRPr="00000000">
          <w:rPr>
            <w:i w:val="1"/>
            <w:color w:val="0b0080"/>
            <w:rtl w:val="0"/>
          </w:rPr>
          <w:t xml:space="preserve">email encryption</w:t>
        </w:r>
      </w:hyperlink>
      <w:r w:rsidDel="00000000" w:rsidR="00000000" w:rsidRPr="00000000">
        <w:rPr>
          <w:i w:val="1"/>
          <w:color w:val="0b0080"/>
          <w:rtl w:val="0"/>
        </w:rPr>
        <w:t xml:space="preserve">, </w:t>
      </w:r>
      <w:hyperlink r:id="rId15">
        <w:r w:rsidDel="00000000" w:rsidR="00000000" w:rsidRPr="00000000">
          <w:rPr>
            <w:i w:val="1"/>
            <w:color w:val="0b0080"/>
            <w:rtl w:val="0"/>
          </w:rPr>
          <w:t xml:space="preserve">electronic discovery</w:t>
        </w:r>
      </w:hyperlink>
      <w:r w:rsidDel="00000000" w:rsidR="00000000" w:rsidRPr="00000000">
        <w:rPr>
          <w:i w:val="1"/>
          <w:color w:val="0b0080"/>
          <w:rtl w:val="0"/>
        </w:rPr>
        <w:t xml:space="preserve">, and </w:t>
      </w:r>
      <w:hyperlink r:id="rId16">
        <w:r w:rsidDel="00000000" w:rsidR="00000000" w:rsidRPr="00000000">
          <w:rPr>
            <w:i w:val="1"/>
            <w:color w:val="0b0080"/>
            <w:rtl w:val="0"/>
          </w:rPr>
          <w:t xml:space="preserve">email archiving</w:t>
        </w:r>
      </w:hyperlink>
      <w:r w:rsidDel="00000000" w:rsidR="00000000" w:rsidRPr="00000000">
        <w:rPr>
          <w:i w:val="1"/>
          <w:color w:val="0b0080"/>
          <w:rtl w:val="0"/>
        </w:rPr>
        <w:t xml:space="preserve">.</w:t>
      </w:r>
    </w:p>
    <w:p w:rsidR="00000000" w:rsidDel="00000000" w:rsidP="00000000" w:rsidRDefault="00000000" w:rsidRPr="00000000" w14:paraId="00000078">
      <w:pPr>
        <w:spacing w:after="0" w:before="160" w:line="276" w:lineRule="auto"/>
        <w:jc w:val="both"/>
        <w:rPr>
          <w:color w:val="0b0080"/>
        </w:rPr>
      </w:pPr>
      <w:r w:rsidDel="00000000" w:rsidR="00000000" w:rsidRPr="00000000">
        <w:rPr>
          <w:color w:val="0b0080"/>
          <w:rtl w:val="0"/>
        </w:rPr>
        <w:t xml:space="preserve">&lt;Customer&gt; selected MuleSoft and Anypoint Platform for solving multiple challenges related to data synchronization, to reduce manual efforts of different teams (Salesforce administrators and HR members) when dealing with data entry and data synchronization processes like Human Capital Management, and to increase the speed of delivering projects, showing to the company, the value of reducing manual work.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4d34og8" w:id="7"/>
      <w:bookmarkEnd w:id="7"/>
      <w:r w:rsidDel="00000000" w:rsidR="00000000" w:rsidRPr="00000000">
        <w:rPr>
          <w:rtl w:val="0"/>
        </w:rPr>
        <w:t xml:space="preserve">Approach and Methodology</w:t>
      </w:r>
    </w:p>
    <w:p w:rsidR="00000000" w:rsidDel="00000000" w:rsidP="00000000" w:rsidRDefault="00000000" w:rsidRPr="00000000" w14:paraId="0000007B">
      <w:pPr>
        <w:spacing w:after="0" w:before="160" w:line="276" w:lineRule="auto"/>
        <w:jc w:val="both"/>
        <w:rPr>
          <w:color w:val="0b0080"/>
        </w:rPr>
      </w:pPr>
      <w:r w:rsidDel="00000000" w:rsidR="00000000" w:rsidRPr="00000000">
        <w:rPr>
          <w:color w:val="0b0080"/>
          <w:rtl w:val="0"/>
        </w:rPr>
        <w:t xml:space="preserve">&lt;Describe the approach and methodologies to be used in the project, including Architecture guidelines to follow, quality assurance or any other formal process, as well the communication plan&gt;</w:t>
      </w:r>
    </w:p>
    <w:p w:rsidR="00000000" w:rsidDel="00000000" w:rsidP="00000000" w:rsidRDefault="00000000" w:rsidRPr="00000000" w14:paraId="0000007C">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07D">
      <w:pPr>
        <w:spacing w:after="0" w:line="276" w:lineRule="auto"/>
        <w:rPr>
          <w:color w:val="0b0080"/>
        </w:rPr>
      </w:pPr>
      <w:r w:rsidDel="00000000" w:rsidR="00000000" w:rsidRPr="00000000">
        <w:rPr>
          <w:color w:val="0b0080"/>
          <w:rtl w:val="0"/>
        </w:rPr>
        <w:t xml:space="preserve">The approach to be used in this project will be based on multiple guidelines and best practices including mainly API-Led connectivity and Domain Driven Design.</w:t>
      </w:r>
    </w:p>
    <w:p w:rsidR="00000000" w:rsidDel="00000000" w:rsidP="00000000" w:rsidRDefault="00000000" w:rsidRPr="00000000" w14:paraId="0000007E">
      <w:pPr>
        <w:spacing w:after="0" w:line="276" w:lineRule="auto"/>
        <w:rPr>
          <w:color w:val="0b0080"/>
        </w:rPr>
      </w:pPr>
      <w:r w:rsidDel="00000000" w:rsidR="00000000" w:rsidRPr="00000000">
        <w:rPr>
          <w:rtl w:val="0"/>
        </w:rPr>
      </w:r>
    </w:p>
    <w:p w:rsidR="00000000" w:rsidDel="00000000" w:rsidP="00000000" w:rsidRDefault="00000000" w:rsidRPr="00000000" w14:paraId="0000007F">
      <w:pPr>
        <w:spacing w:after="0" w:line="276" w:lineRule="auto"/>
        <w:rPr>
          <w:color w:val="0b0080"/>
        </w:rPr>
      </w:pPr>
      <w:r w:rsidDel="00000000" w:rsidR="00000000" w:rsidRPr="00000000">
        <w:rPr>
          <w:color w:val="0b0080"/>
          <w:rtl w:val="0"/>
        </w:rPr>
        <w:t xml:space="preserve">The SDLC will be based on agile methodologies and tools.</w:t>
      </w:r>
    </w:p>
    <w:p w:rsidR="00000000" w:rsidDel="00000000" w:rsidP="00000000" w:rsidRDefault="00000000" w:rsidRPr="00000000" w14:paraId="00000080">
      <w:pPr>
        <w:spacing w:after="0" w:line="276" w:lineRule="auto"/>
        <w:rPr/>
      </w:pPr>
      <w:r w:rsidDel="00000000" w:rsidR="00000000" w:rsidRPr="00000000">
        <w:rPr>
          <w:rtl w:val="0"/>
        </w:rPr>
      </w:r>
    </w:p>
    <w:p w:rsidR="00000000" w:rsidDel="00000000" w:rsidP="00000000" w:rsidRDefault="00000000" w:rsidRPr="00000000" w14:paraId="00000081">
      <w:pPr>
        <w:spacing w:after="0" w:line="276" w:lineRule="auto"/>
        <w:rPr/>
      </w:pPr>
      <w:r w:rsidDel="00000000" w:rsidR="00000000" w:rsidRPr="00000000">
        <w:rPr>
          <w:rtl w:val="0"/>
        </w:rPr>
        <w:t xml:space="preserve">References: </w:t>
      </w:r>
    </w:p>
    <w:p w:rsidR="00000000" w:rsidDel="00000000" w:rsidP="00000000" w:rsidRDefault="00000000" w:rsidRPr="00000000" w14:paraId="00000082">
      <w:pPr>
        <w:numPr>
          <w:ilvl w:val="0"/>
          <w:numId w:val="13"/>
        </w:numPr>
        <w:spacing w:after="0" w:line="276" w:lineRule="auto"/>
        <w:ind w:left="720" w:hanging="360"/>
        <w:rPr>
          <w:rFonts w:ascii="Arial" w:cs="Arial" w:eastAsia="Arial" w:hAnsi="Arial"/>
        </w:rPr>
      </w:pPr>
      <w:hyperlink r:id="rId17">
        <w:r w:rsidDel="00000000" w:rsidR="00000000" w:rsidRPr="00000000">
          <w:rPr>
            <w:color w:val="1155cc"/>
            <w:u w:val="single"/>
            <w:rtl w:val="0"/>
          </w:rPr>
          <w:t xml:space="preserve">API-led connectivity: The next step in the evolution of SOA</w:t>
        </w:r>
      </w:hyperlink>
      <w:r w:rsidDel="00000000" w:rsidR="00000000" w:rsidRPr="00000000">
        <w:rPr>
          <w:rtl w:val="0"/>
        </w:rPr>
      </w:r>
    </w:p>
    <w:p w:rsidR="00000000" w:rsidDel="00000000" w:rsidP="00000000" w:rsidRDefault="00000000" w:rsidRPr="00000000" w14:paraId="00000083">
      <w:pPr>
        <w:numPr>
          <w:ilvl w:val="0"/>
          <w:numId w:val="13"/>
        </w:numPr>
        <w:spacing w:after="0" w:line="276" w:lineRule="auto"/>
        <w:ind w:left="720" w:hanging="360"/>
        <w:rPr>
          <w:u w:val="none"/>
        </w:rPr>
      </w:pPr>
      <w:hyperlink r:id="rId18">
        <w:r w:rsidDel="00000000" w:rsidR="00000000" w:rsidRPr="00000000">
          <w:rPr>
            <w:color w:val="1155cc"/>
            <w:u w:val="single"/>
            <w:rtl w:val="0"/>
          </w:rPr>
          <w:t xml:space="preserve">What is Domain-Driven Design?</w:t>
        </w:r>
      </w:hyperlink>
      <w:r w:rsidDel="00000000" w:rsidR="00000000" w:rsidRPr="00000000">
        <w:rPr>
          <w:rtl w:val="0"/>
        </w:rPr>
      </w:r>
    </w:p>
    <w:p w:rsidR="00000000" w:rsidDel="00000000" w:rsidP="00000000" w:rsidRDefault="00000000" w:rsidRPr="00000000" w14:paraId="00000084">
      <w:pPr>
        <w:spacing w:after="0" w:line="276" w:lineRule="auto"/>
        <w:ind w:left="720" w:firstLine="0"/>
        <w:rPr/>
      </w:pPr>
      <w:r w:rsidDel="00000000" w:rsidR="00000000" w:rsidRPr="00000000">
        <w:rPr>
          <w:rtl w:val="0"/>
        </w:rPr>
      </w:r>
    </w:p>
    <w:p w:rsidR="00000000" w:rsidDel="00000000" w:rsidP="00000000" w:rsidRDefault="00000000" w:rsidRPr="00000000" w14:paraId="00000085">
      <w:pPr>
        <w:pStyle w:val="Heading1"/>
        <w:rPr/>
      </w:pPr>
      <w:bookmarkStart w:colFirst="0" w:colLast="0" w:name="_2s8eyo1" w:id="8"/>
      <w:bookmarkEnd w:id="8"/>
      <w:r w:rsidDel="00000000" w:rsidR="00000000" w:rsidRPr="00000000">
        <w:rPr>
          <w:rtl w:val="0"/>
        </w:rPr>
      </w:r>
    </w:p>
    <w:p w:rsidR="00000000" w:rsidDel="00000000" w:rsidP="00000000" w:rsidRDefault="00000000" w:rsidRPr="00000000" w14:paraId="00000086">
      <w:pPr>
        <w:pStyle w:val="Heading1"/>
        <w:rPr/>
      </w:pPr>
      <w:bookmarkStart w:colFirst="0" w:colLast="0" w:name="_17dp8vu" w:id="9"/>
      <w:bookmarkEnd w:id="9"/>
      <w:r w:rsidDel="00000000" w:rsidR="00000000" w:rsidRPr="00000000">
        <w:rPr>
          <w:rtl w:val="0"/>
        </w:rPr>
        <w:t xml:space="preserve">Architecture Dimensions</w:t>
      </w:r>
    </w:p>
    <w:p w:rsidR="00000000" w:rsidDel="00000000" w:rsidP="00000000" w:rsidRDefault="00000000" w:rsidRPr="00000000" w14:paraId="00000087">
      <w:pPr>
        <w:spacing w:after="0" w:line="276" w:lineRule="auto"/>
        <w:rPr/>
      </w:pPr>
      <w:r w:rsidDel="00000000" w:rsidR="00000000" w:rsidRPr="00000000">
        <w:rPr>
          <w:rtl w:val="0"/>
        </w:rPr>
        <w:t xml:space="preserve">The following sections cover multiple architecture dimensions at detailed leve</w:t>
      </w:r>
      <w:r w:rsidDel="00000000" w:rsidR="00000000" w:rsidRPr="00000000">
        <w:rPr>
          <w:rFonts w:ascii="Arial" w:cs="Arial" w:eastAsia="Arial" w:hAnsi="Arial"/>
          <w:rtl w:val="0"/>
        </w:rPr>
        <w:t xml:space="preserve">l</w:t>
      </w:r>
      <w:r w:rsidDel="00000000" w:rsidR="00000000" w:rsidRPr="00000000">
        <w:rPr>
          <w:rtl w:val="0"/>
        </w:rPr>
      </w:r>
    </w:p>
    <w:p w:rsidR="00000000" w:rsidDel="00000000" w:rsidP="00000000" w:rsidRDefault="00000000" w:rsidRPr="00000000" w14:paraId="00000088">
      <w:pPr>
        <w:pStyle w:val="Heading2"/>
        <w:spacing w:after="120" w:before="480" w:lineRule="auto"/>
        <w:rPr/>
      </w:pPr>
      <w:bookmarkStart w:colFirst="0" w:colLast="0" w:name="_3rdcrjn" w:id="10"/>
      <w:bookmarkEnd w:id="10"/>
      <w:r w:rsidDel="00000000" w:rsidR="00000000" w:rsidRPr="00000000">
        <w:rPr>
          <w:rtl w:val="0"/>
        </w:rPr>
        <w:t xml:space="preserve">Business Architecture</w:t>
      </w:r>
    </w:p>
    <w:p w:rsidR="00000000" w:rsidDel="00000000" w:rsidP="00000000" w:rsidRDefault="00000000" w:rsidRPr="00000000" w14:paraId="00000089">
      <w:pPr>
        <w:spacing w:after="0" w:before="160" w:line="276" w:lineRule="auto"/>
        <w:jc w:val="both"/>
        <w:rPr>
          <w:i w:val="1"/>
          <w:color w:val="0b0080"/>
        </w:rPr>
      </w:pPr>
      <w:r w:rsidDel="00000000" w:rsidR="00000000" w:rsidRPr="00000000">
        <w:rPr>
          <w:color w:val="0b0080"/>
          <w:rtl w:val="0"/>
        </w:rPr>
        <w:t xml:space="preserve">&lt;Describe the goals of the project related to business processes, include key decisions and stakeholders involved in these processes&gt; </w:t>
      </w:r>
      <w:r w:rsidDel="00000000" w:rsidR="00000000" w:rsidRPr="00000000">
        <w:rPr>
          <w:rtl w:val="0"/>
        </w:rPr>
      </w:r>
    </w:p>
    <w:p w:rsidR="00000000" w:rsidDel="00000000" w:rsidP="00000000" w:rsidRDefault="00000000" w:rsidRPr="00000000" w14:paraId="0000008A">
      <w:pPr>
        <w:rPr>
          <w:color w:val="0b0080"/>
        </w:rPr>
      </w:pPr>
      <w:r w:rsidDel="00000000" w:rsidR="00000000" w:rsidRPr="00000000">
        <w:rPr>
          <w:rtl w:val="0"/>
        </w:rPr>
      </w:r>
    </w:p>
    <w:p w:rsidR="00000000" w:rsidDel="00000000" w:rsidP="00000000" w:rsidRDefault="00000000" w:rsidRPr="00000000" w14:paraId="0000008B">
      <w:pPr>
        <w:spacing w:after="0" w:line="276" w:lineRule="auto"/>
        <w:rPr>
          <w:color w:val="0b0080"/>
        </w:rPr>
      </w:pPr>
      <w:r w:rsidDel="00000000" w:rsidR="00000000" w:rsidRPr="00000000">
        <w:rPr>
          <w:color w:val="0b0080"/>
          <w:rtl w:val="0"/>
        </w:rPr>
        <w:t xml:space="preserve">Based on the discovery sessions, we identified some pain points that are directly related to the following business-related processes:</w:t>
      </w:r>
    </w:p>
    <w:p w:rsidR="00000000" w:rsidDel="00000000" w:rsidP="00000000" w:rsidRDefault="00000000" w:rsidRPr="00000000" w14:paraId="0000008C">
      <w:pPr>
        <w:spacing w:after="0" w:line="276" w:lineRule="auto"/>
        <w:rPr>
          <w:color w:val="0b0080"/>
        </w:rPr>
      </w:pPr>
      <w:r w:rsidDel="00000000" w:rsidR="00000000" w:rsidRPr="00000000">
        <w:rPr>
          <w:rtl w:val="0"/>
        </w:rPr>
      </w:r>
    </w:p>
    <w:p w:rsidR="00000000" w:rsidDel="00000000" w:rsidP="00000000" w:rsidRDefault="00000000" w:rsidRPr="00000000" w14:paraId="0000008D">
      <w:pPr>
        <w:numPr>
          <w:ilvl w:val="0"/>
          <w:numId w:val="14"/>
        </w:numPr>
        <w:spacing w:after="0" w:line="276" w:lineRule="auto"/>
        <w:ind w:left="720" w:hanging="360"/>
        <w:rPr>
          <w:rFonts w:ascii="Arial" w:cs="Arial" w:eastAsia="Arial" w:hAnsi="Arial"/>
          <w:color w:val="0b0080"/>
        </w:rPr>
      </w:pPr>
      <w:r w:rsidDel="00000000" w:rsidR="00000000" w:rsidRPr="00000000">
        <w:rPr>
          <w:color w:val="0b0080"/>
          <w:rtl w:val="0"/>
        </w:rPr>
        <w:t xml:space="preserve">Human Capital management (employee entry and data updates)</w:t>
      </w:r>
      <w:r w:rsidDel="00000000" w:rsidR="00000000" w:rsidRPr="00000000">
        <w:rPr>
          <w:rtl w:val="0"/>
        </w:rPr>
      </w:r>
    </w:p>
    <w:p w:rsidR="00000000" w:rsidDel="00000000" w:rsidP="00000000" w:rsidRDefault="00000000" w:rsidRPr="00000000" w14:paraId="0000008E">
      <w:pPr>
        <w:numPr>
          <w:ilvl w:val="0"/>
          <w:numId w:val="14"/>
        </w:numPr>
        <w:spacing w:after="0" w:line="276" w:lineRule="auto"/>
        <w:ind w:left="720" w:hanging="360"/>
        <w:rPr>
          <w:color w:val="0b0080"/>
        </w:rPr>
      </w:pPr>
      <w:r w:rsidDel="00000000" w:rsidR="00000000" w:rsidRPr="00000000">
        <w:rPr>
          <w:color w:val="0b0080"/>
          <w:rtl w:val="0"/>
        </w:rPr>
        <w:t xml:space="preserve">Order Management</w:t>
      </w:r>
    </w:p>
    <w:p w:rsidR="00000000" w:rsidDel="00000000" w:rsidP="00000000" w:rsidRDefault="00000000" w:rsidRPr="00000000" w14:paraId="0000008F">
      <w:pPr>
        <w:spacing w:after="0" w:line="276" w:lineRule="auto"/>
        <w:ind w:left="720" w:firstLine="0"/>
        <w:rPr>
          <w:color w:val="0b0080"/>
        </w:rPr>
      </w:pPr>
      <w:r w:rsidDel="00000000" w:rsidR="00000000" w:rsidRPr="00000000">
        <w:rPr>
          <w:rtl w:val="0"/>
        </w:rPr>
      </w:r>
    </w:p>
    <w:p w:rsidR="00000000" w:rsidDel="00000000" w:rsidP="00000000" w:rsidRDefault="00000000" w:rsidRPr="00000000" w14:paraId="00000090">
      <w:pPr>
        <w:spacing w:after="0" w:line="276" w:lineRule="auto"/>
        <w:rPr>
          <w:color w:val="0b0080"/>
        </w:rPr>
      </w:pPr>
      <w:r w:rsidDel="00000000" w:rsidR="00000000" w:rsidRPr="00000000">
        <w:rPr>
          <w:color w:val="0b0080"/>
          <w:rtl w:val="0"/>
        </w:rPr>
        <w:t xml:space="preserve">The main points identified across business processes are:</w:t>
      </w:r>
    </w:p>
    <w:p w:rsidR="00000000" w:rsidDel="00000000" w:rsidP="00000000" w:rsidRDefault="00000000" w:rsidRPr="00000000" w14:paraId="00000091">
      <w:pPr>
        <w:spacing w:after="0" w:line="276" w:lineRule="auto"/>
        <w:ind w:left="0" w:firstLine="0"/>
        <w:rPr>
          <w:color w:val="0b0080"/>
        </w:rPr>
      </w:pPr>
      <w:r w:rsidDel="00000000" w:rsidR="00000000" w:rsidRPr="00000000">
        <w:rPr>
          <w:rtl w:val="0"/>
        </w:rPr>
      </w:r>
    </w:p>
    <w:p w:rsidR="00000000" w:rsidDel="00000000" w:rsidP="00000000" w:rsidRDefault="00000000" w:rsidRPr="00000000" w14:paraId="00000092">
      <w:pPr>
        <w:numPr>
          <w:ilvl w:val="0"/>
          <w:numId w:val="19"/>
        </w:numPr>
        <w:spacing w:after="0" w:line="276" w:lineRule="auto"/>
        <w:ind w:left="720" w:hanging="360"/>
        <w:rPr>
          <w:rFonts w:ascii="Arial" w:cs="Arial" w:eastAsia="Arial" w:hAnsi="Arial"/>
          <w:color w:val="0b0080"/>
        </w:rPr>
      </w:pPr>
      <w:r w:rsidDel="00000000" w:rsidR="00000000" w:rsidRPr="00000000">
        <w:rPr>
          <w:color w:val="0b0080"/>
          <w:rtl w:val="0"/>
        </w:rPr>
        <w:t xml:space="preserve">Multiple systems involved</w:t>
      </w:r>
      <w:r w:rsidDel="00000000" w:rsidR="00000000" w:rsidRPr="00000000">
        <w:rPr>
          <w:rtl w:val="0"/>
        </w:rPr>
      </w:r>
    </w:p>
    <w:p w:rsidR="00000000" w:rsidDel="00000000" w:rsidP="00000000" w:rsidRDefault="00000000" w:rsidRPr="00000000" w14:paraId="00000093">
      <w:pPr>
        <w:numPr>
          <w:ilvl w:val="0"/>
          <w:numId w:val="19"/>
        </w:numPr>
        <w:spacing w:after="0" w:line="276" w:lineRule="auto"/>
        <w:ind w:left="720" w:hanging="360"/>
        <w:rPr>
          <w:rFonts w:ascii="Arial" w:cs="Arial" w:eastAsia="Arial" w:hAnsi="Arial"/>
          <w:color w:val="0b0080"/>
        </w:rPr>
      </w:pPr>
      <w:r w:rsidDel="00000000" w:rsidR="00000000" w:rsidRPr="00000000">
        <w:rPr>
          <w:color w:val="0b0080"/>
          <w:rtl w:val="0"/>
        </w:rPr>
        <w:t xml:space="preserve">Data synchronization</w:t>
      </w:r>
      <w:r w:rsidDel="00000000" w:rsidR="00000000" w:rsidRPr="00000000">
        <w:rPr>
          <w:rtl w:val="0"/>
        </w:rPr>
      </w:r>
    </w:p>
    <w:p w:rsidR="00000000" w:rsidDel="00000000" w:rsidP="00000000" w:rsidRDefault="00000000" w:rsidRPr="00000000" w14:paraId="00000094">
      <w:pPr>
        <w:spacing w:after="0" w:line="276" w:lineRule="auto"/>
        <w:rPr>
          <w:color w:val="0b0080"/>
        </w:rPr>
      </w:pPr>
      <w:r w:rsidDel="00000000" w:rsidR="00000000" w:rsidRPr="00000000">
        <w:rPr>
          <w:rtl w:val="0"/>
        </w:rPr>
      </w:r>
    </w:p>
    <w:p w:rsidR="00000000" w:rsidDel="00000000" w:rsidP="00000000" w:rsidRDefault="00000000" w:rsidRPr="00000000" w14:paraId="00000095">
      <w:pPr>
        <w:spacing w:after="0" w:line="276" w:lineRule="auto"/>
        <w:rPr>
          <w:color w:val="0b0080"/>
        </w:rPr>
      </w:pPr>
      <w:r w:rsidDel="00000000" w:rsidR="00000000" w:rsidRPr="00000000">
        <w:rPr>
          <w:color w:val="0b0080"/>
          <w:rtl w:val="0"/>
        </w:rPr>
        <w:t xml:space="preserve">The specific data domains involved in the business are presented in the Data Architecture section and the solution to solve and improve the processes is covered as part of the Application Architecture section</w:t>
      </w:r>
    </w:p>
    <w:p w:rsidR="00000000" w:rsidDel="00000000" w:rsidP="00000000" w:rsidRDefault="00000000" w:rsidRPr="00000000" w14:paraId="00000096">
      <w:pPr>
        <w:pStyle w:val="Heading3"/>
        <w:rPr/>
      </w:pPr>
      <w:bookmarkStart w:colFirst="0" w:colLast="0" w:name="_26in1rg" w:id="11"/>
      <w:bookmarkEnd w:id="11"/>
      <w:r w:rsidDel="00000000" w:rsidR="00000000" w:rsidRPr="00000000">
        <w:rPr>
          <w:rtl w:val="0"/>
        </w:rPr>
        <w:t xml:space="preserve">Context Diagram</w:t>
      </w:r>
    </w:p>
    <w:p w:rsidR="00000000" w:rsidDel="00000000" w:rsidP="00000000" w:rsidRDefault="00000000" w:rsidRPr="00000000" w14:paraId="00000097">
      <w:pPr>
        <w:spacing w:after="0" w:before="160" w:line="276" w:lineRule="auto"/>
        <w:jc w:val="both"/>
        <w:rPr>
          <w:i w:val="1"/>
          <w:color w:val="0b0080"/>
        </w:rPr>
      </w:pPr>
      <w:r w:rsidDel="00000000" w:rsidR="00000000" w:rsidRPr="00000000">
        <w:rPr>
          <w:color w:val="0b0080"/>
          <w:rtl w:val="0"/>
        </w:rPr>
        <w:t xml:space="preserve">&lt;Describe the viewpoint of the context diagram, normally used as a high level diagram showing actors and systems involved around Anypoint Platform&gt;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color w:val="0b0080"/>
        </w:rPr>
      </w:pPr>
      <w:r w:rsidDel="00000000" w:rsidR="00000000" w:rsidRPr="00000000">
        <w:rPr>
          <w:color w:val="0b0080"/>
          <w:rtl w:val="0"/>
        </w:rPr>
        <w:t xml:space="preserve">The following diagram, represents a high level view of the systems and actors involved in the scope of the project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3643313" cy="1670145"/>
            <wp:effectExtent b="0" l="0" r="0" t="0"/>
            <wp:docPr id="3" name="image5.png"/>
            <a:graphic>
              <a:graphicData uri="http://schemas.openxmlformats.org/drawingml/2006/picture">
                <pic:pic>
                  <pic:nvPicPr>
                    <pic:cNvPr id="0" name="image5.png"/>
                    <pic:cNvPicPr preferRelativeResize="0"/>
                  </pic:nvPicPr>
                  <pic:blipFill>
                    <a:blip r:embed="rId19"/>
                    <a:srcRect b="0" l="23065" r="0" t="46741"/>
                    <a:stretch>
                      <a:fillRect/>
                    </a:stretch>
                  </pic:blipFill>
                  <pic:spPr>
                    <a:xfrm>
                      <a:off x="0" y="0"/>
                      <a:ext cx="3643313" cy="16701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before="160" w:line="276" w:lineRule="auto"/>
        <w:jc w:val="both"/>
        <w:rPr>
          <w:i w:val="1"/>
          <w:color w:val="0b0080"/>
        </w:rPr>
      </w:pPr>
      <w:r w:rsidDel="00000000" w:rsidR="00000000" w:rsidRPr="00000000">
        <w:rPr>
          <w:color w:val="0b0080"/>
          <w:rtl w:val="0"/>
        </w:rPr>
        <w:t xml:space="preserve">&lt;Catalogue of main systems involved&gt; </w:t>
      </w:r>
      <w:r w:rsidDel="00000000" w:rsidR="00000000" w:rsidRPr="00000000">
        <w:rPr>
          <w:rtl w:val="0"/>
        </w:rPr>
      </w:r>
    </w:p>
    <w:p w:rsidR="00000000" w:rsidDel="00000000" w:rsidP="00000000" w:rsidRDefault="00000000" w:rsidRPr="00000000" w14:paraId="0000009D">
      <w:pPr>
        <w:spacing w:after="0" w:line="276" w:lineRule="auto"/>
        <w:rPr/>
      </w:pPr>
      <w:r w:rsidDel="00000000" w:rsidR="00000000" w:rsidRPr="00000000">
        <w:rPr>
          <w:rtl w:val="0"/>
        </w:rPr>
      </w:r>
    </w:p>
    <w:tbl>
      <w:tblPr>
        <w:tblStyle w:val="Table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80"/>
        <w:tblGridChange w:id="0">
          <w:tblGrid>
            <w:gridCol w:w="2610"/>
            <w:gridCol w:w="678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System</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Salesforce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pPr>
            <w:r w:rsidDel="00000000" w:rsidR="00000000" w:rsidRPr="00000000">
              <w:rPr>
                <w:i w:val="1"/>
                <w:color w:val="0b0080"/>
                <w:rtl w:val="0"/>
              </w:rPr>
              <w:t xml:space="preserve">&lt;Customer&gt;</w:t>
            </w:r>
            <w:r w:rsidDel="00000000" w:rsidR="00000000" w:rsidRPr="00000000">
              <w:rPr>
                <w:rtl w:val="0"/>
              </w:rPr>
              <w:t xml:space="preserve"> CRM</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Workday</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pPr>
            <w:r w:rsidDel="00000000" w:rsidR="00000000" w:rsidRPr="00000000">
              <w:rPr>
                <w:i w:val="1"/>
                <w:color w:val="0b0080"/>
                <w:rtl w:val="0"/>
              </w:rPr>
              <w:t xml:space="preserve">&lt;Customer&gt;</w:t>
            </w:r>
            <w:r w:rsidDel="00000000" w:rsidR="00000000" w:rsidRPr="00000000">
              <w:rPr>
                <w:rtl w:val="0"/>
              </w:rPr>
              <w:t xml:space="preserve"> Human capital management system to track Employee information</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Microsoft Dynamics 365</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i w:val="1"/>
                <w:color w:val="0b0080"/>
                <w:rtl w:val="0"/>
              </w:rPr>
              <w:t xml:space="preserve">&lt;Customer&gt;</w:t>
            </w:r>
            <w:r w:rsidDel="00000000" w:rsidR="00000000" w:rsidRPr="00000000">
              <w:rPr>
                <w:rtl w:val="0"/>
              </w:rPr>
              <w:t xml:space="preserve"> main system for order management processes</w:t>
            </w:r>
          </w:p>
        </w:tc>
      </w:tr>
    </w:tbl>
    <w:p w:rsidR="00000000" w:rsidDel="00000000" w:rsidP="00000000" w:rsidRDefault="00000000" w:rsidRPr="00000000" w14:paraId="000000A6">
      <w:pPr>
        <w:spacing w:after="0" w:line="276" w:lineRule="auto"/>
        <w:rPr/>
      </w:pPr>
      <w:r w:rsidDel="00000000" w:rsidR="00000000" w:rsidRPr="00000000">
        <w:rPr>
          <w:rtl w:val="0"/>
        </w:rPr>
      </w:r>
    </w:p>
    <w:p w:rsidR="00000000" w:rsidDel="00000000" w:rsidP="00000000" w:rsidRDefault="00000000" w:rsidRPr="00000000" w14:paraId="000000A7">
      <w:pPr>
        <w:pStyle w:val="Heading2"/>
        <w:spacing w:after="120" w:before="480" w:lineRule="auto"/>
        <w:rPr/>
      </w:pPr>
      <w:bookmarkStart w:colFirst="0" w:colLast="0" w:name="_lnxbz9" w:id="12"/>
      <w:bookmarkEnd w:id="12"/>
      <w:r w:rsidDel="00000000" w:rsidR="00000000" w:rsidRPr="00000000">
        <w:rPr>
          <w:rtl w:val="0"/>
        </w:rPr>
        <w:t xml:space="preserve">Platform Architecture</w:t>
      </w:r>
    </w:p>
    <w:p w:rsidR="00000000" w:rsidDel="00000000" w:rsidP="00000000" w:rsidRDefault="00000000" w:rsidRPr="00000000" w14:paraId="000000A8">
      <w:pPr>
        <w:spacing w:after="0" w:line="276" w:lineRule="auto"/>
        <w:rPr/>
      </w:pPr>
      <w:r w:rsidDel="00000000" w:rsidR="00000000" w:rsidRPr="00000000">
        <w:rPr>
          <w:rtl w:val="0"/>
        </w:rPr>
        <w:t xml:space="preserve">The following section represents a drill down on the MuleSoft’s Anypoint Platform box presented in the context diagram</w:t>
      </w:r>
    </w:p>
    <w:p w:rsidR="00000000" w:rsidDel="00000000" w:rsidP="00000000" w:rsidRDefault="00000000" w:rsidRPr="00000000" w14:paraId="000000A9">
      <w:pPr>
        <w:pStyle w:val="Heading3"/>
        <w:rPr/>
      </w:pPr>
      <w:bookmarkStart w:colFirst="0" w:colLast="0" w:name="_35nkun2" w:id="13"/>
      <w:bookmarkEnd w:id="13"/>
      <w:r w:rsidDel="00000000" w:rsidR="00000000" w:rsidRPr="00000000">
        <w:rPr>
          <w:rtl w:val="0"/>
        </w:rPr>
        <w:t xml:space="preserve">Available Capabilities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0" w:line="276" w:lineRule="auto"/>
        <w:rPr/>
      </w:pPr>
      <w:r w:rsidDel="00000000" w:rsidR="00000000" w:rsidRPr="00000000">
        <w:rPr>
          <w:rtl w:val="0"/>
        </w:rPr>
        <w:t xml:space="preserve">This account has the following main capabilities/entitlements</w:t>
      </w:r>
    </w:p>
    <w:p w:rsidR="00000000" w:rsidDel="00000000" w:rsidP="00000000" w:rsidRDefault="00000000" w:rsidRPr="00000000" w14:paraId="000000AC">
      <w:pPr>
        <w:spacing w:after="0" w:line="276" w:lineRule="auto"/>
        <w:rPr/>
      </w:pPr>
      <w:r w:rsidDel="00000000" w:rsidR="00000000" w:rsidRPr="00000000">
        <w:rPr>
          <w:rtl w:val="0"/>
        </w:rPr>
      </w:r>
    </w:p>
    <w:p w:rsidR="00000000" w:rsidDel="00000000" w:rsidP="00000000" w:rsidRDefault="00000000" w:rsidRPr="00000000" w14:paraId="000000AD">
      <w:pPr>
        <w:numPr>
          <w:ilvl w:val="0"/>
          <w:numId w:val="5"/>
        </w:numPr>
        <w:spacing w:after="0" w:line="276" w:lineRule="auto"/>
        <w:ind w:left="720" w:hanging="360"/>
        <w:rPr>
          <w:rFonts w:ascii="Arial" w:cs="Arial" w:eastAsia="Arial" w:hAnsi="Arial"/>
          <w:color w:val="0b0080"/>
        </w:rPr>
      </w:pPr>
      <w:r w:rsidDel="00000000" w:rsidR="00000000" w:rsidRPr="00000000">
        <w:rPr>
          <w:color w:val="0b0080"/>
          <w:rtl w:val="0"/>
        </w:rPr>
        <w:t xml:space="preserve">Production vCores: &lt;&gt; </w:t>
      </w:r>
      <w:r w:rsidDel="00000000" w:rsidR="00000000" w:rsidRPr="00000000">
        <w:rPr>
          <w:rtl w:val="0"/>
        </w:rPr>
      </w:r>
    </w:p>
    <w:p w:rsidR="00000000" w:rsidDel="00000000" w:rsidP="00000000" w:rsidRDefault="00000000" w:rsidRPr="00000000" w14:paraId="000000AE">
      <w:pPr>
        <w:numPr>
          <w:ilvl w:val="0"/>
          <w:numId w:val="5"/>
        </w:numPr>
        <w:spacing w:after="0" w:line="276" w:lineRule="auto"/>
        <w:ind w:left="720" w:hanging="360"/>
        <w:rPr>
          <w:rFonts w:ascii="Arial" w:cs="Arial" w:eastAsia="Arial" w:hAnsi="Arial"/>
          <w:color w:val="0b0080"/>
        </w:rPr>
      </w:pPr>
      <w:r w:rsidDel="00000000" w:rsidR="00000000" w:rsidRPr="00000000">
        <w:rPr>
          <w:color w:val="0b0080"/>
          <w:rtl w:val="0"/>
        </w:rPr>
        <w:t xml:space="preserve">Sandbox vCores: &lt;&gt; </w:t>
      </w:r>
      <w:r w:rsidDel="00000000" w:rsidR="00000000" w:rsidRPr="00000000">
        <w:rPr>
          <w:rtl w:val="0"/>
        </w:rPr>
      </w:r>
    </w:p>
    <w:p w:rsidR="00000000" w:rsidDel="00000000" w:rsidP="00000000" w:rsidRDefault="00000000" w:rsidRPr="00000000" w14:paraId="000000AF">
      <w:pPr>
        <w:numPr>
          <w:ilvl w:val="0"/>
          <w:numId w:val="5"/>
        </w:numPr>
        <w:spacing w:after="0" w:line="276" w:lineRule="auto"/>
        <w:ind w:left="720" w:hanging="360"/>
        <w:rPr>
          <w:rFonts w:ascii="Arial" w:cs="Arial" w:eastAsia="Arial" w:hAnsi="Arial"/>
          <w:color w:val="0b0080"/>
        </w:rPr>
      </w:pPr>
      <w:r w:rsidDel="00000000" w:rsidR="00000000" w:rsidRPr="00000000">
        <w:rPr>
          <w:color w:val="0b0080"/>
          <w:rtl w:val="0"/>
        </w:rPr>
        <w:t xml:space="preserve">VPC: &lt;&gt; </w:t>
      </w:r>
      <w:r w:rsidDel="00000000" w:rsidR="00000000" w:rsidRPr="00000000">
        <w:rPr>
          <w:rtl w:val="0"/>
        </w:rPr>
      </w:r>
    </w:p>
    <w:p w:rsidR="00000000" w:rsidDel="00000000" w:rsidP="00000000" w:rsidRDefault="00000000" w:rsidRPr="00000000" w14:paraId="000000B0">
      <w:pPr>
        <w:numPr>
          <w:ilvl w:val="0"/>
          <w:numId w:val="5"/>
        </w:numPr>
        <w:spacing w:after="0" w:line="276" w:lineRule="auto"/>
        <w:ind w:left="720" w:hanging="360"/>
        <w:rPr>
          <w:rFonts w:ascii="Arial" w:cs="Arial" w:eastAsia="Arial" w:hAnsi="Arial"/>
          <w:color w:val="0b0080"/>
        </w:rPr>
      </w:pPr>
      <w:r w:rsidDel="00000000" w:rsidR="00000000" w:rsidRPr="00000000">
        <w:rPr>
          <w:color w:val="0b0080"/>
          <w:rtl w:val="0"/>
        </w:rPr>
        <w:t xml:space="preserve">VPN: &lt;&gt;</w:t>
      </w:r>
      <w:r w:rsidDel="00000000" w:rsidR="00000000" w:rsidRPr="00000000">
        <w:rPr>
          <w:rtl w:val="0"/>
        </w:rPr>
      </w:r>
    </w:p>
    <w:p w:rsidR="00000000" w:rsidDel="00000000" w:rsidP="00000000" w:rsidRDefault="00000000" w:rsidRPr="00000000" w14:paraId="000000B1">
      <w:pPr>
        <w:numPr>
          <w:ilvl w:val="0"/>
          <w:numId w:val="5"/>
        </w:numPr>
        <w:spacing w:after="0" w:line="276" w:lineRule="auto"/>
        <w:ind w:left="720" w:hanging="360"/>
        <w:rPr>
          <w:color w:val="0b0080"/>
        </w:rPr>
      </w:pPr>
      <w:r w:rsidDel="00000000" w:rsidR="00000000" w:rsidRPr="00000000">
        <w:rPr>
          <w:color w:val="0b0080"/>
          <w:rtl w:val="0"/>
        </w:rPr>
        <w:t xml:space="preserve">Dedicated Load Balancer: &lt;&gt;</w:t>
      </w:r>
    </w:p>
    <w:p w:rsidR="00000000" w:rsidDel="00000000" w:rsidP="00000000" w:rsidRDefault="00000000" w:rsidRPr="00000000" w14:paraId="000000B2">
      <w:pPr>
        <w:numPr>
          <w:ilvl w:val="0"/>
          <w:numId w:val="5"/>
        </w:numPr>
        <w:spacing w:after="0" w:line="276" w:lineRule="auto"/>
        <w:ind w:left="720" w:hanging="360"/>
        <w:rPr>
          <w:color w:val="0b0080"/>
        </w:rPr>
      </w:pPr>
      <w:r w:rsidDel="00000000" w:rsidR="00000000" w:rsidRPr="00000000">
        <w:rPr>
          <w:color w:val="0b0080"/>
          <w:rtl w:val="0"/>
        </w:rPr>
        <w:t xml:space="preserve">API Manager and Analytics </w:t>
      </w:r>
    </w:p>
    <w:p w:rsidR="00000000" w:rsidDel="00000000" w:rsidP="00000000" w:rsidRDefault="00000000" w:rsidRPr="00000000" w14:paraId="000000B3">
      <w:pPr>
        <w:numPr>
          <w:ilvl w:val="0"/>
          <w:numId w:val="5"/>
        </w:numPr>
        <w:spacing w:after="0" w:line="276" w:lineRule="auto"/>
        <w:ind w:left="720" w:hanging="360"/>
        <w:rPr>
          <w:rFonts w:ascii="Arial" w:cs="Arial" w:eastAsia="Arial" w:hAnsi="Arial"/>
          <w:color w:val="0b0080"/>
        </w:rPr>
      </w:pPr>
      <w:r w:rsidDel="00000000" w:rsidR="00000000" w:rsidRPr="00000000">
        <w:rPr>
          <w:color w:val="0b0080"/>
          <w:rtl w:val="0"/>
        </w:rPr>
        <w:t xml:space="preserve">Subscription: Titanium</w:t>
      </w:r>
      <w:r w:rsidDel="00000000" w:rsidR="00000000" w:rsidRPr="00000000">
        <w:rPr>
          <w:rtl w:val="0"/>
        </w:rPr>
      </w:r>
    </w:p>
    <w:p w:rsidR="00000000" w:rsidDel="00000000" w:rsidP="00000000" w:rsidRDefault="00000000" w:rsidRPr="00000000" w14:paraId="000000B4">
      <w:pPr>
        <w:spacing w:after="0" w:line="276" w:lineRule="auto"/>
        <w:rPr/>
      </w:pPr>
      <w:r w:rsidDel="00000000" w:rsidR="00000000" w:rsidRPr="00000000">
        <w:rPr>
          <w:rtl w:val="0"/>
        </w:rPr>
      </w:r>
    </w:p>
    <w:p w:rsidR="00000000" w:rsidDel="00000000" w:rsidP="00000000" w:rsidRDefault="00000000" w:rsidRPr="00000000" w14:paraId="000000B5">
      <w:pPr>
        <w:spacing w:after="0" w:line="276" w:lineRule="auto"/>
        <w:rPr/>
      </w:pPr>
      <w:r w:rsidDel="00000000" w:rsidR="00000000" w:rsidRPr="00000000">
        <w:rPr>
          <w:rtl w:val="0"/>
        </w:rPr>
        <w:t xml:space="preserve">Reference: </w:t>
      </w:r>
      <w:hyperlink r:id="rId20">
        <w:r w:rsidDel="00000000" w:rsidR="00000000" w:rsidRPr="00000000">
          <w:rPr>
            <w:color w:val="1155cc"/>
            <w:u w:val="single"/>
            <w:rtl w:val="0"/>
          </w:rPr>
          <w:t xml:space="preserve">Product Subscription Plans</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1ksv4uv" w:id="14"/>
      <w:bookmarkEnd w:id="14"/>
      <w:r w:rsidDel="00000000" w:rsidR="00000000" w:rsidRPr="00000000">
        <w:rPr>
          <w:rtl w:val="0"/>
        </w:rPr>
        <w:t xml:space="preserve">Deployment Model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after="0" w:line="276" w:lineRule="auto"/>
        <w:jc w:val="both"/>
        <w:rPr/>
      </w:pPr>
      <w:r w:rsidDel="00000000" w:rsidR="00000000" w:rsidRPr="00000000">
        <w:rPr>
          <w:rtl w:val="0"/>
        </w:rPr>
        <w:t xml:space="preserve">The following diagram represents the Anypoint Platform’s deployment model selected for this project, </w:t>
      </w:r>
      <w:r w:rsidDel="00000000" w:rsidR="00000000" w:rsidRPr="00000000">
        <w:rPr>
          <w:rFonts w:ascii="Open Sans" w:cs="Open Sans" w:eastAsia="Open Sans" w:hAnsi="Open Sans"/>
          <w:b w:val="1"/>
          <w:rtl w:val="0"/>
        </w:rPr>
        <w:t xml:space="preserve">Management Plane/Console</w:t>
      </w:r>
      <w:r w:rsidDel="00000000" w:rsidR="00000000" w:rsidRPr="00000000">
        <w:rPr>
          <w:rtl w:val="0"/>
        </w:rPr>
        <w:t xml:space="preserve"> in the cloud, hosted by MuleSoft and the </w:t>
      </w:r>
      <w:r w:rsidDel="00000000" w:rsidR="00000000" w:rsidRPr="00000000">
        <w:rPr>
          <w:rFonts w:ascii="Open Sans" w:cs="Open Sans" w:eastAsia="Open Sans" w:hAnsi="Open Sans"/>
          <w:b w:val="1"/>
          <w:rtl w:val="0"/>
        </w:rPr>
        <w:t xml:space="preserve">Runtime Plane</w:t>
      </w:r>
      <w:r w:rsidDel="00000000" w:rsidR="00000000" w:rsidRPr="00000000">
        <w:rPr>
          <w:rtl w:val="0"/>
        </w:rPr>
        <w:t xml:space="preserve"> using CloudHub, as well hosted by MuleSoft.</w:t>
      </w:r>
    </w:p>
    <w:p w:rsidR="00000000" w:rsidDel="00000000" w:rsidP="00000000" w:rsidRDefault="00000000" w:rsidRPr="00000000" w14:paraId="000000BA">
      <w:pPr>
        <w:spacing w:after="0" w:line="276" w:lineRule="auto"/>
        <w:jc w:val="both"/>
        <w:rPr/>
      </w:pPr>
      <w:r w:rsidDel="00000000" w:rsidR="00000000" w:rsidRPr="00000000">
        <w:rPr>
          <w:rtl w:val="0"/>
        </w:rPr>
      </w:r>
    </w:p>
    <w:p w:rsidR="00000000" w:rsidDel="00000000" w:rsidP="00000000" w:rsidRDefault="00000000" w:rsidRPr="00000000" w14:paraId="000000BB">
      <w:pPr>
        <w:spacing w:after="0" w:line="276" w:lineRule="auto"/>
        <w:jc w:val="both"/>
        <w:rPr/>
      </w:pPr>
      <w:r w:rsidDel="00000000" w:rsidR="00000000" w:rsidRPr="00000000">
        <w:rPr>
          <w:rtl w:val="0"/>
        </w:rPr>
        <w:t xml:space="preserve">Reference: </w:t>
      </w:r>
      <w:hyperlink r:id="rId21">
        <w:r w:rsidDel="00000000" w:rsidR="00000000" w:rsidRPr="00000000">
          <w:rPr>
            <w:color w:val="1155cc"/>
            <w:u w:val="single"/>
            <w:rtl w:val="0"/>
          </w:rPr>
          <w:t xml:space="preserve">About CloudHub Architecture</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6400800" cy="54610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008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44sinio" w:id="15"/>
      <w:bookmarkEnd w:id="15"/>
      <w:r w:rsidDel="00000000" w:rsidR="00000000" w:rsidRPr="00000000">
        <w:rPr>
          <w:rtl w:val="0"/>
        </w:rPr>
        <w:t xml:space="preserve">Components</w:t>
      </w:r>
    </w:p>
    <w:p w:rsidR="00000000" w:rsidDel="00000000" w:rsidP="00000000" w:rsidRDefault="00000000" w:rsidRPr="00000000" w14:paraId="000000C0">
      <w:pPr>
        <w:pStyle w:val="Heading4"/>
        <w:rPr/>
      </w:pPr>
      <w:bookmarkStart w:colFirst="0" w:colLast="0" w:name="_2jxsxqh" w:id="16"/>
      <w:bookmarkEnd w:id="16"/>
      <w:r w:rsidDel="00000000" w:rsidR="00000000" w:rsidRPr="00000000">
        <w:rPr>
          <w:rtl w:val="0"/>
        </w:rPr>
        <w:t xml:space="preserve">Environments</w:t>
      </w:r>
    </w:p>
    <w:p w:rsidR="00000000" w:rsidDel="00000000" w:rsidP="00000000" w:rsidRDefault="00000000" w:rsidRPr="00000000" w14:paraId="000000C1">
      <w:pPr>
        <w:spacing w:after="0" w:before="160" w:line="276" w:lineRule="auto"/>
        <w:jc w:val="both"/>
        <w:rPr/>
      </w:pPr>
      <w:r w:rsidDel="00000000" w:rsidR="00000000" w:rsidRPr="00000000">
        <w:rPr>
          <w:color w:val="0b0080"/>
          <w:rtl w:val="0"/>
        </w:rPr>
        <w:t xml:space="preserve">&lt;Include the description of the environments to be used, and any relevant rationale behind the decision&gt; </w:t>
      </w:r>
      <w:r w:rsidDel="00000000" w:rsidR="00000000" w:rsidRPr="00000000">
        <w:rPr>
          <w:rtl w:val="0"/>
        </w:rPr>
      </w:r>
    </w:p>
    <w:p w:rsidR="00000000" w:rsidDel="00000000" w:rsidP="00000000" w:rsidRDefault="00000000" w:rsidRPr="00000000" w14:paraId="000000C2">
      <w:pPr>
        <w:numPr>
          <w:ilvl w:val="0"/>
          <w:numId w:val="6"/>
        </w:numPr>
        <w:spacing w:after="0" w:lineRule="auto"/>
        <w:ind w:left="720" w:hanging="360"/>
        <w:rPr>
          <w:color w:val="0b0080"/>
        </w:rPr>
      </w:pPr>
      <w:r w:rsidDel="00000000" w:rsidR="00000000" w:rsidRPr="00000000">
        <w:rPr>
          <w:color w:val="0b0080"/>
          <w:rtl w:val="0"/>
        </w:rPr>
        <w:t xml:space="preserve">1 Production environment</w:t>
      </w:r>
    </w:p>
    <w:p w:rsidR="00000000" w:rsidDel="00000000" w:rsidP="00000000" w:rsidRDefault="00000000" w:rsidRPr="00000000" w14:paraId="000000C3">
      <w:pPr>
        <w:numPr>
          <w:ilvl w:val="0"/>
          <w:numId w:val="6"/>
        </w:numPr>
        <w:ind w:left="720" w:hanging="360"/>
        <w:rPr>
          <w:color w:val="0b0080"/>
        </w:rPr>
      </w:pPr>
      <w:r w:rsidDel="00000000" w:rsidR="00000000" w:rsidRPr="00000000">
        <w:rPr>
          <w:color w:val="0b0080"/>
          <w:rtl w:val="0"/>
        </w:rPr>
        <w:t xml:space="preserve">2 Sandbox environments: Development and QA</w:t>
      </w:r>
    </w:p>
    <w:p w:rsidR="00000000" w:rsidDel="00000000" w:rsidP="00000000" w:rsidRDefault="00000000" w:rsidRPr="00000000" w14:paraId="000000C4">
      <w:pPr>
        <w:pStyle w:val="Heading4"/>
        <w:rPr/>
      </w:pPr>
      <w:bookmarkStart w:colFirst="0" w:colLast="0" w:name="_z337ya" w:id="17"/>
      <w:bookmarkEnd w:id="17"/>
      <w:r w:rsidDel="00000000" w:rsidR="00000000" w:rsidRPr="00000000">
        <w:rPr>
          <w:rtl w:val="0"/>
        </w:rPr>
        <w:t xml:space="preserve">VPC  (CloudHub Only)</w:t>
      </w:r>
    </w:p>
    <w:p w:rsidR="00000000" w:rsidDel="00000000" w:rsidP="00000000" w:rsidRDefault="00000000" w:rsidRPr="00000000" w14:paraId="000000C5">
      <w:pPr>
        <w:spacing w:after="0" w:before="160" w:line="276" w:lineRule="auto"/>
        <w:jc w:val="both"/>
        <w:rPr>
          <w:color w:val="0b0080"/>
        </w:rPr>
      </w:pPr>
      <w:r w:rsidDel="00000000" w:rsidR="00000000" w:rsidRPr="00000000">
        <w:rPr>
          <w:color w:val="0b0080"/>
          <w:rtl w:val="0"/>
        </w:rPr>
        <w:t xml:space="preserve">&lt;Include the description of the VPCs to be used, and any relevant rationale behind the decision&gt; </w:t>
      </w:r>
    </w:p>
    <w:p w:rsidR="00000000" w:rsidDel="00000000" w:rsidP="00000000" w:rsidRDefault="00000000" w:rsidRPr="00000000" w14:paraId="000000C6">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0C7">
      <w:pPr>
        <w:spacing w:after="0" w:line="276" w:lineRule="auto"/>
        <w:rPr>
          <w:color w:val="0b0080"/>
        </w:rPr>
      </w:pPr>
      <w:r w:rsidDel="00000000" w:rsidR="00000000" w:rsidRPr="00000000">
        <w:rPr>
          <w:color w:val="0b0080"/>
          <w:rtl w:val="0"/>
        </w:rPr>
        <w:t xml:space="preserve">Two VPCs deployed in the West Region (N. California); One for Production environments and another one for Sandbox environments.</w:t>
      </w:r>
    </w:p>
    <w:p w:rsidR="00000000" w:rsidDel="00000000" w:rsidP="00000000" w:rsidRDefault="00000000" w:rsidRPr="00000000" w14:paraId="000000C8">
      <w:pPr>
        <w:spacing w:after="0" w:line="276" w:lineRule="auto"/>
        <w:rPr/>
      </w:pPr>
      <w:r w:rsidDel="00000000" w:rsidR="00000000" w:rsidRPr="00000000">
        <w:rPr>
          <w:rtl w:val="0"/>
        </w:rPr>
      </w:r>
    </w:p>
    <w:p w:rsidR="00000000" w:rsidDel="00000000" w:rsidP="00000000" w:rsidRDefault="00000000" w:rsidRPr="00000000" w14:paraId="000000C9">
      <w:pPr>
        <w:spacing w:after="0" w:before="160" w:line="276" w:lineRule="auto"/>
        <w:jc w:val="both"/>
        <w:rPr/>
      </w:pPr>
      <w:r w:rsidDel="00000000" w:rsidR="00000000" w:rsidRPr="00000000">
        <w:rPr>
          <w:color w:val="0b0080"/>
          <w:rtl w:val="0"/>
        </w:rPr>
        <w:t xml:space="preserve">&lt;Catalogue of VPCs example&gt; </w:t>
      </w:r>
      <w:r w:rsidDel="00000000" w:rsidR="00000000" w:rsidRPr="00000000">
        <w:rPr>
          <w:rtl w:val="0"/>
        </w:rPr>
      </w:r>
    </w:p>
    <w:p w:rsidR="00000000" w:rsidDel="00000000" w:rsidP="00000000" w:rsidRDefault="00000000" w:rsidRPr="00000000" w14:paraId="000000CA">
      <w:pPr>
        <w:spacing w:after="0" w:line="276" w:lineRule="auto"/>
        <w:rPr/>
      </w:pP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665"/>
        <w:gridCol w:w="1500"/>
        <w:gridCol w:w="1860"/>
        <w:gridCol w:w="2070"/>
        <w:tblGridChange w:id="0">
          <w:tblGrid>
            <w:gridCol w:w="2985"/>
            <w:gridCol w:w="1665"/>
            <w:gridCol w:w="1500"/>
            <w:gridCol w:w="1860"/>
            <w:gridCol w:w="207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VPC 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Location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CIDR</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Environments</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BGs</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&lt;customer&gt;-sandbox-vpc</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US West (N. California)</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10.0.0.0/20</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Development</w:t>
            </w:r>
          </w:p>
          <w:p w:rsidR="00000000" w:rsidDel="00000000" w:rsidP="00000000" w:rsidRDefault="00000000" w:rsidRPr="00000000" w14:paraId="000000D4">
            <w:pPr>
              <w:widowControl w:val="0"/>
              <w:spacing w:after="0" w:line="240" w:lineRule="auto"/>
              <w:rPr/>
            </w:pPr>
            <w:r w:rsidDel="00000000" w:rsidR="00000000" w:rsidRPr="00000000">
              <w:rPr>
                <w:rtl w:val="0"/>
              </w:rPr>
              <w:t xml:space="preserve">QA</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Core Integrations</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&lt;customer&gt;-production-vpc</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US West (N. California)</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10.1.0.0/20</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Production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Core Integrations</w:t>
            </w:r>
          </w:p>
        </w:tc>
      </w:tr>
    </w:tbl>
    <w:p w:rsidR="00000000" w:rsidDel="00000000" w:rsidP="00000000" w:rsidRDefault="00000000" w:rsidRPr="00000000" w14:paraId="000000DB">
      <w:pPr>
        <w:spacing w:after="0" w:line="276" w:lineRule="auto"/>
        <w:rPr/>
      </w:pPr>
      <w:r w:rsidDel="00000000" w:rsidR="00000000" w:rsidRPr="00000000">
        <w:rPr>
          <w:rtl w:val="0"/>
        </w:rPr>
      </w:r>
    </w:p>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76" w:lineRule="auto"/>
        <w:rPr/>
      </w:pPr>
      <w:r w:rsidDel="00000000" w:rsidR="00000000" w:rsidRPr="00000000">
        <w:rPr>
          <w:rtl w:val="0"/>
        </w:rPr>
        <w:t xml:space="preserve">Reference: </w:t>
      </w:r>
      <w:hyperlink r:id="rId23">
        <w:r w:rsidDel="00000000" w:rsidR="00000000" w:rsidRPr="00000000">
          <w:rPr>
            <w:color w:val="1155cc"/>
            <w:u w:val="single"/>
            <w:rtl w:val="0"/>
          </w:rPr>
          <w:t xml:space="preserve">Virtual Private Cloud</w:t>
        </w:r>
      </w:hyperlink>
      <w:r w:rsidDel="00000000" w:rsidR="00000000" w:rsidRPr="00000000">
        <w:rPr>
          <w:rtl w:val="0"/>
        </w:rPr>
      </w:r>
    </w:p>
    <w:p w:rsidR="00000000" w:rsidDel="00000000" w:rsidP="00000000" w:rsidRDefault="00000000" w:rsidRPr="00000000" w14:paraId="000000DE">
      <w:pPr>
        <w:pStyle w:val="Heading4"/>
        <w:rPr/>
      </w:pPr>
      <w:bookmarkStart w:colFirst="0" w:colLast="0" w:name="_3j2qqm3" w:id="18"/>
      <w:bookmarkEnd w:id="18"/>
      <w:r w:rsidDel="00000000" w:rsidR="00000000" w:rsidRPr="00000000">
        <w:rPr>
          <w:rtl w:val="0"/>
        </w:rPr>
        <w:t xml:space="preserve">DNS  (CloudHub Only)</w:t>
      </w:r>
    </w:p>
    <w:p w:rsidR="00000000" w:rsidDel="00000000" w:rsidP="00000000" w:rsidRDefault="00000000" w:rsidRPr="00000000" w14:paraId="000000DF">
      <w:pPr>
        <w:spacing w:after="0" w:line="276" w:lineRule="auto"/>
        <w:rPr/>
      </w:pPr>
      <w:r w:rsidDel="00000000" w:rsidR="00000000" w:rsidRPr="00000000">
        <w:rPr>
          <w:rtl w:val="0"/>
        </w:rPr>
        <w:t xml:space="preserve">DNS to resolve </w:t>
      </w:r>
      <w:r w:rsidDel="00000000" w:rsidR="00000000" w:rsidRPr="00000000">
        <w:rPr>
          <w:i w:val="1"/>
          <w:color w:val="0b0080"/>
          <w:rtl w:val="0"/>
        </w:rPr>
        <w:t xml:space="preserve">&lt;Customer&gt;</w:t>
      </w:r>
      <w:r w:rsidDel="00000000" w:rsidR="00000000" w:rsidRPr="00000000">
        <w:rPr>
          <w:rtl w:val="0"/>
        </w:rPr>
        <w:t xml:space="preserve"> internal domains from CloudHub: To be configured in the future</w:t>
      </w:r>
    </w:p>
    <w:p w:rsidR="00000000" w:rsidDel="00000000" w:rsidP="00000000" w:rsidRDefault="00000000" w:rsidRPr="00000000" w14:paraId="000000E0">
      <w:pPr>
        <w:spacing w:after="0" w:line="276" w:lineRule="auto"/>
        <w:rPr/>
      </w:pPr>
      <w:r w:rsidDel="00000000" w:rsidR="00000000" w:rsidRPr="00000000">
        <w:rPr>
          <w:rtl w:val="0"/>
        </w:rPr>
      </w:r>
    </w:p>
    <w:p w:rsidR="00000000" w:rsidDel="00000000" w:rsidP="00000000" w:rsidRDefault="00000000" w:rsidRPr="00000000" w14:paraId="000000E1">
      <w:pPr>
        <w:spacing w:after="0" w:line="276" w:lineRule="auto"/>
        <w:rPr/>
      </w:pPr>
      <w:r w:rsidDel="00000000" w:rsidR="00000000" w:rsidRPr="00000000">
        <w:rPr>
          <w:rtl w:val="0"/>
        </w:rPr>
        <w:t xml:space="preserve">Reference: </w:t>
      </w:r>
      <w:hyperlink r:id="rId24">
        <w:r w:rsidDel="00000000" w:rsidR="00000000" w:rsidRPr="00000000">
          <w:rPr>
            <w:color w:val="1155cc"/>
            <w:u w:val="single"/>
            <w:rtl w:val="0"/>
          </w:rPr>
          <w:t xml:space="preserve">Resolve Private Domains in Your Internal Network</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4"/>
        <w:rPr/>
      </w:pPr>
      <w:bookmarkStart w:colFirst="0" w:colLast="0" w:name="_1y810tw" w:id="19"/>
      <w:bookmarkEnd w:id="19"/>
      <w:r w:rsidDel="00000000" w:rsidR="00000000" w:rsidRPr="00000000">
        <w:rPr>
          <w:rtl w:val="0"/>
        </w:rPr>
        <w:t xml:space="preserve">VPN  (CloudHub Only) </w:t>
      </w:r>
    </w:p>
    <w:p w:rsidR="00000000" w:rsidDel="00000000" w:rsidP="00000000" w:rsidRDefault="00000000" w:rsidRPr="00000000" w14:paraId="000000E4">
      <w:pPr>
        <w:spacing w:after="0" w:before="160" w:line="276" w:lineRule="auto"/>
        <w:jc w:val="both"/>
        <w:rPr>
          <w:color w:val="0b0080"/>
        </w:rPr>
      </w:pPr>
      <w:r w:rsidDel="00000000" w:rsidR="00000000" w:rsidRPr="00000000">
        <w:rPr>
          <w:color w:val="0b0080"/>
          <w:rtl w:val="0"/>
        </w:rPr>
        <w:t xml:space="preserve">&lt;Include the description of the VPNs to be used, and any relevant rationale behind the decision, include the DR strategy for the VPNs&gt; </w:t>
      </w:r>
    </w:p>
    <w:p w:rsidR="00000000" w:rsidDel="00000000" w:rsidP="00000000" w:rsidRDefault="00000000" w:rsidRPr="00000000" w14:paraId="000000E5">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0E6">
      <w:pPr>
        <w:spacing w:after="0" w:line="276" w:lineRule="auto"/>
        <w:rPr/>
      </w:pPr>
      <w:r w:rsidDel="00000000" w:rsidR="00000000" w:rsidRPr="00000000">
        <w:rPr>
          <w:rFonts w:ascii="Open Sans" w:cs="Open Sans" w:eastAsia="Open Sans" w:hAnsi="Open Sans"/>
          <w:b w:val="1"/>
          <w:rtl w:val="0"/>
        </w:rPr>
        <w:t xml:space="preserve">Future (possible)</w:t>
      </w:r>
      <w:r w:rsidDel="00000000" w:rsidR="00000000" w:rsidRPr="00000000">
        <w:rPr>
          <w:rtl w:val="0"/>
        </w:rPr>
        <w:t xml:space="preserve">: 2 or 4 VPNs deployed on top of the previously defined VPCs; Two for accessing </w:t>
      </w:r>
      <w:r w:rsidDel="00000000" w:rsidR="00000000" w:rsidRPr="00000000">
        <w:rPr>
          <w:i w:val="1"/>
          <w:color w:val="0b0080"/>
          <w:rtl w:val="0"/>
        </w:rPr>
        <w:t xml:space="preserve">&lt;Customer&gt;</w:t>
      </w:r>
      <w:r w:rsidDel="00000000" w:rsidR="00000000" w:rsidRPr="00000000">
        <w:rPr>
          <w:rtl w:val="0"/>
        </w:rPr>
        <w:t xml:space="preserve"> production systems  and two for Sandbox connectivity.</w:t>
      </w:r>
    </w:p>
    <w:p w:rsidR="00000000" w:rsidDel="00000000" w:rsidP="00000000" w:rsidRDefault="00000000" w:rsidRPr="00000000" w14:paraId="000000E7">
      <w:pPr>
        <w:spacing w:after="0" w:line="276" w:lineRule="auto"/>
        <w:rPr/>
      </w:pPr>
      <w:r w:rsidDel="00000000" w:rsidR="00000000" w:rsidRPr="00000000">
        <w:rPr>
          <w:rtl w:val="0"/>
        </w:rPr>
      </w:r>
    </w:p>
    <w:p w:rsidR="00000000" w:rsidDel="00000000" w:rsidP="00000000" w:rsidRDefault="00000000" w:rsidRPr="00000000" w14:paraId="000000E8">
      <w:pPr>
        <w:spacing w:after="0" w:before="160" w:line="276" w:lineRule="auto"/>
        <w:jc w:val="both"/>
        <w:rPr/>
      </w:pPr>
      <w:r w:rsidDel="00000000" w:rsidR="00000000" w:rsidRPr="00000000">
        <w:rPr>
          <w:color w:val="0b0080"/>
          <w:rtl w:val="0"/>
        </w:rPr>
        <w:t xml:space="preserve">&lt;Catalogue of VPNs example&gt; </w:t>
      </w:r>
      <w:r w:rsidDel="00000000" w:rsidR="00000000" w:rsidRPr="00000000">
        <w:rPr>
          <w:rtl w:val="0"/>
        </w:rPr>
      </w:r>
    </w:p>
    <w:p w:rsidR="00000000" w:rsidDel="00000000" w:rsidP="00000000" w:rsidRDefault="00000000" w:rsidRPr="00000000" w14:paraId="000000E9">
      <w:pPr>
        <w:spacing w:after="0" w:line="276" w:lineRule="auto"/>
        <w:rPr/>
      </w:pP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775"/>
        <w:gridCol w:w="1005"/>
        <w:gridCol w:w="1230"/>
        <w:gridCol w:w="2040"/>
        <w:tblGridChange w:id="0">
          <w:tblGrid>
            <w:gridCol w:w="3030"/>
            <w:gridCol w:w="2775"/>
            <w:gridCol w:w="1005"/>
            <w:gridCol w:w="1230"/>
            <w:gridCol w:w="204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VPC 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VPC association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Type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Remote IP</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Static Routes</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&lt;customer&gt;-sandbox-vpn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&lt;customer&gt;-sandbox-vpc</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Static routing</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TBD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TBD</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&lt;customer&gt;-production-vpn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&lt;customer&gt;-sandbox-vpc</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Static routing</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TBD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TBD</w:t>
            </w:r>
          </w:p>
        </w:tc>
      </w:tr>
    </w:tbl>
    <w:p w:rsidR="00000000" w:rsidDel="00000000" w:rsidP="00000000" w:rsidRDefault="00000000" w:rsidRPr="00000000" w14:paraId="000000F9">
      <w:pPr>
        <w:spacing w:after="0" w:line="276" w:lineRule="auto"/>
        <w:rPr/>
      </w:pPr>
      <w:r w:rsidDel="00000000" w:rsidR="00000000" w:rsidRPr="00000000">
        <w:rPr>
          <w:rtl w:val="0"/>
        </w:rPr>
      </w:r>
    </w:p>
    <w:p w:rsidR="00000000" w:rsidDel="00000000" w:rsidP="00000000" w:rsidRDefault="00000000" w:rsidRPr="00000000" w14:paraId="000000FA">
      <w:pPr>
        <w:spacing w:after="0" w:line="276" w:lineRule="auto"/>
        <w:rPr>
          <w:rFonts w:ascii="Arial" w:cs="Arial" w:eastAsia="Arial" w:hAnsi="Arial"/>
        </w:rPr>
      </w:pPr>
      <w:r w:rsidDel="00000000" w:rsidR="00000000" w:rsidRPr="00000000">
        <w:rPr>
          <w:rtl w:val="0"/>
        </w:rPr>
        <w:t xml:space="preserve">Reference: </w:t>
      </w:r>
      <w:hyperlink r:id="rId25">
        <w:r w:rsidDel="00000000" w:rsidR="00000000" w:rsidRPr="00000000">
          <w:rPr>
            <w:color w:val="1155cc"/>
            <w:u w:val="single"/>
            <w:rtl w:val="0"/>
          </w:rPr>
          <w:t xml:space="preserve">Anypoint VPN</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4"/>
        <w:rPr/>
      </w:pPr>
      <w:bookmarkStart w:colFirst="0" w:colLast="0" w:name="_4i7ojhp" w:id="20"/>
      <w:bookmarkEnd w:id="20"/>
      <w:r w:rsidDel="00000000" w:rsidR="00000000" w:rsidRPr="00000000">
        <w:rPr>
          <w:rtl w:val="0"/>
        </w:rPr>
        <w:t xml:space="preserve">Shared Load Balancer (CloudHub Only)</w:t>
      </w:r>
    </w:p>
    <w:p w:rsidR="00000000" w:rsidDel="00000000" w:rsidP="00000000" w:rsidRDefault="00000000" w:rsidRPr="00000000" w14:paraId="000000FD">
      <w:pPr>
        <w:spacing w:after="0" w:line="276" w:lineRule="auto"/>
        <w:rPr/>
      </w:pPr>
      <w:r w:rsidDel="00000000" w:rsidR="00000000" w:rsidRPr="00000000">
        <w:rPr>
          <w:rtl w:val="0"/>
        </w:rPr>
        <w:t xml:space="preserve">Shared Load balancer under the cloudhub.io domain</w:t>
      </w:r>
    </w:p>
    <w:p w:rsidR="00000000" w:rsidDel="00000000" w:rsidP="00000000" w:rsidRDefault="00000000" w:rsidRPr="00000000" w14:paraId="000000FE">
      <w:pPr>
        <w:spacing w:after="0" w:line="276" w:lineRule="auto"/>
        <w:rPr/>
      </w:pPr>
      <w:r w:rsidDel="00000000" w:rsidR="00000000" w:rsidRPr="00000000">
        <w:rPr>
          <w:rtl w:val="0"/>
        </w:rPr>
      </w:r>
    </w:p>
    <w:p w:rsidR="00000000" w:rsidDel="00000000" w:rsidP="00000000" w:rsidRDefault="00000000" w:rsidRPr="00000000" w14:paraId="000000FF">
      <w:pPr>
        <w:spacing w:after="0" w:line="276" w:lineRule="auto"/>
        <w:rPr/>
      </w:pPr>
      <w:r w:rsidDel="00000000" w:rsidR="00000000" w:rsidRPr="00000000">
        <w:rPr>
          <w:rtl w:val="0"/>
        </w:rPr>
        <w:t xml:space="preserve">Reference: </w:t>
      </w:r>
      <w:hyperlink r:id="rId26">
        <w:r w:rsidDel="00000000" w:rsidR="00000000" w:rsidRPr="00000000">
          <w:rPr>
            <w:color w:val="1155cc"/>
            <w:u w:val="single"/>
            <w:rtl w:val="0"/>
          </w:rPr>
          <w:t xml:space="preserve">CloudHub Networking Guide</w:t>
        </w:r>
      </w:hyperlink>
      <w:r w:rsidDel="00000000" w:rsidR="00000000" w:rsidRPr="00000000">
        <w:rPr>
          <w:rtl w:val="0"/>
        </w:rPr>
      </w:r>
    </w:p>
    <w:p w:rsidR="00000000" w:rsidDel="00000000" w:rsidP="00000000" w:rsidRDefault="00000000" w:rsidRPr="00000000" w14:paraId="00000100">
      <w:pPr>
        <w:pStyle w:val="Heading4"/>
        <w:rPr/>
      </w:pPr>
      <w:bookmarkStart w:colFirst="0" w:colLast="0" w:name="_2xcytpi" w:id="21"/>
      <w:bookmarkEnd w:id="21"/>
      <w:r w:rsidDel="00000000" w:rsidR="00000000" w:rsidRPr="00000000">
        <w:rPr>
          <w:rtl w:val="0"/>
        </w:rPr>
        <w:t xml:space="preserve">Dedicated Load Balancer (CloudHub Only)</w:t>
      </w:r>
    </w:p>
    <w:p w:rsidR="00000000" w:rsidDel="00000000" w:rsidP="00000000" w:rsidRDefault="00000000" w:rsidRPr="00000000" w14:paraId="00000101">
      <w:pPr>
        <w:spacing w:after="0" w:before="160" w:line="276" w:lineRule="auto"/>
        <w:jc w:val="both"/>
        <w:rPr>
          <w:color w:val="0b0080"/>
        </w:rPr>
      </w:pPr>
      <w:r w:rsidDel="00000000" w:rsidR="00000000" w:rsidRPr="00000000">
        <w:rPr>
          <w:color w:val="0b0080"/>
          <w:rtl w:val="0"/>
        </w:rPr>
        <w:t xml:space="preserve">&lt;Include the description of the DLBs to be used, and any relevant rationale behind the decision&gt; </w:t>
      </w:r>
    </w:p>
    <w:p w:rsidR="00000000" w:rsidDel="00000000" w:rsidP="00000000" w:rsidRDefault="00000000" w:rsidRPr="00000000" w14:paraId="00000102">
      <w:pPr>
        <w:spacing w:after="0" w:before="160" w:line="276" w:lineRule="auto"/>
        <w:jc w:val="both"/>
        <w:rPr>
          <w:color w:val="0b0080"/>
        </w:rPr>
      </w:pPr>
      <w:r w:rsidDel="00000000" w:rsidR="00000000" w:rsidRPr="00000000">
        <w:rPr>
          <w:color w:val="0b0080"/>
          <w:rtl w:val="0"/>
        </w:rPr>
        <w:t xml:space="preserve">&lt;Include catalogues of TLS endpoints and mapping rules&gt; </w:t>
      </w:r>
    </w:p>
    <w:p w:rsidR="00000000" w:rsidDel="00000000" w:rsidP="00000000" w:rsidRDefault="00000000" w:rsidRPr="00000000" w14:paraId="00000103">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104">
      <w:pPr>
        <w:spacing w:after="0" w:line="276" w:lineRule="auto"/>
        <w:rPr/>
      </w:pPr>
      <w:r w:rsidDel="00000000" w:rsidR="00000000" w:rsidRPr="00000000">
        <w:rPr>
          <w:rtl w:val="0"/>
        </w:rPr>
        <w:t xml:space="preserve">Dedicated Load balancer under the </w:t>
      </w:r>
      <w:r w:rsidDel="00000000" w:rsidR="00000000" w:rsidRPr="00000000">
        <w:rPr>
          <w:i w:val="1"/>
          <w:color w:val="0b0080"/>
          <w:rtl w:val="0"/>
        </w:rPr>
        <w:t xml:space="preserve">&lt;Customer&gt;</w:t>
      </w:r>
      <w:r w:rsidDel="00000000" w:rsidR="00000000" w:rsidRPr="00000000">
        <w:rPr>
          <w:rtl w:val="0"/>
        </w:rPr>
        <w:t xml:space="preserve"> vanity domain: to be defined in the future</w:t>
      </w:r>
    </w:p>
    <w:p w:rsidR="00000000" w:rsidDel="00000000" w:rsidP="00000000" w:rsidRDefault="00000000" w:rsidRPr="00000000" w14:paraId="00000105">
      <w:pPr>
        <w:spacing w:after="0" w:line="276" w:lineRule="auto"/>
        <w:rPr/>
      </w:pPr>
      <w:r w:rsidDel="00000000" w:rsidR="00000000" w:rsidRPr="00000000">
        <w:rPr>
          <w:rtl w:val="0"/>
        </w:rPr>
      </w:r>
    </w:p>
    <w:p w:rsidR="00000000" w:rsidDel="00000000" w:rsidP="00000000" w:rsidRDefault="00000000" w:rsidRPr="00000000" w14:paraId="00000106">
      <w:pPr>
        <w:spacing w:after="0" w:line="276" w:lineRule="auto"/>
        <w:rPr/>
      </w:pPr>
      <w:r w:rsidDel="00000000" w:rsidR="00000000" w:rsidRPr="00000000">
        <w:rPr>
          <w:rtl w:val="0"/>
        </w:rPr>
        <w:t xml:space="preserve">Reference: </w:t>
      </w:r>
      <w:hyperlink r:id="rId27">
        <w:r w:rsidDel="00000000" w:rsidR="00000000" w:rsidRPr="00000000">
          <w:rPr>
            <w:color w:val="1155cc"/>
            <w:u w:val="single"/>
            <w:rtl w:val="0"/>
          </w:rPr>
          <w:t xml:space="preserve">Dedicated Load Balancers</w:t>
        </w:r>
      </w:hyperlink>
      <w:r w:rsidDel="00000000" w:rsidR="00000000" w:rsidRPr="00000000">
        <w:rPr>
          <w:rtl w:val="0"/>
        </w:rPr>
      </w:r>
    </w:p>
    <w:p w:rsidR="00000000" w:rsidDel="00000000" w:rsidP="00000000" w:rsidRDefault="00000000" w:rsidRPr="00000000" w14:paraId="00000107">
      <w:pPr>
        <w:spacing w:after="0" w:line="276" w:lineRule="auto"/>
        <w:rPr/>
      </w:pPr>
      <w:r w:rsidDel="00000000" w:rsidR="00000000" w:rsidRPr="00000000">
        <w:rPr>
          <w:rtl w:val="0"/>
        </w:rPr>
      </w:r>
    </w:p>
    <w:p w:rsidR="00000000" w:rsidDel="00000000" w:rsidP="00000000" w:rsidRDefault="00000000" w:rsidRPr="00000000" w14:paraId="00000108">
      <w:pPr>
        <w:pStyle w:val="Heading4"/>
        <w:rPr/>
      </w:pPr>
      <w:bookmarkStart w:colFirst="0" w:colLast="0" w:name="_1ci93xb" w:id="22"/>
      <w:bookmarkEnd w:id="22"/>
      <w:r w:rsidDel="00000000" w:rsidR="00000000" w:rsidRPr="00000000">
        <w:rPr>
          <w:rtl w:val="0"/>
        </w:rPr>
        <w:t xml:space="preserve">Mule Clusters (Standalone Runtimes Only)</w:t>
      </w:r>
    </w:p>
    <w:p w:rsidR="00000000" w:rsidDel="00000000" w:rsidP="00000000" w:rsidRDefault="00000000" w:rsidRPr="00000000" w14:paraId="00000109">
      <w:pPr>
        <w:spacing w:after="0" w:before="160" w:line="276" w:lineRule="auto"/>
        <w:jc w:val="both"/>
        <w:rPr>
          <w:color w:val="0b0080"/>
        </w:rPr>
      </w:pPr>
      <w:r w:rsidDel="00000000" w:rsidR="00000000" w:rsidRPr="00000000">
        <w:rPr>
          <w:color w:val="0b0080"/>
          <w:rtl w:val="0"/>
        </w:rPr>
        <w:t xml:space="preserve">&lt;Include the description of the Mule clusters to be installed, and any relevant rationale behind the decision, include the DR strategy&gt; </w:t>
      </w:r>
    </w:p>
    <w:p w:rsidR="00000000" w:rsidDel="00000000" w:rsidP="00000000" w:rsidRDefault="00000000" w:rsidRPr="00000000" w14:paraId="0000010A">
      <w:pPr>
        <w:spacing w:after="0" w:before="160" w:line="276" w:lineRule="auto"/>
        <w:jc w:val="both"/>
        <w:rPr>
          <w:color w:val="0b0080"/>
        </w:rPr>
      </w:pPr>
      <w:r w:rsidDel="00000000" w:rsidR="00000000" w:rsidRPr="00000000">
        <w:rPr>
          <w:color w:val="0b0080"/>
          <w:rtl w:val="0"/>
        </w:rPr>
        <w:t xml:space="preserve">&lt;Include the rationale of the cluster communication strategy: multicast/unicast&gt; </w:t>
      </w:r>
    </w:p>
    <w:p w:rsidR="00000000" w:rsidDel="00000000" w:rsidP="00000000" w:rsidRDefault="00000000" w:rsidRPr="00000000" w14:paraId="0000010B">
      <w:pPr>
        <w:spacing w:after="0" w:before="160" w:line="276" w:lineRule="auto"/>
        <w:jc w:val="both"/>
        <w:rPr>
          <w:color w:val="0b0080"/>
        </w:rPr>
      </w:pPr>
      <w:r w:rsidDel="00000000" w:rsidR="00000000" w:rsidRPr="00000000">
        <w:rPr>
          <w:color w:val="0b0080"/>
          <w:rtl w:val="0"/>
        </w:rPr>
        <w:t xml:space="preserve">&lt;Include ant key decision related to O.S, JVM/wrapper tuning&gt; </w:t>
      </w:r>
    </w:p>
    <w:p w:rsidR="00000000" w:rsidDel="00000000" w:rsidP="00000000" w:rsidRDefault="00000000" w:rsidRPr="00000000" w14:paraId="0000010C">
      <w:pPr>
        <w:spacing w:after="0" w:before="160" w:line="276" w:lineRule="auto"/>
        <w:jc w:val="both"/>
        <w:rPr>
          <w:color w:val="0b0080"/>
        </w:rPr>
      </w:pPr>
      <w:r w:rsidDel="00000000" w:rsidR="00000000" w:rsidRPr="00000000">
        <w:rPr>
          <w:color w:val="0b0080"/>
          <w:rtl w:val="0"/>
        </w:rPr>
        <w:t xml:space="preserve">&lt;Include catalogues mapping nodes to clusters, network segmentations, etc&gt; </w:t>
      </w:r>
    </w:p>
    <w:p w:rsidR="00000000" w:rsidDel="00000000" w:rsidP="00000000" w:rsidRDefault="00000000" w:rsidRPr="00000000" w14:paraId="0000010D">
      <w:pPr>
        <w:pStyle w:val="Heading4"/>
        <w:rPr/>
      </w:pPr>
      <w:bookmarkStart w:colFirst="0" w:colLast="0" w:name="_3whwml4" w:id="23"/>
      <w:bookmarkEnd w:id="23"/>
      <w:r w:rsidDel="00000000" w:rsidR="00000000" w:rsidRPr="00000000">
        <w:rPr>
          <w:rtl w:val="0"/>
        </w:rPr>
        <w:t xml:space="preserve">Mule Server Groups (Standalone Runtimes Only)</w:t>
      </w:r>
    </w:p>
    <w:p w:rsidR="00000000" w:rsidDel="00000000" w:rsidP="00000000" w:rsidRDefault="00000000" w:rsidRPr="00000000" w14:paraId="0000010E">
      <w:pPr>
        <w:spacing w:after="0" w:before="160" w:line="276" w:lineRule="auto"/>
        <w:jc w:val="both"/>
        <w:rPr>
          <w:color w:val="0b0080"/>
        </w:rPr>
      </w:pPr>
      <w:r w:rsidDel="00000000" w:rsidR="00000000" w:rsidRPr="00000000">
        <w:rPr>
          <w:color w:val="0b0080"/>
          <w:rtl w:val="0"/>
        </w:rPr>
        <w:t xml:space="preserve">&lt;Include the description of the Mule server groups to be defined, and any relevant rationale behind the decision, include the DR strategy&gt; </w:t>
      </w:r>
    </w:p>
    <w:p w:rsidR="00000000" w:rsidDel="00000000" w:rsidP="00000000" w:rsidRDefault="00000000" w:rsidRPr="00000000" w14:paraId="0000010F">
      <w:pPr>
        <w:spacing w:after="0" w:before="160" w:line="276" w:lineRule="auto"/>
        <w:jc w:val="both"/>
        <w:rPr>
          <w:color w:val="0b0080"/>
        </w:rPr>
      </w:pPr>
      <w:r w:rsidDel="00000000" w:rsidR="00000000" w:rsidRPr="00000000">
        <w:rPr>
          <w:color w:val="0b0080"/>
          <w:rtl w:val="0"/>
        </w:rPr>
        <w:t xml:space="preserve">&lt;Include catalogues mapping nodes to server groups, network segmentations, etc&gt; </w:t>
      </w:r>
    </w:p>
    <w:p w:rsidR="00000000" w:rsidDel="00000000" w:rsidP="00000000" w:rsidRDefault="00000000" w:rsidRPr="00000000" w14:paraId="00000110">
      <w:pPr>
        <w:spacing w:after="0" w:before="160" w:line="276" w:lineRule="auto"/>
        <w:jc w:val="both"/>
        <w:rPr>
          <w:color w:val="0b0080"/>
        </w:rPr>
      </w:pPr>
      <w:r w:rsidDel="00000000" w:rsidR="00000000" w:rsidRPr="00000000">
        <w:rPr>
          <w:color w:val="0b0080"/>
          <w:rtl w:val="0"/>
        </w:rPr>
        <w:t xml:space="preserve">&lt;Include ant key decision related to O.S, JVM/wrapper tuning&gt; </w:t>
      </w:r>
    </w:p>
    <w:p w:rsidR="00000000" w:rsidDel="00000000" w:rsidP="00000000" w:rsidRDefault="00000000" w:rsidRPr="00000000" w14:paraId="00000111">
      <w:pPr>
        <w:spacing w:after="0" w:before="160" w:line="276" w:lineRule="auto"/>
        <w:jc w:val="both"/>
        <w:rPr/>
      </w:pPr>
      <w:r w:rsidDel="00000000" w:rsidR="00000000" w:rsidRPr="00000000">
        <w:rPr>
          <w:color w:val="0b0080"/>
          <w:rtl w:val="0"/>
        </w:rPr>
        <w:t xml:space="preserve">&lt;Include catalogues mapping nodes to clusters, network segmentations, etc&gt; </w:t>
      </w:r>
      <w:r w:rsidDel="00000000" w:rsidR="00000000" w:rsidRPr="00000000">
        <w:rPr>
          <w:rtl w:val="0"/>
        </w:rPr>
      </w:r>
    </w:p>
    <w:p w:rsidR="00000000" w:rsidDel="00000000" w:rsidP="00000000" w:rsidRDefault="00000000" w:rsidRPr="00000000" w14:paraId="00000112">
      <w:pPr>
        <w:pStyle w:val="Heading4"/>
        <w:rPr/>
      </w:pPr>
      <w:bookmarkStart w:colFirst="0" w:colLast="0" w:name="_2bn6wsx" w:id="24"/>
      <w:bookmarkEnd w:id="24"/>
      <w:r w:rsidDel="00000000" w:rsidR="00000000" w:rsidRPr="00000000">
        <w:rPr>
          <w:rtl w:val="0"/>
        </w:rPr>
        <w:t xml:space="preserve">TCP Load Balancer (RTF Only)</w:t>
      </w:r>
    </w:p>
    <w:p w:rsidR="00000000" w:rsidDel="00000000" w:rsidP="00000000" w:rsidRDefault="00000000" w:rsidRPr="00000000" w14:paraId="00000113">
      <w:pPr>
        <w:spacing w:after="0" w:before="160" w:line="276" w:lineRule="auto"/>
        <w:jc w:val="both"/>
        <w:rPr/>
      </w:pPr>
      <w:r w:rsidDel="00000000" w:rsidR="00000000" w:rsidRPr="00000000">
        <w:rPr>
          <w:color w:val="0b0080"/>
          <w:rtl w:val="0"/>
        </w:rPr>
        <w:t xml:space="preserve">&lt;Include the description of the TCP Load balancers to be used in the RTF installation, and any relevant rationale behind the decision&gt; </w:t>
      </w:r>
      <w:r w:rsidDel="00000000" w:rsidR="00000000" w:rsidRPr="00000000">
        <w:rPr>
          <w:rtl w:val="0"/>
        </w:rPr>
      </w:r>
    </w:p>
    <w:p w:rsidR="00000000" w:rsidDel="00000000" w:rsidP="00000000" w:rsidRDefault="00000000" w:rsidRPr="00000000" w14:paraId="00000114">
      <w:pPr>
        <w:pStyle w:val="Heading4"/>
        <w:rPr/>
      </w:pPr>
      <w:bookmarkStart w:colFirst="0" w:colLast="0" w:name="_qsh70q" w:id="25"/>
      <w:bookmarkEnd w:id="25"/>
      <w:r w:rsidDel="00000000" w:rsidR="00000000" w:rsidRPr="00000000">
        <w:rPr>
          <w:rtl w:val="0"/>
        </w:rPr>
        <w:t xml:space="preserve">Workers (RTF Only)</w:t>
      </w:r>
    </w:p>
    <w:p w:rsidR="00000000" w:rsidDel="00000000" w:rsidP="00000000" w:rsidRDefault="00000000" w:rsidRPr="00000000" w14:paraId="00000115">
      <w:pPr>
        <w:spacing w:after="0" w:before="160" w:line="276" w:lineRule="auto"/>
        <w:jc w:val="both"/>
        <w:rPr/>
      </w:pPr>
      <w:r w:rsidDel="00000000" w:rsidR="00000000" w:rsidRPr="00000000">
        <w:rPr>
          <w:color w:val="0b0080"/>
          <w:rtl w:val="0"/>
        </w:rPr>
        <w:t xml:space="preserve">&lt;Include the description of the number of workers and topology to be used in the RTF installation, and any relevant rationale behind the decision&gt; </w:t>
      </w:r>
      <w:r w:rsidDel="00000000" w:rsidR="00000000" w:rsidRPr="00000000">
        <w:rPr>
          <w:rtl w:val="0"/>
        </w:rPr>
      </w:r>
    </w:p>
    <w:p w:rsidR="00000000" w:rsidDel="00000000" w:rsidP="00000000" w:rsidRDefault="00000000" w:rsidRPr="00000000" w14:paraId="00000116">
      <w:pPr>
        <w:pStyle w:val="Heading4"/>
        <w:rPr/>
      </w:pPr>
      <w:bookmarkStart w:colFirst="0" w:colLast="0" w:name="_3as4poj" w:id="26"/>
      <w:bookmarkEnd w:id="26"/>
      <w:r w:rsidDel="00000000" w:rsidR="00000000" w:rsidRPr="00000000">
        <w:rPr>
          <w:rtl w:val="0"/>
        </w:rPr>
        <w:t xml:space="preserve">Controllers (RTF Only)</w:t>
      </w:r>
    </w:p>
    <w:p w:rsidR="00000000" w:rsidDel="00000000" w:rsidP="00000000" w:rsidRDefault="00000000" w:rsidRPr="00000000" w14:paraId="00000117">
      <w:pPr>
        <w:spacing w:after="0" w:before="160" w:line="276" w:lineRule="auto"/>
        <w:jc w:val="both"/>
        <w:rPr/>
      </w:pPr>
      <w:r w:rsidDel="00000000" w:rsidR="00000000" w:rsidRPr="00000000">
        <w:rPr>
          <w:color w:val="0b0080"/>
          <w:rtl w:val="0"/>
        </w:rPr>
        <w:t xml:space="preserve">&lt;Include the description of the number of controllers and topology to be used in the RTF installation, and any relevant rationale behind the decision&gt; </w:t>
      </w:r>
      <w:r w:rsidDel="00000000" w:rsidR="00000000" w:rsidRPr="00000000">
        <w:rPr>
          <w:rtl w:val="0"/>
        </w:rPr>
      </w:r>
    </w:p>
    <w:p w:rsidR="00000000" w:rsidDel="00000000" w:rsidP="00000000" w:rsidRDefault="00000000" w:rsidRPr="00000000" w14:paraId="00000118">
      <w:pPr>
        <w:pStyle w:val="Heading4"/>
        <w:rPr/>
      </w:pPr>
      <w:bookmarkStart w:colFirst="0" w:colLast="0" w:name="_1pxezwc" w:id="27"/>
      <w:bookmarkEnd w:id="27"/>
      <w:r w:rsidDel="00000000" w:rsidR="00000000" w:rsidRPr="00000000">
        <w:rPr>
          <w:rtl w:val="0"/>
        </w:rPr>
        <w:t xml:space="preserve">Nodes (PCE Only)</w:t>
      </w:r>
    </w:p>
    <w:p w:rsidR="00000000" w:rsidDel="00000000" w:rsidP="00000000" w:rsidRDefault="00000000" w:rsidRPr="00000000" w14:paraId="00000119">
      <w:pPr>
        <w:spacing w:after="0" w:before="160" w:line="276" w:lineRule="auto"/>
        <w:jc w:val="both"/>
        <w:rPr/>
      </w:pPr>
      <w:r w:rsidDel="00000000" w:rsidR="00000000" w:rsidRPr="00000000">
        <w:rPr>
          <w:color w:val="0b0080"/>
          <w:rtl w:val="0"/>
        </w:rPr>
        <w:t xml:space="preserve">&lt;Include the description of the number of nodes and topology to be used in the PCE installation, and any relevant rationale behind the decision&gt; </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49x2ik5" w:id="28"/>
      <w:bookmarkEnd w:id="28"/>
      <w:r w:rsidDel="00000000" w:rsidR="00000000" w:rsidRPr="00000000">
        <w:rPr>
          <w:rtl w:val="0"/>
        </w:rPr>
        <w:t xml:space="preserve">Backend Systems</w:t>
      </w:r>
    </w:p>
    <w:p w:rsidR="00000000" w:rsidDel="00000000" w:rsidP="00000000" w:rsidRDefault="00000000" w:rsidRPr="00000000" w14:paraId="0000011C">
      <w:pPr>
        <w:spacing w:after="0" w:before="160" w:line="276" w:lineRule="auto"/>
        <w:jc w:val="both"/>
        <w:rPr/>
      </w:pPr>
      <w:r w:rsidDel="00000000" w:rsidR="00000000" w:rsidRPr="00000000">
        <w:rPr>
          <w:color w:val="0b0080"/>
          <w:rtl w:val="0"/>
        </w:rPr>
        <w:t xml:space="preserve">&lt;Backend systems catalogue example&gt;</w:t>
      </w:r>
      <w:r w:rsidDel="00000000" w:rsidR="00000000" w:rsidRPr="00000000">
        <w:rPr>
          <w:rtl w:val="0"/>
        </w:rPr>
      </w:r>
    </w:p>
    <w:p w:rsidR="00000000" w:rsidDel="00000000" w:rsidP="00000000" w:rsidRDefault="00000000" w:rsidRPr="00000000" w14:paraId="0000011D">
      <w:pPr>
        <w:spacing w:after="0" w:line="276" w:lineRule="auto"/>
        <w:rPr/>
      </w:pPr>
      <w:r w:rsidDel="00000000" w:rsidR="00000000" w:rsidRPr="00000000">
        <w:rPr>
          <w:rtl w:val="0"/>
        </w:rPr>
      </w:r>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380"/>
        <w:gridCol w:w="1215"/>
        <w:gridCol w:w="2265"/>
        <w:gridCol w:w="2040"/>
        <w:tblGridChange w:id="0">
          <w:tblGrid>
            <w:gridCol w:w="3180"/>
            <w:gridCol w:w="1380"/>
            <w:gridCol w:w="1215"/>
            <w:gridCol w:w="2265"/>
            <w:gridCol w:w="204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System 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Location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Access Protocol</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Host</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Access</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Salesforce - sandbox - partial</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Cloud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HTTPS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https://&lt;customer&gt;.my.salesforce.com</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Integration user</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Salesforce - sandbox - full</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Cloud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HTTPS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TBD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Integration user</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Salesforce - production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Cloud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HTTPS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TBD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t xml:space="preserve">Integration user</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Workday - sandbox</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Cloud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HTTPS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76" w:lineRule="auto"/>
              <w:rPr>
                <w:color w:val="3d92d6"/>
                <w:sz w:val="18"/>
                <w:szCs w:val="18"/>
              </w:rPr>
            </w:pPr>
            <w:r w:rsidDel="00000000" w:rsidR="00000000" w:rsidRPr="00000000">
              <w:rPr>
                <w:rtl w:val="0"/>
              </w:rPr>
              <w:t xml:space="preserve">wd5-impl-services1.workday.com</w:t>
            </w:r>
            <w:r w:rsidDel="00000000" w:rsidR="00000000" w:rsidRPr="00000000">
              <w:rPr>
                <w:rtl w:val="0"/>
              </w:rPr>
            </w:r>
          </w:p>
          <w:p w:rsidR="00000000" w:rsidDel="00000000" w:rsidP="00000000" w:rsidRDefault="00000000" w:rsidRPr="00000000" w14:paraId="00000136">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Integration user</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Workday - production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Cloud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HTTPS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pPr>
            <w:r w:rsidDel="00000000" w:rsidR="00000000" w:rsidRPr="00000000">
              <w:rPr>
                <w:rtl w:val="0"/>
              </w:rPr>
              <w:t xml:space="preserve">TBD</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Integration user</w:t>
            </w:r>
          </w:p>
        </w:tc>
      </w:tr>
    </w:tbl>
    <w:p w:rsidR="00000000" w:rsidDel="00000000" w:rsidP="00000000" w:rsidRDefault="00000000" w:rsidRPr="00000000" w14:paraId="0000013D">
      <w:pPr>
        <w:spacing w:after="0" w:line="276" w:lineRule="auto"/>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2p2csry" w:id="29"/>
      <w:bookmarkEnd w:id="29"/>
      <w:r w:rsidDel="00000000" w:rsidR="00000000" w:rsidRPr="00000000">
        <w:rPr>
          <w:rtl w:val="0"/>
        </w:rPr>
        <w:t xml:space="preserve">High Availability</w:t>
      </w:r>
    </w:p>
    <w:p w:rsidR="00000000" w:rsidDel="00000000" w:rsidP="00000000" w:rsidRDefault="00000000" w:rsidRPr="00000000" w14:paraId="00000140">
      <w:pPr>
        <w:spacing w:after="0" w:before="160" w:line="276" w:lineRule="auto"/>
        <w:jc w:val="both"/>
        <w:rPr>
          <w:color w:val="0b0080"/>
        </w:rPr>
      </w:pPr>
      <w:r w:rsidDel="00000000" w:rsidR="00000000" w:rsidRPr="00000000">
        <w:rPr>
          <w:color w:val="0b0080"/>
          <w:rtl w:val="0"/>
        </w:rPr>
        <w:t xml:space="preserve">&lt;Include the description of the HA strategy for the Runtime Plane, and any relevant rationale behind the decision&gt; </w:t>
      </w:r>
    </w:p>
    <w:p w:rsidR="00000000" w:rsidDel="00000000" w:rsidP="00000000" w:rsidRDefault="00000000" w:rsidRPr="00000000" w14:paraId="00000141">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142">
      <w:pPr>
        <w:spacing w:after="0" w:line="276" w:lineRule="auto"/>
        <w:rPr/>
      </w:pPr>
      <w:r w:rsidDel="00000000" w:rsidR="00000000" w:rsidRPr="00000000">
        <w:rPr>
          <w:rtl w:val="0"/>
        </w:rPr>
        <w:t xml:space="preserve">High Availability is covered out of the box by CloudHub fabric features by assigning more than one worker to each deployment</w:t>
      </w:r>
    </w:p>
    <w:p w:rsidR="00000000" w:rsidDel="00000000" w:rsidP="00000000" w:rsidRDefault="00000000" w:rsidRPr="00000000" w14:paraId="00000143">
      <w:pPr>
        <w:spacing w:after="0" w:line="276" w:lineRule="auto"/>
        <w:rPr/>
      </w:pPr>
      <w:r w:rsidDel="00000000" w:rsidR="00000000" w:rsidRPr="00000000">
        <w:rPr>
          <w:rtl w:val="0"/>
        </w:rPr>
        <w:t xml:space="preserve">References: </w:t>
      </w:r>
    </w:p>
    <w:p w:rsidR="00000000" w:rsidDel="00000000" w:rsidP="00000000" w:rsidRDefault="00000000" w:rsidRPr="00000000" w14:paraId="00000144">
      <w:pPr>
        <w:numPr>
          <w:ilvl w:val="0"/>
          <w:numId w:val="22"/>
        </w:numPr>
        <w:spacing w:after="0" w:line="276" w:lineRule="auto"/>
        <w:ind w:left="720" w:hanging="360"/>
        <w:rPr>
          <w:u w:val="none"/>
        </w:rPr>
      </w:pPr>
      <w:hyperlink r:id="rId28">
        <w:r w:rsidDel="00000000" w:rsidR="00000000" w:rsidRPr="00000000">
          <w:rPr>
            <w:color w:val="1155cc"/>
            <w:u w:val="single"/>
            <w:rtl w:val="0"/>
          </w:rPr>
          <w:t xml:space="preserve">Clustering</w:t>
        </w:r>
      </w:hyperlink>
      <w:r w:rsidDel="00000000" w:rsidR="00000000" w:rsidRPr="00000000">
        <w:rPr>
          <w:rtl w:val="0"/>
        </w:rPr>
      </w:r>
    </w:p>
    <w:p w:rsidR="00000000" w:rsidDel="00000000" w:rsidP="00000000" w:rsidRDefault="00000000" w:rsidRPr="00000000" w14:paraId="00000145">
      <w:pPr>
        <w:numPr>
          <w:ilvl w:val="0"/>
          <w:numId w:val="22"/>
        </w:numPr>
        <w:spacing w:after="0" w:line="276" w:lineRule="auto"/>
        <w:ind w:left="720" w:hanging="360"/>
        <w:rPr>
          <w:u w:val="none"/>
        </w:rPr>
      </w:pPr>
      <w:hyperlink r:id="rId29">
        <w:r w:rsidDel="00000000" w:rsidR="00000000" w:rsidRPr="00000000">
          <w:rPr>
            <w:color w:val="1155cc"/>
            <w:u w:val="single"/>
            <w:rtl w:val="0"/>
          </w:rPr>
          <w:t xml:space="preserve">High Availability and Disaster Recovery</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pPr>
      <w:bookmarkStart w:colFirst="0" w:colLast="0" w:name="_147n2zr" w:id="30"/>
      <w:bookmarkEnd w:id="30"/>
      <w:r w:rsidDel="00000000" w:rsidR="00000000" w:rsidRPr="00000000">
        <w:rPr>
          <w:rtl w:val="0"/>
        </w:rPr>
        <w:t xml:space="preserve">Disaster Recovery</w:t>
      </w:r>
    </w:p>
    <w:p w:rsidR="00000000" w:rsidDel="00000000" w:rsidP="00000000" w:rsidRDefault="00000000" w:rsidRPr="00000000" w14:paraId="00000149">
      <w:pPr>
        <w:spacing w:after="0" w:before="160" w:line="276" w:lineRule="auto"/>
        <w:jc w:val="both"/>
        <w:rPr>
          <w:color w:val="0b0080"/>
        </w:rPr>
      </w:pPr>
      <w:r w:rsidDel="00000000" w:rsidR="00000000" w:rsidRPr="00000000">
        <w:rPr>
          <w:color w:val="0b0080"/>
          <w:rtl w:val="0"/>
        </w:rPr>
        <w:t xml:space="preserve">&lt;Include the description of the DR strategy for the Runtime Plane, and any relevant rationale behind the decision&gt; </w:t>
      </w:r>
    </w:p>
    <w:p w:rsidR="00000000" w:rsidDel="00000000" w:rsidP="00000000" w:rsidRDefault="00000000" w:rsidRPr="00000000" w14:paraId="0000014A">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Disaster Recovery covering CloudHub multi-region deployment not covered as part of this project</w:t>
      </w:r>
    </w:p>
    <w:p w:rsidR="00000000" w:rsidDel="00000000" w:rsidP="00000000" w:rsidRDefault="00000000" w:rsidRPr="00000000" w14:paraId="0000014C">
      <w:pPr>
        <w:pStyle w:val="Heading3"/>
        <w:rPr/>
      </w:pPr>
      <w:bookmarkStart w:colFirst="0" w:colLast="0" w:name="_3o7alnk" w:id="31"/>
      <w:bookmarkEnd w:id="31"/>
      <w:r w:rsidDel="00000000" w:rsidR="00000000" w:rsidRPr="00000000">
        <w:rPr>
          <w:rtl w:val="0"/>
        </w:rPr>
        <w:t xml:space="preserve">Gap Analysis</w:t>
      </w:r>
    </w:p>
    <w:p w:rsidR="00000000" w:rsidDel="00000000" w:rsidP="00000000" w:rsidRDefault="00000000" w:rsidRPr="00000000" w14:paraId="0000014D">
      <w:pPr>
        <w:spacing w:after="0" w:before="160" w:line="276" w:lineRule="auto"/>
        <w:jc w:val="both"/>
        <w:rPr/>
      </w:pPr>
      <w:r w:rsidDel="00000000" w:rsidR="00000000" w:rsidRPr="00000000">
        <w:rPr>
          <w:color w:val="0b0080"/>
          <w:rtl w:val="0"/>
        </w:rPr>
        <w:t xml:space="preserve">&lt;Include a gap analysis between the baseline/foundation Architecture and the target/future Architecture, specifically related to Platform components&gt;</w:t>
      </w:r>
      <w:r w:rsidDel="00000000" w:rsidR="00000000" w:rsidRPr="00000000">
        <w:rPr>
          <w:rtl w:val="0"/>
        </w:rPr>
      </w:r>
    </w:p>
    <w:p w:rsidR="00000000" w:rsidDel="00000000" w:rsidP="00000000" w:rsidRDefault="00000000" w:rsidRPr="00000000" w14:paraId="0000014E">
      <w:pPr>
        <w:pStyle w:val="Heading2"/>
        <w:spacing w:after="120" w:before="480" w:lineRule="auto"/>
        <w:rPr/>
      </w:pPr>
      <w:bookmarkStart w:colFirst="0" w:colLast="0" w:name="_23ckvvd" w:id="32"/>
      <w:bookmarkEnd w:id="32"/>
      <w:r w:rsidDel="00000000" w:rsidR="00000000" w:rsidRPr="00000000">
        <w:rPr>
          <w:rtl w:val="0"/>
        </w:rPr>
        <w:t xml:space="preserve">Security Architecture</w:t>
      </w:r>
    </w:p>
    <w:p w:rsidR="00000000" w:rsidDel="00000000" w:rsidP="00000000" w:rsidRDefault="00000000" w:rsidRPr="00000000" w14:paraId="0000014F">
      <w:pPr>
        <w:spacing w:after="0" w:line="276" w:lineRule="auto"/>
        <w:rPr/>
      </w:pPr>
      <w:r w:rsidDel="00000000" w:rsidR="00000000" w:rsidRPr="00000000">
        <w:rPr>
          <w:rtl w:val="0"/>
        </w:rPr>
        <w:t xml:space="preserve">The following section is a drill down of the MuleSoft box presented on the Context diagram, it includes security related details of the solution, covering 3 different levels:</w:t>
      </w:r>
    </w:p>
    <w:p w:rsidR="00000000" w:rsidDel="00000000" w:rsidP="00000000" w:rsidRDefault="00000000" w:rsidRPr="00000000" w14:paraId="00000150">
      <w:pPr>
        <w:spacing w:after="0" w:line="276" w:lineRule="auto"/>
        <w:rPr/>
      </w:pPr>
      <w:r w:rsidDel="00000000" w:rsidR="00000000" w:rsidRPr="00000000">
        <w:rPr>
          <w:rtl w:val="0"/>
        </w:rPr>
      </w:r>
    </w:p>
    <w:p w:rsidR="00000000" w:rsidDel="00000000" w:rsidP="00000000" w:rsidRDefault="00000000" w:rsidRPr="00000000" w14:paraId="00000151">
      <w:pPr>
        <w:numPr>
          <w:ilvl w:val="0"/>
          <w:numId w:val="11"/>
        </w:numPr>
        <w:spacing w:after="0" w:line="276" w:lineRule="auto"/>
        <w:ind w:left="720" w:hanging="360"/>
        <w:rPr>
          <w:rFonts w:ascii="Arial" w:cs="Arial" w:eastAsia="Arial" w:hAnsi="Arial"/>
        </w:rPr>
      </w:pPr>
      <w:r w:rsidDel="00000000" w:rsidR="00000000" w:rsidRPr="00000000">
        <w:rPr>
          <w:rtl w:val="0"/>
        </w:rPr>
        <w:t xml:space="preserve">Management Plane level</w:t>
      </w:r>
      <w:r w:rsidDel="00000000" w:rsidR="00000000" w:rsidRPr="00000000">
        <w:rPr>
          <w:rtl w:val="0"/>
        </w:rPr>
      </w:r>
    </w:p>
    <w:p w:rsidR="00000000" w:rsidDel="00000000" w:rsidP="00000000" w:rsidRDefault="00000000" w:rsidRPr="00000000" w14:paraId="00000152">
      <w:pPr>
        <w:numPr>
          <w:ilvl w:val="0"/>
          <w:numId w:val="11"/>
        </w:numPr>
        <w:spacing w:after="0" w:line="276" w:lineRule="auto"/>
        <w:ind w:left="720" w:hanging="360"/>
        <w:rPr>
          <w:rFonts w:ascii="Arial" w:cs="Arial" w:eastAsia="Arial" w:hAnsi="Arial"/>
        </w:rPr>
      </w:pPr>
      <w:r w:rsidDel="00000000" w:rsidR="00000000" w:rsidRPr="00000000">
        <w:rPr>
          <w:rtl w:val="0"/>
        </w:rPr>
        <w:t xml:space="preserve">Runtime Plane level</w:t>
      </w:r>
      <w:r w:rsidDel="00000000" w:rsidR="00000000" w:rsidRPr="00000000">
        <w:rPr>
          <w:rtl w:val="0"/>
        </w:rPr>
      </w:r>
    </w:p>
    <w:p w:rsidR="00000000" w:rsidDel="00000000" w:rsidP="00000000" w:rsidRDefault="00000000" w:rsidRPr="00000000" w14:paraId="00000153">
      <w:pPr>
        <w:numPr>
          <w:ilvl w:val="0"/>
          <w:numId w:val="11"/>
        </w:numPr>
        <w:spacing w:after="0" w:line="276" w:lineRule="auto"/>
        <w:ind w:left="720" w:hanging="360"/>
        <w:rPr>
          <w:rFonts w:ascii="Arial" w:cs="Arial" w:eastAsia="Arial" w:hAnsi="Arial"/>
        </w:rPr>
      </w:pPr>
      <w:r w:rsidDel="00000000" w:rsidR="00000000" w:rsidRPr="00000000">
        <w:rPr>
          <w:rtl w:val="0"/>
        </w:rPr>
        <w:t xml:space="preserve">Application level</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ihv636" w:id="33"/>
      <w:bookmarkEnd w:id="33"/>
      <w:r w:rsidDel="00000000" w:rsidR="00000000" w:rsidRPr="00000000">
        <w:rPr>
          <w:rtl w:val="0"/>
        </w:rPr>
        <w:t xml:space="preserve">Management Plane Security</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after="0" w:line="276" w:lineRule="auto"/>
        <w:rPr>
          <w:rFonts w:ascii="Arial" w:cs="Arial" w:eastAsia="Arial" w:hAnsi="Arial"/>
        </w:rPr>
      </w:pPr>
      <w:r w:rsidDel="00000000" w:rsidR="00000000" w:rsidRPr="00000000">
        <w:rPr>
          <w:rtl w:val="0"/>
        </w:rPr>
        <w:t xml:space="preserve">The following section contains a drill down on all security mechanisms related to the Management Plane (Anypoint Platform’s Management Plane/Console)</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4"/>
        <w:rPr/>
      </w:pPr>
      <w:bookmarkStart w:colFirst="0" w:colLast="0" w:name="_32hioqz" w:id="34"/>
      <w:bookmarkEnd w:id="34"/>
      <w:r w:rsidDel="00000000" w:rsidR="00000000" w:rsidRPr="00000000">
        <w:rPr>
          <w:rtl w:val="0"/>
        </w:rPr>
        <w:t xml:space="preserve">Business Groups</w:t>
      </w:r>
    </w:p>
    <w:p w:rsidR="00000000" w:rsidDel="00000000" w:rsidP="00000000" w:rsidRDefault="00000000" w:rsidRPr="00000000" w14:paraId="0000015A">
      <w:pPr>
        <w:spacing w:after="0" w:before="160" w:line="276" w:lineRule="auto"/>
        <w:jc w:val="both"/>
        <w:rPr/>
      </w:pPr>
      <w:r w:rsidDel="00000000" w:rsidR="00000000" w:rsidRPr="00000000">
        <w:rPr>
          <w:color w:val="0b0080"/>
          <w:rtl w:val="0"/>
        </w:rPr>
        <w:t xml:space="preserve">&lt;Include the description of the Business Groups segregation, and any relevant rationale behind the decision&gt; </w:t>
      </w:r>
      <w:r w:rsidDel="00000000" w:rsidR="00000000" w:rsidRPr="00000000">
        <w:rPr>
          <w:rtl w:val="0"/>
        </w:rPr>
      </w:r>
    </w:p>
    <w:p w:rsidR="00000000" w:rsidDel="00000000" w:rsidP="00000000" w:rsidRDefault="00000000" w:rsidRPr="00000000" w14:paraId="0000015B">
      <w:pPr>
        <w:spacing w:after="0" w:line="276" w:lineRule="auto"/>
        <w:rPr/>
      </w:pPr>
      <w:r w:rsidDel="00000000" w:rsidR="00000000" w:rsidRPr="00000000">
        <w:rPr>
          <w:rtl w:val="0"/>
        </w:rPr>
      </w:r>
    </w:p>
    <w:p w:rsidR="00000000" w:rsidDel="00000000" w:rsidP="00000000" w:rsidRDefault="00000000" w:rsidRPr="00000000" w14:paraId="0000015C">
      <w:pPr>
        <w:spacing w:after="0" w:line="276" w:lineRule="auto"/>
        <w:rPr/>
      </w:pPr>
      <w:r w:rsidDel="00000000" w:rsidR="00000000" w:rsidRPr="00000000">
        <w:rPr>
          <w:rtl w:val="0"/>
        </w:rPr>
        <w:t xml:space="preserve">A business group defines an isolated group with its own objects (environments, applications, roles and permissions). Based on the current scope, the following Business Groups will be created in the Platform with a defined set of roles and permissions. </w:t>
      </w:r>
    </w:p>
    <w:p w:rsidR="00000000" w:rsidDel="00000000" w:rsidP="00000000" w:rsidRDefault="00000000" w:rsidRPr="00000000" w14:paraId="0000015D">
      <w:pPr>
        <w:spacing w:after="0" w:line="276" w:lineRule="auto"/>
        <w:rPr/>
      </w:pPr>
      <w:r w:rsidDel="00000000" w:rsidR="00000000" w:rsidRPr="00000000">
        <w:rPr>
          <w:rtl w:val="0"/>
        </w:rPr>
      </w:r>
    </w:p>
    <w:p w:rsidR="00000000" w:rsidDel="00000000" w:rsidP="00000000" w:rsidRDefault="00000000" w:rsidRPr="00000000" w14:paraId="0000015E">
      <w:pPr>
        <w:spacing w:after="0" w:line="276" w:lineRule="auto"/>
        <w:rPr/>
      </w:pPr>
      <w:r w:rsidDel="00000000" w:rsidR="00000000" w:rsidRPr="00000000">
        <w:rPr>
          <w:rtl w:val="0"/>
        </w:rPr>
        <w:t xml:space="preserve">2 Business Groups are defined under the master org as part of the initial setup</w:t>
      </w:r>
    </w:p>
    <w:p w:rsidR="00000000" w:rsidDel="00000000" w:rsidP="00000000" w:rsidRDefault="00000000" w:rsidRPr="00000000" w14:paraId="0000015F">
      <w:pPr>
        <w:numPr>
          <w:ilvl w:val="0"/>
          <w:numId w:val="12"/>
        </w:numPr>
        <w:spacing w:after="0" w:line="276" w:lineRule="auto"/>
        <w:ind w:left="720" w:hanging="360"/>
        <w:rPr>
          <w:u w:val="none"/>
        </w:rPr>
      </w:pPr>
      <w:r w:rsidDel="00000000" w:rsidR="00000000" w:rsidRPr="00000000">
        <w:rPr>
          <w:rFonts w:ascii="Open Sans" w:cs="Open Sans" w:eastAsia="Open Sans" w:hAnsi="Open Sans"/>
          <w:b w:val="1"/>
          <w:rtl w:val="0"/>
        </w:rPr>
        <w:t xml:space="preserve">Core Integrations</w:t>
      </w:r>
      <w:r w:rsidDel="00000000" w:rsidR="00000000" w:rsidRPr="00000000">
        <w:rPr>
          <w:rtl w:val="0"/>
        </w:rPr>
        <w:t xml:space="preserve">: The main BG where all the initial assets are going to be published</w:t>
      </w:r>
      <w:r w:rsidDel="00000000" w:rsidR="00000000" w:rsidRPr="00000000">
        <w:rPr>
          <w:rtl w:val="0"/>
        </w:rPr>
      </w:r>
    </w:p>
    <w:p w:rsidR="00000000" w:rsidDel="00000000" w:rsidP="00000000" w:rsidRDefault="00000000" w:rsidRPr="00000000" w14:paraId="00000160">
      <w:pPr>
        <w:numPr>
          <w:ilvl w:val="0"/>
          <w:numId w:val="12"/>
        </w:numPr>
        <w:spacing w:after="0" w:line="276" w:lineRule="auto"/>
        <w:ind w:left="720" w:hanging="360"/>
        <w:rPr>
          <w:u w:val="none"/>
        </w:rPr>
      </w:pPr>
      <w:r w:rsidDel="00000000" w:rsidR="00000000" w:rsidRPr="00000000">
        <w:rPr>
          <w:rFonts w:ascii="Open Sans" w:cs="Open Sans" w:eastAsia="Open Sans" w:hAnsi="Open Sans"/>
          <w:b w:val="1"/>
          <w:rtl w:val="0"/>
        </w:rPr>
        <w:t xml:space="preserve">Practice</w:t>
      </w:r>
      <w:r w:rsidDel="00000000" w:rsidR="00000000" w:rsidRPr="00000000">
        <w:rPr>
          <w:rtl w:val="0"/>
        </w:rPr>
        <w:t xml:space="preserve">: For onboarding the team and to separate real assets from training-related ones</w:t>
      </w:r>
      <w:r w:rsidDel="00000000" w:rsidR="00000000" w:rsidRPr="00000000">
        <w:rPr>
          <w:rtl w:val="0"/>
        </w:rPr>
      </w:r>
    </w:p>
    <w:p w:rsidR="00000000" w:rsidDel="00000000" w:rsidP="00000000" w:rsidRDefault="00000000" w:rsidRPr="00000000" w14:paraId="00000161">
      <w:pPr>
        <w:spacing w:after="0" w:line="276" w:lineRule="auto"/>
        <w:rPr/>
      </w:pPr>
      <w:r w:rsidDel="00000000" w:rsidR="00000000" w:rsidRPr="00000000">
        <w:rPr>
          <w:rtl w:val="0"/>
        </w:rPr>
      </w:r>
    </w:p>
    <w:p w:rsidR="00000000" w:rsidDel="00000000" w:rsidP="00000000" w:rsidRDefault="00000000" w:rsidRPr="00000000" w14:paraId="00000162">
      <w:pPr>
        <w:spacing w:after="0" w:line="276" w:lineRule="auto"/>
        <w:rPr/>
      </w:pPr>
      <w:r w:rsidDel="00000000" w:rsidR="00000000" w:rsidRPr="00000000">
        <w:rPr>
          <w:rtl w:val="0"/>
        </w:rPr>
      </w:r>
    </w:p>
    <w:p w:rsidR="00000000" w:rsidDel="00000000" w:rsidP="00000000" w:rsidRDefault="00000000" w:rsidRPr="00000000" w14:paraId="00000163">
      <w:pPr>
        <w:spacing w:after="0" w:line="276" w:lineRule="auto"/>
        <w:rPr/>
      </w:pPr>
      <w:r w:rsidDel="00000000" w:rsidR="00000000" w:rsidRPr="00000000">
        <w:rPr/>
        <w:drawing>
          <wp:inline distB="114300" distT="114300" distL="114300" distR="114300">
            <wp:extent cx="6400800" cy="339090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4008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76" w:lineRule="auto"/>
        <w:rPr/>
      </w:pPr>
      <w:r w:rsidDel="00000000" w:rsidR="00000000" w:rsidRPr="00000000">
        <w:rPr>
          <w:rtl w:val="0"/>
        </w:rPr>
      </w:r>
    </w:p>
    <w:p w:rsidR="00000000" w:rsidDel="00000000" w:rsidP="00000000" w:rsidRDefault="00000000" w:rsidRPr="00000000" w14:paraId="00000165">
      <w:pPr>
        <w:spacing w:after="0" w:line="276" w:lineRule="auto"/>
        <w:rPr>
          <w:rFonts w:ascii="Arial" w:cs="Arial" w:eastAsia="Arial" w:hAnsi="Arial"/>
        </w:rPr>
      </w:pPr>
      <w:r w:rsidDel="00000000" w:rsidR="00000000" w:rsidRPr="00000000">
        <w:rPr>
          <w:rtl w:val="0"/>
        </w:rPr>
        <w:t xml:space="preserve">Reference: </w:t>
      </w:r>
      <w:hyperlink r:id="rId31">
        <w:r w:rsidDel="00000000" w:rsidR="00000000" w:rsidRPr="00000000">
          <w:rPr>
            <w:color w:val="1155cc"/>
            <w:u w:val="single"/>
            <w:rtl w:val="0"/>
          </w:rPr>
          <w:t xml:space="preserve">Business Groups</w:t>
        </w:r>
      </w:hyperlink>
      <w:r w:rsidDel="00000000" w:rsidR="00000000" w:rsidRPr="00000000">
        <w:rPr>
          <w:rtl w:val="0"/>
        </w:rPr>
      </w:r>
    </w:p>
    <w:p w:rsidR="00000000" w:rsidDel="00000000" w:rsidP="00000000" w:rsidRDefault="00000000" w:rsidRPr="00000000" w14:paraId="00000166">
      <w:pPr>
        <w:spacing w:after="0" w:line="276" w:lineRule="auto"/>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4"/>
        <w:rPr/>
      </w:pPr>
      <w:bookmarkStart w:colFirst="0" w:colLast="0" w:name="_1hmsyys" w:id="35"/>
      <w:bookmarkEnd w:id="35"/>
      <w:r w:rsidDel="00000000" w:rsidR="00000000" w:rsidRPr="00000000">
        <w:rPr>
          <w:rtl w:val="0"/>
        </w:rPr>
        <w:t xml:space="preserve">External Identity</w:t>
      </w:r>
    </w:p>
    <w:p w:rsidR="00000000" w:rsidDel="00000000" w:rsidP="00000000" w:rsidRDefault="00000000" w:rsidRPr="00000000" w14:paraId="00000169">
      <w:pPr>
        <w:spacing w:after="0" w:line="276" w:lineRule="auto"/>
        <w:rPr>
          <w:rFonts w:ascii="Open Sans" w:cs="Open Sans" w:eastAsia="Open Sans" w:hAnsi="Open Sans"/>
          <w:b w:val="1"/>
        </w:rPr>
      </w:pPr>
      <w:r w:rsidDel="00000000" w:rsidR="00000000" w:rsidRPr="00000000">
        <w:rPr>
          <w:rtl w:val="0"/>
        </w:rPr>
        <w:t xml:space="preserve">Single Sign On to be configured using </w:t>
      </w:r>
      <w:r w:rsidDel="00000000" w:rsidR="00000000" w:rsidRPr="00000000">
        <w:rPr>
          <w:rFonts w:ascii="Open Sans" w:cs="Open Sans" w:eastAsia="Open Sans" w:hAnsi="Open Sans"/>
          <w:b w:val="1"/>
          <w:rtl w:val="0"/>
        </w:rPr>
        <w:t xml:space="preserve">One Login/Okta/etc</w:t>
      </w:r>
    </w:p>
    <w:p w:rsidR="00000000" w:rsidDel="00000000" w:rsidP="00000000" w:rsidRDefault="00000000" w:rsidRPr="00000000" w14:paraId="0000016A">
      <w:pPr>
        <w:spacing w:after="0" w:line="276" w:lineRule="auto"/>
        <w:rPr/>
      </w:pPr>
      <w:r w:rsidDel="00000000" w:rsidR="00000000" w:rsidRPr="00000000">
        <w:rPr>
          <w:rtl w:val="0"/>
        </w:rPr>
        <w:t xml:space="preserve">Roles propagation: </w:t>
      </w:r>
      <w:r w:rsidDel="00000000" w:rsidR="00000000" w:rsidRPr="00000000">
        <w:rPr>
          <w:color w:val="0b0080"/>
          <w:rtl w:val="0"/>
        </w:rPr>
        <w:t xml:space="preserve">&lt;Include details&gt;</w:t>
      </w:r>
      <w:r w:rsidDel="00000000" w:rsidR="00000000" w:rsidRPr="00000000">
        <w:rPr>
          <w:rtl w:val="0"/>
        </w:rPr>
      </w:r>
    </w:p>
    <w:p w:rsidR="00000000" w:rsidDel="00000000" w:rsidP="00000000" w:rsidRDefault="00000000" w:rsidRPr="00000000" w14:paraId="0000016B">
      <w:pPr>
        <w:spacing w:after="0" w:line="276" w:lineRule="auto"/>
        <w:rPr/>
      </w:pPr>
      <w:r w:rsidDel="00000000" w:rsidR="00000000" w:rsidRPr="00000000">
        <w:rPr>
          <w:rtl w:val="0"/>
        </w:rPr>
      </w:r>
    </w:p>
    <w:p w:rsidR="00000000" w:rsidDel="00000000" w:rsidP="00000000" w:rsidRDefault="00000000" w:rsidRPr="00000000" w14:paraId="0000016C">
      <w:pPr>
        <w:spacing w:after="0" w:line="276" w:lineRule="auto"/>
        <w:rPr/>
      </w:pPr>
      <w:r w:rsidDel="00000000" w:rsidR="00000000" w:rsidRPr="00000000">
        <w:rPr>
          <w:rtl w:val="0"/>
        </w:rPr>
        <w:t xml:space="preserve">References: </w:t>
      </w:r>
    </w:p>
    <w:p w:rsidR="00000000" w:rsidDel="00000000" w:rsidP="00000000" w:rsidRDefault="00000000" w:rsidRPr="00000000" w14:paraId="0000016D">
      <w:pPr>
        <w:numPr>
          <w:ilvl w:val="0"/>
          <w:numId w:val="20"/>
        </w:numPr>
        <w:spacing w:after="0" w:line="276" w:lineRule="auto"/>
        <w:ind w:left="720" w:hanging="360"/>
        <w:rPr>
          <w:u w:val="none"/>
        </w:rPr>
      </w:pPr>
      <w:hyperlink r:id="rId32">
        <w:r w:rsidDel="00000000" w:rsidR="00000000" w:rsidRPr="00000000">
          <w:rPr>
            <w:color w:val="1155cc"/>
            <w:u w:val="single"/>
            <w:rtl w:val="0"/>
          </w:rPr>
          <w:t xml:space="preserve">About Identity Management</w:t>
        </w:r>
      </w:hyperlink>
      <w:r w:rsidDel="00000000" w:rsidR="00000000" w:rsidRPr="00000000">
        <w:rPr>
          <w:rtl w:val="0"/>
        </w:rPr>
      </w:r>
    </w:p>
    <w:p w:rsidR="00000000" w:rsidDel="00000000" w:rsidP="00000000" w:rsidRDefault="00000000" w:rsidRPr="00000000" w14:paraId="0000016E">
      <w:pPr>
        <w:spacing w:after="0" w:line="276" w:lineRule="auto"/>
        <w:ind w:left="720" w:firstLine="0"/>
        <w:rPr/>
      </w:pPr>
      <w:r w:rsidDel="00000000" w:rsidR="00000000" w:rsidRPr="00000000">
        <w:rPr>
          <w:rtl w:val="0"/>
        </w:rPr>
      </w:r>
    </w:p>
    <w:p w:rsidR="00000000" w:rsidDel="00000000" w:rsidP="00000000" w:rsidRDefault="00000000" w:rsidRPr="00000000" w14:paraId="0000016F">
      <w:pPr>
        <w:pStyle w:val="Heading4"/>
        <w:rPr/>
      </w:pPr>
      <w:bookmarkStart w:colFirst="0" w:colLast="0" w:name="_41mghml" w:id="36"/>
      <w:bookmarkEnd w:id="36"/>
      <w:r w:rsidDel="00000000" w:rsidR="00000000" w:rsidRPr="00000000">
        <w:rPr>
          <w:rtl w:val="0"/>
        </w:rPr>
        <w:t xml:space="preserve">Client Management</w:t>
      </w:r>
    </w:p>
    <w:p w:rsidR="00000000" w:rsidDel="00000000" w:rsidP="00000000" w:rsidRDefault="00000000" w:rsidRPr="00000000" w14:paraId="00000170">
      <w:pPr>
        <w:spacing w:after="0" w:before="160" w:line="276" w:lineRule="auto"/>
        <w:jc w:val="both"/>
        <w:rPr/>
      </w:pPr>
      <w:r w:rsidDel="00000000" w:rsidR="00000000" w:rsidRPr="00000000">
        <w:rPr>
          <w:color w:val="0b0080"/>
          <w:rtl w:val="0"/>
        </w:rPr>
        <w:t xml:space="preserve">&lt;Include the strategy for Client Management, using OOTB Anypoint Platform Client Management or any external system or multiple IdPs&gt;</w:t>
      </w:r>
      <w:r w:rsidDel="00000000" w:rsidR="00000000" w:rsidRPr="00000000">
        <w:rPr>
          <w:rtl w:val="0"/>
        </w:rPr>
      </w:r>
    </w:p>
    <w:p w:rsidR="00000000" w:rsidDel="00000000" w:rsidP="00000000" w:rsidRDefault="00000000" w:rsidRPr="00000000" w14:paraId="00000171">
      <w:pPr>
        <w:pStyle w:val="Heading4"/>
        <w:rPr/>
      </w:pPr>
      <w:bookmarkStart w:colFirst="0" w:colLast="0" w:name="_2grqrue" w:id="37"/>
      <w:bookmarkEnd w:id="37"/>
      <w:r w:rsidDel="00000000" w:rsidR="00000000" w:rsidRPr="00000000">
        <w:rPr>
          <w:rtl w:val="0"/>
        </w:rPr>
      </w:r>
    </w:p>
    <w:p w:rsidR="00000000" w:rsidDel="00000000" w:rsidP="00000000" w:rsidRDefault="00000000" w:rsidRPr="00000000" w14:paraId="00000172">
      <w:pPr>
        <w:pStyle w:val="Heading4"/>
        <w:rPr/>
      </w:pPr>
      <w:bookmarkStart w:colFirst="0" w:colLast="0" w:name="_vx1227" w:id="38"/>
      <w:bookmarkEnd w:id="38"/>
      <w:r w:rsidDel="00000000" w:rsidR="00000000" w:rsidRPr="00000000">
        <w:rPr>
          <w:rtl w:val="0"/>
        </w:rPr>
        <w:t xml:space="preserve">Roles and Permissions</w:t>
      </w:r>
    </w:p>
    <w:p w:rsidR="00000000" w:rsidDel="00000000" w:rsidP="00000000" w:rsidRDefault="00000000" w:rsidRPr="00000000" w14:paraId="00000173">
      <w:pPr>
        <w:spacing w:after="0" w:before="160" w:line="276" w:lineRule="auto"/>
        <w:jc w:val="both"/>
        <w:rPr>
          <w:color w:val="0b0080"/>
        </w:rPr>
      </w:pPr>
      <w:r w:rsidDel="00000000" w:rsidR="00000000" w:rsidRPr="00000000">
        <w:rPr>
          <w:color w:val="0b0080"/>
          <w:rtl w:val="0"/>
        </w:rPr>
        <w:t xml:space="preserve">&lt;Include the strategy for Roles and Permissions mapping, including OOTB roles, custom roles and the relationship with external IdPs&gt;</w:t>
      </w:r>
    </w:p>
    <w:p w:rsidR="00000000" w:rsidDel="00000000" w:rsidP="00000000" w:rsidRDefault="00000000" w:rsidRPr="00000000" w14:paraId="00000174">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175">
      <w:pPr>
        <w:spacing w:after="0" w:line="276" w:lineRule="auto"/>
        <w:rPr/>
      </w:pPr>
      <w:r w:rsidDel="00000000" w:rsidR="00000000" w:rsidRPr="00000000">
        <w:rPr>
          <w:rtl w:val="0"/>
        </w:rPr>
        <w:t xml:space="preserve">The following roles and their assigned permissions are defined as part of the initial setup, including mappings with &lt;XYZ&gt; roles/groups</w:t>
      </w:r>
    </w:p>
    <w:p w:rsidR="00000000" w:rsidDel="00000000" w:rsidP="00000000" w:rsidRDefault="00000000" w:rsidRPr="00000000" w14:paraId="00000176">
      <w:pPr>
        <w:spacing w:after="0" w:line="276" w:lineRule="auto"/>
        <w:rPr/>
      </w:pPr>
      <w:r w:rsidDel="00000000" w:rsidR="00000000" w:rsidRPr="00000000">
        <w:rPr>
          <w:rtl w:val="0"/>
        </w:rPr>
      </w:r>
    </w:p>
    <w:p w:rsidR="00000000" w:rsidDel="00000000" w:rsidP="00000000" w:rsidRDefault="00000000" w:rsidRPr="00000000" w14:paraId="00000177">
      <w:pPr>
        <w:spacing w:after="0" w:before="160" w:line="276" w:lineRule="auto"/>
        <w:jc w:val="both"/>
        <w:rPr/>
      </w:pPr>
      <w:r w:rsidDel="00000000" w:rsidR="00000000" w:rsidRPr="00000000">
        <w:rPr>
          <w:color w:val="0b0080"/>
          <w:rtl w:val="0"/>
        </w:rPr>
        <w:t xml:space="preserve">&lt;Roles and Permissions catalogue&gt;</w:t>
      </w:r>
      <w:r w:rsidDel="00000000" w:rsidR="00000000" w:rsidRPr="00000000">
        <w:rPr>
          <w:rtl w:val="0"/>
        </w:rPr>
      </w:r>
    </w:p>
    <w:p w:rsidR="00000000" w:rsidDel="00000000" w:rsidP="00000000" w:rsidRDefault="00000000" w:rsidRPr="00000000" w14:paraId="00000178">
      <w:pPr>
        <w:spacing w:after="0" w:line="276" w:lineRule="auto"/>
        <w:rPr/>
      </w:pPr>
      <w:r w:rsidDel="00000000" w:rsidR="00000000" w:rsidRPr="00000000">
        <w:rPr>
          <w:rtl w:val="0"/>
        </w:rPr>
      </w:r>
    </w:p>
    <w:tbl>
      <w:tblPr>
        <w:tblStyle w:val="Table6"/>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515"/>
        <w:gridCol w:w="3105"/>
        <w:tblGridChange w:id="0">
          <w:tblGrid>
            <w:gridCol w:w="2700"/>
            <w:gridCol w:w="2700"/>
            <w:gridCol w:w="1515"/>
            <w:gridCol w:w="3105"/>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Group</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Anypoint Platform Role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Type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Permissions</w:t>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t xml:space="preserve">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CloudHub Admin </w:t>
            </w:r>
          </w:p>
          <w:p w:rsidR="00000000" w:rsidDel="00000000" w:rsidP="00000000" w:rsidRDefault="00000000" w:rsidRPr="00000000" w14:paraId="0000017F">
            <w:pPr>
              <w:widowControl w:val="0"/>
              <w:spacing w:after="0" w:line="240" w:lineRule="auto"/>
              <w:rPr/>
            </w:pPr>
            <w:r w:rsidDel="00000000" w:rsidR="00000000" w:rsidRPr="00000000">
              <w:rPr>
                <w:rtl w:val="0"/>
              </w:rPr>
            </w:r>
          </w:p>
          <w:p w:rsidR="00000000" w:rsidDel="00000000" w:rsidP="00000000" w:rsidRDefault="00000000" w:rsidRPr="00000000" w14:paraId="00000180">
            <w:pPr>
              <w:widowControl w:val="0"/>
              <w:spacing w:after="0" w:line="240" w:lineRule="auto"/>
              <w:rPr/>
            </w:pPr>
            <w:r w:rsidDel="00000000" w:rsidR="00000000" w:rsidRPr="00000000">
              <w:rPr>
                <w:rtl w:val="0"/>
              </w:rPr>
              <w:t xml:space="preserve">Exchange Contributors</w:t>
            </w:r>
          </w:p>
          <w:p w:rsidR="00000000" w:rsidDel="00000000" w:rsidP="00000000" w:rsidRDefault="00000000" w:rsidRPr="00000000" w14:paraId="00000181">
            <w:pPr>
              <w:widowControl w:val="0"/>
              <w:spacing w:after="0" w:line="240" w:lineRule="auto"/>
              <w:rPr/>
            </w:pPr>
            <w:r w:rsidDel="00000000" w:rsidR="00000000" w:rsidRPr="00000000">
              <w:rPr>
                <w:rtl w:val="0"/>
              </w:rPr>
            </w:r>
          </w:p>
          <w:p w:rsidR="00000000" w:rsidDel="00000000" w:rsidP="00000000" w:rsidRDefault="00000000" w:rsidRPr="00000000" w14:paraId="00000182">
            <w:pPr>
              <w:widowControl w:val="0"/>
              <w:spacing w:after="0" w:line="240" w:lineRule="auto"/>
              <w:rPr/>
            </w:pPr>
            <w:r w:rsidDel="00000000" w:rsidR="00000000" w:rsidRPr="00000000">
              <w:rPr>
                <w:rtl w:val="0"/>
              </w:rPr>
            </w:r>
          </w:p>
          <w:p w:rsidR="00000000" w:rsidDel="00000000" w:rsidP="00000000" w:rsidRDefault="00000000" w:rsidRPr="00000000" w14:paraId="0000018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Custom role</w:t>
            </w:r>
          </w:p>
          <w:p w:rsidR="00000000" w:rsidDel="00000000" w:rsidP="00000000" w:rsidRDefault="00000000" w:rsidRPr="00000000" w14:paraId="0000018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r>
          </w:p>
          <w:p w:rsidR="00000000" w:rsidDel="00000000" w:rsidP="00000000" w:rsidRDefault="00000000" w:rsidRPr="00000000" w14:paraId="0000018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Default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160" w:line="240" w:lineRule="auto"/>
              <w:rPr/>
            </w:pPr>
            <w:r w:rsidDel="00000000" w:rsidR="00000000" w:rsidRPr="00000000">
              <w:rPr>
                <w:rtl w:val="0"/>
              </w:rPr>
              <w:t xml:space="preserve">Runtime Manager Dev environments:</w:t>
            </w:r>
          </w:p>
          <w:p w:rsidR="00000000" w:rsidDel="00000000" w:rsidP="00000000" w:rsidRDefault="00000000" w:rsidRPr="00000000" w14:paraId="00000188">
            <w:pPr>
              <w:widowControl w:val="0"/>
              <w:numPr>
                <w:ilvl w:val="0"/>
                <w:numId w:val="3"/>
              </w:numPr>
              <w:spacing w:after="0" w:before="320" w:line="240" w:lineRule="auto"/>
              <w:ind w:left="720" w:hanging="360"/>
              <w:rPr>
                <w:rFonts w:ascii="Arial" w:cs="Arial" w:eastAsia="Arial" w:hAnsi="Arial"/>
                <w:sz w:val="16"/>
                <w:szCs w:val="16"/>
              </w:rPr>
            </w:pPr>
            <w:r w:rsidDel="00000000" w:rsidR="00000000" w:rsidRPr="00000000">
              <w:rPr>
                <w:rtl w:val="0"/>
              </w:rPr>
              <w:t xml:space="preserve">CloudHub Network Viewer</w:t>
            </w:r>
            <w:r w:rsidDel="00000000" w:rsidR="00000000" w:rsidRPr="00000000">
              <w:rPr>
                <w:rtl w:val="0"/>
              </w:rPr>
            </w:r>
          </w:p>
          <w:p w:rsidR="00000000" w:rsidDel="00000000" w:rsidP="00000000" w:rsidRDefault="00000000" w:rsidRPr="00000000" w14:paraId="00000189">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Alerts</w:t>
            </w:r>
            <w:r w:rsidDel="00000000" w:rsidR="00000000" w:rsidRPr="00000000">
              <w:rPr>
                <w:rtl w:val="0"/>
              </w:rPr>
            </w:r>
          </w:p>
          <w:p w:rsidR="00000000" w:rsidDel="00000000" w:rsidP="00000000" w:rsidRDefault="00000000" w:rsidRPr="00000000" w14:paraId="0000018A">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Application Data</w:t>
            </w:r>
            <w:r w:rsidDel="00000000" w:rsidR="00000000" w:rsidRPr="00000000">
              <w:rPr>
                <w:rtl w:val="0"/>
              </w:rPr>
            </w:r>
          </w:p>
          <w:p w:rsidR="00000000" w:rsidDel="00000000" w:rsidP="00000000" w:rsidRDefault="00000000" w:rsidRPr="00000000" w14:paraId="0000018B">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Queues</w:t>
            </w:r>
            <w:r w:rsidDel="00000000" w:rsidR="00000000" w:rsidRPr="00000000">
              <w:rPr>
                <w:rtl w:val="0"/>
              </w:rPr>
            </w:r>
          </w:p>
          <w:p w:rsidR="00000000" w:rsidDel="00000000" w:rsidP="00000000" w:rsidRDefault="00000000" w:rsidRPr="00000000" w14:paraId="0000018C">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Servers</w:t>
            </w:r>
            <w:r w:rsidDel="00000000" w:rsidR="00000000" w:rsidRPr="00000000">
              <w:rPr>
                <w:rtl w:val="0"/>
              </w:rPr>
            </w:r>
          </w:p>
          <w:p w:rsidR="00000000" w:rsidDel="00000000" w:rsidP="00000000" w:rsidRDefault="00000000" w:rsidRPr="00000000" w14:paraId="0000018D">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Schedules</w:t>
            </w:r>
            <w:r w:rsidDel="00000000" w:rsidR="00000000" w:rsidRPr="00000000">
              <w:rPr>
                <w:rtl w:val="0"/>
              </w:rPr>
            </w:r>
          </w:p>
          <w:p w:rsidR="00000000" w:rsidDel="00000000" w:rsidP="00000000" w:rsidRDefault="00000000" w:rsidRPr="00000000" w14:paraId="0000018E">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Settings</w:t>
            </w:r>
            <w:r w:rsidDel="00000000" w:rsidR="00000000" w:rsidRPr="00000000">
              <w:rPr>
                <w:rtl w:val="0"/>
              </w:rPr>
            </w:r>
          </w:p>
          <w:p w:rsidR="00000000" w:rsidDel="00000000" w:rsidP="00000000" w:rsidRDefault="00000000" w:rsidRPr="00000000" w14:paraId="0000018F">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Manage Tenants</w:t>
            </w:r>
            <w:r w:rsidDel="00000000" w:rsidR="00000000" w:rsidRPr="00000000">
              <w:rPr>
                <w:rtl w:val="0"/>
              </w:rPr>
            </w:r>
          </w:p>
          <w:p w:rsidR="00000000" w:rsidDel="00000000" w:rsidP="00000000" w:rsidRDefault="00000000" w:rsidRPr="00000000" w14:paraId="00000190">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Read Alerts</w:t>
            </w:r>
            <w:r w:rsidDel="00000000" w:rsidR="00000000" w:rsidRPr="00000000">
              <w:rPr>
                <w:rtl w:val="0"/>
              </w:rPr>
            </w:r>
          </w:p>
          <w:p w:rsidR="00000000" w:rsidDel="00000000" w:rsidP="00000000" w:rsidRDefault="00000000" w:rsidRPr="00000000" w14:paraId="00000191">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Read Applications</w:t>
            </w:r>
            <w:r w:rsidDel="00000000" w:rsidR="00000000" w:rsidRPr="00000000">
              <w:rPr>
                <w:rtl w:val="0"/>
              </w:rPr>
            </w:r>
          </w:p>
          <w:p w:rsidR="00000000" w:rsidDel="00000000" w:rsidP="00000000" w:rsidRDefault="00000000" w:rsidRPr="00000000" w14:paraId="00000192">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Read Servers</w:t>
            </w:r>
            <w:r w:rsidDel="00000000" w:rsidR="00000000" w:rsidRPr="00000000">
              <w:rPr>
                <w:rtl w:val="0"/>
              </w:rPr>
            </w:r>
          </w:p>
          <w:p w:rsidR="00000000" w:rsidDel="00000000" w:rsidP="00000000" w:rsidRDefault="00000000" w:rsidRPr="00000000" w14:paraId="00000193">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Create Applications</w:t>
            </w:r>
            <w:r w:rsidDel="00000000" w:rsidR="00000000" w:rsidRPr="00000000">
              <w:rPr>
                <w:rtl w:val="0"/>
              </w:rPr>
            </w:r>
          </w:p>
          <w:p w:rsidR="00000000" w:rsidDel="00000000" w:rsidP="00000000" w:rsidRDefault="00000000" w:rsidRPr="00000000" w14:paraId="00000194">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Delete Applications</w:t>
            </w:r>
            <w:r w:rsidDel="00000000" w:rsidR="00000000" w:rsidRPr="00000000">
              <w:rPr>
                <w:rtl w:val="0"/>
              </w:rPr>
            </w:r>
          </w:p>
          <w:p w:rsidR="00000000" w:rsidDel="00000000" w:rsidP="00000000" w:rsidRDefault="00000000" w:rsidRPr="00000000" w14:paraId="00000195">
            <w:pPr>
              <w:widowControl w:val="0"/>
              <w:numPr>
                <w:ilvl w:val="0"/>
                <w:numId w:val="3"/>
              </w:numPr>
              <w:spacing w:after="0" w:before="0" w:line="240" w:lineRule="auto"/>
              <w:ind w:left="720" w:hanging="360"/>
              <w:rPr>
                <w:rFonts w:ascii="Arial" w:cs="Arial" w:eastAsia="Arial" w:hAnsi="Arial"/>
                <w:sz w:val="16"/>
                <w:szCs w:val="16"/>
              </w:rPr>
            </w:pPr>
            <w:r w:rsidDel="00000000" w:rsidR="00000000" w:rsidRPr="00000000">
              <w:rPr>
                <w:rtl w:val="0"/>
              </w:rPr>
              <w:t xml:space="preserve">Download Applications</w:t>
            </w:r>
            <w:r w:rsidDel="00000000" w:rsidR="00000000" w:rsidRPr="00000000">
              <w:rPr>
                <w:rtl w:val="0"/>
              </w:rPr>
            </w:r>
          </w:p>
          <w:p w:rsidR="00000000" w:rsidDel="00000000" w:rsidP="00000000" w:rsidRDefault="00000000" w:rsidRPr="00000000" w14:paraId="00000196">
            <w:pPr>
              <w:widowControl w:val="0"/>
              <w:spacing w:after="0" w:before="320" w:line="240" w:lineRule="auto"/>
              <w:rPr/>
            </w:pPr>
            <w:r w:rsidDel="00000000" w:rsidR="00000000" w:rsidRPr="00000000">
              <w:rPr>
                <w:rtl w:val="0"/>
              </w:rPr>
              <w:t xml:space="preserve">Anypoint Monitoring</w:t>
            </w:r>
          </w:p>
          <w:p w:rsidR="00000000" w:rsidDel="00000000" w:rsidP="00000000" w:rsidRDefault="00000000" w:rsidRPr="00000000" w14:paraId="00000197">
            <w:pPr>
              <w:widowControl w:val="0"/>
              <w:numPr>
                <w:ilvl w:val="0"/>
                <w:numId w:val="1"/>
              </w:numPr>
              <w:spacing w:after="0" w:before="320" w:line="240" w:lineRule="auto"/>
              <w:ind w:left="720" w:hanging="360"/>
              <w:rPr>
                <w:rFonts w:ascii="Arial" w:cs="Arial" w:eastAsia="Arial" w:hAnsi="Arial"/>
                <w:sz w:val="16"/>
                <w:szCs w:val="16"/>
              </w:rPr>
            </w:pPr>
            <w:r w:rsidDel="00000000" w:rsidR="00000000" w:rsidRPr="00000000">
              <w:rPr>
                <w:rtl w:val="0"/>
              </w:rPr>
              <w:t xml:space="preserve">Anypoint Monitoring User</w:t>
            </w:r>
            <w:r w:rsidDel="00000000" w:rsidR="00000000" w:rsidRPr="00000000">
              <w:rPr>
                <w:rtl w:val="0"/>
              </w:rPr>
            </w:r>
          </w:p>
          <w:p w:rsidR="00000000" w:rsidDel="00000000" w:rsidP="00000000" w:rsidRDefault="00000000" w:rsidRPr="00000000" w14:paraId="00000198">
            <w:pPr>
              <w:widowControl w:val="0"/>
              <w:spacing w:after="0" w:before="320" w:line="240" w:lineRule="auto"/>
              <w:rPr/>
            </w:pPr>
            <w:r w:rsidDel="00000000" w:rsidR="00000000" w:rsidRPr="00000000">
              <w:rPr>
                <w:rtl w:val="0"/>
              </w:rPr>
              <w:t xml:space="preserve">Design Center</w:t>
            </w:r>
          </w:p>
          <w:p w:rsidR="00000000" w:rsidDel="00000000" w:rsidP="00000000" w:rsidRDefault="00000000" w:rsidRPr="00000000" w14:paraId="00000199">
            <w:pPr>
              <w:widowControl w:val="0"/>
              <w:numPr>
                <w:ilvl w:val="0"/>
                <w:numId w:val="18"/>
              </w:numPr>
              <w:spacing w:after="0" w:before="320" w:line="240" w:lineRule="auto"/>
              <w:ind w:left="720" w:hanging="360"/>
              <w:rPr>
                <w:rFonts w:ascii="Arial" w:cs="Arial" w:eastAsia="Arial" w:hAnsi="Arial"/>
                <w:sz w:val="16"/>
                <w:szCs w:val="16"/>
              </w:rPr>
            </w:pPr>
            <w:r w:rsidDel="00000000" w:rsidR="00000000" w:rsidRPr="00000000">
              <w:rPr>
                <w:rtl w:val="0"/>
              </w:rPr>
              <w:t xml:space="preserve">Design Center Developer</w:t>
            </w:r>
            <w:r w:rsidDel="00000000" w:rsidR="00000000" w:rsidRPr="00000000">
              <w:rPr>
                <w:rtl w:val="0"/>
              </w:rPr>
            </w:r>
          </w:p>
          <w:p w:rsidR="00000000" w:rsidDel="00000000" w:rsidP="00000000" w:rsidRDefault="00000000" w:rsidRPr="00000000" w14:paraId="0000019A">
            <w:pPr>
              <w:widowControl w:val="0"/>
              <w:spacing w:after="0" w:line="240" w:lineRule="auto"/>
              <w:rPr/>
            </w:pPr>
            <w:r w:rsidDel="00000000" w:rsidR="00000000" w:rsidRPr="00000000">
              <w:rPr>
                <w:rtl w:val="0"/>
              </w:rPr>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pPr>
            <w:r w:rsidDel="00000000" w:rsidR="00000000" w:rsidRPr="00000000">
              <w:rPr>
                <w:rtl w:val="0"/>
              </w:rPr>
              <w:t xml:space="preserve">api-operations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pPr>
            <w:r w:rsidDel="00000000" w:rsidR="00000000" w:rsidRPr="00000000">
              <w:rPr>
                <w:rtl w:val="0"/>
              </w:rPr>
              <w:t xml:space="preserve">Exchange Admin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pPr>
            <w:r w:rsidDel="00000000" w:rsidR="00000000" w:rsidRPr="00000000">
              <w:rPr>
                <w:rtl w:val="0"/>
              </w:rPr>
              <w:t xml:space="preserve">platform-operations</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pPr>
            <w:r w:rsidDel="00000000" w:rsidR="00000000" w:rsidRPr="00000000">
              <w:rPr>
                <w:rtl w:val="0"/>
              </w:rPr>
              <w:t xml:space="preserve">Exchange Admin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pPr>
            <w:r w:rsidDel="00000000" w:rsidR="00000000" w:rsidRPr="00000000">
              <w:rPr>
                <w:rtl w:val="0"/>
              </w:rPr>
            </w:r>
          </w:p>
        </w:tc>
      </w:tr>
      <w:tr>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platform-admin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Organization Administrator</w:t>
            </w:r>
          </w:p>
          <w:p w:rsidR="00000000" w:rsidDel="00000000" w:rsidP="00000000" w:rsidRDefault="00000000" w:rsidRPr="00000000" w14:paraId="000001A5">
            <w:pPr>
              <w:widowControl w:val="0"/>
              <w:spacing w:after="0" w:line="240" w:lineRule="auto"/>
              <w:rPr/>
            </w:pPr>
            <w:r w:rsidDel="00000000" w:rsidR="00000000" w:rsidRPr="00000000">
              <w:rPr>
                <w:rtl w:val="0"/>
              </w:rPr>
              <w:t xml:space="preserve">Exchange Admin</w:t>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pPr>
            <w:r w:rsidDel="00000000" w:rsidR="00000000" w:rsidRPr="00000000">
              <w:rPr>
                <w:rtl w:val="0"/>
              </w:rPr>
            </w:r>
          </w:p>
        </w:tc>
        <w:tc>
          <w:tcPr>
            <w:tcBorders>
              <w:top w:color="414042" w:space="0" w:sz="8" w:val="single"/>
              <w:left w:color="414042" w:space="0" w:sz="8" w:val="single"/>
              <w:bottom w:color="414042" w:space="0" w:sz="8" w:val="single"/>
              <w:right w:color="414042" w:space="0" w:sz="8"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pPr>
            <w:r w:rsidDel="00000000" w:rsidR="00000000" w:rsidRPr="00000000">
              <w:rPr>
                <w:rtl w:val="0"/>
              </w:rPr>
            </w:r>
          </w:p>
        </w:tc>
      </w:tr>
    </w:tbl>
    <w:p w:rsidR="00000000" w:rsidDel="00000000" w:rsidP="00000000" w:rsidRDefault="00000000" w:rsidRPr="00000000" w14:paraId="000001A8">
      <w:pPr>
        <w:spacing w:after="0" w:line="276" w:lineRule="auto"/>
        <w:rPr/>
      </w:pPr>
      <w:r w:rsidDel="00000000" w:rsidR="00000000" w:rsidRPr="00000000">
        <w:rPr>
          <w:rtl w:val="0"/>
        </w:rPr>
      </w:r>
    </w:p>
    <w:p w:rsidR="00000000" w:rsidDel="00000000" w:rsidP="00000000" w:rsidRDefault="00000000" w:rsidRPr="00000000" w14:paraId="000001A9">
      <w:pPr>
        <w:spacing w:after="0" w:line="276" w:lineRule="auto"/>
        <w:rPr/>
      </w:pPr>
      <w:r w:rsidDel="00000000" w:rsidR="00000000" w:rsidRPr="00000000">
        <w:rPr>
          <w:rtl w:val="0"/>
        </w:rPr>
        <w:t xml:space="preserve">Reference: </w:t>
      </w:r>
      <w:hyperlink r:id="rId33">
        <w:r w:rsidDel="00000000" w:rsidR="00000000" w:rsidRPr="00000000">
          <w:rPr>
            <w:color w:val="1155cc"/>
            <w:u w:val="single"/>
            <w:rtl w:val="0"/>
          </w:rPr>
          <w:t xml:space="preserve">Roles</w:t>
        </w:r>
      </w:hyperlink>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4"/>
        <w:rPr/>
      </w:pPr>
      <w:bookmarkStart w:colFirst="0" w:colLast="0" w:name="_3fwokq0" w:id="39"/>
      <w:bookmarkEnd w:id="39"/>
      <w:r w:rsidDel="00000000" w:rsidR="00000000" w:rsidRPr="00000000">
        <w:rPr>
          <w:rtl w:val="0"/>
        </w:rPr>
        <w:t xml:space="preserve">Users</w:t>
      </w:r>
    </w:p>
    <w:p w:rsidR="00000000" w:rsidDel="00000000" w:rsidP="00000000" w:rsidRDefault="00000000" w:rsidRPr="00000000" w14:paraId="000001AC">
      <w:pPr>
        <w:spacing w:after="0" w:line="276" w:lineRule="auto"/>
        <w:rPr/>
      </w:pPr>
      <w:r w:rsidDel="00000000" w:rsidR="00000000" w:rsidRPr="00000000">
        <w:rPr>
          <w:rtl w:val="0"/>
        </w:rPr>
        <w:t xml:space="preserve">The users have to be assigned to one or multiple roles previously showed </w:t>
      </w:r>
    </w:p>
    <w:p w:rsidR="00000000" w:rsidDel="00000000" w:rsidP="00000000" w:rsidRDefault="00000000" w:rsidRPr="00000000" w14:paraId="000001AD">
      <w:pPr>
        <w:spacing w:after="0" w:line="276" w:lineRule="auto"/>
        <w:rPr/>
      </w:pPr>
      <w:r w:rsidDel="00000000" w:rsidR="00000000" w:rsidRPr="00000000">
        <w:rPr>
          <w:rtl w:val="0"/>
        </w:rPr>
        <w:t xml:space="preserve">Reference: </w:t>
      </w:r>
      <w:hyperlink r:id="rId34">
        <w:r w:rsidDel="00000000" w:rsidR="00000000" w:rsidRPr="00000000">
          <w:rPr>
            <w:color w:val="1155cc"/>
            <w:u w:val="single"/>
            <w:rtl w:val="0"/>
          </w:rPr>
          <w:t xml:space="preserve">Users</w:t>
        </w:r>
      </w:hyperlink>
      <w:r w:rsidDel="00000000" w:rsidR="00000000" w:rsidRPr="00000000">
        <w:rPr>
          <w:rtl w:val="0"/>
        </w:rPr>
      </w:r>
    </w:p>
    <w:p w:rsidR="00000000" w:rsidDel="00000000" w:rsidP="00000000" w:rsidRDefault="00000000" w:rsidRPr="00000000" w14:paraId="000001AE">
      <w:pPr>
        <w:pStyle w:val="Heading4"/>
        <w:rPr/>
      </w:pPr>
      <w:bookmarkStart w:colFirst="0" w:colLast="0" w:name="_1v1yuxt" w:id="40"/>
      <w:bookmarkEnd w:id="40"/>
      <w:r w:rsidDel="00000000" w:rsidR="00000000" w:rsidRPr="00000000">
        <w:rPr>
          <w:rtl w:val="0"/>
        </w:rPr>
        <w:t xml:space="preserve">Special Users</w:t>
      </w:r>
    </w:p>
    <w:p w:rsidR="00000000" w:rsidDel="00000000" w:rsidP="00000000" w:rsidRDefault="00000000" w:rsidRPr="00000000" w14:paraId="000001AF">
      <w:pPr>
        <w:spacing w:after="0" w:line="276" w:lineRule="auto"/>
        <w:rPr/>
      </w:pPr>
      <w:r w:rsidDel="00000000" w:rsidR="00000000" w:rsidRPr="00000000">
        <w:rPr>
          <w:rtl w:val="0"/>
        </w:rPr>
        <w:t xml:space="preserve">Connected app to be defined for the CI/CD process</w:t>
      </w:r>
    </w:p>
    <w:p w:rsidR="00000000" w:rsidDel="00000000" w:rsidP="00000000" w:rsidRDefault="00000000" w:rsidRPr="00000000" w14:paraId="000001B0">
      <w:pPr>
        <w:spacing w:after="0" w:line="276" w:lineRule="auto"/>
        <w:rPr/>
      </w:pPr>
      <w:r w:rsidDel="00000000" w:rsidR="00000000" w:rsidRPr="00000000">
        <w:rPr>
          <w:rtl w:val="0"/>
        </w:rPr>
        <w:t xml:space="preserve">Reference: </w:t>
      </w:r>
      <w:hyperlink r:id="rId35">
        <w:r w:rsidDel="00000000" w:rsidR="00000000" w:rsidRPr="00000000">
          <w:rPr>
            <w:color w:val="1155cc"/>
            <w:u w:val="single"/>
            <w:rtl w:val="0"/>
          </w:rPr>
          <w:t xml:space="preserve">Connected Apps</w:t>
        </w:r>
      </w:hyperlink>
      <w:r w:rsidDel="00000000" w:rsidR="00000000" w:rsidRPr="00000000">
        <w:rPr>
          <w:rtl w:val="0"/>
        </w:rPr>
      </w:r>
    </w:p>
    <w:p w:rsidR="00000000" w:rsidDel="00000000" w:rsidP="00000000" w:rsidRDefault="00000000" w:rsidRPr="00000000" w14:paraId="000001B1">
      <w:pPr>
        <w:pStyle w:val="Heading4"/>
        <w:rPr/>
      </w:pPr>
      <w:bookmarkStart w:colFirst="0" w:colLast="0" w:name="_4f1mdlm" w:id="41"/>
      <w:bookmarkEnd w:id="41"/>
      <w:r w:rsidDel="00000000" w:rsidR="00000000" w:rsidRPr="00000000">
        <w:rPr>
          <w:rtl w:val="0"/>
        </w:rPr>
        <w:t xml:space="preserve">Exchange Portals</w:t>
      </w:r>
    </w:p>
    <w:p w:rsidR="00000000" w:rsidDel="00000000" w:rsidP="00000000" w:rsidRDefault="00000000" w:rsidRPr="00000000" w14:paraId="000001B2">
      <w:pPr>
        <w:spacing w:after="0" w:line="276" w:lineRule="auto"/>
        <w:rPr/>
      </w:pPr>
      <w:r w:rsidDel="00000000" w:rsidR="00000000" w:rsidRPr="00000000">
        <w:rPr>
          <w:rFonts w:ascii="Open Sans" w:cs="Open Sans" w:eastAsia="Open Sans" w:hAnsi="Open Sans"/>
          <w:b w:val="1"/>
          <w:rtl w:val="0"/>
        </w:rPr>
        <w:t xml:space="preserve">Private Portal:</w:t>
      </w:r>
      <w:r w:rsidDel="00000000" w:rsidR="00000000" w:rsidRPr="00000000">
        <w:rPr>
          <w:rtl w:val="0"/>
        </w:rPr>
        <w:t xml:space="preserve"> Internal assets portal accessed by users with the right permissions in Anypoint Platform </w:t>
      </w:r>
      <w:r w:rsidDel="00000000" w:rsidR="00000000" w:rsidRPr="00000000">
        <w:rPr>
          <w:i w:val="1"/>
          <w:color w:val="0b0080"/>
          <w:rtl w:val="0"/>
        </w:rPr>
        <w:t xml:space="preserve">&lt;Customer&gt;</w:t>
      </w:r>
      <w:r w:rsidDel="00000000" w:rsidR="00000000" w:rsidRPr="00000000">
        <w:rPr>
          <w:rtl w:val="0"/>
        </w:rPr>
        <w:t xml:space="preserve"> account. (Exchange Viewers)</w:t>
      </w:r>
    </w:p>
    <w:p w:rsidR="00000000" w:rsidDel="00000000" w:rsidP="00000000" w:rsidRDefault="00000000" w:rsidRPr="00000000" w14:paraId="000001B3">
      <w:pPr>
        <w:spacing w:after="0" w:line="276" w:lineRule="auto"/>
        <w:rPr/>
      </w:pPr>
      <w:r w:rsidDel="00000000" w:rsidR="00000000" w:rsidRPr="00000000">
        <w:rPr>
          <w:rtl w:val="0"/>
        </w:rPr>
      </w:r>
    </w:p>
    <w:p w:rsidR="00000000" w:rsidDel="00000000" w:rsidP="00000000" w:rsidRDefault="00000000" w:rsidRPr="00000000" w14:paraId="000001B4">
      <w:pPr>
        <w:spacing w:after="0" w:line="276" w:lineRule="auto"/>
        <w:rPr>
          <w:rFonts w:ascii="Arial" w:cs="Arial" w:eastAsia="Arial" w:hAnsi="Arial"/>
          <w:highlight w:val="white"/>
        </w:rPr>
      </w:pPr>
      <w:r w:rsidDel="00000000" w:rsidR="00000000" w:rsidRPr="00000000">
        <w:rPr>
          <w:rFonts w:ascii="Open Sans" w:cs="Open Sans" w:eastAsia="Open Sans" w:hAnsi="Open Sans"/>
          <w:b w:val="1"/>
          <w:rtl w:val="0"/>
        </w:rPr>
        <w:t xml:space="preserve">Public Portal:</w:t>
      </w:r>
      <w:r w:rsidDel="00000000" w:rsidR="00000000" w:rsidRPr="00000000">
        <w:rPr>
          <w:rtl w:val="0"/>
        </w:rPr>
        <w:t xml:space="preserve">  Won’t be used as pat of the scope of this project</w:t>
      </w:r>
      <w:r w:rsidDel="00000000" w:rsidR="00000000" w:rsidRPr="00000000">
        <w:rPr>
          <w:rtl w:val="0"/>
        </w:rPr>
      </w:r>
    </w:p>
    <w:p w:rsidR="00000000" w:rsidDel="00000000" w:rsidP="00000000" w:rsidRDefault="00000000" w:rsidRPr="00000000" w14:paraId="000001B5">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B6">
      <w:pPr>
        <w:spacing w:after="0" w:line="276" w:lineRule="auto"/>
        <w:rPr/>
      </w:pPr>
      <w:r w:rsidDel="00000000" w:rsidR="00000000" w:rsidRPr="00000000">
        <w:rPr>
          <w:rtl w:val="0"/>
        </w:rPr>
        <w:t xml:space="preserve">References:</w:t>
      </w:r>
    </w:p>
    <w:p w:rsidR="00000000" w:rsidDel="00000000" w:rsidP="00000000" w:rsidRDefault="00000000" w:rsidRPr="00000000" w14:paraId="000001B7">
      <w:pPr>
        <w:numPr>
          <w:ilvl w:val="0"/>
          <w:numId w:val="8"/>
        </w:numPr>
        <w:spacing w:after="0" w:line="276" w:lineRule="auto"/>
        <w:ind w:left="720" w:hanging="360"/>
        <w:rPr>
          <w:rFonts w:ascii="Arial" w:cs="Arial" w:eastAsia="Arial" w:hAnsi="Arial"/>
          <w:highlight w:val="white"/>
        </w:rPr>
      </w:pPr>
      <w:hyperlink r:id="rId36">
        <w:r w:rsidDel="00000000" w:rsidR="00000000" w:rsidRPr="00000000">
          <w:rPr>
            <w:color w:val="1155cc"/>
            <w:u w:val="single"/>
            <w:rtl w:val="0"/>
          </w:rPr>
          <w:t xml:space="preserve">Anypoint Exchange</w:t>
        </w:r>
      </w:hyperlink>
      <w:r w:rsidDel="00000000" w:rsidR="00000000" w:rsidRPr="00000000">
        <w:rPr>
          <w:rtl w:val="0"/>
        </w:rPr>
      </w:r>
    </w:p>
    <w:p w:rsidR="00000000" w:rsidDel="00000000" w:rsidP="00000000" w:rsidRDefault="00000000" w:rsidRPr="00000000" w14:paraId="000001B8">
      <w:pPr>
        <w:numPr>
          <w:ilvl w:val="0"/>
          <w:numId w:val="8"/>
        </w:numPr>
        <w:spacing w:after="0" w:line="276" w:lineRule="auto"/>
        <w:ind w:left="720" w:hanging="360"/>
        <w:rPr>
          <w:rFonts w:ascii="Arial" w:cs="Arial" w:eastAsia="Arial" w:hAnsi="Arial"/>
          <w:highlight w:val="white"/>
        </w:rPr>
      </w:pPr>
      <w:hyperlink r:id="rId37">
        <w:r w:rsidDel="00000000" w:rsidR="00000000" w:rsidRPr="00000000">
          <w:rPr>
            <w:color w:val="1155cc"/>
            <w:u w:val="single"/>
            <w:rtl w:val="0"/>
          </w:rPr>
          <w:t xml:space="preserve">Exchange Public Portals</w:t>
        </w:r>
      </w:hyperlink>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pPr>
      <w:bookmarkStart w:colFirst="0" w:colLast="0" w:name="_2u6wntf" w:id="42"/>
      <w:bookmarkEnd w:id="42"/>
      <w:r w:rsidDel="00000000" w:rsidR="00000000" w:rsidRPr="00000000">
        <w:rPr>
          <w:rtl w:val="0"/>
        </w:rPr>
        <w:t xml:space="preserve">Runtime Plane Security.</w:t>
      </w:r>
    </w:p>
    <w:p w:rsidR="00000000" w:rsidDel="00000000" w:rsidP="00000000" w:rsidRDefault="00000000" w:rsidRPr="00000000" w14:paraId="000001BB">
      <w:pPr>
        <w:pStyle w:val="Heading4"/>
        <w:rPr/>
      </w:pPr>
      <w:bookmarkStart w:colFirst="0" w:colLast="0" w:name="_19c6y18" w:id="43"/>
      <w:bookmarkEnd w:id="43"/>
      <w:r w:rsidDel="00000000" w:rsidR="00000000" w:rsidRPr="00000000">
        <w:rPr>
          <w:rtl w:val="0"/>
        </w:rPr>
        <w:t xml:space="preserve">DLB Security </w:t>
      </w:r>
    </w:p>
    <w:p w:rsidR="00000000" w:rsidDel="00000000" w:rsidP="00000000" w:rsidRDefault="00000000" w:rsidRPr="00000000" w14:paraId="000001BC">
      <w:pPr>
        <w:spacing w:after="0" w:before="160" w:line="276" w:lineRule="auto"/>
        <w:jc w:val="both"/>
        <w:rPr/>
      </w:pPr>
      <w:r w:rsidDel="00000000" w:rsidR="00000000" w:rsidRPr="00000000">
        <w:rPr>
          <w:color w:val="0b0080"/>
          <w:rtl w:val="0"/>
        </w:rPr>
        <w:t xml:space="preserve">&lt;Include relevant information related to the TLS termination at DLB level, certificates for the TLS endpoints, client certificates, whitelists and mapping rules related to security/access control&gt;</w:t>
      </w:r>
      <w:r w:rsidDel="00000000" w:rsidR="00000000" w:rsidRPr="00000000">
        <w:rPr>
          <w:rtl w:val="0"/>
        </w:rPr>
      </w:r>
    </w:p>
    <w:p w:rsidR="00000000" w:rsidDel="00000000" w:rsidP="00000000" w:rsidRDefault="00000000" w:rsidRPr="00000000" w14:paraId="000001BD">
      <w:pPr>
        <w:pStyle w:val="Heading4"/>
        <w:rPr/>
      </w:pPr>
      <w:bookmarkStart w:colFirst="0" w:colLast="0" w:name="_3tbugp1" w:id="44"/>
      <w:bookmarkEnd w:id="44"/>
      <w:r w:rsidDel="00000000" w:rsidR="00000000" w:rsidRPr="00000000">
        <w:rPr>
          <w:rtl w:val="0"/>
        </w:rPr>
        <w:t xml:space="preserve">VPC Firewall </w:t>
      </w:r>
    </w:p>
    <w:p w:rsidR="00000000" w:rsidDel="00000000" w:rsidP="00000000" w:rsidRDefault="00000000" w:rsidRPr="00000000" w14:paraId="000001BE">
      <w:pPr>
        <w:spacing w:after="0" w:before="160" w:line="276" w:lineRule="auto"/>
        <w:jc w:val="both"/>
        <w:rPr/>
      </w:pPr>
      <w:r w:rsidDel="00000000" w:rsidR="00000000" w:rsidRPr="00000000">
        <w:rPr>
          <w:color w:val="0b0080"/>
          <w:rtl w:val="0"/>
        </w:rPr>
        <w:t xml:space="preserve">&lt;Include relevant information related to the VPC firewall rules to restrict access&gt;</w:t>
      </w:r>
      <w:r w:rsidDel="00000000" w:rsidR="00000000" w:rsidRPr="00000000">
        <w:rPr>
          <w:rtl w:val="0"/>
        </w:rPr>
      </w:r>
    </w:p>
    <w:p w:rsidR="00000000" w:rsidDel="00000000" w:rsidP="00000000" w:rsidRDefault="00000000" w:rsidRPr="00000000" w14:paraId="000001BF">
      <w:pPr>
        <w:spacing w:after="0" w:line="276" w:lineRule="auto"/>
        <w:rPr/>
      </w:pPr>
      <w:r w:rsidDel="00000000" w:rsidR="00000000" w:rsidRPr="00000000">
        <w:rPr>
          <w:rtl w:val="0"/>
        </w:rPr>
      </w:r>
    </w:p>
    <w:p w:rsidR="00000000" w:rsidDel="00000000" w:rsidP="00000000" w:rsidRDefault="00000000" w:rsidRPr="00000000" w14:paraId="000001C0">
      <w:pPr>
        <w:spacing w:after="0" w:before="160" w:line="276" w:lineRule="auto"/>
        <w:jc w:val="both"/>
        <w:rPr/>
      </w:pPr>
      <w:r w:rsidDel="00000000" w:rsidR="00000000" w:rsidRPr="00000000">
        <w:rPr>
          <w:color w:val="0b0080"/>
          <w:rtl w:val="0"/>
        </w:rPr>
        <w:t xml:space="preserve">&lt;VPC firewall rules catalogue example&gt;</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175"/>
        <w:gridCol w:w="4320"/>
        <w:tblGridChange w:id="0">
          <w:tblGrid>
            <w:gridCol w:w="2865"/>
            <w:gridCol w:w="2175"/>
            <w:gridCol w:w="432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CIDR</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Destination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Local VPC CIDR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t xml:space="preserve">8091-8092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Controls the access:</w:t>
            </w:r>
          </w:p>
          <w:p w:rsidR="00000000" w:rsidDel="00000000" w:rsidP="00000000" w:rsidRDefault="00000000" w:rsidRPr="00000000" w14:paraId="000001C7">
            <w:pPr>
              <w:widowControl w:val="0"/>
              <w:numPr>
                <w:ilvl w:val="0"/>
                <w:numId w:val="9"/>
              </w:numPr>
              <w:spacing w:after="0" w:before="320" w:line="240" w:lineRule="auto"/>
              <w:ind w:left="720" w:hanging="360"/>
              <w:rPr>
                <w:sz w:val="16"/>
                <w:szCs w:val="16"/>
              </w:rPr>
            </w:pPr>
            <w:r w:rsidDel="00000000" w:rsidR="00000000" w:rsidRPr="00000000">
              <w:rPr>
                <w:rtl w:val="0"/>
              </w:rPr>
              <w:t xml:space="preserve">From any </w:t>
            </w:r>
            <w:r w:rsidDel="00000000" w:rsidR="00000000" w:rsidRPr="00000000">
              <w:rPr>
                <w:i w:val="1"/>
                <w:color w:val="0b0080"/>
                <w:rtl w:val="0"/>
              </w:rPr>
              <w:t xml:space="preserve">&lt;Customer&gt;</w:t>
            </w:r>
            <w:r w:rsidDel="00000000" w:rsidR="00000000" w:rsidRPr="00000000">
              <w:rPr>
                <w:rtl w:val="0"/>
              </w:rPr>
              <w:t xml:space="preserve"> applications within the VPC to other </w:t>
            </w:r>
            <w:r w:rsidDel="00000000" w:rsidR="00000000" w:rsidRPr="00000000">
              <w:rPr>
                <w:i w:val="1"/>
                <w:color w:val="0b0080"/>
                <w:rtl w:val="0"/>
              </w:rPr>
              <w:t xml:space="preserve">&lt;Customer&gt;</w:t>
            </w:r>
            <w:r w:rsidDel="00000000" w:rsidR="00000000" w:rsidRPr="00000000">
              <w:rPr>
                <w:rtl w:val="0"/>
              </w:rPr>
              <w:t xml:space="preserve"> applications within the VPC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pPr>
            <w:r w:rsidDel="00000000" w:rsidR="00000000" w:rsidRPr="00000000">
              <w:rPr>
                <w:i w:val="1"/>
                <w:color w:val="0b0080"/>
                <w:rtl w:val="0"/>
              </w:rPr>
              <w:t xml:space="preserve">&lt;Customer&gt;</w:t>
            </w:r>
            <w:r w:rsidDel="00000000" w:rsidR="00000000" w:rsidRPr="00000000">
              <w:rPr>
                <w:rtl w:val="0"/>
              </w:rPr>
              <w:t xml:space="preserve"> VPN remote subnets (in encryption domain)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8091-8092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Access from </w:t>
            </w:r>
            <w:r w:rsidDel="00000000" w:rsidR="00000000" w:rsidRPr="00000000">
              <w:rPr>
                <w:i w:val="1"/>
                <w:color w:val="0b0080"/>
                <w:rtl w:val="0"/>
              </w:rPr>
              <w:t xml:space="preserve">&lt;Customer&gt;</w:t>
            </w:r>
            <w:r w:rsidDel="00000000" w:rsidR="00000000" w:rsidRPr="00000000">
              <w:rPr>
                <w:rtl w:val="0"/>
              </w:rPr>
              <w:t xml:space="preserve"> Data Center subnets to Internal CloudHub url:</w:t>
            </w:r>
          </w:p>
          <w:p w:rsidR="00000000" w:rsidDel="00000000" w:rsidP="00000000" w:rsidRDefault="00000000" w:rsidRPr="00000000" w14:paraId="000001CB">
            <w:pPr>
              <w:widowControl w:val="0"/>
              <w:numPr>
                <w:ilvl w:val="0"/>
                <w:numId w:val="10"/>
              </w:numPr>
              <w:spacing w:after="0" w:before="320" w:line="240" w:lineRule="auto"/>
              <w:ind w:left="720" w:hanging="360"/>
              <w:rPr>
                <w:sz w:val="16"/>
                <w:szCs w:val="16"/>
              </w:rPr>
            </w:pPr>
            <w:r w:rsidDel="00000000" w:rsidR="00000000" w:rsidRPr="00000000">
              <w:rPr>
                <w:rtl w:val="0"/>
              </w:rPr>
              <w:t xml:space="preserve">mule-worker-internal-{app}.</w:t>
            </w:r>
            <w:hyperlink r:id="rId38">
              <w:r w:rsidDel="00000000" w:rsidR="00000000" w:rsidRPr="00000000">
                <w:rPr>
                  <w:rtl w:val="0"/>
                </w:rPr>
                <w:t xml:space="preserve">cloudhub.io</w:t>
              </w:r>
            </w:hyperlink>
            <w:r w:rsidDel="00000000" w:rsidR="00000000" w:rsidRPr="00000000">
              <w:rPr>
                <w:rtl w:val="0"/>
              </w:rPr>
              <w:t xml:space="preserve">:8091/8092</w:t>
            </w:r>
            <w:r w:rsidDel="00000000" w:rsidR="00000000" w:rsidRPr="00000000">
              <w:rPr>
                <w:rtl w:val="0"/>
              </w:rPr>
            </w:r>
          </w:p>
          <w:p w:rsidR="00000000" w:rsidDel="00000000" w:rsidP="00000000" w:rsidRDefault="00000000" w:rsidRPr="00000000" w14:paraId="000001CC">
            <w:pPr>
              <w:widowControl w:val="0"/>
              <w:spacing w:after="0" w:before="320" w:line="240" w:lineRule="auto"/>
              <w:rPr/>
            </w:pPr>
            <w:r w:rsidDel="00000000" w:rsidR="00000000" w:rsidRPr="00000000">
              <w:rPr>
                <w:rtl w:val="0"/>
              </w:rPr>
              <w:t xml:space="preserve">Optional in case any </w:t>
            </w:r>
            <w:r w:rsidDel="00000000" w:rsidR="00000000" w:rsidRPr="00000000">
              <w:rPr>
                <w:i w:val="1"/>
                <w:color w:val="0b0080"/>
                <w:rtl w:val="0"/>
              </w:rPr>
              <w:t xml:space="preserve">&lt;Customer&gt;</w:t>
            </w:r>
            <w:r w:rsidDel="00000000" w:rsidR="00000000" w:rsidRPr="00000000">
              <w:rPr>
                <w:rtl w:val="0"/>
              </w:rPr>
              <w:t xml:space="preserve"> (within </w:t>
            </w:r>
            <w:r w:rsidDel="00000000" w:rsidR="00000000" w:rsidRPr="00000000">
              <w:rPr>
                <w:i w:val="1"/>
                <w:color w:val="0b0080"/>
                <w:rtl w:val="0"/>
              </w:rPr>
              <w:t xml:space="preserve">&lt;Customer&gt;</w:t>
            </w:r>
            <w:r w:rsidDel="00000000" w:rsidR="00000000" w:rsidRPr="00000000">
              <w:rPr>
                <w:rtl w:val="0"/>
              </w:rPr>
              <w:t xml:space="preserve"> network) application needs to consume MuleSoft’s APIs</w:t>
            </w:r>
          </w:p>
          <w:p w:rsidR="00000000" w:rsidDel="00000000" w:rsidP="00000000" w:rsidRDefault="00000000" w:rsidRPr="00000000" w14:paraId="000001CD">
            <w:pPr>
              <w:widowControl w:val="0"/>
              <w:spacing w:after="0" w:line="240" w:lineRule="auto"/>
              <w:rPr/>
            </w:pPr>
            <w:r w:rsidDel="00000000" w:rsidR="00000000" w:rsidRPr="00000000">
              <w:rPr>
                <w:rtl w:val="0"/>
              </w:rPr>
            </w:r>
          </w:p>
        </w:tc>
      </w:tr>
    </w:tbl>
    <w:p w:rsidR="00000000" w:rsidDel="00000000" w:rsidP="00000000" w:rsidRDefault="00000000" w:rsidRPr="00000000" w14:paraId="000001CE">
      <w:pPr>
        <w:spacing w:after="0" w:line="276" w:lineRule="auto"/>
        <w:rPr/>
      </w:pPr>
      <w:r w:rsidDel="00000000" w:rsidR="00000000" w:rsidRPr="00000000">
        <w:rPr>
          <w:rtl w:val="0"/>
        </w:rPr>
      </w:r>
    </w:p>
    <w:p w:rsidR="00000000" w:rsidDel="00000000" w:rsidP="00000000" w:rsidRDefault="00000000" w:rsidRPr="00000000" w14:paraId="000001C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0">
      <w:pPr>
        <w:spacing w:after="0" w:line="276" w:lineRule="auto"/>
        <w:rPr/>
      </w:pPr>
      <w:r w:rsidDel="00000000" w:rsidR="00000000" w:rsidRPr="00000000">
        <w:rPr>
          <w:rtl w:val="0"/>
        </w:rPr>
        <w:t xml:space="preserve">Reference: </w:t>
      </w:r>
      <w:hyperlink r:id="rId39">
        <w:r w:rsidDel="00000000" w:rsidR="00000000" w:rsidRPr="00000000">
          <w:rPr>
            <w:color w:val="1155cc"/>
            <w:u w:val="single"/>
            <w:rtl w:val="0"/>
          </w:rPr>
          <w:t xml:space="preserve">VPC Firewall Rules</w:t>
        </w:r>
      </w:hyperlink>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3"/>
        <w:rPr/>
      </w:pPr>
      <w:bookmarkStart w:colFirst="0" w:colLast="0" w:name="_28h4qwu" w:id="45"/>
      <w:bookmarkEnd w:id="45"/>
      <w:r w:rsidDel="00000000" w:rsidR="00000000" w:rsidRPr="00000000">
        <w:rPr>
          <w:rtl w:val="0"/>
        </w:rPr>
        <w:t xml:space="preserve">Application Security</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after="0" w:line="276" w:lineRule="auto"/>
        <w:rPr/>
      </w:pPr>
      <w:r w:rsidDel="00000000" w:rsidR="00000000" w:rsidRPr="00000000">
        <w:rPr>
          <w:rtl w:val="0"/>
        </w:rPr>
        <w:t xml:space="preserve">The following section contains a drill down on all security mechanisms related to applications/APIs</w:t>
      </w:r>
    </w:p>
    <w:p w:rsidR="00000000" w:rsidDel="00000000" w:rsidP="00000000" w:rsidRDefault="00000000" w:rsidRPr="00000000" w14:paraId="000001D5">
      <w:pPr>
        <w:pStyle w:val="Heading4"/>
        <w:rPr/>
      </w:pPr>
      <w:bookmarkStart w:colFirst="0" w:colLast="0" w:name="_nmf14n" w:id="46"/>
      <w:bookmarkEnd w:id="46"/>
      <w:r w:rsidDel="00000000" w:rsidR="00000000" w:rsidRPr="00000000">
        <w:rPr>
          <w:rtl w:val="0"/>
        </w:rPr>
        <w:t xml:space="preserve">API Access </w:t>
      </w:r>
    </w:p>
    <w:p w:rsidR="00000000" w:rsidDel="00000000" w:rsidP="00000000" w:rsidRDefault="00000000" w:rsidRPr="00000000" w14:paraId="000001D6">
      <w:pPr>
        <w:spacing w:after="0" w:before="160" w:line="276" w:lineRule="auto"/>
        <w:jc w:val="both"/>
        <w:rPr/>
      </w:pPr>
      <w:r w:rsidDel="00000000" w:rsidR="00000000" w:rsidRPr="00000000">
        <w:rPr>
          <w:color w:val="0b0080"/>
          <w:rtl w:val="0"/>
        </w:rPr>
        <w:t xml:space="preserve">&lt;Include relevant information related to the access to APIs&gt;</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5"/>
        </w:numPr>
        <w:spacing w:after="0" w:line="276" w:lineRule="auto"/>
        <w:ind w:left="720" w:hanging="360"/>
        <w:rPr>
          <w:u w:val="none"/>
        </w:rPr>
      </w:pPr>
      <w:r w:rsidDel="00000000" w:rsidR="00000000" w:rsidRPr="00000000">
        <w:rPr>
          <w:rtl w:val="0"/>
        </w:rPr>
        <w:t xml:space="preserve">The access to APIs will be always using HTTPs and through the Dedicated Load Balancer only</w:t>
      </w:r>
      <w:r w:rsidDel="00000000" w:rsidR="00000000" w:rsidRPr="00000000">
        <w:rPr>
          <w:rtl w:val="0"/>
        </w:rPr>
      </w:r>
    </w:p>
    <w:p w:rsidR="00000000" w:rsidDel="00000000" w:rsidP="00000000" w:rsidRDefault="00000000" w:rsidRPr="00000000" w14:paraId="000001D9">
      <w:pPr>
        <w:numPr>
          <w:ilvl w:val="0"/>
          <w:numId w:val="15"/>
        </w:numPr>
        <w:spacing w:after="0" w:line="276" w:lineRule="auto"/>
        <w:ind w:left="720" w:hanging="360"/>
        <w:rPr>
          <w:u w:val="none"/>
        </w:rPr>
      </w:pPr>
      <w:r w:rsidDel="00000000" w:rsidR="00000000" w:rsidRPr="00000000">
        <w:rPr>
          <w:rtl w:val="0"/>
        </w:rPr>
        <w:t xml:space="preserve">The authentication and authorization for accessing APIs will be managed by API Manager, policies: using clientId enforcement</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37m2jsg" w:id="47"/>
      <w:bookmarkEnd w:id="47"/>
      <w:r w:rsidDel="00000000" w:rsidR="00000000" w:rsidRPr="00000000">
        <w:rPr>
          <w:rtl w:val="0"/>
        </w:rPr>
        <w:t xml:space="preserve">API Policies</w:t>
      </w:r>
    </w:p>
    <w:p w:rsidR="00000000" w:rsidDel="00000000" w:rsidP="00000000" w:rsidRDefault="00000000" w:rsidRPr="00000000" w14:paraId="000001DC">
      <w:pPr>
        <w:spacing w:after="0" w:before="160" w:line="276" w:lineRule="auto"/>
        <w:jc w:val="both"/>
        <w:rPr/>
      </w:pPr>
      <w:r w:rsidDel="00000000" w:rsidR="00000000" w:rsidRPr="00000000">
        <w:rPr>
          <w:color w:val="0b0080"/>
          <w:rtl w:val="0"/>
        </w:rPr>
        <w:t xml:space="preserve">&lt;Include a catalogue of API Policies to be used including decisions and rationales&gt;</w:t>
      </w:r>
      <w:r w:rsidDel="00000000" w:rsidR="00000000" w:rsidRPr="00000000">
        <w:rPr>
          <w:rtl w:val="0"/>
        </w:rPr>
      </w:r>
    </w:p>
    <w:p w:rsidR="00000000" w:rsidDel="00000000" w:rsidP="00000000" w:rsidRDefault="00000000" w:rsidRPr="00000000" w14:paraId="000001DD">
      <w:pPr>
        <w:pStyle w:val="Heading4"/>
        <w:rPr/>
      </w:pPr>
      <w:bookmarkStart w:colFirst="0" w:colLast="0" w:name="_1mrcu09" w:id="48"/>
      <w:bookmarkEnd w:id="48"/>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ClientId enforcement</w:t>
      </w:r>
    </w:p>
    <w:p w:rsidR="00000000" w:rsidDel="00000000" w:rsidP="00000000" w:rsidRDefault="00000000" w:rsidRPr="00000000" w14:paraId="000001DF">
      <w:pPr>
        <w:spacing w:after="0" w:line="276" w:lineRule="auto"/>
        <w:rPr>
          <w:rFonts w:ascii="Arial" w:cs="Arial" w:eastAsia="Arial" w:hAnsi="Arial"/>
        </w:rPr>
      </w:pPr>
      <w:r w:rsidDel="00000000" w:rsidR="00000000" w:rsidRPr="00000000">
        <w:rPr>
          <w:rtl w:val="0"/>
        </w:rPr>
        <w:t xml:space="preserve">Reference: </w:t>
      </w:r>
      <w:hyperlink r:id="rId40">
        <w:r w:rsidDel="00000000" w:rsidR="00000000" w:rsidRPr="00000000">
          <w:rPr>
            <w:color w:val="1155cc"/>
            <w:u w:val="single"/>
            <w:rtl w:val="0"/>
          </w:rPr>
          <w:t xml:space="preserve">Policies for Mule 4</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rPr/>
      </w:pPr>
      <w:bookmarkStart w:colFirst="0" w:colLast="0" w:name="_46r0co2" w:id="49"/>
      <w:bookmarkEnd w:id="49"/>
      <w:r w:rsidDel="00000000" w:rsidR="00000000" w:rsidRPr="00000000">
        <w:rPr>
          <w:rtl w:val="0"/>
        </w:rPr>
        <w:t xml:space="preserve">Mule application properties </w:t>
      </w:r>
    </w:p>
    <w:p w:rsidR="00000000" w:rsidDel="00000000" w:rsidP="00000000" w:rsidRDefault="00000000" w:rsidRPr="00000000" w14:paraId="000001E2">
      <w:pPr>
        <w:spacing w:after="0" w:line="276" w:lineRule="auto"/>
        <w:rPr/>
      </w:pPr>
      <w:r w:rsidDel="00000000" w:rsidR="00000000" w:rsidRPr="00000000">
        <w:rPr>
          <w:rtl w:val="0"/>
        </w:rPr>
        <w:t xml:space="preserve">All sensitive passwords and data on the properties files will be encrypted using the secure properties placeholder with a key that will be injected as part of the build process</w:t>
      </w:r>
    </w:p>
    <w:p w:rsidR="00000000" w:rsidDel="00000000" w:rsidP="00000000" w:rsidRDefault="00000000" w:rsidRPr="00000000" w14:paraId="000001E3">
      <w:pPr>
        <w:spacing w:after="0" w:line="276" w:lineRule="auto"/>
        <w:rPr/>
      </w:pPr>
      <w:r w:rsidDel="00000000" w:rsidR="00000000" w:rsidRPr="00000000">
        <w:rPr>
          <w:rtl w:val="0"/>
        </w:rPr>
      </w:r>
    </w:p>
    <w:p w:rsidR="00000000" w:rsidDel="00000000" w:rsidP="00000000" w:rsidRDefault="00000000" w:rsidRPr="00000000" w14:paraId="000001E4">
      <w:pPr>
        <w:spacing w:after="0" w:line="276" w:lineRule="auto"/>
        <w:rPr>
          <w:rFonts w:ascii="Arial" w:cs="Arial" w:eastAsia="Arial" w:hAnsi="Arial"/>
        </w:rPr>
      </w:pPr>
      <w:r w:rsidDel="00000000" w:rsidR="00000000" w:rsidRPr="00000000">
        <w:rPr>
          <w:rtl w:val="0"/>
        </w:rPr>
        <w:t xml:space="preserve">Reference: </w:t>
      </w:r>
      <w:hyperlink r:id="rId41">
        <w:r w:rsidDel="00000000" w:rsidR="00000000" w:rsidRPr="00000000">
          <w:rPr>
            <w:color w:val="1155cc"/>
            <w:u w:val="single"/>
            <w:rtl w:val="0"/>
          </w:rPr>
          <w:t xml:space="preserve">Secure Configuration Properties</w:t>
        </w:r>
      </w:hyperlink>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rPr/>
      </w:pPr>
      <w:bookmarkStart w:colFirst="0" w:colLast="0" w:name="_2lwamvv" w:id="50"/>
      <w:bookmarkEnd w:id="50"/>
      <w:r w:rsidDel="00000000" w:rsidR="00000000" w:rsidRPr="00000000">
        <w:rPr>
          <w:rtl w:val="0"/>
        </w:rPr>
        <w:t xml:space="preserve">Backend system users</w:t>
      </w:r>
    </w:p>
    <w:p w:rsidR="00000000" w:rsidDel="00000000" w:rsidP="00000000" w:rsidRDefault="00000000" w:rsidRPr="00000000" w14:paraId="000001E7">
      <w:pPr>
        <w:spacing w:after="0" w:before="160" w:line="276" w:lineRule="auto"/>
        <w:jc w:val="both"/>
        <w:rPr/>
      </w:pPr>
      <w:r w:rsidDel="00000000" w:rsidR="00000000" w:rsidRPr="00000000">
        <w:rPr>
          <w:color w:val="0b0080"/>
          <w:rtl w:val="0"/>
        </w:rPr>
        <w:t xml:space="preserve">&lt;Include a decisions around the usage of integration credentials in Mule apps&gt;</w:t>
      </w:r>
      <w:r w:rsidDel="00000000" w:rsidR="00000000" w:rsidRPr="00000000">
        <w:rPr>
          <w:rtl w:val="0"/>
        </w:rPr>
        <w:t xml:space="preserve"> </w:t>
      </w:r>
    </w:p>
    <w:p w:rsidR="00000000" w:rsidDel="00000000" w:rsidP="00000000" w:rsidRDefault="00000000" w:rsidRPr="00000000" w14:paraId="000001E8">
      <w:pPr>
        <w:spacing w:after="0" w:line="276" w:lineRule="auto"/>
        <w:rPr/>
      </w:pPr>
      <w:r w:rsidDel="00000000" w:rsidR="00000000" w:rsidRPr="00000000">
        <w:rPr>
          <w:rtl w:val="0"/>
        </w:rPr>
        <w:br w:type="textWrapping"/>
        <w:t xml:space="preserve">A system user per application per environment (sandbox/prod); e.g</w:t>
      </w:r>
    </w:p>
    <w:p w:rsidR="00000000" w:rsidDel="00000000" w:rsidP="00000000" w:rsidRDefault="00000000" w:rsidRPr="00000000" w14:paraId="000001E9">
      <w:pPr>
        <w:numPr>
          <w:ilvl w:val="0"/>
          <w:numId w:val="4"/>
        </w:numPr>
        <w:spacing w:after="0" w:line="276" w:lineRule="auto"/>
        <w:ind w:left="720" w:hanging="360"/>
        <w:rPr/>
      </w:pPr>
      <w:r w:rsidDel="00000000" w:rsidR="00000000" w:rsidRPr="00000000">
        <w:rPr>
          <w:rtl w:val="0"/>
        </w:rPr>
        <w:t xml:space="preserve">For Salesforce sandbox-partial: mule-integration-user</w:t>
      </w:r>
    </w:p>
    <w:p w:rsidR="00000000" w:rsidDel="00000000" w:rsidP="00000000" w:rsidRDefault="00000000" w:rsidRPr="00000000" w14:paraId="000001EA">
      <w:pPr>
        <w:numPr>
          <w:ilvl w:val="0"/>
          <w:numId w:val="4"/>
        </w:numPr>
        <w:spacing w:after="0" w:line="276" w:lineRule="auto"/>
        <w:ind w:left="720" w:hanging="360"/>
        <w:rPr/>
      </w:pPr>
      <w:r w:rsidDel="00000000" w:rsidR="00000000" w:rsidRPr="00000000">
        <w:rPr>
          <w:rtl w:val="0"/>
        </w:rPr>
        <w:t xml:space="preserve">For Salesforce sandbox-full: mule-integration-user</w:t>
      </w:r>
    </w:p>
    <w:p w:rsidR="00000000" w:rsidDel="00000000" w:rsidP="00000000" w:rsidRDefault="00000000" w:rsidRPr="00000000" w14:paraId="000001EB">
      <w:pPr>
        <w:numPr>
          <w:ilvl w:val="0"/>
          <w:numId w:val="4"/>
        </w:numPr>
        <w:spacing w:after="0" w:line="276" w:lineRule="auto"/>
        <w:ind w:left="720" w:hanging="360"/>
        <w:rPr/>
      </w:pPr>
      <w:r w:rsidDel="00000000" w:rsidR="00000000" w:rsidRPr="00000000">
        <w:rPr>
          <w:rtl w:val="0"/>
        </w:rPr>
        <w:t xml:space="preserve">For Salesforce prod:  mule-integration-user</w:t>
      </w:r>
    </w:p>
    <w:p w:rsidR="00000000" w:rsidDel="00000000" w:rsidP="00000000" w:rsidRDefault="00000000" w:rsidRPr="00000000" w14:paraId="000001EC">
      <w:pPr>
        <w:numPr>
          <w:ilvl w:val="0"/>
          <w:numId w:val="4"/>
        </w:numPr>
        <w:spacing w:after="0" w:line="276" w:lineRule="auto"/>
        <w:ind w:left="720" w:hanging="360"/>
        <w:rPr/>
      </w:pPr>
      <w:r w:rsidDel="00000000" w:rsidR="00000000" w:rsidRPr="00000000">
        <w:rPr>
          <w:rtl w:val="0"/>
        </w:rPr>
        <w:t xml:space="preserve">For Workday sandbox:  mule-integration-user</w:t>
      </w:r>
    </w:p>
    <w:p w:rsidR="00000000" w:rsidDel="00000000" w:rsidP="00000000" w:rsidRDefault="00000000" w:rsidRPr="00000000" w14:paraId="000001ED">
      <w:pPr>
        <w:numPr>
          <w:ilvl w:val="0"/>
          <w:numId w:val="4"/>
        </w:numPr>
        <w:spacing w:after="0" w:line="276" w:lineRule="auto"/>
        <w:ind w:left="720" w:hanging="360"/>
        <w:rPr/>
      </w:pPr>
      <w:r w:rsidDel="00000000" w:rsidR="00000000" w:rsidRPr="00000000">
        <w:rPr>
          <w:rtl w:val="0"/>
        </w:rPr>
        <w:t xml:space="preserve">For Workday prod:  mule-integration-user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111kx3o" w:id="51"/>
      <w:bookmarkEnd w:id="51"/>
      <w:r w:rsidDel="00000000" w:rsidR="00000000" w:rsidRPr="00000000">
        <w:rPr>
          <w:rtl w:val="0"/>
        </w:rPr>
        <w:t xml:space="preserve">Gap Analysis</w:t>
      </w:r>
    </w:p>
    <w:p w:rsidR="00000000" w:rsidDel="00000000" w:rsidP="00000000" w:rsidRDefault="00000000" w:rsidRPr="00000000" w14:paraId="000001F0">
      <w:pPr>
        <w:spacing w:after="0" w:before="160" w:line="276" w:lineRule="auto"/>
        <w:jc w:val="both"/>
        <w:rPr/>
      </w:pPr>
      <w:r w:rsidDel="00000000" w:rsidR="00000000" w:rsidRPr="00000000">
        <w:rPr>
          <w:color w:val="0b0080"/>
          <w:rtl w:val="0"/>
        </w:rPr>
        <w:t xml:space="preserve">&lt;Include a gap analysis between the baseline/foundation Architecture and the target/future Architecture, specifically related to Security decisions&gt;</w:t>
      </w:r>
      <w:r w:rsidDel="00000000" w:rsidR="00000000" w:rsidRPr="00000000">
        <w:rPr>
          <w:rtl w:val="0"/>
        </w:rPr>
      </w:r>
    </w:p>
    <w:p w:rsidR="00000000" w:rsidDel="00000000" w:rsidP="00000000" w:rsidRDefault="00000000" w:rsidRPr="00000000" w14:paraId="000001F1">
      <w:pPr>
        <w:pStyle w:val="Heading2"/>
        <w:spacing w:after="120" w:before="480" w:lineRule="auto"/>
        <w:rPr/>
      </w:pPr>
      <w:bookmarkStart w:colFirst="0" w:colLast="0" w:name="_3l18frh" w:id="52"/>
      <w:bookmarkEnd w:id="52"/>
      <w:r w:rsidDel="00000000" w:rsidR="00000000" w:rsidRPr="00000000">
        <w:rPr>
          <w:rtl w:val="0"/>
        </w:rPr>
        <w:t xml:space="preserve">Data Architecture</w:t>
      </w:r>
    </w:p>
    <w:p w:rsidR="00000000" w:rsidDel="00000000" w:rsidP="00000000" w:rsidRDefault="00000000" w:rsidRPr="00000000" w14:paraId="000001F2">
      <w:pPr>
        <w:spacing w:after="0" w:before="160" w:line="276" w:lineRule="auto"/>
        <w:jc w:val="both"/>
        <w:rPr>
          <w:color w:val="0b0080"/>
        </w:rPr>
      </w:pPr>
      <w:r w:rsidDel="00000000" w:rsidR="00000000" w:rsidRPr="00000000">
        <w:rPr>
          <w:color w:val="0b0080"/>
          <w:rtl w:val="0"/>
        </w:rPr>
        <w:t xml:space="preserve">&lt;Include data domains identified, catalogues for data structures and any relevant view including the viewpoint&gt;</w:t>
      </w:r>
    </w:p>
    <w:p w:rsidR="00000000" w:rsidDel="00000000" w:rsidP="00000000" w:rsidRDefault="00000000" w:rsidRPr="00000000" w14:paraId="000001F3">
      <w:pPr>
        <w:spacing w:after="0" w:before="160" w:line="276" w:lineRule="auto"/>
        <w:jc w:val="both"/>
        <w:rPr>
          <w:color w:val="0b0080"/>
        </w:rPr>
      </w:pPr>
      <w:r w:rsidDel="00000000" w:rsidR="00000000" w:rsidRPr="00000000">
        <w:rPr>
          <w:rtl w:val="0"/>
        </w:rPr>
      </w:r>
    </w:p>
    <w:p w:rsidR="00000000" w:rsidDel="00000000" w:rsidP="00000000" w:rsidRDefault="00000000" w:rsidRPr="00000000" w14:paraId="000001F4">
      <w:pPr>
        <w:spacing w:after="0" w:line="276" w:lineRule="auto"/>
        <w:rPr/>
      </w:pPr>
      <w:r w:rsidDel="00000000" w:rsidR="00000000" w:rsidRPr="00000000">
        <w:rPr>
          <w:rtl w:val="0"/>
        </w:rPr>
        <w:t xml:space="preserve">The following section is a drill down of the data involved in the solution. Based on the use cases and the requisites provided, there are some clear domains identified, grouping information about Customers, Orders, etc. See the following sections to have a better understanding of the data involved in the solution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F5">
      <w:pPr>
        <w:pStyle w:val="Heading3"/>
        <w:spacing w:after="0" w:line="276" w:lineRule="auto"/>
        <w:rPr/>
      </w:pPr>
      <w:bookmarkStart w:colFirst="0" w:colLast="0" w:name="_206ipza" w:id="53"/>
      <w:bookmarkEnd w:id="53"/>
      <w:r w:rsidDel="00000000" w:rsidR="00000000" w:rsidRPr="00000000">
        <w:rPr>
          <w:rtl w:val="0"/>
        </w:rPr>
        <w:t xml:space="preserve">Domains identified</w:t>
      </w:r>
    </w:p>
    <w:p w:rsidR="00000000" w:rsidDel="00000000" w:rsidP="00000000" w:rsidRDefault="00000000" w:rsidRPr="00000000" w14:paraId="000001F6">
      <w:pPr>
        <w:spacing w:after="0" w:line="276" w:lineRule="auto"/>
        <w:rPr/>
      </w:pPr>
      <w:r w:rsidDel="00000000" w:rsidR="00000000" w:rsidRPr="00000000">
        <w:rPr>
          <w:rtl w:val="0"/>
        </w:rPr>
      </w:r>
    </w:p>
    <w:p w:rsidR="00000000" w:rsidDel="00000000" w:rsidP="00000000" w:rsidRDefault="00000000" w:rsidRPr="00000000" w14:paraId="000001F7">
      <w:pPr>
        <w:spacing w:after="0" w:before="160" w:line="276" w:lineRule="auto"/>
        <w:jc w:val="both"/>
        <w:rPr/>
      </w:pPr>
      <w:r w:rsidDel="00000000" w:rsidR="00000000" w:rsidRPr="00000000">
        <w:rPr>
          <w:color w:val="0b0080"/>
          <w:rtl w:val="0"/>
        </w:rPr>
        <w:t xml:space="preserve">&lt;Data domains and systems catalogue example&gt;</w:t>
      </w:r>
      <w:r w:rsidDel="00000000" w:rsidR="00000000" w:rsidRPr="00000000">
        <w:rPr>
          <w:rtl w:val="0"/>
        </w:rPr>
      </w:r>
    </w:p>
    <w:tbl>
      <w:tblPr>
        <w:tblStyle w:val="Table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1.052631578947"/>
        <w:gridCol w:w="1602.6315789473683"/>
        <w:gridCol w:w="3183.157894736842"/>
        <w:gridCol w:w="3183.157894736842"/>
        <w:tblGridChange w:id="0">
          <w:tblGrid>
            <w:gridCol w:w="2111.052631578947"/>
            <w:gridCol w:w="1602.6315789473683"/>
            <w:gridCol w:w="3183.157894736842"/>
            <w:gridCol w:w="3183.157894736842"/>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Domain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Source of truth (expected)</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Current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HCM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ind w:left="0" w:firstLine="0"/>
              <w:rPr/>
            </w:pPr>
            <w:r w:rsidDel="00000000" w:rsidR="00000000" w:rsidRPr="00000000">
              <w:rPr>
                <w:rtl w:val="0"/>
              </w:rPr>
              <w:t xml:space="preserve">Salesforce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Salesforce, Workday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pPr>
            <w:r w:rsidDel="00000000" w:rsidR="00000000" w:rsidRPr="00000000">
              <w:rPr>
                <w:rtl w:val="0"/>
              </w:rPr>
              <w:t xml:space="preserve">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pPr>
            <w:r w:rsidDel="00000000" w:rsidR="00000000" w:rsidRPr="00000000">
              <w:rPr>
                <w:rtl w:val="0"/>
              </w:rPr>
              <w:t xml:space="preserve">Order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240" w:lineRule="auto"/>
              <w:ind w:left="0" w:firstLine="0"/>
              <w:rPr/>
            </w:pPr>
            <w:r w:rsidDel="00000000" w:rsidR="00000000" w:rsidRPr="00000000">
              <w:rPr>
                <w:rtl w:val="0"/>
              </w:rPr>
              <w:t xml:space="preserve">D365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rPr/>
            </w:pPr>
            <w:r w:rsidDel="00000000" w:rsidR="00000000" w:rsidRPr="00000000">
              <w:rPr>
                <w:rtl w:val="0"/>
              </w:rPr>
              <w:t xml:space="preserve">Salesforce, D365</w:t>
            </w:r>
          </w:p>
        </w:tc>
      </w:tr>
    </w:tbl>
    <w:p w:rsidR="00000000" w:rsidDel="00000000" w:rsidP="00000000" w:rsidRDefault="00000000" w:rsidRPr="00000000" w14:paraId="00000204">
      <w:pPr>
        <w:spacing w:after="0" w:line="276" w:lineRule="auto"/>
        <w:rPr/>
      </w:pPr>
      <w:r w:rsidDel="00000000" w:rsidR="00000000" w:rsidRPr="00000000">
        <w:rPr>
          <w:rtl w:val="0"/>
        </w:rPr>
      </w:r>
    </w:p>
    <w:p w:rsidR="00000000" w:rsidDel="00000000" w:rsidP="00000000" w:rsidRDefault="00000000" w:rsidRPr="00000000" w14:paraId="00000205">
      <w:pPr>
        <w:pStyle w:val="Heading3"/>
        <w:rPr/>
      </w:pPr>
      <w:bookmarkStart w:colFirst="0" w:colLast="0" w:name="_4k668n3" w:id="54"/>
      <w:bookmarkEnd w:id="54"/>
      <w:r w:rsidDel="00000000" w:rsidR="00000000" w:rsidRPr="00000000">
        <w:rPr>
          <w:rtl w:val="0"/>
        </w:rPr>
        <w:t xml:space="preserve">Gap Analysis</w:t>
      </w:r>
    </w:p>
    <w:p w:rsidR="00000000" w:rsidDel="00000000" w:rsidP="00000000" w:rsidRDefault="00000000" w:rsidRPr="00000000" w14:paraId="00000206">
      <w:pPr>
        <w:spacing w:after="0" w:before="160" w:line="276" w:lineRule="auto"/>
        <w:jc w:val="both"/>
        <w:rPr/>
      </w:pPr>
      <w:r w:rsidDel="00000000" w:rsidR="00000000" w:rsidRPr="00000000">
        <w:rPr>
          <w:color w:val="0b0080"/>
          <w:rtl w:val="0"/>
        </w:rPr>
        <w:t xml:space="preserve">&lt;Include a gap analysis between the baseline/foundation Architecture and the target/future Architecture, specifically related to Data Architecture&gt;</w:t>
      </w:r>
      <w:r w:rsidDel="00000000" w:rsidR="00000000" w:rsidRPr="00000000">
        <w:rPr>
          <w:rtl w:val="0"/>
        </w:rPr>
      </w:r>
    </w:p>
    <w:p w:rsidR="00000000" w:rsidDel="00000000" w:rsidP="00000000" w:rsidRDefault="00000000" w:rsidRPr="00000000" w14:paraId="00000207">
      <w:pPr>
        <w:pStyle w:val="Heading2"/>
        <w:spacing w:after="120" w:before="480" w:lineRule="auto"/>
        <w:rPr/>
      </w:pPr>
      <w:bookmarkStart w:colFirst="0" w:colLast="0" w:name="_2zbgiuw" w:id="55"/>
      <w:bookmarkEnd w:id="55"/>
      <w:r w:rsidDel="00000000" w:rsidR="00000000" w:rsidRPr="00000000">
        <w:rPr>
          <w:rtl w:val="0"/>
        </w:rPr>
        <w:t xml:space="preserve">Application Architecture</w:t>
      </w:r>
    </w:p>
    <w:p w:rsidR="00000000" w:rsidDel="00000000" w:rsidP="00000000" w:rsidRDefault="00000000" w:rsidRPr="00000000" w14:paraId="00000208">
      <w:pPr>
        <w:spacing w:after="0" w:line="276" w:lineRule="auto"/>
        <w:rPr/>
      </w:pPr>
      <w:r w:rsidDel="00000000" w:rsidR="00000000" w:rsidRPr="00000000">
        <w:rPr>
          <w:rtl w:val="0"/>
        </w:rPr>
        <w:t xml:space="preserve">This section is a drill down of the Platform Architecture, covering the application related components and their interactions</w:t>
      </w:r>
    </w:p>
    <w:p w:rsidR="00000000" w:rsidDel="00000000" w:rsidP="00000000" w:rsidRDefault="00000000" w:rsidRPr="00000000" w14:paraId="00000209">
      <w:pPr>
        <w:pStyle w:val="Heading3"/>
        <w:rPr/>
      </w:pPr>
      <w:bookmarkStart w:colFirst="0" w:colLast="0" w:name="_1egqt2p" w:id="56"/>
      <w:bookmarkEnd w:id="56"/>
      <w:r w:rsidDel="00000000" w:rsidR="00000000" w:rsidRPr="00000000">
        <w:rPr>
          <w:rtl w:val="0"/>
        </w:rPr>
        <w:t xml:space="preserve">Integration Patterns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spacing w:after="0" w:line="276" w:lineRule="auto"/>
        <w:rPr/>
      </w:pPr>
      <w:r w:rsidDel="00000000" w:rsidR="00000000" w:rsidRPr="00000000">
        <w:rPr>
          <w:rtl w:val="0"/>
        </w:rPr>
        <w:t xml:space="preserve">Based on the discussions and discovery sessions, the following integration patterns were identified:</w:t>
      </w:r>
    </w:p>
    <w:p w:rsidR="00000000" w:rsidDel="00000000" w:rsidP="00000000" w:rsidRDefault="00000000" w:rsidRPr="00000000" w14:paraId="0000020C">
      <w:pPr>
        <w:spacing w:after="0" w:before="160" w:line="276" w:lineRule="auto"/>
        <w:jc w:val="both"/>
        <w:rPr/>
      </w:pPr>
      <w:r w:rsidDel="00000000" w:rsidR="00000000" w:rsidRPr="00000000">
        <w:rPr>
          <w:color w:val="0b0080"/>
          <w:rtl w:val="0"/>
        </w:rPr>
        <w:t xml:space="preserve">&lt;Integration patterns catalogue example&gt;</w:t>
      </w:r>
      <w:r w:rsidDel="00000000" w:rsidR="00000000" w:rsidRPr="00000000">
        <w:rPr>
          <w:rtl w:val="0"/>
        </w:rPr>
      </w:r>
    </w:p>
    <w:p w:rsidR="00000000" w:rsidDel="00000000" w:rsidP="00000000" w:rsidRDefault="00000000" w:rsidRPr="00000000" w14:paraId="0000020D">
      <w:pPr>
        <w:spacing w:after="0" w:line="276" w:lineRule="auto"/>
        <w:rPr/>
      </w:pPr>
      <w:r w:rsidDel="00000000" w:rsidR="00000000" w:rsidRPr="00000000">
        <w:rPr>
          <w:rtl w:val="0"/>
        </w:rPr>
      </w:r>
    </w:p>
    <w:tbl>
      <w:tblPr>
        <w:tblStyle w:val="Table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30"/>
        <w:tblGridChange w:id="0">
          <w:tblGrid>
            <w:gridCol w:w="2115"/>
            <w:gridCol w:w="723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Pattern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76" w:lineRule="auto"/>
              <w:rPr/>
            </w:pPr>
            <w:r w:rsidDel="00000000" w:rsidR="00000000" w:rsidRPr="00000000">
              <w:rPr>
                <w:rtl w:val="0"/>
              </w:rPr>
              <w:t xml:space="preserve">HTTP Synchronous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line="276" w:lineRule="auto"/>
              <w:rPr/>
            </w:pPr>
            <w:r w:rsidDel="00000000" w:rsidR="00000000" w:rsidRPr="00000000">
              <w:rPr>
                <w:rtl w:val="0"/>
              </w:rPr>
              <w:t xml:space="preserve">Unlock information from different systems and expose the data as REST APIs</w:t>
            </w:r>
          </w:p>
          <w:p w:rsidR="00000000" w:rsidDel="00000000" w:rsidP="00000000" w:rsidRDefault="00000000" w:rsidRPr="00000000" w14:paraId="00000212">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pPr>
            <w:r w:rsidDel="00000000" w:rsidR="00000000" w:rsidRPr="00000000">
              <w:rPr>
                <w:rtl w:val="0"/>
              </w:rPr>
              <w:t xml:space="preserve">One way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line="276" w:lineRule="auto"/>
              <w:rPr/>
            </w:pPr>
            <w:r w:rsidDel="00000000" w:rsidR="00000000" w:rsidRPr="00000000">
              <w:rPr>
                <w:rtl w:val="0"/>
              </w:rPr>
              <w:t xml:space="preserve">Replicate data elements from one system to another </w:t>
            </w:r>
          </w:p>
          <w:p w:rsidR="00000000" w:rsidDel="00000000" w:rsidP="00000000" w:rsidRDefault="00000000" w:rsidRPr="00000000" w14:paraId="00000215">
            <w:pPr>
              <w:spacing w:after="0" w:line="276" w:lineRule="auto"/>
              <w:rPr/>
            </w:pPr>
            <w:r w:rsidDel="00000000" w:rsidR="00000000" w:rsidRPr="00000000">
              <w:rPr>
                <w:rtl w:val="0"/>
              </w:rPr>
            </w:r>
          </w:p>
          <w:p w:rsidR="00000000" w:rsidDel="00000000" w:rsidP="00000000" w:rsidRDefault="00000000" w:rsidRPr="00000000" w14:paraId="00000216">
            <w:pPr>
              <w:spacing w:after="0" w:line="276" w:lineRule="auto"/>
              <w:rPr>
                <w:rFonts w:ascii="Arial" w:cs="Arial" w:eastAsia="Arial" w:hAnsi="Arial"/>
              </w:rPr>
            </w:pPr>
            <w:r w:rsidDel="00000000" w:rsidR="00000000" w:rsidRPr="00000000">
              <w:rPr>
                <w:rtl w:val="0"/>
              </w:rPr>
              <w:t xml:space="preserve">Workday to Salesforce</w:t>
            </w:r>
            <w:r w:rsidDel="00000000" w:rsidR="00000000" w:rsidRPr="00000000">
              <w:rPr>
                <w:rtl w:val="0"/>
              </w:rPr>
            </w:r>
          </w:p>
        </w:tc>
      </w:tr>
    </w:tbl>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76" w:lineRule="auto"/>
        <w:rPr/>
      </w:pPr>
      <w:r w:rsidDel="00000000" w:rsidR="00000000" w:rsidRPr="00000000">
        <w:rPr>
          <w:rtl w:val="0"/>
        </w:rPr>
      </w:r>
    </w:p>
    <w:p w:rsidR="00000000" w:rsidDel="00000000" w:rsidP="00000000" w:rsidRDefault="00000000" w:rsidRPr="00000000" w14:paraId="00000219">
      <w:pPr>
        <w:pStyle w:val="Heading3"/>
        <w:rPr/>
      </w:pPr>
      <w:bookmarkStart w:colFirst="0" w:colLast="0" w:name="_3ygebqi" w:id="57"/>
      <w:bookmarkEnd w:id="57"/>
      <w:r w:rsidDel="00000000" w:rsidR="00000000" w:rsidRPr="00000000">
        <w:rPr>
          <w:rtl w:val="0"/>
        </w:rPr>
        <w:t xml:space="preserve">Layers</w:t>
      </w:r>
    </w:p>
    <w:p w:rsidR="00000000" w:rsidDel="00000000" w:rsidP="00000000" w:rsidRDefault="00000000" w:rsidRPr="00000000" w14:paraId="0000021A">
      <w:pPr>
        <w:spacing w:after="0" w:before="160" w:line="276" w:lineRule="auto"/>
        <w:jc w:val="both"/>
        <w:rPr/>
      </w:pPr>
      <w:r w:rsidDel="00000000" w:rsidR="00000000" w:rsidRPr="00000000">
        <w:rPr>
          <w:color w:val="0b0080"/>
          <w:rtl w:val="0"/>
        </w:rPr>
        <w:t xml:space="preserve">&lt;Layer segmentation rationales&gt;</w:t>
      </w:r>
      <w:r w:rsidDel="00000000" w:rsidR="00000000" w:rsidRPr="00000000">
        <w:rPr>
          <w:rtl w:val="0"/>
        </w:rPr>
      </w:r>
    </w:p>
    <w:p w:rsidR="00000000" w:rsidDel="00000000" w:rsidP="00000000" w:rsidRDefault="00000000" w:rsidRPr="00000000" w14:paraId="0000021B">
      <w:pPr>
        <w:spacing w:after="0" w:before="16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System Layer</w:t>
      </w:r>
    </w:p>
    <w:p w:rsidR="00000000" w:rsidDel="00000000" w:rsidP="00000000" w:rsidRDefault="00000000" w:rsidRPr="00000000" w14:paraId="0000021C">
      <w:pPr>
        <w:spacing w:after="0" w:line="276" w:lineRule="auto"/>
        <w:rPr/>
      </w:pPr>
      <w:r w:rsidDel="00000000" w:rsidR="00000000" w:rsidRPr="00000000">
        <w:rPr>
          <w:rtl w:val="0"/>
        </w:rPr>
      </w:r>
    </w:p>
    <w:p w:rsidR="00000000" w:rsidDel="00000000" w:rsidP="00000000" w:rsidRDefault="00000000" w:rsidRPr="00000000" w14:paraId="0000021D">
      <w:pPr>
        <w:spacing w:after="0" w:line="276" w:lineRule="auto"/>
        <w:rPr>
          <w:color w:val="0b0080"/>
        </w:rPr>
      </w:pPr>
      <w:r w:rsidDel="00000000" w:rsidR="00000000" w:rsidRPr="00000000">
        <w:rPr>
          <w:color w:val="0b0080"/>
          <w:rtl w:val="0"/>
        </w:rPr>
        <w:t xml:space="preserve">This layer represents multiple spheres of knowledge (ontologies) of Business objects (orders, accounts, etc), related to one or many business processes (e.g Order management, CRM, Sales, etc)</w:t>
      </w:r>
    </w:p>
    <w:p w:rsidR="00000000" w:rsidDel="00000000" w:rsidP="00000000" w:rsidRDefault="00000000" w:rsidRPr="00000000" w14:paraId="0000021E">
      <w:pPr>
        <w:spacing w:after="0" w:before="160" w:line="276" w:lineRule="auto"/>
        <w:jc w:val="both"/>
        <w:rPr>
          <w:rFonts w:ascii="Arial" w:cs="Arial" w:eastAsia="Arial" w:hAnsi="Arial"/>
          <w:color w:val="0b0080"/>
        </w:rPr>
      </w:pPr>
      <w:r w:rsidDel="00000000" w:rsidR="00000000" w:rsidRPr="00000000">
        <w:rPr>
          <w:color w:val="0b0080"/>
          <w:rtl w:val="0"/>
        </w:rPr>
        <w:t xml:space="preserve">The system APIs will provide a means of accessing data of underlying/core systems (Salesforce, Workday, D360, etc) exposing that data in a domain-based canonical format, while providing downstream isolation from any interface changes or rationalization of those systems.</w:t>
      </w:r>
      <w:r w:rsidDel="00000000" w:rsidR="00000000" w:rsidRPr="00000000">
        <w:rPr>
          <w:rFonts w:ascii="Arial" w:cs="Arial" w:eastAsia="Arial" w:hAnsi="Arial"/>
          <w:color w:val="0b0080"/>
          <w:rtl w:val="0"/>
        </w:rPr>
        <w:t xml:space="preserve"> </w:t>
      </w:r>
    </w:p>
    <w:p w:rsidR="00000000" w:rsidDel="00000000" w:rsidP="00000000" w:rsidRDefault="00000000" w:rsidRPr="00000000" w14:paraId="0000021F">
      <w:pPr>
        <w:spacing w:after="0" w:before="46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Process Layer</w:t>
      </w:r>
    </w:p>
    <w:p w:rsidR="00000000" w:rsidDel="00000000" w:rsidP="00000000" w:rsidRDefault="00000000" w:rsidRPr="00000000" w14:paraId="00000220">
      <w:pPr>
        <w:spacing w:after="0" w:before="160" w:line="276" w:lineRule="auto"/>
        <w:jc w:val="both"/>
        <w:rPr>
          <w:color w:val="0b0080"/>
        </w:rPr>
      </w:pPr>
      <w:r w:rsidDel="00000000" w:rsidR="00000000" w:rsidRPr="00000000">
        <w:rPr>
          <w:color w:val="0b0080"/>
          <w:rtl w:val="0"/>
        </w:rPr>
        <w:t xml:space="preserve">The underlying business processes (Human Capital Management, Order management, CRM, etc) that interact and shape this data should be strictly encapsulated independent of the source systems from which the data originates, as well as the target channels through which that data is to be delivered. These APIs perform specific business processes functions and provide access to non-central data</w:t>
      </w:r>
    </w:p>
    <w:p w:rsidR="00000000" w:rsidDel="00000000" w:rsidP="00000000" w:rsidRDefault="00000000" w:rsidRPr="00000000" w14:paraId="00000221">
      <w:pPr>
        <w:spacing w:after="0" w:before="460" w:lineRule="auto"/>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Experience Layer</w:t>
      </w:r>
    </w:p>
    <w:p w:rsidR="00000000" w:rsidDel="00000000" w:rsidP="00000000" w:rsidRDefault="00000000" w:rsidRPr="00000000" w14:paraId="00000222">
      <w:pPr>
        <w:spacing w:after="0" w:before="160" w:line="276" w:lineRule="auto"/>
        <w:jc w:val="both"/>
        <w:rPr>
          <w:color w:val="0b0080"/>
        </w:rPr>
      </w:pPr>
      <w:r w:rsidDel="00000000" w:rsidR="00000000" w:rsidRPr="00000000">
        <w:rPr>
          <w:color w:val="0b0080"/>
          <w:rtl w:val="0"/>
        </w:rPr>
        <w:t xml:space="preserve">Data is now consumed across a broad set of channels/teams, each of which want access to the same data but in a variety of different forms. Experience APIs are the means by which data can be reconfigured so that it is most easily consumed by its intended audience, all from a common data source, rather than setting up separate point-to-point integrations for each channel.</w:t>
      </w:r>
    </w:p>
    <w:p w:rsidR="00000000" w:rsidDel="00000000" w:rsidP="00000000" w:rsidRDefault="00000000" w:rsidRPr="00000000" w14:paraId="00000223">
      <w:pPr>
        <w:spacing w:after="0" w:line="276" w:lineRule="auto"/>
        <w:rPr/>
      </w:pPr>
      <w:r w:rsidDel="00000000" w:rsidR="00000000" w:rsidRPr="00000000">
        <w:rPr>
          <w:rtl w:val="0"/>
        </w:rPr>
      </w:r>
    </w:p>
    <w:p w:rsidR="00000000" w:rsidDel="00000000" w:rsidP="00000000" w:rsidRDefault="00000000" w:rsidRPr="00000000" w14:paraId="00000224">
      <w:pPr>
        <w:spacing w:after="0" w:line="276" w:lineRule="auto"/>
        <w:rPr/>
      </w:pPr>
      <w:r w:rsidDel="00000000" w:rsidR="00000000" w:rsidRPr="00000000">
        <w:rPr>
          <w:rtl w:val="0"/>
        </w:rPr>
        <w:t xml:space="preserve">Reference: </w:t>
      </w:r>
      <w:hyperlink r:id="rId42">
        <w:r w:rsidDel="00000000" w:rsidR="00000000" w:rsidRPr="00000000">
          <w:rPr>
            <w:color w:val="1155cc"/>
            <w:u w:val="single"/>
            <w:rtl w:val="0"/>
          </w:rPr>
          <w:t xml:space="preserve">API-led connectivity: The next step in the evolution of SOA</w:t>
        </w:r>
      </w:hyperlink>
      <w:r w:rsidDel="00000000" w:rsidR="00000000" w:rsidRPr="00000000">
        <w:rPr>
          <w:rtl w:val="0"/>
        </w:rPr>
      </w:r>
    </w:p>
    <w:p w:rsidR="00000000" w:rsidDel="00000000" w:rsidP="00000000" w:rsidRDefault="00000000" w:rsidRPr="00000000" w14:paraId="00000225">
      <w:pPr>
        <w:pStyle w:val="Heading3"/>
        <w:rPr/>
      </w:pPr>
      <w:bookmarkStart w:colFirst="0" w:colLast="0" w:name="_2dlolyb" w:id="58"/>
      <w:bookmarkEnd w:id="58"/>
      <w:r w:rsidDel="00000000" w:rsidR="00000000" w:rsidRPr="00000000">
        <w:rPr>
          <w:rtl w:val="0"/>
        </w:rPr>
        <w:t xml:space="preserve">Components View</w:t>
      </w:r>
    </w:p>
    <w:p w:rsidR="00000000" w:rsidDel="00000000" w:rsidP="00000000" w:rsidRDefault="00000000" w:rsidRPr="00000000" w14:paraId="00000226">
      <w:pPr>
        <w:spacing w:after="0" w:line="276" w:lineRule="auto"/>
        <w:rPr/>
      </w:pPr>
      <w:r w:rsidDel="00000000" w:rsidR="00000000" w:rsidRPr="00000000">
        <w:rPr/>
        <w:drawing>
          <wp:inline distB="114300" distT="114300" distL="114300" distR="114300">
            <wp:extent cx="6400800" cy="5080000"/>
            <wp:effectExtent b="0" l="0" r="0" t="0"/>
            <wp:docPr id="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4008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before="160" w:line="276" w:lineRule="auto"/>
        <w:jc w:val="both"/>
        <w:rPr/>
      </w:pPr>
      <w:r w:rsidDel="00000000" w:rsidR="00000000" w:rsidRPr="00000000">
        <w:rPr>
          <w:color w:val="0b0080"/>
          <w:rtl w:val="0"/>
        </w:rPr>
        <w:t xml:space="preserve">&lt;Mule applications catalogue example&gt;</w:t>
      </w:r>
      <w:r w:rsidDel="00000000" w:rsidR="00000000" w:rsidRPr="00000000">
        <w:rPr>
          <w:rtl w:val="0"/>
        </w:rPr>
      </w:r>
    </w:p>
    <w:p w:rsidR="00000000" w:rsidDel="00000000" w:rsidP="00000000" w:rsidRDefault="00000000" w:rsidRPr="00000000" w14:paraId="00000228">
      <w:pPr>
        <w:spacing w:after="0" w:line="276" w:lineRule="auto"/>
        <w:rPr/>
      </w:pPr>
      <w:r w:rsidDel="00000000" w:rsidR="00000000" w:rsidRPr="00000000">
        <w:rPr>
          <w:rtl w:val="0"/>
        </w:rPr>
      </w:r>
    </w:p>
    <w:tbl>
      <w:tblPr>
        <w:tblStyle w:val="Table10"/>
        <w:tblW w:w="101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380"/>
        <w:gridCol w:w="1935"/>
        <w:gridCol w:w="2115"/>
        <w:gridCol w:w="3015"/>
        <w:tblGridChange w:id="0">
          <w:tblGrid>
            <w:gridCol w:w="1665"/>
            <w:gridCol w:w="1380"/>
            <w:gridCol w:w="1935"/>
            <w:gridCol w:w="2115"/>
            <w:gridCol w:w="3015"/>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Type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Layer</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Business Domain</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Components interaction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76" w:lineRule="auto"/>
              <w:rPr/>
            </w:pPr>
            <w:r w:rsidDel="00000000" w:rsidR="00000000" w:rsidRPr="00000000">
              <w:rPr>
                <w:rtl w:val="0"/>
              </w:rPr>
              <w:t xml:space="preserve">Employees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t xml:space="preserve">Mule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line="276" w:lineRule="auto"/>
              <w:rPr/>
            </w:pPr>
            <w:r w:rsidDel="00000000" w:rsidR="00000000" w:rsidRPr="00000000">
              <w:rPr>
                <w:rtl w:val="0"/>
              </w:rPr>
              <w:t xml:space="preserve">Domain/System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rPr/>
            </w:pPr>
            <w:r w:rsidDel="00000000" w:rsidR="00000000" w:rsidRPr="00000000">
              <w:rPr>
                <w:rtl w:val="0"/>
              </w:rPr>
              <w:t xml:space="preserve">HCM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rPr/>
            </w:pPr>
            <w:r w:rsidDel="00000000" w:rsidR="00000000" w:rsidRPr="00000000">
              <w:rPr>
                <w:rtl w:val="0"/>
              </w:rPr>
              <w:t xml:space="preserve">Salesforce, Workday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pPr>
            <w:r w:rsidDel="00000000" w:rsidR="00000000" w:rsidRPr="00000000">
              <w:rPr>
                <w:rtl w:val="0"/>
              </w:rPr>
              <w:t xml:space="preserve">Employees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line="276" w:lineRule="auto"/>
              <w:rPr/>
            </w:pPr>
            <w:r w:rsidDel="00000000" w:rsidR="00000000" w:rsidRPr="00000000">
              <w:rPr>
                <w:rtl w:val="0"/>
              </w:rPr>
              <w:t xml:space="preserve">Mule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76" w:lineRule="auto"/>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76" w:lineRule="auto"/>
              <w:rPr/>
            </w:pPr>
            <w:r w:rsidDel="00000000" w:rsidR="00000000" w:rsidRPr="00000000">
              <w:rPr>
                <w:rtl w:val="0"/>
              </w:rPr>
              <w:t xml:space="preserve">HCM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rPr/>
            </w:pPr>
            <w:r w:rsidDel="00000000" w:rsidR="00000000" w:rsidRPr="00000000">
              <w:rPr>
                <w:rtl w:val="0"/>
              </w:rPr>
              <w:t xml:space="preserve">Employees 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pPr>
            <w:r w:rsidDel="00000000" w:rsidR="00000000" w:rsidRPr="00000000">
              <w:rPr>
                <w:rtl w:val="0"/>
              </w:rPr>
              <w:t xml:space="preserve">Orders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76" w:lineRule="auto"/>
              <w:rPr/>
            </w:pPr>
            <w:r w:rsidDel="00000000" w:rsidR="00000000" w:rsidRPr="00000000">
              <w:rPr>
                <w:rtl w:val="0"/>
              </w:rPr>
              <w:t xml:space="preserve">Mule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rPr/>
            </w:pPr>
            <w:r w:rsidDel="00000000" w:rsidR="00000000" w:rsidRPr="00000000">
              <w:rPr>
                <w:rtl w:val="0"/>
              </w:rPr>
              <w:t xml:space="preserve">Domain/System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rPr/>
            </w:pPr>
            <w:r w:rsidDel="00000000" w:rsidR="00000000" w:rsidRPr="00000000">
              <w:rPr>
                <w:rtl w:val="0"/>
              </w:rPr>
              <w:t xml:space="preserve">Order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rPr/>
            </w:pPr>
            <w:r w:rsidDel="00000000" w:rsidR="00000000" w:rsidRPr="00000000">
              <w:rPr>
                <w:rtl w:val="0"/>
              </w:rPr>
              <w:t xml:space="preserve">D365, Salesforce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Orders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rPr/>
            </w:pPr>
            <w:r w:rsidDel="00000000" w:rsidR="00000000" w:rsidRPr="00000000">
              <w:rPr>
                <w:rtl w:val="0"/>
              </w:rPr>
              <w:t xml:space="preserve">Mule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76" w:lineRule="auto"/>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line="276" w:lineRule="auto"/>
              <w:rPr/>
            </w:pPr>
            <w:r w:rsidDel="00000000" w:rsidR="00000000" w:rsidRPr="00000000">
              <w:rPr>
                <w:rtl w:val="0"/>
              </w:rPr>
              <w:t xml:space="preserve">Order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rPr/>
            </w:pPr>
            <w:r w:rsidDel="00000000" w:rsidR="00000000" w:rsidRPr="00000000">
              <w:rPr>
                <w:rtl w:val="0"/>
              </w:rPr>
              <w:t xml:space="preserve">Orders API</w:t>
            </w:r>
          </w:p>
        </w:tc>
      </w:tr>
    </w:tbl>
    <w:p w:rsidR="00000000" w:rsidDel="00000000" w:rsidP="00000000" w:rsidRDefault="00000000" w:rsidRPr="00000000" w14:paraId="00000242">
      <w:pPr>
        <w:spacing w:after="0" w:line="276" w:lineRule="auto"/>
        <w:rPr/>
      </w:pPr>
      <w:r w:rsidDel="00000000" w:rsidR="00000000" w:rsidRPr="00000000">
        <w:rPr>
          <w:rtl w:val="0"/>
        </w:rPr>
      </w:r>
    </w:p>
    <w:p w:rsidR="00000000" w:rsidDel="00000000" w:rsidP="00000000" w:rsidRDefault="00000000" w:rsidRPr="00000000" w14:paraId="00000243">
      <w:pPr>
        <w:spacing w:after="0" w:line="276" w:lineRule="auto"/>
        <w:rPr/>
      </w:pPr>
      <w:r w:rsidDel="00000000" w:rsidR="00000000" w:rsidRPr="00000000">
        <w:rPr>
          <w:rtl w:val="0"/>
        </w:rPr>
        <w:t xml:space="preserve">Separate document to be provided with more details around each API: “Solution Design”</w:t>
      </w:r>
    </w:p>
    <w:p w:rsidR="00000000" w:rsidDel="00000000" w:rsidP="00000000" w:rsidRDefault="00000000" w:rsidRPr="00000000" w14:paraId="00000244">
      <w:pPr>
        <w:spacing w:after="0" w:line="276" w:lineRule="auto"/>
        <w:rPr/>
      </w:pPr>
      <w:r w:rsidDel="00000000" w:rsidR="00000000" w:rsidRPr="00000000">
        <w:rPr>
          <w:rtl w:val="0"/>
        </w:rPr>
      </w:r>
    </w:p>
    <w:p w:rsidR="00000000" w:rsidDel="00000000" w:rsidP="00000000" w:rsidRDefault="00000000" w:rsidRPr="00000000" w14:paraId="00000245">
      <w:pPr>
        <w:pStyle w:val="Heading3"/>
        <w:rPr/>
      </w:pPr>
      <w:bookmarkStart w:colFirst="0" w:colLast="0" w:name="_sqyw64" w:id="59"/>
      <w:bookmarkEnd w:id="59"/>
      <w:r w:rsidDel="00000000" w:rsidR="00000000" w:rsidRPr="00000000">
        <w:rPr>
          <w:rtl w:val="0"/>
        </w:rPr>
        <w:t xml:space="preserve">API Taxonomy</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spacing w:after="0" w:line="276" w:lineRule="auto"/>
        <w:rPr>
          <w:rFonts w:ascii="Arial" w:cs="Arial" w:eastAsia="Arial" w:hAnsi="Arial"/>
        </w:rPr>
      </w:pPr>
      <w:r w:rsidDel="00000000" w:rsidR="00000000" w:rsidRPr="00000000">
        <w:rPr>
          <w:rtl w:val="0"/>
        </w:rPr>
        <w:t xml:space="preserve">The API Taxonomy should follow REST Design patterns. A separate document to be provided with details around API Taxonomy: “Solution Design”</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3"/>
        <w:rPr/>
      </w:pPr>
      <w:bookmarkStart w:colFirst="0" w:colLast="0" w:name="_3cqmetx" w:id="60"/>
      <w:bookmarkEnd w:id="60"/>
      <w:r w:rsidDel="00000000" w:rsidR="00000000" w:rsidRPr="00000000">
        <w:rPr>
          <w:rtl w:val="0"/>
        </w:rPr>
        <w:t xml:space="preserve">Development Best Practices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spacing w:after="0" w:line="276" w:lineRule="auto"/>
        <w:rPr/>
      </w:pPr>
      <w:r w:rsidDel="00000000" w:rsidR="00000000" w:rsidRPr="00000000">
        <w:rPr>
          <w:rtl w:val="0"/>
        </w:rPr>
        <w:t xml:space="preserve">Separate document to be provided with details around Mule Development Best Practices: “Solution Design”</w:t>
      </w:r>
    </w:p>
    <w:p w:rsidR="00000000" w:rsidDel="00000000" w:rsidP="00000000" w:rsidRDefault="00000000" w:rsidRPr="00000000" w14:paraId="0000024C">
      <w:pPr>
        <w:pStyle w:val="Heading3"/>
        <w:rPr/>
      </w:pPr>
      <w:bookmarkStart w:colFirst="0" w:colLast="0" w:name="_1rvwp1q" w:id="61"/>
      <w:bookmarkEnd w:id="61"/>
      <w:r w:rsidDel="00000000" w:rsidR="00000000" w:rsidRPr="00000000">
        <w:rPr>
          <w:rtl w:val="0"/>
        </w:rPr>
        <w:t xml:space="preserve">Gap Analysis</w:t>
      </w:r>
    </w:p>
    <w:p w:rsidR="00000000" w:rsidDel="00000000" w:rsidP="00000000" w:rsidRDefault="00000000" w:rsidRPr="00000000" w14:paraId="0000024D">
      <w:pPr>
        <w:spacing w:after="0" w:before="160" w:line="276" w:lineRule="auto"/>
        <w:jc w:val="both"/>
        <w:rPr/>
      </w:pPr>
      <w:r w:rsidDel="00000000" w:rsidR="00000000" w:rsidRPr="00000000">
        <w:rPr>
          <w:color w:val="0b0080"/>
          <w:rtl w:val="0"/>
        </w:rPr>
        <w:t xml:space="preserve">&lt;Include a gap analysis between the baseline/foundation Architecture and the target/future Architecture, specifically related to Application Architecture&gt;</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1"/>
        <w:rPr/>
      </w:pPr>
      <w:bookmarkStart w:colFirst="0" w:colLast="0" w:name="_4bvk7pj" w:id="62"/>
      <w:bookmarkEnd w:id="62"/>
      <w:r w:rsidDel="00000000" w:rsidR="00000000" w:rsidRPr="00000000">
        <w:rPr>
          <w:rtl w:val="0"/>
        </w:rPr>
        <w:t xml:space="preserve">Common Mechanisms</w:t>
      </w:r>
    </w:p>
    <w:p w:rsidR="00000000" w:rsidDel="00000000" w:rsidP="00000000" w:rsidRDefault="00000000" w:rsidRPr="00000000" w14:paraId="00000250">
      <w:pPr>
        <w:spacing w:after="0" w:before="160" w:line="276" w:lineRule="auto"/>
        <w:jc w:val="both"/>
        <w:rPr/>
      </w:pPr>
      <w:r w:rsidDel="00000000" w:rsidR="00000000" w:rsidRPr="00000000">
        <w:rPr>
          <w:color w:val="0b0080"/>
          <w:rtl w:val="0"/>
        </w:rPr>
        <w:t xml:space="preserve">&lt;Include the list of common mechanisms to be used in the Platform, including logging, monitoring and alerts&gt;</w:t>
      </w:r>
      <w:r w:rsidDel="00000000" w:rsidR="00000000" w:rsidRPr="00000000">
        <w:rPr>
          <w:rtl w:val="0"/>
        </w:rPr>
      </w:r>
    </w:p>
    <w:p w:rsidR="00000000" w:rsidDel="00000000" w:rsidP="00000000" w:rsidRDefault="00000000" w:rsidRPr="00000000" w14:paraId="00000251">
      <w:pPr>
        <w:pStyle w:val="Heading2"/>
        <w:spacing w:after="120" w:before="480" w:lineRule="auto"/>
        <w:rPr/>
      </w:pPr>
      <w:bookmarkStart w:colFirst="0" w:colLast="0" w:name="_2r0uhxc" w:id="63"/>
      <w:bookmarkEnd w:id="63"/>
      <w:r w:rsidDel="00000000" w:rsidR="00000000" w:rsidRPr="00000000">
        <w:rPr>
          <w:rtl w:val="0"/>
        </w:rPr>
        <w:t xml:space="preserve">Logging</w:t>
      </w:r>
    </w:p>
    <w:p w:rsidR="00000000" w:rsidDel="00000000" w:rsidP="00000000" w:rsidRDefault="00000000" w:rsidRPr="00000000" w14:paraId="00000252">
      <w:pPr>
        <w:spacing w:after="0" w:line="276" w:lineRule="auto"/>
        <w:rPr/>
      </w:pPr>
      <w:r w:rsidDel="00000000" w:rsidR="00000000" w:rsidRPr="00000000">
        <w:rPr>
          <w:rtl w:val="0"/>
        </w:rPr>
        <w:t xml:space="preserve">The logging mechanism will be implemented using the out of the box Logger component in applications </w:t>
      </w:r>
    </w:p>
    <w:p w:rsidR="00000000" w:rsidDel="00000000" w:rsidP="00000000" w:rsidRDefault="00000000" w:rsidRPr="00000000" w14:paraId="00000253">
      <w:pPr>
        <w:spacing w:after="0" w:line="276" w:lineRule="auto"/>
        <w:rPr/>
      </w:pPr>
      <w:r w:rsidDel="00000000" w:rsidR="00000000" w:rsidRPr="00000000">
        <w:rPr>
          <w:rtl w:val="0"/>
        </w:rPr>
        <w:t xml:space="preserve"> </w:t>
      </w:r>
    </w:p>
    <w:p w:rsidR="00000000" w:rsidDel="00000000" w:rsidP="00000000" w:rsidRDefault="00000000" w:rsidRPr="00000000" w14:paraId="00000254">
      <w:pPr>
        <w:spacing w:after="0" w:line="276" w:lineRule="auto"/>
        <w:rPr/>
      </w:pPr>
      <w:r w:rsidDel="00000000" w:rsidR="00000000" w:rsidRPr="00000000">
        <w:rPr>
          <w:rtl w:val="0"/>
        </w:rPr>
        <w:t xml:space="preserve">Reference: </w:t>
      </w:r>
      <w:hyperlink r:id="rId44">
        <w:r w:rsidDel="00000000" w:rsidR="00000000" w:rsidRPr="00000000">
          <w:rPr>
            <w:color w:val="1155cc"/>
            <w:u w:val="single"/>
            <w:rtl w:val="0"/>
          </w:rPr>
          <w:t xml:space="preserve">Logger Component</w:t>
        </w:r>
      </w:hyperlink>
      <w:r w:rsidDel="00000000" w:rsidR="00000000" w:rsidRPr="00000000">
        <w:rPr>
          <w:rtl w:val="0"/>
        </w:rPr>
      </w:r>
    </w:p>
    <w:p w:rsidR="00000000" w:rsidDel="00000000" w:rsidP="00000000" w:rsidRDefault="00000000" w:rsidRPr="00000000" w14:paraId="00000255">
      <w:pPr>
        <w:pStyle w:val="Heading2"/>
        <w:spacing w:after="120" w:before="480" w:lineRule="auto"/>
        <w:rPr/>
      </w:pPr>
      <w:bookmarkStart w:colFirst="0" w:colLast="0" w:name="_1664s55" w:id="64"/>
      <w:bookmarkEnd w:id="64"/>
      <w:r w:rsidDel="00000000" w:rsidR="00000000" w:rsidRPr="00000000">
        <w:rPr>
          <w:rtl w:val="0"/>
        </w:rPr>
        <w:t xml:space="preserve">Alerts and Notifications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after="0" w:line="276" w:lineRule="auto"/>
        <w:rPr/>
      </w:pPr>
      <w:r w:rsidDel="00000000" w:rsidR="00000000" w:rsidRPr="00000000">
        <w:rPr>
          <w:rtl w:val="0"/>
        </w:rPr>
        <w:t xml:space="preserve">The following alerts will be configured as part of the Platform setup</w:t>
      </w:r>
    </w:p>
    <w:p w:rsidR="00000000" w:rsidDel="00000000" w:rsidP="00000000" w:rsidRDefault="00000000" w:rsidRPr="00000000" w14:paraId="00000258">
      <w:pPr>
        <w:spacing w:after="0" w:line="276" w:lineRule="auto"/>
        <w:rPr/>
      </w:pPr>
      <w:r w:rsidDel="00000000" w:rsidR="00000000" w:rsidRPr="00000000">
        <w:rPr>
          <w:rtl w:val="0"/>
        </w:rPr>
      </w:r>
    </w:p>
    <w:p w:rsidR="00000000" w:rsidDel="00000000" w:rsidP="00000000" w:rsidRDefault="00000000" w:rsidRPr="00000000" w14:paraId="00000259">
      <w:pPr>
        <w:spacing w:after="0" w:line="276" w:lineRule="auto"/>
        <w:rPr/>
      </w:pPr>
      <w:r w:rsidDel="00000000" w:rsidR="00000000" w:rsidRPr="00000000">
        <w:rPr>
          <w:rFonts w:ascii="Open Sans" w:cs="Open Sans" w:eastAsia="Open Sans" w:hAnsi="Open Sans"/>
          <w:b w:val="1"/>
          <w:rtl w:val="0"/>
        </w:rPr>
        <w:t xml:space="preserve">API Manager, API Level alerts:</w:t>
      </w:r>
      <w:r w:rsidDel="00000000" w:rsidR="00000000" w:rsidRPr="00000000">
        <w:rPr>
          <w:rtl w:val="0"/>
        </w:rPr>
        <w:t xml:space="preserve"> TBD</w:t>
      </w:r>
    </w:p>
    <w:p w:rsidR="00000000" w:rsidDel="00000000" w:rsidP="00000000" w:rsidRDefault="00000000" w:rsidRPr="00000000" w14:paraId="0000025A">
      <w:pPr>
        <w:spacing w:after="0" w:line="276" w:lineRule="auto"/>
        <w:rPr/>
      </w:pPr>
      <w:r w:rsidDel="00000000" w:rsidR="00000000" w:rsidRPr="00000000">
        <w:rPr>
          <w:rFonts w:ascii="Open Sans" w:cs="Open Sans" w:eastAsia="Open Sans" w:hAnsi="Open Sans"/>
          <w:b w:val="1"/>
          <w:rtl w:val="0"/>
        </w:rPr>
        <w:t xml:space="preserve">Runtime Manager, Worker and Application level alerts:</w:t>
      </w:r>
      <w:r w:rsidDel="00000000" w:rsidR="00000000" w:rsidRPr="00000000">
        <w:rPr>
          <w:rtl w:val="0"/>
        </w:rPr>
        <w:t xml:space="preserve"> CPU, memory and worker unresponsive; for all applications</w:t>
      </w:r>
    </w:p>
    <w:p w:rsidR="00000000" w:rsidDel="00000000" w:rsidP="00000000" w:rsidRDefault="00000000" w:rsidRPr="00000000" w14:paraId="0000025B">
      <w:pPr>
        <w:spacing w:after="0" w:line="276" w:lineRule="auto"/>
        <w:rPr/>
      </w:pPr>
      <w:r w:rsidDel="00000000" w:rsidR="00000000" w:rsidRPr="00000000">
        <w:rPr>
          <w:rtl w:val="0"/>
        </w:rPr>
      </w:r>
    </w:p>
    <w:p w:rsidR="00000000" w:rsidDel="00000000" w:rsidP="00000000" w:rsidRDefault="00000000" w:rsidRPr="00000000" w14:paraId="0000025C">
      <w:pPr>
        <w:spacing w:after="0" w:line="276" w:lineRule="auto"/>
        <w:rPr/>
      </w:pPr>
      <w:r w:rsidDel="00000000" w:rsidR="00000000" w:rsidRPr="00000000">
        <w:rPr/>
        <w:drawing>
          <wp:inline distB="114300" distT="114300" distL="114300" distR="114300">
            <wp:extent cx="5943600" cy="1003300"/>
            <wp:effectExtent b="0" l="0" r="0" t="0"/>
            <wp:docPr id="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276" w:lineRule="auto"/>
        <w:rPr/>
      </w:pPr>
      <w:r w:rsidDel="00000000" w:rsidR="00000000" w:rsidRPr="00000000">
        <w:rPr>
          <w:rtl w:val="0"/>
        </w:rPr>
      </w:r>
    </w:p>
    <w:p w:rsidR="00000000" w:rsidDel="00000000" w:rsidP="00000000" w:rsidRDefault="00000000" w:rsidRPr="00000000" w14:paraId="0000025E">
      <w:pPr>
        <w:spacing w:after="0" w:line="276" w:lineRule="auto"/>
        <w:rPr>
          <w:rFonts w:ascii="Open Sans" w:cs="Open Sans" w:eastAsia="Open Sans" w:hAnsi="Open Sans"/>
          <w:b w:val="1"/>
        </w:rPr>
      </w:pPr>
      <w:r w:rsidDel="00000000" w:rsidR="00000000" w:rsidRPr="00000000">
        <w:rPr>
          <w:rtl w:val="0"/>
        </w:rPr>
        <w:t xml:space="preserve">Distribution List to be used:</w:t>
      </w:r>
      <w:r w:rsidDel="00000000" w:rsidR="00000000" w:rsidRPr="00000000">
        <w:rPr>
          <w:rFonts w:ascii="Open Sans" w:cs="Open Sans" w:eastAsia="Open Sans" w:hAnsi="Open Sans"/>
          <w:b w:val="1"/>
          <w:rtl w:val="0"/>
        </w:rPr>
        <w:t xml:space="preserve"> team-dl@&lt;customer&gt;.com</w:t>
      </w:r>
    </w:p>
    <w:p w:rsidR="00000000" w:rsidDel="00000000" w:rsidP="00000000" w:rsidRDefault="00000000" w:rsidRPr="00000000" w14:paraId="0000025F">
      <w:pPr>
        <w:spacing w:after="0" w:line="276" w:lineRule="auto"/>
        <w:rPr/>
      </w:pPr>
      <w:r w:rsidDel="00000000" w:rsidR="00000000" w:rsidRPr="00000000">
        <w:rPr>
          <w:rtl w:val="0"/>
        </w:rPr>
      </w:r>
    </w:p>
    <w:p w:rsidR="00000000" w:rsidDel="00000000" w:rsidP="00000000" w:rsidRDefault="00000000" w:rsidRPr="00000000" w14:paraId="00000260">
      <w:pPr>
        <w:spacing w:after="0" w:line="276" w:lineRule="auto"/>
        <w:rPr>
          <w:rFonts w:ascii="Arial" w:cs="Arial" w:eastAsia="Arial" w:hAnsi="Arial"/>
        </w:rPr>
      </w:pPr>
      <w:r w:rsidDel="00000000" w:rsidR="00000000" w:rsidRPr="00000000">
        <w:rPr>
          <w:rtl w:val="0"/>
        </w:rPr>
        <w:t xml:space="preserve">Reference: </w:t>
      </w:r>
      <w:hyperlink r:id="rId46">
        <w:r w:rsidDel="00000000" w:rsidR="00000000" w:rsidRPr="00000000">
          <w:rPr>
            <w:color w:val="1155cc"/>
            <w:u w:val="single"/>
            <w:rtl w:val="0"/>
          </w:rPr>
          <w:t xml:space="preserve">Configure Alerts</w:t>
        </w:r>
      </w:hyperlink>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spacing w:after="120" w:before="480" w:lineRule="auto"/>
        <w:rPr/>
      </w:pPr>
      <w:bookmarkStart w:colFirst="0" w:colLast="0" w:name="_3q5sasy" w:id="65"/>
      <w:bookmarkEnd w:id="65"/>
      <w:r w:rsidDel="00000000" w:rsidR="00000000" w:rsidRPr="00000000">
        <w:rPr>
          <w:rtl w:val="0"/>
        </w:rPr>
        <w:t xml:space="preserve">Monitoring</w:t>
      </w:r>
    </w:p>
    <w:p w:rsidR="00000000" w:rsidDel="00000000" w:rsidP="00000000" w:rsidRDefault="00000000" w:rsidRPr="00000000" w14:paraId="00000264">
      <w:pPr>
        <w:spacing w:after="0" w:line="276" w:lineRule="auto"/>
        <w:rPr/>
      </w:pPr>
      <w:r w:rsidDel="00000000" w:rsidR="00000000" w:rsidRPr="00000000">
        <w:rPr>
          <w:rtl w:val="0"/>
        </w:rPr>
        <w:t xml:space="preserve">Use Anypoint Monitoring and Visualizer out of the box capabilities</w:t>
      </w:r>
    </w:p>
    <w:p w:rsidR="00000000" w:rsidDel="00000000" w:rsidP="00000000" w:rsidRDefault="00000000" w:rsidRPr="00000000" w14:paraId="00000265">
      <w:pPr>
        <w:spacing w:after="0" w:line="276" w:lineRule="auto"/>
        <w:rPr/>
      </w:pPr>
      <w:r w:rsidDel="00000000" w:rsidR="00000000" w:rsidRPr="00000000">
        <w:rPr>
          <w:rtl w:val="0"/>
        </w:rPr>
      </w:r>
    </w:p>
    <w:p w:rsidR="00000000" w:rsidDel="00000000" w:rsidP="00000000" w:rsidRDefault="00000000" w:rsidRPr="00000000" w14:paraId="00000266">
      <w:pPr>
        <w:spacing w:after="0" w:line="276" w:lineRule="auto"/>
        <w:rPr>
          <w:rFonts w:ascii="Arial" w:cs="Arial" w:eastAsia="Arial" w:hAnsi="Arial"/>
        </w:rPr>
      </w:pPr>
      <w:r w:rsidDel="00000000" w:rsidR="00000000" w:rsidRPr="00000000">
        <w:rPr>
          <w:rtl w:val="0"/>
        </w:rPr>
        <w:t xml:space="preserve">Reference:</w:t>
      </w:r>
      <w:hyperlink r:id="rId47">
        <w:r w:rsidDel="00000000" w:rsidR="00000000" w:rsidRPr="00000000">
          <w:rPr>
            <w:color w:val="1155cc"/>
            <w:u w:val="single"/>
            <w:rtl w:val="0"/>
          </w:rPr>
          <w:t xml:space="preserve">Anypoint Monitoring Overview</w:t>
        </w:r>
      </w:hyperlink>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spacing w:after="120" w:before="480" w:lineRule="auto"/>
        <w:rPr/>
      </w:pPr>
      <w:bookmarkStart w:colFirst="0" w:colLast="0" w:name="_25b2l0r" w:id="66"/>
      <w:bookmarkEnd w:id="66"/>
      <w:r w:rsidDel="00000000" w:rsidR="00000000" w:rsidRPr="00000000">
        <w:rPr>
          <w:rtl w:val="0"/>
        </w:rPr>
        <w:t xml:space="preserve">Send Anypoint Platform Data/Metadata to External Systems</w:t>
      </w:r>
    </w:p>
    <w:p w:rsidR="00000000" w:rsidDel="00000000" w:rsidP="00000000" w:rsidRDefault="00000000" w:rsidRPr="00000000" w14:paraId="00000269">
      <w:pPr>
        <w:spacing w:after="0" w:before="160" w:line="276" w:lineRule="auto"/>
        <w:jc w:val="both"/>
        <w:rPr>
          <w:rFonts w:ascii="Arial" w:cs="Arial" w:eastAsia="Arial" w:hAnsi="Arial"/>
        </w:rPr>
      </w:pPr>
      <w:r w:rsidDel="00000000" w:rsidR="00000000" w:rsidRPr="00000000">
        <w:rPr>
          <w:color w:val="0b0080"/>
          <w:rtl w:val="0"/>
        </w:rPr>
        <w:t xml:space="preserve">&lt;Include details on how to send data from Anypoint Platform to external systems IF NEEDED. E.g Send Logs to Splunk/ELK, send API Analytics to Splunk/ELK&gt;</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1"/>
        <w:rPr/>
      </w:pPr>
      <w:bookmarkStart w:colFirst="0" w:colLast="0" w:name="_kgcv8k" w:id="67"/>
      <w:bookmarkEnd w:id="67"/>
      <w:r w:rsidDel="00000000" w:rsidR="00000000" w:rsidRPr="00000000">
        <w:rPr>
          <w:rtl w:val="0"/>
        </w:rPr>
        <w:t xml:space="preserve">Common Services</w:t>
      </w:r>
    </w:p>
    <w:p w:rsidR="00000000" w:rsidDel="00000000" w:rsidP="00000000" w:rsidRDefault="00000000" w:rsidRPr="00000000" w14:paraId="0000026D">
      <w:pPr>
        <w:spacing w:after="0" w:before="160" w:line="276" w:lineRule="auto"/>
        <w:jc w:val="both"/>
        <w:rPr/>
      </w:pPr>
      <w:r w:rsidDel="00000000" w:rsidR="00000000" w:rsidRPr="00000000">
        <w:rPr>
          <w:color w:val="0b0080"/>
          <w:rtl w:val="0"/>
        </w:rPr>
        <w:t xml:space="preserve">&lt;Include the list of common services to be used in the solution, including templates, archetypes, skeletons, RAML fragments, etc &gt;</w:t>
      </w:r>
      <w:r w:rsidDel="00000000" w:rsidR="00000000" w:rsidRPr="00000000">
        <w:rPr>
          <w:rtl w:val="0"/>
        </w:rPr>
      </w:r>
    </w:p>
    <w:p w:rsidR="00000000" w:rsidDel="00000000" w:rsidP="00000000" w:rsidRDefault="00000000" w:rsidRPr="00000000" w14:paraId="0000026E">
      <w:pPr>
        <w:pStyle w:val="Heading2"/>
        <w:spacing w:after="120" w:before="480" w:lineRule="auto"/>
        <w:rPr/>
      </w:pPr>
      <w:bookmarkStart w:colFirst="0" w:colLast="0" w:name="_34g0dwd" w:id="68"/>
      <w:bookmarkEnd w:id="68"/>
      <w:r w:rsidDel="00000000" w:rsidR="00000000" w:rsidRPr="00000000">
        <w:rPr>
          <w:rtl w:val="0"/>
        </w:rPr>
        <w:t xml:space="preserve">Examples/Templates</w:t>
      </w:r>
    </w:p>
    <w:p w:rsidR="00000000" w:rsidDel="00000000" w:rsidP="00000000" w:rsidRDefault="00000000" w:rsidRPr="00000000" w14:paraId="0000026F">
      <w:pPr>
        <w:spacing w:after="0" w:line="276" w:lineRule="auto"/>
        <w:rPr/>
      </w:pPr>
      <w:r w:rsidDel="00000000" w:rsidR="00000000" w:rsidRPr="00000000">
        <w:rPr>
          <w:rtl w:val="0"/>
        </w:rPr>
        <w:t xml:space="preserve">APIs Skeletons: The skeletons will provide all the pieces needed for a seamless development experience, covering the best practices described in the Application Architecture section</w:t>
      </w:r>
    </w:p>
    <w:p w:rsidR="00000000" w:rsidDel="00000000" w:rsidP="00000000" w:rsidRDefault="00000000" w:rsidRPr="00000000" w14:paraId="00000270">
      <w:pPr>
        <w:spacing w:after="0" w:line="276" w:lineRule="auto"/>
        <w:rPr/>
      </w:pPr>
      <w:r w:rsidDel="00000000" w:rsidR="00000000" w:rsidRPr="00000000">
        <w:rPr>
          <w:rtl w:val="0"/>
        </w:rPr>
      </w:r>
    </w:p>
    <w:p w:rsidR="00000000" w:rsidDel="00000000" w:rsidP="00000000" w:rsidRDefault="00000000" w:rsidRPr="00000000" w14:paraId="00000271">
      <w:pPr>
        <w:numPr>
          <w:ilvl w:val="0"/>
          <w:numId w:val="21"/>
        </w:numPr>
        <w:spacing w:after="0" w:line="276" w:lineRule="auto"/>
        <w:ind w:left="720" w:hanging="360"/>
        <w:rPr>
          <w:rFonts w:ascii="Arial" w:cs="Arial" w:eastAsia="Arial" w:hAnsi="Arial"/>
        </w:rPr>
      </w:pPr>
      <w:r w:rsidDel="00000000" w:rsidR="00000000" w:rsidRPr="00000000">
        <w:rPr>
          <w:rtl w:val="0"/>
        </w:rPr>
        <w:t xml:space="preserve">Naming conventions</w:t>
      </w:r>
      <w:r w:rsidDel="00000000" w:rsidR="00000000" w:rsidRPr="00000000">
        <w:rPr>
          <w:rtl w:val="0"/>
        </w:rPr>
      </w:r>
    </w:p>
    <w:p w:rsidR="00000000" w:rsidDel="00000000" w:rsidP="00000000" w:rsidRDefault="00000000" w:rsidRPr="00000000" w14:paraId="00000272">
      <w:pPr>
        <w:numPr>
          <w:ilvl w:val="0"/>
          <w:numId w:val="21"/>
        </w:numPr>
        <w:spacing w:after="0" w:line="276" w:lineRule="auto"/>
        <w:ind w:left="720" w:hanging="360"/>
        <w:rPr>
          <w:rFonts w:ascii="Arial" w:cs="Arial" w:eastAsia="Arial" w:hAnsi="Arial"/>
        </w:rPr>
      </w:pPr>
      <w:r w:rsidDel="00000000" w:rsidR="00000000" w:rsidRPr="00000000">
        <w:rPr>
          <w:rtl w:val="0"/>
        </w:rPr>
        <w:t xml:space="preserve">Updated maven dependencies</w:t>
      </w:r>
      <w:r w:rsidDel="00000000" w:rsidR="00000000" w:rsidRPr="00000000">
        <w:rPr>
          <w:rtl w:val="0"/>
        </w:rPr>
      </w:r>
    </w:p>
    <w:p w:rsidR="00000000" w:rsidDel="00000000" w:rsidP="00000000" w:rsidRDefault="00000000" w:rsidRPr="00000000" w14:paraId="00000273">
      <w:pPr>
        <w:numPr>
          <w:ilvl w:val="0"/>
          <w:numId w:val="21"/>
        </w:numPr>
        <w:spacing w:after="0" w:line="276" w:lineRule="auto"/>
        <w:ind w:left="720" w:hanging="360"/>
        <w:rPr>
          <w:rFonts w:ascii="Arial" w:cs="Arial" w:eastAsia="Arial" w:hAnsi="Arial"/>
        </w:rPr>
      </w:pPr>
      <w:r w:rsidDel="00000000" w:rsidR="00000000" w:rsidRPr="00000000">
        <w:rPr>
          <w:rtl w:val="0"/>
        </w:rPr>
        <w:t xml:space="preserve">Properties per environment </w:t>
      </w:r>
      <w:r w:rsidDel="00000000" w:rsidR="00000000" w:rsidRPr="00000000">
        <w:rPr>
          <w:rtl w:val="0"/>
        </w:rPr>
      </w:r>
    </w:p>
    <w:p w:rsidR="00000000" w:rsidDel="00000000" w:rsidP="00000000" w:rsidRDefault="00000000" w:rsidRPr="00000000" w14:paraId="00000274">
      <w:pPr>
        <w:numPr>
          <w:ilvl w:val="1"/>
          <w:numId w:val="21"/>
        </w:numPr>
        <w:spacing w:after="0" w:line="276" w:lineRule="auto"/>
        <w:ind w:left="1440" w:hanging="360"/>
        <w:rPr>
          <w:rFonts w:ascii="Arial" w:cs="Arial" w:eastAsia="Arial" w:hAnsi="Arial"/>
        </w:rPr>
      </w:pPr>
      <w:r w:rsidDel="00000000" w:rsidR="00000000" w:rsidRPr="00000000">
        <w:rPr>
          <w:rtl w:val="0"/>
        </w:rPr>
        <w:t xml:space="preserve">users/passwords encrypted</w:t>
      </w:r>
      <w:r w:rsidDel="00000000" w:rsidR="00000000" w:rsidRPr="00000000">
        <w:rPr>
          <w:rtl w:val="0"/>
        </w:rPr>
      </w:r>
    </w:p>
    <w:p w:rsidR="00000000" w:rsidDel="00000000" w:rsidP="00000000" w:rsidRDefault="00000000" w:rsidRPr="00000000" w14:paraId="00000275">
      <w:pPr>
        <w:numPr>
          <w:ilvl w:val="0"/>
          <w:numId w:val="21"/>
        </w:numPr>
        <w:spacing w:after="0" w:line="276" w:lineRule="auto"/>
        <w:ind w:left="720" w:hanging="360"/>
        <w:rPr>
          <w:rFonts w:ascii="Arial" w:cs="Arial" w:eastAsia="Arial" w:hAnsi="Arial"/>
        </w:rPr>
      </w:pPr>
      <w:r w:rsidDel="00000000" w:rsidR="00000000" w:rsidRPr="00000000">
        <w:rPr>
          <w:rtl w:val="0"/>
        </w:rPr>
        <w:t xml:space="preserve">Dataweave scripts externalized</w:t>
      </w:r>
      <w:r w:rsidDel="00000000" w:rsidR="00000000" w:rsidRPr="00000000">
        <w:rPr>
          <w:rtl w:val="0"/>
        </w:rPr>
      </w:r>
    </w:p>
    <w:p w:rsidR="00000000" w:rsidDel="00000000" w:rsidP="00000000" w:rsidRDefault="00000000" w:rsidRPr="00000000" w14:paraId="00000276">
      <w:pPr>
        <w:numPr>
          <w:ilvl w:val="0"/>
          <w:numId w:val="21"/>
        </w:numPr>
        <w:spacing w:after="0" w:line="276" w:lineRule="auto"/>
        <w:ind w:left="720" w:hanging="360"/>
        <w:rPr>
          <w:rFonts w:ascii="Arial" w:cs="Arial" w:eastAsia="Arial" w:hAnsi="Arial"/>
        </w:rPr>
      </w:pPr>
      <w:r w:rsidDel="00000000" w:rsidR="00000000" w:rsidRPr="00000000">
        <w:rPr>
          <w:rtl w:val="0"/>
        </w:rPr>
        <w:t xml:space="preserve">APIKit including a default error handling flow</w:t>
      </w:r>
      <w:r w:rsidDel="00000000" w:rsidR="00000000" w:rsidRPr="00000000">
        <w:rPr>
          <w:rtl w:val="0"/>
        </w:rPr>
      </w:r>
    </w:p>
    <w:p w:rsidR="00000000" w:rsidDel="00000000" w:rsidP="00000000" w:rsidRDefault="00000000" w:rsidRPr="00000000" w14:paraId="00000277">
      <w:pPr>
        <w:numPr>
          <w:ilvl w:val="0"/>
          <w:numId w:val="21"/>
        </w:numPr>
        <w:spacing w:after="0" w:line="276" w:lineRule="auto"/>
        <w:ind w:left="720" w:hanging="360"/>
        <w:rPr>
          <w:rFonts w:ascii="Arial" w:cs="Arial" w:eastAsia="Arial" w:hAnsi="Arial"/>
        </w:rPr>
      </w:pPr>
      <w:r w:rsidDel="00000000" w:rsidR="00000000" w:rsidRPr="00000000">
        <w:rPr>
          <w:rtl w:val="0"/>
        </w:rPr>
        <w:t xml:space="preserve">Mule Maven Deploy plugin for CloudHub </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2"/>
        <w:spacing w:after="120" w:before="480" w:lineRule="auto"/>
        <w:rPr/>
      </w:pPr>
      <w:bookmarkStart w:colFirst="0" w:colLast="0" w:name="_1jlao46" w:id="69"/>
      <w:bookmarkEnd w:id="69"/>
      <w:r w:rsidDel="00000000" w:rsidR="00000000" w:rsidRPr="00000000">
        <w:rPr>
          <w:rtl w:val="0"/>
        </w:rPr>
        <w:t xml:space="preserve">RAML Fragments</w:t>
      </w:r>
    </w:p>
    <w:p w:rsidR="00000000" w:rsidDel="00000000" w:rsidP="00000000" w:rsidRDefault="00000000" w:rsidRPr="00000000" w14:paraId="0000027B">
      <w:pPr>
        <w:spacing w:after="0" w:line="276" w:lineRule="auto"/>
        <w:ind w:left="0" w:firstLine="0"/>
        <w:rPr/>
      </w:pPr>
      <w:r w:rsidDel="00000000" w:rsidR="00000000" w:rsidRPr="00000000">
        <w:rPr>
          <w:rtl w:val="0"/>
        </w:rPr>
        <w:t xml:space="preserve">RAML Library containing the following fragments </w:t>
      </w:r>
    </w:p>
    <w:p w:rsidR="00000000" w:rsidDel="00000000" w:rsidP="00000000" w:rsidRDefault="00000000" w:rsidRPr="00000000" w14:paraId="0000027C">
      <w:pPr>
        <w:numPr>
          <w:ilvl w:val="0"/>
          <w:numId w:val="7"/>
        </w:numPr>
        <w:spacing w:after="0" w:line="276" w:lineRule="auto"/>
        <w:ind w:left="720" w:hanging="360"/>
        <w:rPr>
          <w:u w:val="none"/>
        </w:rPr>
      </w:pPr>
      <w:r w:rsidDel="00000000" w:rsidR="00000000" w:rsidRPr="00000000">
        <w:rPr>
          <w:rtl w:val="0"/>
        </w:rPr>
        <w:t xml:space="preserve">Authentication security scheme - Basic Authentication</w:t>
      </w:r>
      <w:r w:rsidDel="00000000" w:rsidR="00000000" w:rsidRPr="00000000">
        <w:rPr>
          <w:rtl w:val="0"/>
        </w:rPr>
      </w:r>
    </w:p>
    <w:p w:rsidR="00000000" w:rsidDel="00000000" w:rsidP="00000000" w:rsidRDefault="00000000" w:rsidRPr="00000000" w14:paraId="0000027D">
      <w:pPr>
        <w:numPr>
          <w:ilvl w:val="0"/>
          <w:numId w:val="7"/>
        </w:numPr>
        <w:spacing w:after="0" w:line="276" w:lineRule="auto"/>
        <w:ind w:left="720" w:hanging="360"/>
        <w:rPr>
          <w:u w:val="none"/>
        </w:rPr>
      </w:pPr>
      <w:r w:rsidDel="00000000" w:rsidR="00000000" w:rsidRPr="00000000">
        <w:rPr>
          <w:rtl w:val="0"/>
        </w:rPr>
        <w:t xml:space="preserve">Server Error Codes trait: Default HTTP 5xx response codes definitions</w:t>
      </w:r>
      <w:r w:rsidDel="00000000" w:rsidR="00000000" w:rsidRPr="00000000">
        <w:rPr>
          <w:rtl w:val="0"/>
        </w:rPr>
      </w:r>
    </w:p>
    <w:p w:rsidR="00000000" w:rsidDel="00000000" w:rsidP="00000000" w:rsidRDefault="00000000" w:rsidRPr="00000000" w14:paraId="0000027E">
      <w:pPr>
        <w:numPr>
          <w:ilvl w:val="0"/>
          <w:numId w:val="7"/>
        </w:numPr>
        <w:spacing w:after="0" w:line="276" w:lineRule="auto"/>
        <w:ind w:left="720" w:hanging="360"/>
        <w:rPr>
          <w:u w:val="none"/>
        </w:rPr>
      </w:pPr>
      <w:r w:rsidDel="00000000" w:rsidR="00000000" w:rsidRPr="00000000">
        <w:rPr>
          <w:rtl w:val="0"/>
        </w:rPr>
        <w:t xml:space="preserve">Client Error Codes trait: Default HTTP 4xx response codes definitions</w:t>
      </w:r>
      <w:r w:rsidDel="00000000" w:rsidR="00000000" w:rsidRPr="00000000">
        <w:rPr>
          <w:rtl w:val="0"/>
        </w:rPr>
      </w:r>
    </w:p>
    <w:p w:rsidR="00000000" w:rsidDel="00000000" w:rsidP="00000000" w:rsidRDefault="00000000" w:rsidRPr="00000000" w14:paraId="0000027F">
      <w:pPr>
        <w:spacing w:after="0" w:line="276" w:lineRule="auto"/>
        <w:rPr/>
      </w:pPr>
      <w:r w:rsidDel="00000000" w:rsidR="00000000" w:rsidRPr="00000000">
        <w:rPr>
          <w:rtl w:val="0"/>
        </w:rPr>
      </w:r>
    </w:p>
    <w:p w:rsidR="00000000" w:rsidDel="00000000" w:rsidP="00000000" w:rsidRDefault="00000000" w:rsidRPr="00000000" w14:paraId="00000280">
      <w:pPr>
        <w:pStyle w:val="Heading2"/>
        <w:spacing w:after="120" w:before="480" w:lineRule="auto"/>
        <w:rPr/>
      </w:pPr>
      <w:bookmarkStart w:colFirst="0" w:colLast="0" w:name="_43ky6rz" w:id="70"/>
      <w:bookmarkEnd w:id="70"/>
      <w:r w:rsidDel="00000000" w:rsidR="00000000" w:rsidRPr="00000000">
        <w:rPr>
          <w:rtl w:val="0"/>
        </w:rPr>
        <w:t xml:space="preserve">Health Check Mechanism</w:t>
      </w:r>
    </w:p>
    <w:p w:rsidR="00000000" w:rsidDel="00000000" w:rsidP="00000000" w:rsidRDefault="00000000" w:rsidRPr="00000000" w14:paraId="00000281">
      <w:pPr>
        <w:rPr/>
      </w:pPr>
      <w:r w:rsidDel="00000000" w:rsidR="00000000" w:rsidRPr="00000000">
        <w:rPr>
          <w:rtl w:val="0"/>
        </w:rPr>
        <w:t xml:space="preserve">Each API/application has to provide a /health-check endpoint, to be used by external monitoring systems. It should return the self status and dependencies status</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pStyle w:val="Heading1"/>
        <w:rPr/>
      </w:pPr>
      <w:bookmarkStart w:colFirst="0" w:colLast="0" w:name="_2iq8gzs" w:id="71"/>
      <w:bookmarkEnd w:id="71"/>
      <w:r w:rsidDel="00000000" w:rsidR="00000000" w:rsidRPr="00000000">
        <w:rPr>
          <w:rtl w:val="0"/>
        </w:rPr>
        <w:t xml:space="preserve">SDLC</w:t>
      </w:r>
    </w:p>
    <w:p w:rsidR="00000000" w:rsidDel="00000000" w:rsidP="00000000" w:rsidRDefault="00000000" w:rsidRPr="00000000" w14:paraId="00000284">
      <w:pPr>
        <w:spacing w:after="0" w:line="276" w:lineRule="auto"/>
        <w:rPr>
          <w:rFonts w:ascii="Arial" w:cs="Arial" w:eastAsia="Arial" w:hAnsi="Arial"/>
        </w:rPr>
      </w:pPr>
      <w:r w:rsidDel="00000000" w:rsidR="00000000" w:rsidRPr="00000000">
        <w:rPr>
          <w:rtl w:val="0"/>
        </w:rPr>
        <w:t xml:space="preserve">The following section describes the process and phases of the Software Development Life Cycle of a Mule application/API, the tooling and mechanisms used as part of it.</w:t>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2"/>
        <w:spacing w:after="120" w:before="480" w:lineRule="auto"/>
        <w:rPr/>
      </w:pPr>
      <w:bookmarkStart w:colFirst="0" w:colLast="0" w:name="_xvir7l" w:id="72"/>
      <w:bookmarkEnd w:id="72"/>
      <w:r w:rsidDel="00000000" w:rsidR="00000000" w:rsidRPr="00000000">
        <w:rPr>
          <w:rtl w:val="0"/>
        </w:rPr>
        <w:t xml:space="preserve">Process</w:t>
      </w:r>
    </w:p>
    <w:p w:rsidR="00000000" w:rsidDel="00000000" w:rsidP="00000000" w:rsidRDefault="00000000" w:rsidRPr="00000000" w14:paraId="00000288">
      <w:pPr>
        <w:spacing w:after="0" w:before="160" w:line="276" w:lineRule="auto"/>
        <w:jc w:val="both"/>
        <w:rPr/>
      </w:pPr>
      <w:r w:rsidDel="00000000" w:rsidR="00000000" w:rsidRPr="00000000">
        <w:rPr>
          <w:color w:val="0b0080"/>
          <w:rtl w:val="0"/>
        </w:rPr>
        <w:t xml:space="preserve">&lt;Describe a high level of the process to be followed&gt;</w:t>
      </w:r>
      <w:r w:rsidDel="00000000" w:rsidR="00000000" w:rsidRPr="00000000">
        <w:rPr>
          <w:rtl w:val="0"/>
        </w:rPr>
      </w:r>
    </w:p>
    <w:p w:rsidR="00000000" w:rsidDel="00000000" w:rsidP="00000000" w:rsidRDefault="00000000" w:rsidRPr="00000000" w14:paraId="0000028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225800"/>
            <wp:effectExtent b="0" l="0" r="0" t="0"/>
            <wp:docPr id="7"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B">
      <w:pPr>
        <w:spacing w:after="0" w:before="160" w:line="276" w:lineRule="auto"/>
        <w:jc w:val="both"/>
        <w:rPr>
          <w:rFonts w:ascii="Arial" w:cs="Arial" w:eastAsia="Arial" w:hAnsi="Arial"/>
        </w:rPr>
      </w:pPr>
      <w:r w:rsidDel="00000000" w:rsidR="00000000" w:rsidRPr="00000000">
        <w:rPr>
          <w:color w:val="0b0080"/>
          <w:rtl w:val="0"/>
        </w:rPr>
        <w:t xml:space="preserve">&lt;SDLC Phases catalogue example&gt;</w:t>
      </w:r>
      <w:r w:rsidDel="00000000" w:rsidR="00000000" w:rsidRPr="00000000">
        <w:rPr>
          <w:rtl w:val="0"/>
        </w:rPr>
      </w:r>
    </w:p>
    <w:p w:rsidR="00000000" w:rsidDel="00000000" w:rsidP="00000000" w:rsidRDefault="00000000" w:rsidRPr="00000000" w14:paraId="0000028C">
      <w:pPr>
        <w:spacing w:after="0" w:line="276" w:lineRule="auto"/>
        <w:rPr/>
      </w:pPr>
      <w:r w:rsidDel="00000000" w:rsidR="00000000" w:rsidRPr="00000000">
        <w:rPr>
          <w:rtl w:val="0"/>
        </w:rPr>
      </w:r>
    </w:p>
    <w:tbl>
      <w:tblPr>
        <w:tblStyle w:val="Table11"/>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810"/>
        <w:tblGridChange w:id="0">
          <w:tblGrid>
            <w:gridCol w:w="2460"/>
            <w:gridCol w:w="6810"/>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Phase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76" w:lineRule="auto"/>
              <w:rPr/>
            </w:pPr>
            <w:r w:rsidDel="00000000" w:rsidR="00000000" w:rsidRPr="00000000">
              <w:rPr>
                <w:rtl w:val="0"/>
              </w:rPr>
              <w:t xml:space="preserve">Gather information from </w:t>
            </w:r>
            <w:r w:rsidDel="00000000" w:rsidR="00000000" w:rsidRPr="00000000">
              <w:rPr>
                <w:color w:val="0b0080"/>
                <w:rtl w:val="0"/>
              </w:rPr>
              <w:t xml:space="preserve">&lt;customer&gt;</w:t>
            </w:r>
            <w:r w:rsidDel="00000000" w:rsidR="00000000" w:rsidRPr="00000000">
              <w:rPr>
                <w:rtl w:val="0"/>
              </w:rPr>
              <w:t xml:space="preserve"> related to specific needs of a defined story (JIRA). Research the available APIs in Exchange. Identify the domain (see Data Architecture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Design (Prototype and Validate)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line="276" w:lineRule="auto"/>
              <w:rPr/>
            </w:pPr>
            <w:r w:rsidDel="00000000" w:rsidR="00000000" w:rsidRPr="00000000">
              <w:rPr>
                <w:rtl w:val="0"/>
              </w:rPr>
              <w:t xml:space="preserve">Design the RAML in API Designer, publish the API Spec to Exchange.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Development /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rPr/>
            </w:pPr>
            <w:r w:rsidDel="00000000" w:rsidR="00000000" w:rsidRPr="00000000">
              <w:rPr>
                <w:rtl w:val="0"/>
              </w:rPr>
              <w:t xml:space="preserve">Using Anypoint Studio and reusing any available common service (e.g auth-connector)</w:t>
            </w:r>
          </w:p>
          <w:p w:rsidR="00000000" w:rsidDel="00000000" w:rsidP="00000000" w:rsidRDefault="00000000" w:rsidRPr="00000000" w14:paraId="00000295">
            <w:pPr>
              <w:numPr>
                <w:ilvl w:val="0"/>
                <w:numId w:val="17"/>
              </w:numPr>
              <w:spacing w:after="0" w:line="276" w:lineRule="auto"/>
              <w:ind w:left="720" w:hanging="360"/>
              <w:rPr>
                <w:rFonts w:ascii="Arial" w:cs="Arial" w:eastAsia="Arial" w:hAnsi="Arial"/>
              </w:rPr>
            </w:pPr>
            <w:r w:rsidDel="00000000" w:rsidR="00000000" w:rsidRPr="00000000">
              <w:rPr>
                <w:rtl w:val="0"/>
              </w:rPr>
              <w:t xml:space="preserve">Unit Testing (local): </w:t>
            </w:r>
            <w:r w:rsidDel="00000000" w:rsidR="00000000" w:rsidRPr="00000000">
              <w:rPr>
                <w:rtl w:val="0"/>
              </w:rPr>
            </w:r>
          </w:p>
          <w:p w:rsidR="00000000" w:rsidDel="00000000" w:rsidP="00000000" w:rsidRDefault="00000000" w:rsidRPr="00000000" w14:paraId="00000296">
            <w:pPr>
              <w:numPr>
                <w:ilvl w:val="0"/>
                <w:numId w:val="17"/>
              </w:numPr>
              <w:spacing w:after="0" w:line="276" w:lineRule="auto"/>
              <w:ind w:left="720" w:hanging="360"/>
              <w:rPr>
                <w:rFonts w:ascii="Arial" w:cs="Arial" w:eastAsia="Arial" w:hAnsi="Arial"/>
              </w:rPr>
            </w:pPr>
            <w:r w:rsidDel="00000000" w:rsidR="00000000" w:rsidRPr="00000000">
              <w:rPr>
                <w:rtl w:val="0"/>
              </w:rPr>
              <w:t xml:space="preserve">Push source code to Bitbucket/GitHub</w:t>
            </w:r>
            <w:r w:rsidDel="00000000" w:rsidR="00000000" w:rsidRPr="00000000">
              <w:rPr>
                <w:rtl w:val="0"/>
              </w:rPr>
            </w:r>
          </w:p>
          <w:p w:rsidR="00000000" w:rsidDel="00000000" w:rsidP="00000000" w:rsidRDefault="00000000" w:rsidRPr="00000000" w14:paraId="00000297">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Operate/Monitor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76" w:lineRule="auto"/>
              <w:rPr/>
            </w:pPr>
            <w:r w:rsidDel="00000000" w:rsidR="00000000" w:rsidRPr="00000000">
              <w:rPr>
                <w:rtl w:val="0"/>
              </w:rPr>
              <w:t xml:space="preserve">Using out of the box features included as part of Anypoint Monitoring</w:t>
            </w:r>
          </w:p>
          <w:p w:rsidR="00000000" w:rsidDel="00000000" w:rsidP="00000000" w:rsidRDefault="00000000" w:rsidRPr="00000000" w14:paraId="0000029A">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Functional Testing (Validation and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line="276" w:lineRule="auto"/>
              <w:rPr/>
            </w:pPr>
            <w:r w:rsidDel="00000000" w:rsidR="00000000" w:rsidRPr="00000000">
              <w:rPr>
                <w:rtl w:val="0"/>
              </w:rPr>
              <w:t xml:space="preserve">Example data set should be provided by </w:t>
            </w:r>
            <w:r w:rsidDel="00000000" w:rsidR="00000000" w:rsidRPr="00000000">
              <w:rPr>
                <w:color w:val="0b0080"/>
                <w:rtl w:val="0"/>
              </w:rPr>
              <w:t xml:space="preserve">&lt;customer&gt;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Staging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76" w:lineRule="auto"/>
              <w:rPr/>
            </w:pPr>
            <w:r w:rsidDel="00000000" w:rsidR="00000000" w:rsidRPr="00000000">
              <w:rPr>
                <w:rtl w:val="0"/>
              </w:rPr>
              <w:t xml:space="preserve">Once the integration is tested and approved by stakeholders, the promotion to higher environments should be executed</w:t>
            </w:r>
          </w:p>
          <w:p w:rsidR="00000000" w:rsidDel="00000000" w:rsidP="00000000" w:rsidRDefault="00000000" w:rsidRPr="00000000" w14:paraId="0000029F">
            <w:pPr>
              <w:spacing w:after="0" w:line="276" w:lineRule="auto"/>
              <w:rPr/>
            </w:pPr>
            <w:r w:rsidDel="00000000" w:rsidR="00000000" w:rsidRPr="00000000">
              <w:rPr>
                <w:rtl w:val="0"/>
              </w:rPr>
            </w:r>
          </w:p>
        </w:tc>
      </w:tr>
    </w:tbl>
    <w:p w:rsidR="00000000" w:rsidDel="00000000" w:rsidP="00000000" w:rsidRDefault="00000000" w:rsidRPr="00000000" w14:paraId="000002A0">
      <w:pPr>
        <w:spacing w:after="0" w:line="276" w:lineRule="auto"/>
        <w:rPr/>
      </w:pPr>
      <w:r w:rsidDel="00000000" w:rsidR="00000000" w:rsidRPr="00000000">
        <w:rPr>
          <w:rtl w:val="0"/>
        </w:rPr>
      </w:r>
    </w:p>
    <w:p w:rsidR="00000000" w:rsidDel="00000000" w:rsidP="00000000" w:rsidRDefault="00000000" w:rsidRPr="00000000" w14:paraId="000002A1">
      <w:pPr>
        <w:spacing w:after="0" w:line="276" w:lineRule="auto"/>
        <w:rPr/>
      </w:pPr>
      <w:r w:rsidDel="00000000" w:rsidR="00000000" w:rsidRPr="00000000">
        <w:rPr>
          <w:rtl w:val="0"/>
        </w:rPr>
      </w:r>
    </w:p>
    <w:p w:rsidR="00000000" w:rsidDel="00000000" w:rsidP="00000000" w:rsidRDefault="00000000" w:rsidRPr="00000000" w14:paraId="000002A2">
      <w:pPr>
        <w:pStyle w:val="Heading2"/>
        <w:spacing w:after="120" w:before="480" w:lineRule="auto"/>
        <w:rPr/>
      </w:pPr>
      <w:bookmarkStart w:colFirst="0" w:colLast="0" w:name="_3hv69ve" w:id="73"/>
      <w:bookmarkEnd w:id="73"/>
      <w:r w:rsidDel="00000000" w:rsidR="00000000" w:rsidRPr="00000000">
        <w:rPr>
          <w:rtl w:val="0"/>
        </w:rPr>
        <w:t xml:space="preserve">Source Control and versioning strategy</w:t>
      </w:r>
    </w:p>
    <w:p w:rsidR="00000000" w:rsidDel="00000000" w:rsidP="00000000" w:rsidRDefault="00000000" w:rsidRPr="00000000" w14:paraId="000002A3">
      <w:pPr>
        <w:numPr>
          <w:ilvl w:val="0"/>
          <w:numId w:val="16"/>
        </w:numPr>
        <w:spacing w:after="0" w:line="276" w:lineRule="auto"/>
        <w:ind w:left="720" w:hanging="360"/>
        <w:rPr>
          <w:u w:val="none"/>
        </w:rPr>
      </w:pPr>
      <w:r w:rsidDel="00000000" w:rsidR="00000000" w:rsidRPr="00000000">
        <w:rPr>
          <w:rtl w:val="0"/>
        </w:rPr>
        <w:t xml:space="preserve">Repository: Bitbucket/GitHub</w:t>
      </w:r>
      <w:r w:rsidDel="00000000" w:rsidR="00000000" w:rsidRPr="00000000">
        <w:rPr>
          <w:rtl w:val="0"/>
        </w:rPr>
      </w:r>
    </w:p>
    <w:p w:rsidR="00000000" w:rsidDel="00000000" w:rsidP="00000000" w:rsidRDefault="00000000" w:rsidRPr="00000000" w14:paraId="000002A4">
      <w:pPr>
        <w:numPr>
          <w:ilvl w:val="0"/>
          <w:numId w:val="16"/>
        </w:numPr>
        <w:spacing w:after="0" w:line="276" w:lineRule="auto"/>
        <w:ind w:left="720" w:hanging="360"/>
        <w:rPr>
          <w:u w:val="none"/>
        </w:rPr>
      </w:pPr>
      <w:r w:rsidDel="00000000" w:rsidR="00000000" w:rsidRPr="00000000">
        <w:rPr>
          <w:rtl w:val="0"/>
        </w:rPr>
        <w:t xml:space="preserve">Repository Strategy: 1 repository per Mule application</w:t>
      </w:r>
      <w:r w:rsidDel="00000000" w:rsidR="00000000" w:rsidRPr="00000000">
        <w:rPr>
          <w:rtl w:val="0"/>
        </w:rPr>
      </w:r>
    </w:p>
    <w:p w:rsidR="00000000" w:rsidDel="00000000" w:rsidP="00000000" w:rsidRDefault="00000000" w:rsidRPr="00000000" w14:paraId="000002A5">
      <w:pPr>
        <w:numPr>
          <w:ilvl w:val="0"/>
          <w:numId w:val="16"/>
        </w:numPr>
        <w:spacing w:after="0" w:line="276" w:lineRule="auto"/>
        <w:ind w:left="720" w:hanging="360"/>
        <w:rPr>
          <w:u w:val="none"/>
        </w:rPr>
      </w:pPr>
      <w:r w:rsidDel="00000000" w:rsidR="00000000" w:rsidRPr="00000000">
        <w:rPr>
          <w:rtl w:val="0"/>
        </w:rPr>
        <w:t xml:space="preserve">Branching strategy: As part of the scope of the project a simple branching strategy will be used: work on a “develop” branch, once the integration/features are ready, create a Pull Request for making a peer review, approve and merge the develop branch to the master. Tag the master once the version is approved by </w:t>
      </w:r>
      <w:r w:rsidDel="00000000" w:rsidR="00000000" w:rsidRPr="00000000">
        <w:rPr>
          <w:color w:val="0b0080"/>
          <w:rtl w:val="0"/>
        </w:rPr>
        <w:t xml:space="preserve">&lt;customer&gt;</w:t>
      </w:r>
      <w:r w:rsidDel="00000000" w:rsidR="00000000" w:rsidRPr="00000000">
        <w:rPr>
          <w:rtl w:val="0"/>
        </w:rPr>
        <w:t xml:space="preserve"> teams</w:t>
      </w:r>
      <w:r w:rsidDel="00000000" w:rsidR="00000000" w:rsidRPr="00000000">
        <w:rPr>
          <w:rtl w:val="0"/>
        </w:rPr>
      </w:r>
    </w:p>
    <w:p w:rsidR="00000000" w:rsidDel="00000000" w:rsidP="00000000" w:rsidRDefault="00000000" w:rsidRPr="00000000" w14:paraId="000002A6">
      <w:pPr>
        <w:spacing w:after="0" w:line="276" w:lineRule="auto"/>
        <w:rPr/>
      </w:pPr>
      <w:r w:rsidDel="00000000" w:rsidR="00000000" w:rsidRPr="00000000">
        <w:rPr>
          <w:rtl w:val="0"/>
        </w:rPr>
      </w:r>
    </w:p>
    <w:p w:rsidR="00000000" w:rsidDel="00000000" w:rsidP="00000000" w:rsidRDefault="00000000" w:rsidRPr="00000000" w14:paraId="000002A7">
      <w:pPr>
        <w:spacing w:after="0" w:line="276" w:lineRule="auto"/>
        <w:rPr/>
      </w:pPr>
      <w:r w:rsidDel="00000000" w:rsidR="00000000" w:rsidRPr="00000000">
        <w:rPr>
          <w:rtl w:val="0"/>
        </w:rPr>
        <w:t xml:space="preserve">Reference: </w:t>
      </w:r>
      <w:hyperlink r:id="rId49">
        <w:r w:rsidDel="00000000" w:rsidR="00000000" w:rsidRPr="00000000">
          <w:rPr>
            <w:color w:val="1155cc"/>
            <w:u w:val="single"/>
            <w:rtl w:val="0"/>
          </w:rPr>
          <w:t xml:space="preserve">Git Workflow</w:t>
        </w:r>
      </w:hyperlink>
      <w:r w:rsidDel="00000000" w:rsidR="00000000" w:rsidRPr="00000000">
        <w:rPr>
          <w:rtl w:val="0"/>
        </w:rPr>
      </w:r>
    </w:p>
    <w:p w:rsidR="00000000" w:rsidDel="00000000" w:rsidP="00000000" w:rsidRDefault="00000000" w:rsidRPr="00000000" w14:paraId="000002A8">
      <w:pPr>
        <w:spacing w:after="360" w:lineRule="auto"/>
        <w:rPr/>
      </w:pPr>
      <w:r w:rsidDel="00000000" w:rsidR="00000000" w:rsidRPr="00000000">
        <w:rPr>
          <w:rtl w:val="0"/>
        </w:rPr>
      </w:r>
    </w:p>
    <w:p w:rsidR="00000000" w:rsidDel="00000000" w:rsidP="00000000" w:rsidRDefault="00000000" w:rsidRPr="00000000" w14:paraId="000002A9">
      <w:pPr>
        <w:pStyle w:val="Heading2"/>
        <w:spacing w:after="120" w:before="480" w:lineRule="auto"/>
        <w:rPr/>
      </w:pPr>
      <w:bookmarkStart w:colFirst="0" w:colLast="0" w:name="_1x0gk37" w:id="74"/>
      <w:bookmarkEnd w:id="74"/>
      <w:r w:rsidDel="00000000" w:rsidR="00000000" w:rsidRPr="00000000">
        <w:rPr>
          <w:rtl w:val="0"/>
        </w:rPr>
        <w:t xml:space="preserve">Deployment and sizing strategy</w:t>
      </w:r>
    </w:p>
    <w:p w:rsidR="00000000" w:rsidDel="00000000" w:rsidP="00000000" w:rsidRDefault="00000000" w:rsidRPr="00000000" w14:paraId="000002AA">
      <w:pPr>
        <w:spacing w:after="0" w:line="276" w:lineRule="auto"/>
        <w:rPr/>
      </w:pPr>
      <w:r w:rsidDel="00000000" w:rsidR="00000000" w:rsidRPr="00000000">
        <w:rPr>
          <w:rtl w:val="0"/>
        </w:rPr>
        <w:t xml:space="preserve">Due to the CloudHub’s deployment model, every application/API will be running in an isolated container; hence each of them has to be properly sized based on metrics from the business (if available) or results from performance testing. In the case of this project, there’s no available information about load/concurrency neither required throughput, hence it is needed to execute Performance testing to define the upper limits related to concurrency/load for each API’s operation.</w:t>
      </w:r>
    </w:p>
    <w:p w:rsidR="00000000" w:rsidDel="00000000" w:rsidP="00000000" w:rsidRDefault="00000000" w:rsidRPr="00000000" w14:paraId="000002AB">
      <w:pPr>
        <w:spacing w:after="0" w:line="276" w:lineRule="auto"/>
        <w:rPr/>
      </w:pPr>
      <w:r w:rsidDel="00000000" w:rsidR="00000000" w:rsidRPr="00000000">
        <w:rPr>
          <w:rtl w:val="0"/>
        </w:rPr>
      </w:r>
    </w:p>
    <w:p w:rsidR="00000000" w:rsidDel="00000000" w:rsidP="00000000" w:rsidRDefault="00000000" w:rsidRPr="00000000" w14:paraId="000002AC">
      <w:pPr>
        <w:pStyle w:val="Heading3"/>
        <w:spacing w:after="0" w:line="276" w:lineRule="auto"/>
        <w:rPr/>
      </w:pPr>
      <w:bookmarkStart w:colFirst="0" w:colLast="0" w:name="_4h042r0" w:id="75"/>
      <w:bookmarkEnd w:id="75"/>
      <w:r w:rsidDel="00000000" w:rsidR="00000000" w:rsidRPr="00000000">
        <w:rPr>
          <w:rtl w:val="0"/>
        </w:rPr>
        <w:t xml:space="preserve">Deployment Naming Conventions</w:t>
      </w:r>
    </w:p>
    <w:p w:rsidR="00000000" w:rsidDel="00000000" w:rsidP="00000000" w:rsidRDefault="00000000" w:rsidRPr="00000000" w14:paraId="000002AD">
      <w:pPr>
        <w:spacing w:after="0" w:line="276" w:lineRule="auto"/>
        <w:rPr/>
      </w:pPr>
      <w:r w:rsidDel="00000000" w:rsidR="00000000" w:rsidRPr="00000000">
        <w:rPr>
          <w:rtl w:val="0"/>
        </w:rPr>
      </w:r>
    </w:p>
    <w:p w:rsidR="00000000" w:rsidDel="00000000" w:rsidP="00000000" w:rsidRDefault="00000000" w:rsidRPr="00000000" w14:paraId="000002AE">
      <w:pPr>
        <w:spacing w:after="0" w:line="276" w:lineRule="auto"/>
        <w:rPr/>
      </w:pPr>
      <w:r w:rsidDel="00000000" w:rsidR="00000000" w:rsidRPr="00000000">
        <w:rPr>
          <w:rtl w:val="0"/>
        </w:rPr>
        <w:t xml:space="preserve">Each API will be deployed using the following naming convention: &lt;customer&gt;-&lt;env&gt;-&lt;name&gt;-api.&lt;region&gt;.cloudhub.io  e.g &lt;customer&gt;-dev-employees-api.us-w2clouhub.io</w:t>
      </w:r>
    </w:p>
    <w:p w:rsidR="00000000" w:rsidDel="00000000" w:rsidP="00000000" w:rsidRDefault="00000000" w:rsidRPr="00000000" w14:paraId="000002AF">
      <w:pPr>
        <w:spacing w:after="0" w:line="276" w:lineRule="auto"/>
        <w:rPr/>
      </w:pPr>
      <w:r w:rsidDel="00000000" w:rsidR="00000000" w:rsidRPr="00000000">
        <w:rPr>
          <w:rtl w:val="0"/>
        </w:rPr>
      </w:r>
    </w:p>
    <w:p w:rsidR="00000000" w:rsidDel="00000000" w:rsidP="00000000" w:rsidRDefault="00000000" w:rsidRPr="00000000" w14:paraId="000002B0">
      <w:pPr>
        <w:spacing w:after="0" w:line="276" w:lineRule="auto"/>
        <w:rPr>
          <w:rFonts w:ascii="Arial" w:cs="Arial" w:eastAsia="Arial" w:hAnsi="Arial"/>
          <w:highlight w:val="white"/>
        </w:rPr>
      </w:pPr>
      <w:r w:rsidDel="00000000" w:rsidR="00000000" w:rsidRPr="00000000">
        <w:rPr>
          <w:rtl w:val="0"/>
        </w:rPr>
        <w:t xml:space="preserve">In the case 2 different versions of the same API need to be deployed as separate artifacts, the following convention should be used: &lt;customer&gt;-&lt;env&gt;-&lt;name&gt;-api-v&lt;version_number&gt;.&lt;region&gt;.cloudhub.io e.g &lt;customer&gt;-dev-employees-api-v2.us-w2.cloudhub.io</w:t>
      </w:r>
      <w:r w:rsidDel="00000000" w:rsidR="00000000" w:rsidRPr="00000000">
        <w:rPr>
          <w:rtl w:val="0"/>
        </w:rPr>
      </w:r>
    </w:p>
    <w:p w:rsidR="00000000" w:rsidDel="00000000" w:rsidP="00000000" w:rsidRDefault="00000000" w:rsidRPr="00000000" w14:paraId="000002B1">
      <w:pPr>
        <w:spacing w:after="360" w:lineRule="auto"/>
        <w:rPr/>
      </w:pPr>
      <w:r w:rsidDel="00000000" w:rsidR="00000000" w:rsidRPr="00000000">
        <w:rPr>
          <w:rtl w:val="0"/>
        </w:rPr>
      </w:r>
    </w:p>
    <w:p w:rsidR="00000000" w:rsidDel="00000000" w:rsidP="00000000" w:rsidRDefault="00000000" w:rsidRPr="00000000" w14:paraId="000002B2">
      <w:pPr>
        <w:spacing w:after="360" w:lineRule="auto"/>
        <w:rPr/>
      </w:pPr>
      <w:r w:rsidDel="00000000" w:rsidR="00000000" w:rsidRPr="00000000">
        <w:rPr>
          <w:rtl w:val="0"/>
        </w:rPr>
      </w:r>
    </w:p>
    <w:p w:rsidR="00000000" w:rsidDel="00000000" w:rsidP="00000000" w:rsidRDefault="00000000" w:rsidRPr="00000000" w14:paraId="000002B3">
      <w:pPr>
        <w:pStyle w:val="Heading2"/>
        <w:spacing w:after="120" w:before="480" w:lineRule="auto"/>
        <w:rPr/>
      </w:pPr>
      <w:bookmarkStart w:colFirst="0" w:colLast="0" w:name="_2w5ecyt" w:id="76"/>
      <w:bookmarkEnd w:id="76"/>
      <w:r w:rsidDel="00000000" w:rsidR="00000000" w:rsidRPr="00000000">
        <w:rPr>
          <w:rtl w:val="0"/>
        </w:rPr>
        <w:t xml:space="preserve">CI/CD</w:t>
      </w:r>
    </w:p>
    <w:p w:rsidR="00000000" w:rsidDel="00000000" w:rsidP="00000000" w:rsidRDefault="00000000" w:rsidRPr="00000000" w14:paraId="000002B4">
      <w:pPr>
        <w:spacing w:after="0" w:before="160" w:line="276" w:lineRule="auto"/>
        <w:jc w:val="both"/>
        <w:rPr/>
      </w:pPr>
      <w:r w:rsidDel="00000000" w:rsidR="00000000" w:rsidRPr="00000000">
        <w:rPr>
          <w:color w:val="0b0080"/>
          <w:rtl w:val="0"/>
        </w:rPr>
        <w:t xml:space="preserve">&lt;Include rationales around the design of pipelines and how the CI/CD process will work for the solution&gt;</w:t>
      </w:r>
      <w:r w:rsidDel="00000000" w:rsidR="00000000" w:rsidRPr="00000000">
        <w:rPr>
          <w:rtl w:val="0"/>
        </w:rPr>
      </w:r>
    </w:p>
    <w:p w:rsidR="00000000" w:rsidDel="00000000" w:rsidP="00000000" w:rsidRDefault="00000000" w:rsidRPr="00000000" w14:paraId="000002B5">
      <w:pPr>
        <w:spacing w:after="360" w:lineRule="auto"/>
        <w:rPr/>
      </w:pPr>
      <w:r w:rsidDel="00000000" w:rsidR="00000000" w:rsidRPr="00000000">
        <w:rPr/>
        <w:drawing>
          <wp:inline distB="114300" distT="114300" distL="114300" distR="114300">
            <wp:extent cx="6510338" cy="3255169"/>
            <wp:effectExtent b="0" l="0" r="0" t="0"/>
            <wp:docPr id="9" name="image7.png"/>
            <a:graphic>
              <a:graphicData uri="http://schemas.openxmlformats.org/drawingml/2006/picture">
                <pic:pic>
                  <pic:nvPicPr>
                    <pic:cNvPr id="0" name="image7.png"/>
                    <pic:cNvPicPr preferRelativeResize="0"/>
                  </pic:nvPicPr>
                  <pic:blipFill>
                    <a:blip r:embed="rId50"/>
                    <a:srcRect b="14462" l="22320" r="0" t="39506"/>
                    <a:stretch>
                      <a:fillRect/>
                    </a:stretch>
                  </pic:blipFill>
                  <pic:spPr>
                    <a:xfrm>
                      <a:off x="0" y="0"/>
                      <a:ext cx="6510338" cy="3255169"/>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2"/>
        <w:spacing w:after="120" w:before="480" w:lineRule="auto"/>
        <w:rPr/>
      </w:pPr>
      <w:bookmarkStart w:colFirst="0" w:colLast="0" w:name="_1baon6m" w:id="77"/>
      <w:bookmarkEnd w:id="77"/>
      <w:r w:rsidDel="00000000" w:rsidR="00000000" w:rsidRPr="00000000">
        <w:rPr>
          <w:rtl w:val="0"/>
        </w:rPr>
        <w:t xml:space="preserve">SDLC Tooling Systems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spacing w:after="0" w:line="276" w:lineRule="auto"/>
        <w:rPr/>
      </w:pPr>
      <w:r w:rsidDel="00000000" w:rsidR="00000000" w:rsidRPr="00000000">
        <w:rPr>
          <w:rtl w:val="0"/>
        </w:rPr>
      </w:r>
    </w:p>
    <w:tbl>
      <w:tblPr>
        <w:tblStyle w:val="Table12"/>
        <w:tblW w:w="10088.95522388059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4268.955223880597"/>
        <w:tblGridChange w:id="0">
          <w:tblGrid>
            <w:gridCol w:w="2625"/>
            <w:gridCol w:w="3195"/>
            <w:gridCol w:w="4268.955223880597"/>
          </w:tblGrid>
        </w:tblGridChange>
      </w:tblGrid>
      <w:tr>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Name</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URL</w:t>
            </w:r>
          </w:p>
        </w:tc>
        <w:tc>
          <w:tcPr>
            <w:tcBorders>
              <w:top w:color="414042" w:space="0" w:sz="8" w:val="single"/>
              <w:left w:color="414042" w:space="0" w:sz="8" w:val="single"/>
              <w:bottom w:color="414042" w:space="0" w:sz="8" w:val="single"/>
              <w:right w:color="414042" w:space="0" w:sz="8" w:val="single"/>
            </w:tcBorders>
            <w:shd w:fill="00a1d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76" w:lineRule="auto"/>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line="276" w:lineRule="auto"/>
              <w:rPr/>
            </w:pPr>
            <w:r w:rsidDel="00000000" w:rsidR="00000000" w:rsidRPr="00000000">
              <w:rPr>
                <w:rtl w:val="0"/>
              </w:rPr>
              <w:t xml:space="preserv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Bitbucket/GitHub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76" w:lineRule="auto"/>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76" w:lineRule="auto"/>
              <w:rPr/>
            </w:pPr>
            <w:r w:rsidDel="00000000" w:rsidR="00000000" w:rsidRPr="00000000">
              <w:rPr>
                <w:rtl w:val="0"/>
              </w:rPr>
              <w:t xml:space="preserv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line="276"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Jenkins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76" w:lineRule="auto"/>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line="276" w:lineRule="auto"/>
              <w:rPr/>
            </w:pPr>
            <w:r w:rsidDel="00000000" w:rsidR="00000000" w:rsidRPr="00000000">
              <w:rPr>
                <w:rtl w:val="0"/>
              </w:rPr>
              <w:t xml:space="preserve">SSO</w:t>
            </w:r>
          </w:p>
        </w:tc>
      </w:tr>
    </w:tbl>
    <w:p w:rsidR="00000000" w:rsidDel="00000000" w:rsidP="00000000" w:rsidRDefault="00000000" w:rsidRPr="00000000" w14:paraId="000002C5">
      <w:pPr>
        <w:spacing w:after="0" w:line="276" w:lineRule="auto"/>
        <w:rPr/>
      </w:pPr>
      <w:r w:rsidDel="00000000" w:rsidR="00000000" w:rsidRPr="00000000">
        <w:rPr>
          <w:rtl w:val="0"/>
        </w:rPr>
      </w:r>
    </w:p>
    <w:p w:rsidR="00000000" w:rsidDel="00000000" w:rsidP="00000000" w:rsidRDefault="00000000" w:rsidRPr="00000000" w14:paraId="000002C6">
      <w:pPr>
        <w:spacing w:after="360" w:lineRule="auto"/>
        <w:rPr/>
      </w:pPr>
      <w:r w:rsidDel="00000000" w:rsidR="00000000" w:rsidRPr="00000000">
        <w:br w:type="page"/>
      </w:r>
      <w:r w:rsidDel="00000000" w:rsidR="00000000" w:rsidRPr="00000000">
        <w:rPr>
          <w:rtl w:val="0"/>
        </w:rPr>
        <w:t xml:space="preserve">About MuleSoft</w:t>
      </w:r>
    </w:p>
    <w:p w:rsidR="00000000" w:rsidDel="00000000" w:rsidP="00000000" w:rsidRDefault="00000000" w:rsidRPr="00000000" w14:paraId="000002C7">
      <w:pPr>
        <w:rPr>
          <w:rFonts w:ascii="Open Sans SemiBold" w:cs="Open Sans SemiBold" w:eastAsia="Open Sans SemiBold" w:hAnsi="Open Sans SemiBold"/>
          <w:color w:val="00a1df"/>
        </w:rPr>
      </w:pPr>
      <w:r w:rsidDel="00000000" w:rsidR="00000000" w:rsidRPr="00000000">
        <w:rPr>
          <w:rFonts w:ascii="Open Sans SemiBold" w:cs="Open Sans SemiBold" w:eastAsia="Open Sans SemiBold" w:hAnsi="Open Sans SemiBold"/>
          <w:color w:val="00a1df"/>
          <w:rtl w:val="0"/>
        </w:rPr>
        <w:t xml:space="preserve">MuleSoft, a Salesforce company</w:t>
      </w:r>
    </w:p>
    <w:p w:rsidR="00000000" w:rsidDel="00000000" w:rsidP="00000000" w:rsidRDefault="00000000" w:rsidRPr="00000000" w14:paraId="000002C8">
      <w:pPr>
        <w:rPr/>
      </w:pPr>
      <w:r w:rsidDel="00000000" w:rsidR="00000000" w:rsidRPr="00000000">
        <w:rPr>
          <w:rtl w:val="0"/>
        </w:rPr>
        <w:t xml:space="preserve">MuleSoft’s mission is to help organizations change and innovate faster by making it easy to connect the world’s applications, </w:t>
      </w:r>
      <w:hyperlink r:id="rId51">
        <w:r w:rsidDel="00000000" w:rsidR="00000000" w:rsidRPr="00000000">
          <w:rPr>
            <w:color w:val="00a1df"/>
            <w:u w:val="single"/>
            <w:rtl w:val="0"/>
          </w:rPr>
          <w:t xml:space="preserve">data</w:t>
        </w:r>
      </w:hyperlink>
      <w:r w:rsidDel="00000000" w:rsidR="00000000" w:rsidRPr="00000000">
        <w:rPr>
          <w:rtl w:val="0"/>
        </w:rPr>
        <w:t xml:space="preserve">, and </w:t>
      </w:r>
      <w:hyperlink r:id="rId52">
        <w:r w:rsidDel="00000000" w:rsidR="00000000" w:rsidRPr="00000000">
          <w:rPr>
            <w:color w:val="00a1df"/>
            <w:u w:val="single"/>
            <w:rtl w:val="0"/>
          </w:rPr>
          <w:t xml:space="preserve">devices</w:t>
        </w:r>
      </w:hyperlink>
      <w:r w:rsidDel="00000000" w:rsidR="00000000" w:rsidRPr="00000000">
        <w:rPr>
          <w:rtl w:val="0"/>
        </w:rPr>
        <w:t xml:space="preserve">. With its API-led approach to connectivity, MuleSoft’s market-leading Anypoint Platform™ empowers over 1,600 organizations in approximately 60 countries to build application networks. By unlocking data across the enterprise with application networks, organizations can easily deliver new revenue channels, increase operational efficiency, and create differentiated customer experiences.</w:t>
      </w:r>
    </w:p>
    <w:p w:rsidR="00000000" w:rsidDel="00000000" w:rsidP="00000000" w:rsidRDefault="00000000" w:rsidRPr="00000000" w14:paraId="000002C9">
      <w:pPr>
        <w:rPr>
          <w:rFonts w:ascii="Open Sans SemiBold" w:cs="Open Sans SemiBold" w:eastAsia="Open Sans SemiBold" w:hAnsi="Open Sans SemiBold"/>
          <w:color w:val="00a1df"/>
        </w:rPr>
      </w:pPr>
      <w:r w:rsidDel="00000000" w:rsidR="00000000" w:rsidRPr="00000000">
        <w:rPr>
          <w:rtl w:val="0"/>
        </w:rPr>
        <w:t xml:space="preserve">For more information, visit </w:t>
      </w:r>
      <w:r w:rsidDel="00000000" w:rsidR="00000000" w:rsidRPr="00000000">
        <w:rPr>
          <w:rFonts w:ascii="Open Sans SemiBold" w:cs="Open Sans SemiBold" w:eastAsia="Open Sans SemiBold" w:hAnsi="Open Sans SemiBold"/>
          <w:color w:val="00a1df"/>
          <w:rtl w:val="0"/>
        </w:rPr>
        <w:t xml:space="preserve">mulesoft.com</w:t>
      </w:r>
    </w:p>
    <w:p w:rsidR="00000000" w:rsidDel="00000000" w:rsidP="00000000" w:rsidRDefault="00000000" w:rsidRPr="00000000" w14:paraId="000002CA">
      <w:pPr>
        <w:rPr>
          <w:rFonts w:ascii="Open Sans SemiBold" w:cs="Open Sans SemiBold" w:eastAsia="Open Sans SemiBold" w:hAnsi="Open Sans SemiBold"/>
          <w:color w:val="00a1df"/>
        </w:rPr>
      </w:pPr>
      <w:r w:rsidDel="00000000" w:rsidR="00000000" w:rsidRPr="00000000">
        <w:rPr>
          <w:rtl w:val="0"/>
        </w:rPr>
      </w:r>
    </w:p>
    <w:p w:rsidR="00000000" w:rsidDel="00000000" w:rsidP="00000000" w:rsidRDefault="00000000" w:rsidRPr="00000000" w14:paraId="000002CB">
      <w:pPr>
        <w:rPr>
          <w:i w:val="1"/>
          <w:sz w:val="16"/>
          <w:szCs w:val="16"/>
        </w:rPr>
      </w:pPr>
      <w:r w:rsidDel="00000000" w:rsidR="00000000" w:rsidRPr="00000000">
        <w:rPr>
          <w:i w:val="1"/>
          <w:sz w:val="16"/>
          <w:szCs w:val="16"/>
          <w:rtl w:val="0"/>
        </w:rPr>
        <w:t xml:space="preserve">MuleSoft is a registered trademark of MuleSoft, LLC, a Salesforce company. All other marks are those of respective owners.</w:t>
      </w:r>
    </w:p>
    <w:p w:rsidR="00000000" w:rsidDel="00000000" w:rsidP="00000000" w:rsidRDefault="00000000" w:rsidRPr="00000000" w14:paraId="000002CC">
      <w:pPr>
        <w:rPr/>
      </w:pPr>
      <w:r w:rsidDel="00000000" w:rsidR="00000000" w:rsidRPr="00000000">
        <w:rPr>
          <w:rtl w:val="0"/>
        </w:rPr>
      </w:r>
    </w:p>
    <w:sectPr>
      <w:headerReference r:id="rId53" w:type="default"/>
      <w:headerReference r:id="rId54" w:type="first"/>
      <w:footerReference r:id="rId55" w:type="default"/>
      <w:footerReference r:id="rId56" w:type="first"/>
      <w:pgSz w:h="15840" w:w="12240"/>
      <w:pgMar w:bottom="0" w:top="2880" w:left="1080" w:right="1080" w:header="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spacing w:after="0" w:before="960" w:lineRule="auto"/>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-690560</wp:posOffset>
          </wp:positionH>
          <wp:positionV relativeFrom="paragraph">
            <wp:posOffset>0</wp:posOffset>
          </wp:positionV>
          <wp:extent cx="7780680" cy="1040606"/>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80680" cy="104060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-690560</wp:posOffset>
          </wp:positionH>
          <wp:positionV relativeFrom="paragraph">
            <wp:posOffset>0</wp:posOffset>
          </wp:positionV>
          <wp:extent cx="7780680" cy="1040606"/>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80680" cy="104060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Ubuntu" w:cs="Ubuntu" w:eastAsia="Ubuntu" w:hAnsi="Ubuntu"/>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Ubuntu" w:cs="Ubuntu" w:eastAsia="Ubuntu" w:hAnsi="Ubuntu"/>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1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line="335.99999999999994" w:lineRule="auto"/>
    </w:pPr>
    <w:rPr>
      <w:sz w:val="48"/>
      <w:szCs w:val="48"/>
    </w:rPr>
  </w:style>
  <w:style w:type="paragraph" w:styleId="Heading2">
    <w:name w:val="heading 2"/>
    <w:basedOn w:val="Normal"/>
    <w:next w:val="Normal"/>
    <w:pPr>
      <w:keepNext w:val="1"/>
      <w:keepLines w:val="1"/>
      <w:spacing w:after="0" w:before="360" w:lineRule="auto"/>
    </w:pPr>
    <w:rPr>
      <w:color w:val="00a1df"/>
      <w:sz w:val="28"/>
      <w:szCs w:val="28"/>
    </w:rPr>
  </w:style>
  <w:style w:type="paragraph" w:styleId="Heading3">
    <w:name w:val="heading 3"/>
    <w:basedOn w:val="Normal"/>
    <w:next w:val="Normal"/>
    <w:pPr>
      <w:keepNext w:val="1"/>
      <w:keepLines w:val="1"/>
      <w:spacing w:after="0" w:before="360" w:lineRule="auto"/>
    </w:pPr>
    <w:rPr>
      <w:i w:val="1"/>
      <w:color w:val="414042"/>
    </w:rPr>
  </w:style>
  <w:style w:type="paragraph" w:styleId="Heading4">
    <w:name w:val="heading 4"/>
    <w:basedOn w:val="Normal"/>
    <w:next w:val="Normal"/>
    <w:pPr>
      <w:keepNext w:val="1"/>
      <w:keepLines w:val="1"/>
      <w:spacing w:after="40" w:before="240" w:lineRule="auto"/>
    </w:pPr>
    <w:rPr>
      <w:b w:val="1"/>
      <w:color w:val="00a1df"/>
      <w:sz w:val="22"/>
      <w:szCs w:val="2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300" w:lineRule="auto"/>
    </w:pPr>
    <w:rPr>
      <w:i w:val="1"/>
      <w:color w:val="666666"/>
      <w:sz w:val="16"/>
      <w:szCs w:val="16"/>
    </w:rPr>
  </w:style>
  <w:style w:type="paragraph" w:styleId="Title">
    <w:name w:val="Title"/>
    <w:basedOn w:val="Normal"/>
    <w:next w:val="Normal"/>
    <w:pPr>
      <w:keepNext w:val="1"/>
      <w:keepLines w:val="1"/>
      <w:spacing w:after="0" w:line="276" w:lineRule="auto"/>
    </w:pPr>
    <w:rPr>
      <w:color w:val="00a1df"/>
      <w:sz w:val="96"/>
      <w:szCs w:val="96"/>
    </w:r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mulesoft.com/api-manager/2.x/policies-mule4" TargetMode="External"/><Relationship Id="rId42" Type="http://schemas.openxmlformats.org/officeDocument/2006/relationships/hyperlink" Target="https://www.mulesoft.com/lp/whitepaper/api/api-led-connectivity" TargetMode="External"/><Relationship Id="rId41" Type="http://schemas.openxmlformats.org/officeDocument/2006/relationships/hyperlink" Target="https://docs.mulesoft.com/mule-runtime/4.2/secure-configuration-properties" TargetMode="External"/><Relationship Id="rId44" Type="http://schemas.openxmlformats.org/officeDocument/2006/relationships/hyperlink" Target="https://docs.mulesoft.com/mule-runtime/4.2/logger-component-reference" TargetMode="External"/><Relationship Id="rId43" Type="http://schemas.openxmlformats.org/officeDocument/2006/relationships/image" Target="media/image3.png"/><Relationship Id="rId46" Type="http://schemas.openxmlformats.org/officeDocument/2006/relationships/hyperlink" Target="https://docs.mulesoft.com/runtime-manager/alerts-on-runtime-manager"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Email_security#Privacy_concerns" TargetMode="External"/><Relationship Id="rId48" Type="http://schemas.openxmlformats.org/officeDocument/2006/relationships/image" Target="media/image8.png"/><Relationship Id="rId47" Type="http://schemas.openxmlformats.org/officeDocument/2006/relationships/hyperlink" Target="https://docs.mulesoft.com/monitoring/" TargetMode="External"/><Relationship Id="rId49" Type="http://schemas.openxmlformats.org/officeDocument/2006/relationships/hyperlink" Target="https://www.atlassian.com/git/tutorials/comparing-workflows"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en.wikipedia.org/wiki/Sunnyvale,_California" TargetMode="External"/><Relationship Id="rId8" Type="http://schemas.openxmlformats.org/officeDocument/2006/relationships/hyperlink" Target="https://en.wikipedia.org/wiki/Software_as_a_service" TargetMode="External"/><Relationship Id="rId31" Type="http://schemas.openxmlformats.org/officeDocument/2006/relationships/hyperlink" Target="https://docs.mulesoft.com/access-management/business-groups" TargetMode="External"/><Relationship Id="rId30" Type="http://schemas.openxmlformats.org/officeDocument/2006/relationships/image" Target="media/image2.png"/><Relationship Id="rId33" Type="http://schemas.openxmlformats.org/officeDocument/2006/relationships/hyperlink" Target="https://docs.mulesoft.com/access-management/roles" TargetMode="External"/><Relationship Id="rId32" Type="http://schemas.openxmlformats.org/officeDocument/2006/relationships/hyperlink" Target="https://docs.mulesoft.com/access-management/external-identity" TargetMode="External"/><Relationship Id="rId35" Type="http://schemas.openxmlformats.org/officeDocument/2006/relationships/hyperlink" Target="https://docs.mulesoft.com/access-management/connected-apps-overview" TargetMode="External"/><Relationship Id="rId34" Type="http://schemas.openxmlformats.org/officeDocument/2006/relationships/hyperlink" Target="https://docs.mulesoft.com/access-management/users" TargetMode="External"/><Relationship Id="rId37" Type="http://schemas.openxmlformats.org/officeDocument/2006/relationships/hyperlink" Target="https://docs.mulesoft.com/exchange/about-portals" TargetMode="External"/><Relationship Id="rId36" Type="http://schemas.openxmlformats.org/officeDocument/2006/relationships/hyperlink" Target="https://docs.mulesoft.com/exchange/" TargetMode="External"/><Relationship Id="rId39" Type="http://schemas.openxmlformats.org/officeDocument/2006/relationships/hyperlink" Target="https://docs.mulesoft.com/runtime-manager/vpc-firewall-rules-concept" TargetMode="External"/><Relationship Id="rId38" Type="http://schemas.openxmlformats.org/officeDocument/2006/relationships/hyperlink" Target="http://cloudhub.io/" TargetMode="External"/><Relationship Id="rId20" Type="http://schemas.openxmlformats.org/officeDocument/2006/relationships/hyperlink" Target="https://www.mulesoft.com/prod-subscription-plans" TargetMode="External"/><Relationship Id="rId22" Type="http://schemas.openxmlformats.org/officeDocument/2006/relationships/image" Target="media/image9.png"/><Relationship Id="rId21" Type="http://schemas.openxmlformats.org/officeDocument/2006/relationships/hyperlink" Target="https://docs.mulesoft.com/runtime-manager/cloudhub-architecture" TargetMode="External"/><Relationship Id="rId24" Type="http://schemas.openxmlformats.org/officeDocument/2006/relationships/hyperlink" Target="https://docs.mulesoft.com/runtime-manager/resolve-private-domains-vpc-task" TargetMode="External"/><Relationship Id="rId23" Type="http://schemas.openxmlformats.org/officeDocument/2006/relationships/hyperlink" Target="https://docs.mulesoft.com/runtime-manager/virtual-private-cloud" TargetMode="External"/><Relationship Id="rId26" Type="http://schemas.openxmlformats.org/officeDocument/2006/relationships/hyperlink" Target="https://docs.mulesoft.com/runtime-manager/cloudhub-networking-guide" TargetMode="External"/><Relationship Id="rId25" Type="http://schemas.openxmlformats.org/officeDocument/2006/relationships/hyperlink" Target="https://docs.mulesoft.com/runtime-manager/vpn-about" TargetMode="External"/><Relationship Id="rId28" Type="http://schemas.openxmlformats.org/officeDocument/2006/relationships/hyperlink" Target="https://docs.mulesoft.com/runtime-manager/cloudhub-fabric" TargetMode="External"/><Relationship Id="rId27" Type="http://schemas.openxmlformats.org/officeDocument/2006/relationships/hyperlink" Target="https://docs.mulesoft.com/runtime-manager/cloudhub-dedicated-load-balancer" TargetMode="External"/><Relationship Id="rId29" Type="http://schemas.openxmlformats.org/officeDocument/2006/relationships/hyperlink" Target="https://docs.mulesoft.com/mule-runtime/4.1/hadr-guide" TargetMode="External"/><Relationship Id="rId51" Type="http://schemas.openxmlformats.org/officeDocument/2006/relationships/hyperlink" Target="https://www.mulesoft.com/integration-solutions/dataweave-integration" TargetMode="External"/><Relationship Id="rId50" Type="http://schemas.openxmlformats.org/officeDocument/2006/relationships/image" Target="media/image7.png"/><Relationship Id="rId53" Type="http://schemas.openxmlformats.org/officeDocument/2006/relationships/header" Target="header2.xml"/><Relationship Id="rId52" Type="http://schemas.openxmlformats.org/officeDocument/2006/relationships/hyperlink" Target="https://www.mulesoft.com/integration-solutions/api/iot" TargetMode="External"/><Relationship Id="rId11" Type="http://schemas.openxmlformats.org/officeDocument/2006/relationships/hyperlink" Target="https://en.wikipedia.org/wiki/Social_media" TargetMode="External"/><Relationship Id="rId55" Type="http://schemas.openxmlformats.org/officeDocument/2006/relationships/footer" Target="footer2.xml"/><Relationship Id="rId10" Type="http://schemas.openxmlformats.org/officeDocument/2006/relationships/hyperlink" Target="https://en.wikipedia.org/wiki/Data_loss_prevention" TargetMode="External"/><Relationship Id="rId54" Type="http://schemas.openxmlformats.org/officeDocument/2006/relationships/header" Target="header1.xml"/><Relationship Id="rId13" Type="http://schemas.openxmlformats.org/officeDocument/2006/relationships/hyperlink" Target="https://en.wikipedia.org/wiki/Digital_media" TargetMode="External"/><Relationship Id="rId12" Type="http://schemas.openxmlformats.org/officeDocument/2006/relationships/hyperlink" Target="https://en.wikipedia.org/wiki/Mobile_device" TargetMode="External"/><Relationship Id="rId56" Type="http://schemas.openxmlformats.org/officeDocument/2006/relationships/footer" Target="footer1.xml"/><Relationship Id="rId15" Type="http://schemas.openxmlformats.org/officeDocument/2006/relationships/hyperlink" Target="https://en.wikipedia.org/wiki/Electronic_discovery" TargetMode="External"/><Relationship Id="rId14" Type="http://schemas.openxmlformats.org/officeDocument/2006/relationships/hyperlink" Target="https://en.wikipedia.org/wiki/Email_encryption" TargetMode="External"/><Relationship Id="rId17" Type="http://schemas.openxmlformats.org/officeDocument/2006/relationships/hyperlink" Target="https://www.mulesoft.com/lp/whitepaper/api/api-led-connectivity" TargetMode="External"/><Relationship Id="rId16" Type="http://schemas.openxmlformats.org/officeDocument/2006/relationships/hyperlink" Target="https://en.wikipedia.org/wiki/Email_archiving" TargetMode="External"/><Relationship Id="rId19" Type="http://schemas.openxmlformats.org/officeDocument/2006/relationships/image" Target="media/image5.png"/><Relationship Id="rId18" Type="http://schemas.openxmlformats.org/officeDocument/2006/relationships/hyperlink" Target="https://dddcommunity.org/learning-ddd/what_is_dd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