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1421D4" w14:textId="77777777" w:rsidR="00566DC7" w:rsidRDefault="001908FF">
      <w:pPr>
        <w:pStyle w:val="Title"/>
      </w:pPr>
      <w:r>
        <w:t>Cumulative improvements in iterated problem solving</w:t>
      </w:r>
    </w:p>
    <w:p w14:paraId="6662B793" w14:textId="77777777" w:rsidR="00566DC7" w:rsidRDefault="001908FF">
      <w:pPr>
        <w:pStyle w:val="Abstract"/>
      </w:pPr>
      <w:r>
        <w:t xml:space="preserve">As compared to other animals, humans are particularly skilled at using and improving tools and other solutions to problems that were first discovered by other people. Although the human capacity for </w:t>
      </w:r>
      <w:r>
        <w:t>cumulative cultural evolution is well-known, the effectiveness of inheritance as a form of problem solving is an area in need of further research</w:t>
      </w:r>
      <w:r>
        <w:t>. We report an experiment designed to understand how effectively solutions to problems accumulate over generati</w:t>
      </w:r>
      <w:r>
        <w:t xml:space="preserve">ons of problem solving. Using a tool-discovery game, we found that participants were consistently able to discover more tools in a 25 minute session than their ancestors. Participants who inherited more tools required more time to recreate them, but their </w:t>
      </w:r>
      <w:r>
        <w:t>rate of new tool discovery was not slowed. In addition, we show that participants were able to recreate the tools they inherited more efficiently than their ancestors</w:t>
      </w:r>
      <w:r>
        <w:t>, but that inheritance did not confer any improvement in future problem solving. We discus</w:t>
      </w:r>
      <w:r>
        <w:t>s the limitations of this work, and motivate future directions.</w:t>
      </w:r>
    </w:p>
    <w:p w14:paraId="74298274" w14:textId="77777777" w:rsidR="00566DC7" w:rsidRDefault="001908FF">
      <w:pPr>
        <w:pStyle w:val="Heading1"/>
      </w:pPr>
      <w:bookmarkStart w:id="0" w:name="introduction"/>
      <w:r>
        <w:t>Introduction</w:t>
      </w:r>
      <w:bookmarkEnd w:id="0"/>
    </w:p>
    <w:p w14:paraId="777E863C" w14:textId="77777777" w:rsidR="00566DC7" w:rsidRDefault="001908FF">
      <w:pPr>
        <w:pStyle w:val="FirstParagraph"/>
      </w:pPr>
      <w:r>
        <w:t>Humans are effective problem solvers, having solved a wide range of problems related to foraging, hunting, and preparing food, while surviving predators, each other, and a large r</w:t>
      </w:r>
      <w:r>
        <w:t>ange of terrestrial environments (Boyd 2018; Fernández-Armesto 2001). What has enabled our success in being able to solve such a diverse set of problems? Some have suggested that the answer lies more in our ability to inherit knowledge from others than our</w:t>
      </w:r>
      <w:r>
        <w:t xml:space="preserve"> ability to make discoveries by ourselves (Richerson and Boyd 2005; Henrich 2015; Boyd 2018). Humans possess a number of advanced social learning abilities including teaching through verbal instruction and imitation that provide reliable ways of transferri</w:t>
      </w:r>
      <w:r>
        <w:t>ng problem solving knowledge across individuals (Dean et al. 2012). If problem solving knowledge can be acquired via social learning, then future generations can adapt and improve it, allowing cultures to accumulate technological complexity over generation</w:t>
      </w:r>
      <w:r>
        <w:t>s.</w:t>
      </w:r>
    </w:p>
    <w:p w14:paraId="4BF0B3CB" w14:textId="77777777" w:rsidR="00566DC7" w:rsidRDefault="001908FF">
      <w:pPr>
        <w:pStyle w:val="BodyText"/>
      </w:pPr>
      <w:r>
        <w:t>However, the ability to learn socially from others is not sufficient to explain cumulative cultural evolution. Although social learning was once thought to be rare in the animal kingdom (e.g., Thorndike 1898), it has now been documented in a range of sp</w:t>
      </w:r>
      <w:r>
        <w:t xml:space="preserve">ecies from chimps (Whiten et al. 1999) to fish (Laland and Williams 1997) and even bees (Alem et al. 2016). If cumulative cultural evolution depended simply on social learning, we might expect these species to likewise show evidence of cumulative cultural </w:t>
      </w:r>
      <w:r>
        <w:t>evolution, yet such evidence is notably lacking (Dean et al. 2012; Tennie, Call, and Tomasello 2009; but see Hunt and Gray 2003; Sanz, Call, and Morgan 2009).</w:t>
      </w:r>
    </w:p>
    <w:p w14:paraId="6C2E404B" w14:textId="77777777" w:rsidR="00566DC7" w:rsidRDefault="001908FF">
      <w:pPr>
        <w:pStyle w:val="BodyText"/>
      </w:pPr>
      <w:r>
        <w:t>Humans, in contrast, have demonstrated a remarkable ability to adapt and improve the tools and ot</w:t>
      </w:r>
      <w:r>
        <w:t>her innovations discovered by others. The history of human technology is argued to be better understood as a process of gradual refinement and repurposing rather than punctuated advances brought by the discoveries of rare geniuses (Basalla 1988; Solé et al</w:t>
      </w:r>
      <w:r>
        <w:t>. 2013). Rapid refinement of inherited innovations has not always been the case over the course of human history, as demonstrated by the long periods in the archaeological record of slow or stagnant growth in stone tool complexity (Torre 2011; Lycett and G</w:t>
      </w:r>
      <w:r>
        <w:t xml:space="preserve">owlett 2008). Since then, as humans evolved more robust ways of transmitting cultural information, future generations were able to more quickly learn the skills honed by their </w:t>
      </w:r>
      <w:r>
        <w:lastRenderedPageBreak/>
        <w:t>ancestors, thus giving them more time to make improvements to those technologies</w:t>
      </w:r>
      <w:r>
        <w:t xml:space="preserve"> (Sterelny 2012; Kaplan and Robson 2002). On this view, human cultural evolution has been defined not by our ability to copy the skills of our ancestors, but by the ability to exceed and improve them.</w:t>
      </w:r>
    </w:p>
    <w:p w14:paraId="45657D60" w14:textId="77777777" w:rsidR="00566DC7" w:rsidRDefault="001908FF">
      <w:pPr>
        <w:pStyle w:val="CaptionedFigure"/>
      </w:pPr>
      <w:r>
        <w:rPr>
          <w:noProof/>
          <w:lang w:val="fr-FR" w:eastAsia="fr-FR"/>
        </w:rPr>
        <w:drawing>
          <wp:inline distT="0" distB="0" distL="0" distR="0" wp14:anchorId="6C495824" wp14:editId="54C741EE">
            <wp:extent cx="4267200" cy="3657600"/>
            <wp:effectExtent l="0" t="0" r="0" b="0"/>
            <wp:docPr id="1" name="Picture" descr="Figure 1 Iterated problem solving paradigm. Participants were assigned to generations within chains. Each participant completed the same problem solving task for 25 minutes. Participants in generations after the first began the problem solving task with the solutions that were discovered by the previous generation."/>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iterated-problem-solving-fig-1.png"/>
                    <pic:cNvPicPr>
                      <a:picLocks noChangeAspect="1" noChangeArrowheads="1"/>
                    </pic:cNvPicPr>
                  </pic:nvPicPr>
                  <pic:blipFill>
                    <a:blip r:embed="rId7"/>
                    <a:stretch>
                      <a:fillRect/>
                    </a:stretch>
                  </pic:blipFill>
                  <pic:spPr bwMode="auto">
                    <a:xfrm>
                      <a:off x="0" y="0"/>
                      <a:ext cx="4267200" cy="3657600"/>
                    </a:xfrm>
                    <a:prstGeom prst="rect">
                      <a:avLst/>
                    </a:prstGeom>
                    <a:noFill/>
                    <a:ln w="9525">
                      <a:noFill/>
                      <a:headEnd/>
                      <a:tailEnd/>
                    </a:ln>
                  </pic:spPr>
                </pic:pic>
              </a:graphicData>
            </a:graphic>
          </wp:inline>
        </w:drawing>
      </w:r>
    </w:p>
    <w:p w14:paraId="618796BA" w14:textId="77777777" w:rsidR="00566DC7" w:rsidRDefault="001908FF">
      <w:pPr>
        <w:pStyle w:val="ImageCaption"/>
      </w:pPr>
      <w:r>
        <w:t>Figure 1 Iterated problem solving paradigm. Participa</w:t>
      </w:r>
      <w:r>
        <w:t>nts were assigned to generations within chains. Each participant completed the same problem solving task for 25 minutes. Participants in generations after the first began the problem solving task with the solutions that were discovered by the previous gene</w:t>
      </w:r>
      <w:r>
        <w:t>ration.</w:t>
      </w:r>
    </w:p>
    <w:p w14:paraId="14DEDC83" w14:textId="176000BA" w:rsidR="007167C0" w:rsidRDefault="001908FF" w:rsidP="004B6869">
      <w:pPr>
        <w:pStyle w:val="BodyText"/>
        <w:rPr>
          <w:ins w:id="1" w:author="Derex, Maxime" w:date="2018-05-13T17:52:00Z"/>
        </w:rPr>
      </w:pPr>
      <w:r>
        <w:t xml:space="preserve">We investigated the human propensity to exceed our ancestors in a problem solving task using a transmission chain paradigm (Fig. 1). Previous research using this paradigm has found that problem solving performance </w:t>
      </w:r>
      <w:del w:id="2" w:author="Derex, Maxime" w:date="2018-05-13T17:26:00Z">
        <w:r w:rsidDel="00BF2FA5">
          <w:delText>for simple tasks like folding pape</w:delText>
        </w:r>
        <w:r w:rsidDel="00BF2FA5">
          <w:delText xml:space="preserve">r airplanes and building towers out of spaghetti </w:delText>
        </w:r>
      </w:del>
      <w:r>
        <w:t>can accumulate over generations (Caldwell and Millen 2008</w:t>
      </w:r>
      <w:ins w:id="3" w:author="Derex, Maxime" w:date="2018-05-13T17:26:00Z">
        <w:r w:rsidR="00BF2FA5">
          <w:t xml:space="preserve">; </w:t>
        </w:r>
        <w:r w:rsidR="00BF2FA5">
          <w:t>Wasielewski 2014</w:t>
        </w:r>
        <w:r w:rsidR="00BF2FA5">
          <w:t xml:space="preserve">; </w:t>
        </w:r>
        <w:r w:rsidR="00BF2FA5">
          <w:t>Zwirner and Thornton 2015</w:t>
        </w:r>
      </w:ins>
      <w:r>
        <w:t>).</w:t>
      </w:r>
      <w:ins w:id="4" w:author="Derex, Maxime" w:date="2018-05-13T17:30:00Z">
        <w:r w:rsidR="00E26C33">
          <w:t xml:space="preserve"> T</w:t>
        </w:r>
      </w:ins>
      <w:ins w:id="5" w:author="Derex, Maxime" w:date="2018-05-13T17:26:00Z">
        <w:r w:rsidR="00BF2FA5">
          <w:t>hese experiments</w:t>
        </w:r>
      </w:ins>
      <w:ins w:id="6" w:author="Derex, Maxime" w:date="2018-05-13T17:30:00Z">
        <w:r w:rsidR="00E26C33">
          <w:t xml:space="preserve"> however</w:t>
        </w:r>
      </w:ins>
      <w:ins w:id="7" w:author="Derex, Maxime" w:date="2018-05-13T17:26:00Z">
        <w:r w:rsidR="00BF2FA5">
          <w:t xml:space="preserve"> typically </w:t>
        </w:r>
      </w:ins>
      <w:ins w:id="8" w:author="Derex, Maxime" w:date="2018-05-13T17:27:00Z">
        <w:r w:rsidR="00BF2FA5">
          <w:t xml:space="preserve">investigate individuals’ performance about a single </w:t>
        </w:r>
      </w:ins>
      <w:ins w:id="9" w:author="Derex, Maxime" w:date="2018-05-13T17:30:00Z">
        <w:r w:rsidR="00E26C33">
          <w:t>problem</w:t>
        </w:r>
      </w:ins>
      <w:ins w:id="10" w:author="Derex, Maxime" w:date="2018-05-13T17:28:00Z">
        <w:r w:rsidR="00BF2FA5">
          <w:t xml:space="preserve"> (such as </w:t>
        </w:r>
        <w:r w:rsidR="00BF2FA5">
          <w:t>building paper airplanes</w:t>
        </w:r>
        <w:r w:rsidR="00BF2FA5">
          <w:t xml:space="preserve"> or baskets)</w:t>
        </w:r>
      </w:ins>
      <w:ins w:id="11" w:author="Derex, Maxime" w:date="2018-05-13T17:27:00Z">
        <w:r w:rsidR="00BF2FA5">
          <w:t>.</w:t>
        </w:r>
      </w:ins>
      <w:ins w:id="12" w:author="Derex, Maxime" w:date="2018-05-13T17:28:00Z">
        <w:r w:rsidR="00BF2FA5">
          <w:t xml:space="preserve"> </w:t>
        </w:r>
      </w:ins>
      <w:ins w:id="13" w:author="Derex, Maxime" w:date="2018-05-13T17:26:00Z">
        <w:r w:rsidR="00BF2FA5">
          <w:t xml:space="preserve"> </w:t>
        </w:r>
      </w:ins>
      <w:ins w:id="14" w:author="Derex, Maxime" w:date="2018-05-13T17:31:00Z">
        <w:r w:rsidR="00E26C33">
          <w:t>Yet, cumulative cultur</w:t>
        </w:r>
      </w:ins>
      <w:ins w:id="15" w:author="Derex, Maxime" w:date="2018-05-13T17:32:00Z">
        <w:r w:rsidR="00E26C33">
          <w:t>al evolution</w:t>
        </w:r>
      </w:ins>
      <w:ins w:id="16" w:author="Derex, Maxime" w:date="2018-05-13T17:31:00Z">
        <w:r w:rsidR="00E26C33">
          <w:t xml:space="preserve"> allows humans to solve</w:t>
        </w:r>
      </w:ins>
      <w:ins w:id="17" w:author="Derex, Maxime" w:date="2018-05-13T17:43:00Z">
        <w:r w:rsidR="004B6869">
          <w:t xml:space="preserve"> </w:t>
        </w:r>
      </w:ins>
      <w:ins w:id="18" w:author="Derex, Maxime" w:date="2018-05-13T17:35:00Z">
        <w:r w:rsidR="00E26C33">
          <w:t xml:space="preserve">more diverse </w:t>
        </w:r>
      </w:ins>
      <w:ins w:id="19" w:author="Derex, Maxime" w:date="2018-05-13T17:43:00Z">
        <w:r w:rsidR="004B6869">
          <w:t xml:space="preserve">and </w:t>
        </w:r>
        <w:r w:rsidR="004B6869">
          <w:t xml:space="preserve">ever larger </w:t>
        </w:r>
      </w:ins>
      <w:ins w:id="20" w:author="Derex, Maxime" w:date="2018-05-13T17:35:00Z">
        <w:r w:rsidR="00E26C33">
          <w:t>set</w:t>
        </w:r>
      </w:ins>
      <w:ins w:id="21" w:author="Derex, Maxime" w:date="2018-05-13T17:47:00Z">
        <w:r w:rsidR="004B6869">
          <w:t>s</w:t>
        </w:r>
      </w:ins>
      <w:ins w:id="22" w:author="Derex, Maxime" w:date="2018-05-13T17:35:00Z">
        <w:r w:rsidR="00E26C33">
          <w:t xml:space="preserve"> of problems.</w:t>
        </w:r>
      </w:ins>
      <w:ins w:id="23" w:author="Derex, Maxime" w:date="2018-05-13T17:37:00Z">
        <w:r w:rsidR="00E26C33">
          <w:t xml:space="preserve"> </w:t>
        </w:r>
      </w:ins>
      <w:ins w:id="24" w:author="Derex, Maxime" w:date="2018-05-13T17:47:00Z">
        <w:r w:rsidR="004B6869">
          <w:t xml:space="preserve">Larger </w:t>
        </w:r>
      </w:ins>
      <w:ins w:id="25" w:author="Derex, Maxime" w:date="2018-05-13T17:48:00Z">
        <w:r w:rsidR="004B6869">
          <w:t>set of problems can only be solved when larger amounts of information are transmitted between generations</w:t>
        </w:r>
      </w:ins>
      <w:ins w:id="26" w:author="Derex, Maxime" w:date="2018-05-13T17:53:00Z">
        <w:r w:rsidR="007167C0">
          <w:t xml:space="preserve">, which is likely to result in </w:t>
        </w:r>
      </w:ins>
      <w:ins w:id="27" w:author="Derex, Maxime" w:date="2018-05-13T17:55:00Z">
        <w:r w:rsidR="007167C0">
          <w:t xml:space="preserve">increasing acquisition costs for learners </w:t>
        </w:r>
        <w:commentRangeStart w:id="28"/>
        <w:r w:rsidR="007167C0">
          <w:t xml:space="preserve">(Mesoudi, </w:t>
        </w:r>
      </w:ins>
      <w:ins w:id="29" w:author="Derex, Maxime" w:date="2018-05-13T17:56:00Z">
        <w:r w:rsidR="007167C0">
          <w:t>2011)</w:t>
        </w:r>
      </w:ins>
      <w:ins w:id="30" w:author="Derex, Maxime" w:date="2018-05-13T17:48:00Z">
        <w:r w:rsidR="004B6869">
          <w:t xml:space="preserve">. </w:t>
        </w:r>
      </w:ins>
      <w:commentRangeEnd w:id="28"/>
      <w:ins w:id="31" w:author="Derex, Maxime" w:date="2018-05-13T17:56:00Z">
        <w:r w:rsidR="007167C0">
          <w:rPr>
            <w:rStyle w:val="CommentReference"/>
          </w:rPr>
          <w:commentReference w:id="28"/>
        </w:r>
      </w:ins>
      <w:ins w:id="32" w:author="Derex, Maxime" w:date="2018-05-13T17:58:00Z">
        <w:r w:rsidR="007167C0">
          <w:t xml:space="preserve">Despite its pivotal importance, the </w:t>
        </w:r>
      </w:ins>
      <w:ins w:id="33" w:author="Derex, Maxime" w:date="2018-05-13T17:59:00Z">
        <w:r w:rsidR="007167C0">
          <w:t xml:space="preserve">effects of increasing amount of information on </w:t>
        </w:r>
      </w:ins>
      <w:ins w:id="34" w:author="Derex, Maxime" w:date="2018-05-13T18:01:00Z">
        <w:r>
          <w:t>learners’</w:t>
        </w:r>
      </w:ins>
      <w:ins w:id="35" w:author="Derex, Maxime" w:date="2018-05-13T17:59:00Z">
        <w:r w:rsidR="007167C0">
          <w:t xml:space="preserve"> performance </w:t>
        </w:r>
      </w:ins>
      <w:ins w:id="36" w:author="Derex, Maxime" w:date="2018-05-13T18:00:00Z">
        <w:r>
          <w:t>have</w:t>
        </w:r>
      </w:ins>
      <w:ins w:id="37" w:author="Derex, Maxime" w:date="2018-05-13T17:59:00Z">
        <w:r w:rsidR="007167C0">
          <w:t xml:space="preserve"> not been </w:t>
        </w:r>
      </w:ins>
      <w:ins w:id="38" w:author="Derex, Maxime" w:date="2018-05-13T17:56:00Z">
        <w:r w:rsidR="007167C0">
          <w:t xml:space="preserve">investigated experimentally. </w:t>
        </w:r>
      </w:ins>
    </w:p>
    <w:p w14:paraId="1BE76E0F" w14:textId="77777777" w:rsidR="00BF2FA5" w:rsidRDefault="00BF2FA5">
      <w:pPr>
        <w:pStyle w:val="BodyText"/>
        <w:rPr>
          <w:ins w:id="39" w:author="Derex, Maxime" w:date="2018-05-13T17:26:00Z"/>
        </w:rPr>
      </w:pPr>
    </w:p>
    <w:p w14:paraId="4F01953B" w14:textId="055A47E2" w:rsidR="007167C0" w:rsidRDefault="001908FF">
      <w:pPr>
        <w:pStyle w:val="BodyText"/>
        <w:rPr>
          <w:ins w:id="40" w:author="Derex, Maxime" w:date="2018-05-13T17:57:00Z"/>
        </w:rPr>
      </w:pPr>
      <w:r>
        <w:lastRenderedPageBreak/>
        <w:t xml:space="preserve"> </w:t>
      </w:r>
      <w:commentRangeStart w:id="41"/>
      <w:del w:id="42" w:author="Derex, Maxime" w:date="2018-05-13T17:58:00Z">
        <w:r w:rsidDel="007167C0">
          <w:delText>However, the conditions necessary for cumulative gains remain uncertain. In familiar and transparent tasks like building paper airplanes, process i</w:delText>
        </w:r>
        <w:r w:rsidDel="007167C0">
          <w:delText>nformation about how the planes were built may not be necessary for obtaining cumulative gains (Caldwell and Millen 2009), but these gains may be similar to what could be achieved by individual learners (Zwirner and Thornton 2015). In unfamiliar and opaque</w:delText>
        </w:r>
        <w:r w:rsidDel="007167C0">
          <w:delText xml:space="preserve"> tasks, social learners benefit from process information (Derex, Godelle, and Raymond 2013; Wasielewski 2014), but may not show cumulative gains (Morgan et al. 2015). </w:delText>
        </w:r>
      </w:del>
    </w:p>
    <w:p w14:paraId="29AE4905" w14:textId="02C4E907" w:rsidR="00566DC7" w:rsidDel="001908FF" w:rsidRDefault="001908FF">
      <w:pPr>
        <w:pStyle w:val="BodyText"/>
        <w:rPr>
          <w:del w:id="43" w:author="Derex, Maxime" w:date="2018-05-13T18:00:00Z"/>
        </w:rPr>
      </w:pPr>
      <w:r>
        <w:t xml:space="preserve">Here we </w:t>
      </w:r>
      <w:del w:id="44" w:author="Derex, Maxime" w:date="2018-05-13T18:00:00Z">
        <w:r w:rsidDel="001908FF">
          <w:delText xml:space="preserve">controlled for successful transmission by </w:delText>
        </w:r>
      </w:del>
      <w:r>
        <w:t>allowi</w:t>
      </w:r>
      <w:del w:id="45" w:author="Derex, Maxime" w:date="2018-05-13T18:00:00Z">
        <w:r w:rsidDel="001908FF">
          <w:delText>n</w:delText>
        </w:r>
        <w:r w:rsidDel="001908FF">
          <w:delText>g</w:delText>
        </w:r>
      </w:del>
      <w:r>
        <w:t xml:space="preserve"> future generations to inherit </w:t>
      </w:r>
      <w:r>
        <w:t>symbolic information (“recipes”) about how to recreate the tools that had been discovered by an ancestor</w:t>
      </w:r>
      <w:ins w:id="46" w:author="Derex, Maxime" w:date="2018-05-13T18:00:00Z">
        <w:r>
          <w:t xml:space="preserve"> and</w:t>
        </w:r>
      </w:ins>
      <w:del w:id="47" w:author="Derex, Maxime" w:date="2018-05-13T18:00:00Z">
        <w:r w:rsidDel="001908FF">
          <w:delText>.</w:delText>
        </w:r>
      </w:del>
      <w:ins w:id="48" w:author="Derex, Maxime" w:date="2018-05-13T18:00:00Z">
        <w:r w:rsidDel="001908FF">
          <w:t xml:space="preserve"> </w:t>
        </w:r>
      </w:ins>
      <w:del w:id="49" w:author="Derex, Maxime" w:date="2018-05-13T18:00:00Z">
        <w:r w:rsidDel="001908FF">
          <w:delText xml:space="preserve"> </w:delText>
        </w:r>
        <w:commentRangeEnd w:id="41"/>
        <w:r w:rsidR="00BF2FA5" w:rsidDel="001908FF">
          <w:rPr>
            <w:rStyle w:val="CommentReference"/>
          </w:rPr>
          <w:commentReference w:id="41"/>
        </w:r>
        <w:r w:rsidDel="001908FF">
          <w:delText>We then</w:delText>
        </w:r>
      </w:del>
      <w:r>
        <w:t xml:space="preserve"> measure</w:t>
      </w:r>
      <w:del w:id="51" w:author="Derex, Maxime" w:date="2018-05-13T18:00:00Z">
        <w:r w:rsidDel="001908FF">
          <w:delText>d</w:delText>
        </w:r>
      </w:del>
      <w:r>
        <w:t xml:space="preserve"> the ability of participants to recreate and exceed the tools they inherited.</w:t>
      </w:r>
    </w:p>
    <w:p w14:paraId="1E340A6D" w14:textId="572C68D7" w:rsidR="00566DC7" w:rsidRDefault="001908FF">
      <w:pPr>
        <w:pStyle w:val="BodyText"/>
      </w:pPr>
      <w:r>
        <w:t>I</w:t>
      </w:r>
      <w:r>
        <w:t xml:space="preserve">n addition to asking whether participants were able to </w:t>
      </w:r>
      <w:r>
        <w:t>exceed the total number of tools discovered by their ancestor, we also asked whether inheritance influenced the way in which future problems were solved. To answer this question, we analyzed whether participants who inherited more tools from their ancestor</w:t>
      </w:r>
      <w:r>
        <w:t>s were more or less effective at discovering new tools. We also analyzed the guessing strategies used by participants who benefited from inheritance as compared to first generation participants who did not inherit from any ancestor. These analyses are used</w:t>
      </w:r>
      <w:r>
        <w:t xml:space="preserve"> to address potential downstream consequences to iteratively inheriting from a previous generation.</w:t>
      </w:r>
    </w:p>
    <w:p w14:paraId="4D80C79F" w14:textId="77777777" w:rsidR="00566DC7" w:rsidRDefault="001908FF">
      <w:pPr>
        <w:pStyle w:val="Heading1"/>
      </w:pPr>
      <w:bookmarkStart w:id="52" w:name="methods"/>
      <w:r>
        <w:t>Methods</w:t>
      </w:r>
      <w:bookmarkEnd w:id="52"/>
    </w:p>
    <w:p w14:paraId="6076F84D" w14:textId="77777777" w:rsidR="00566DC7" w:rsidRDefault="001908FF">
      <w:pPr>
        <w:pStyle w:val="FirstParagraph"/>
      </w:pPr>
      <w:r>
        <w:t>To understand how solutions to problems accumulate through vertical transmission, we used a transmission chain paradigm where participants were assi</w:t>
      </w:r>
      <w:r>
        <w:t xml:space="preserve">gned to a single generation within a four-generation chain. Each participant attempted the same tool discovery task for 25 minutes. The recipes for how to create the tools that each participant had discovered by the end of the session were passed on to be </w:t>
      </w:r>
      <w:r>
        <w:t>inherited by a participant in the next generation of the chain. Thus, participants assigned to generations after the first began the experiment with information about how to create the tools inherited from the previous generation.</w:t>
      </w:r>
    </w:p>
    <w:p w14:paraId="4F207E22" w14:textId="77777777" w:rsidR="00566DC7" w:rsidRDefault="001908FF">
      <w:pPr>
        <w:pStyle w:val="BodyText"/>
      </w:pPr>
      <w:r>
        <w:t>Participants played the “</w:t>
      </w:r>
      <w:r>
        <w:t>Totem” game adapted from Derex and Boyd (2015). Their task was to discover how to build tools with the ultimate goal of creating “a sacred totem to appease the gods.” To build a totem, participants first needed to construct an axe out of three independentl</w:t>
      </w:r>
      <w:r>
        <w:t>y discovered tools: a refined stick used as a handle, a sharpened rock for the blade, and a string wound from bark fibers for binding (Fig. 2). More advanced tools produce larger and more intricate totems.</w:t>
      </w:r>
    </w:p>
    <w:p w14:paraId="2C93C83A" w14:textId="77777777" w:rsidR="00566DC7" w:rsidRDefault="001908FF">
      <w:pPr>
        <w:pStyle w:val="CaptionedFigure"/>
      </w:pPr>
      <w:r>
        <w:rPr>
          <w:noProof/>
          <w:lang w:val="fr-FR" w:eastAsia="fr-FR"/>
        </w:rPr>
        <w:lastRenderedPageBreak/>
        <w:drawing>
          <wp:inline distT="0" distB="0" distL="0" distR="0" wp14:anchorId="7B39342E" wp14:editId="5C93B80E">
            <wp:extent cx="3657600" cy="7315200"/>
            <wp:effectExtent l="0" t="0" r="0" b="0"/>
            <wp:docPr id="2" name="Picture" descr="Figure 2 A sample of the solution landscape. The top row of 6 items were available to participants at the start of the game. Tools could be produced through the combination of different items (more than one arrow points to the item) or the combination of the same items (a single arrow points to the item). The axe is required to construct the first totem pole."/>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landscape-sample-1-1.png"/>
                    <pic:cNvPicPr>
                      <a:picLocks noChangeAspect="1" noChangeArrowheads="1"/>
                    </pic:cNvPicPr>
                  </pic:nvPicPr>
                  <pic:blipFill>
                    <a:blip r:embed="rId10"/>
                    <a:stretch>
                      <a:fillRect/>
                    </a:stretch>
                  </pic:blipFill>
                  <pic:spPr bwMode="auto">
                    <a:xfrm>
                      <a:off x="0" y="0"/>
                      <a:ext cx="3657600" cy="7315200"/>
                    </a:xfrm>
                    <a:prstGeom prst="rect">
                      <a:avLst/>
                    </a:prstGeom>
                    <a:noFill/>
                    <a:ln w="9525">
                      <a:noFill/>
                      <a:headEnd/>
                      <a:tailEnd/>
                    </a:ln>
                  </pic:spPr>
                </pic:pic>
              </a:graphicData>
            </a:graphic>
          </wp:inline>
        </w:drawing>
      </w:r>
    </w:p>
    <w:p w14:paraId="3C7525CC" w14:textId="77777777" w:rsidR="00566DC7" w:rsidRDefault="001908FF">
      <w:pPr>
        <w:pStyle w:val="ImageCaption"/>
      </w:pPr>
      <w:r>
        <w:t>Figure 2 A sample of the solution landscape. The</w:t>
      </w:r>
      <w:r>
        <w:t xml:space="preserve"> top row of 6 items were available to participants at the start of the game. Tools could be produced through the combination of different items (more than one arrow points to the item) or the combination of the same items (a single arrow points to the item</w:t>
      </w:r>
      <w:r>
        <w:t>). The axe is required to construct the first totem pole.</w:t>
      </w:r>
    </w:p>
    <w:p w14:paraId="7537DCF2" w14:textId="77777777" w:rsidR="00566DC7" w:rsidRDefault="001908FF">
      <w:pPr>
        <w:pStyle w:val="BodyText"/>
      </w:pPr>
      <w:r>
        <w:lastRenderedPageBreak/>
        <w:t>Participants discovered new tools by combining existing items. Participants could refine individual items, or combine up to four items at a time (with replacement), meaning the initial six items cou</w:t>
      </w:r>
      <w:r>
        <w:t>ld form a total of 209 combinations. Of all possible combinations, very few resulted in new items. For example, of all the guesses that could be formed from the initial items, only three (1.4%) yielded new tools.</w:t>
      </w:r>
    </w:p>
    <w:p w14:paraId="7B2427F2" w14:textId="77777777" w:rsidR="00566DC7" w:rsidRDefault="001908FF">
      <w:pPr>
        <w:pStyle w:val="BodyText"/>
      </w:pPr>
      <w:r>
        <w:t>As tools are accumulated, the number of pos</w:t>
      </w:r>
      <w:r>
        <w:t>sible combinations that can be made with those tools increases exponentially such that the discovery of later tools was less likely to happen by chance alone. Based on previous research using this task, we know that participants are far more likely to make</w:t>
      </w:r>
      <w:r>
        <w:t xml:space="preserve"> some guesses than others, indicating they are </w:t>
      </w:r>
      <w:r>
        <w:t>using</w:t>
      </w:r>
      <w:r w:rsidR="009E42DB">
        <w:t xml:space="preserve"> </w:t>
      </w:r>
      <w:ins w:id="53" w:author="Derex, Maxime" w:date="2018-05-13T15:38:00Z">
        <w:r w:rsidR="009E42DB">
          <w:t xml:space="preserve">common </w:t>
        </w:r>
      </w:ins>
      <w:ins w:id="54" w:author="Derex, Maxime" w:date="2018-05-13T15:37:00Z">
        <w:r w:rsidR="009E42DB">
          <w:t xml:space="preserve">knowledge acquired outside the </w:t>
        </w:r>
      </w:ins>
      <w:ins w:id="55" w:author="Derex, Maxime" w:date="2018-05-13T15:38:00Z">
        <w:r w:rsidR="009E42DB">
          <w:t xml:space="preserve">lab </w:t>
        </w:r>
      </w:ins>
      <w:del w:id="56" w:author="Derex, Maxime" w:date="2018-05-13T15:38:00Z">
        <w:r w:rsidDel="009E42DB">
          <w:delText xml:space="preserve"> </w:delText>
        </w:r>
        <w:commentRangeStart w:id="57"/>
        <w:r w:rsidDel="009E42DB">
          <w:delText>previously acquired knowledge about the tools</w:delText>
        </w:r>
      </w:del>
      <w:commentRangeEnd w:id="57"/>
      <w:r w:rsidR="009E42DB">
        <w:rPr>
          <w:rStyle w:val="CommentReference"/>
        </w:rPr>
        <w:commentReference w:id="57"/>
      </w:r>
      <w:del w:id="58" w:author="Derex, Maxime" w:date="2018-05-13T15:38:00Z">
        <w:r w:rsidDel="009E42DB">
          <w:delText xml:space="preserve"> </w:delText>
        </w:r>
      </w:del>
      <w:r>
        <w:t>to generate combinations. For example, once discovering an axe, participants quickly discover that they can use the axe to chop down a tree, regardless of th</w:t>
      </w:r>
      <w:r>
        <w:t>e other tools they may have at the time. At the same time, participants do not find all tools equally intuitive, and the difference in combinatorial complexity should not be ignored. In our results, we report performance based on both measures.</w:t>
      </w:r>
    </w:p>
    <w:p w14:paraId="351D6ED1" w14:textId="77777777" w:rsidR="00566DC7" w:rsidRDefault="001908FF">
      <w:pPr>
        <w:pStyle w:val="BodyText"/>
      </w:pPr>
      <w:r>
        <w:t>Once a tool</w:t>
      </w:r>
      <w:r>
        <w:t xml:space="preserve"> was discovered, the recipe for its production—a list of the items that had to be combined in order to produce the tool—was recorded in an innovation record. Participants could review their past innovations and see the recipes for their previous discoverie</w:t>
      </w:r>
      <w:r>
        <w:t xml:space="preserve">s. </w:t>
      </w:r>
      <w:r w:rsidRPr="009E42DB">
        <w:rPr>
          <w:rPrChange w:id="59" w:author="Derex, Maxime" w:date="2018-05-13T15:39:00Z">
            <w:rPr>
              <w:b/>
            </w:rPr>
          </w:rPrChange>
        </w:rPr>
        <w:t>Participants assigned to generations after the first inherited the innovation record of the previous generation participant.</w:t>
      </w:r>
      <w:r>
        <w:t xml:space="preserve"> From the beginning of the experiment, these participants could review the recipes for all the innovations that had been discover</w:t>
      </w:r>
      <w:r>
        <w:t>ed by their ancestor. Note that the participants inherited the recipes, but not the tools themselves. In order use these tools in further combinations, the tools and all of their constituent parts first had to be recreated.</w:t>
      </w:r>
    </w:p>
    <w:p w14:paraId="4531242A" w14:textId="77777777" w:rsidR="00566DC7" w:rsidRDefault="001908FF">
      <w:pPr>
        <w:pStyle w:val="Heading2"/>
      </w:pPr>
      <w:bookmarkStart w:id="60" w:name="participants"/>
      <w:r>
        <w:t>Participants</w:t>
      </w:r>
      <w:bookmarkEnd w:id="60"/>
    </w:p>
    <w:p w14:paraId="094529BD" w14:textId="77777777" w:rsidR="00566DC7" w:rsidRDefault="001908FF">
      <w:pPr>
        <w:pStyle w:val="FirstParagraph"/>
      </w:pPr>
      <w:r>
        <w:t>Participants were r</w:t>
      </w:r>
      <w:r>
        <w:t>ecruited from the UW-Madison student body and received course credit in exchange for participation. Each participant was assigned to a single generation of a four-generation chain. Data was collected for a total of 42 complete chains (N=168 participants).</w:t>
      </w:r>
    </w:p>
    <w:p w14:paraId="3D5F0044" w14:textId="77777777" w:rsidR="00566DC7" w:rsidRDefault="001908FF">
      <w:pPr>
        <w:pStyle w:val="Heading1"/>
      </w:pPr>
      <w:bookmarkStart w:id="61" w:name="results"/>
      <w:r>
        <w:t>Results</w:t>
      </w:r>
      <w:bookmarkEnd w:id="61"/>
    </w:p>
    <w:p w14:paraId="009A0AEC" w14:textId="77777777" w:rsidR="00566DC7" w:rsidRDefault="001908FF">
      <w:pPr>
        <w:pStyle w:val="FirstParagraph"/>
      </w:pPr>
      <w:r>
        <w:t>Our results are presented in three sections. First we report the total number of tools discovered by each generation along chains. Second we report the number of new tools discovered relative to the number of tools inherited (as opposed to generati</w:t>
      </w:r>
      <w:r>
        <w:t>on). In the second section, we also quantify the amount of time each participant spent recreating inherited tools versus discovering new ones, and test whether the number of tools inherited had an impact on the rate of new tool discovery. In the last secti</w:t>
      </w:r>
      <w:r>
        <w:t>on, we compare first generation participants who did not inherit from anyone to participants in generations 2-4 who inherited at least some tools from an ancestor in an attempt to understand whether inheritance confers any benefit to problem solving beyond</w:t>
      </w:r>
      <w:r>
        <w:t xml:space="preserve"> the inherited solutions.</w:t>
      </w:r>
    </w:p>
    <w:p w14:paraId="30A1A786" w14:textId="77777777" w:rsidR="00566DC7" w:rsidRDefault="001908FF">
      <w:pPr>
        <w:pStyle w:val="Heading2"/>
      </w:pPr>
      <w:bookmarkStart w:id="62" w:name="tools-by-generation"/>
      <w:r>
        <w:lastRenderedPageBreak/>
        <w:t>Tools by generation</w:t>
      </w:r>
      <w:bookmarkEnd w:id="62"/>
    </w:p>
    <w:p w14:paraId="44A48477" w14:textId="77777777" w:rsidR="00566DC7" w:rsidRDefault="001908FF">
      <w:pPr>
        <w:pStyle w:val="FirstParagraph"/>
      </w:pPr>
      <w:r>
        <w:t xml:space="preserve">We found that participants in later generations were able to discover more tools in the same amount of time than their ancestors (Fig. 3). To quantify these gains, we fit a hierarchical regression model to the </w:t>
      </w:r>
      <w:r>
        <w:t xml:space="preserve">number of tools discovered in each generation with polynomial contrasts for generation and random effects for chain. On average, second generation participants were able to discover 3.3 more tools than first generation participants, </w:t>
      </w:r>
      <w:r>
        <w:rPr>
          <w:i/>
        </w:rPr>
        <w:t>b</w:t>
      </w:r>
      <w:r>
        <w:t xml:space="preserve"> = 3.27 (SE = 0.65), </w:t>
      </w:r>
      <w:r>
        <w:rPr>
          <w:i/>
        </w:rPr>
        <w:t>t</w:t>
      </w:r>
      <w:r>
        <w:t xml:space="preserve"> = 5.04. This effect decreased by -0.4 each generation for third and fourth generation participants, </w:t>
      </w:r>
      <w:r>
        <w:rPr>
          <w:i/>
        </w:rPr>
        <w:t>b</w:t>
      </w:r>
      <w:r>
        <w:t xml:space="preserve"> = -0.39 (SE = 0.20), </w:t>
      </w:r>
      <w:r>
        <w:rPr>
          <w:i/>
        </w:rPr>
        <w:t>t</w:t>
      </w:r>
      <w:r>
        <w:t xml:space="preserve"> = -2.00.</w:t>
      </w:r>
    </w:p>
    <w:p w14:paraId="767AA4D4" w14:textId="77777777" w:rsidR="00566DC7" w:rsidRDefault="001908FF">
      <w:pPr>
        <w:pStyle w:val="CaptionedFigure"/>
      </w:pPr>
      <w:r>
        <w:rPr>
          <w:noProof/>
          <w:lang w:val="fr-FR" w:eastAsia="fr-FR"/>
        </w:rPr>
        <w:drawing>
          <wp:inline distT="0" distB="0" distL="0" distR="0" wp14:anchorId="2A08C7EE" wp14:editId="2DEABCF2">
            <wp:extent cx="3657600" cy="3657600"/>
            <wp:effectExtent l="0" t="0" r="0" b="0"/>
            <wp:docPr id="3" name="Picture" descr="Figure 3 Tools by generation. Each of the thin green lines is a chain. The thick blue line is the model predictions with ±1 standard error."/>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innovations-by-generation-1.png"/>
                    <pic:cNvPicPr>
                      <a:picLocks noChangeAspect="1" noChangeArrowheads="1"/>
                    </pic:cNvPicPr>
                  </pic:nvPicPr>
                  <pic:blipFill>
                    <a:blip r:embed="rId11"/>
                    <a:stretch>
                      <a:fillRect/>
                    </a:stretch>
                  </pic:blipFill>
                  <pic:spPr bwMode="auto">
                    <a:xfrm>
                      <a:off x="0" y="0"/>
                      <a:ext cx="3657600" cy="3657600"/>
                    </a:xfrm>
                    <a:prstGeom prst="rect">
                      <a:avLst/>
                    </a:prstGeom>
                    <a:noFill/>
                    <a:ln w="9525">
                      <a:noFill/>
                      <a:headEnd/>
                      <a:tailEnd/>
                    </a:ln>
                  </pic:spPr>
                </pic:pic>
              </a:graphicData>
            </a:graphic>
          </wp:inline>
        </w:drawing>
      </w:r>
    </w:p>
    <w:p w14:paraId="5A124835" w14:textId="77777777" w:rsidR="00566DC7" w:rsidRDefault="001908FF">
      <w:pPr>
        <w:pStyle w:val="ImageCaption"/>
      </w:pPr>
      <w:r>
        <w:t>Figure 3 Tools by generation. Each of the thin green lines is a chain. The thick blue line is the model predictions wit</w:t>
      </w:r>
      <w:r>
        <w:t>h ±1 standard error.</w:t>
      </w:r>
    </w:p>
    <w:p w14:paraId="0A690860" w14:textId="77777777" w:rsidR="00566DC7" w:rsidRDefault="001908FF">
      <w:pPr>
        <w:pStyle w:val="BodyText"/>
      </w:pPr>
      <w:r>
        <w:t>It is worth noting that as tools are accumulated, the number of possible combinations that can be produced increases exponentially. As a consequence, the discovery of later tools was less likely to happen by chance alone. To take the s</w:t>
      </w:r>
      <w:r>
        <w:t>ize of the combinatorial space into account, rather than scoring each tool equally, we instead scored each tool based on the size of the combinatorial space at the time it was discovered. Refitting the same hierarchical regression model as above, this time</w:t>
      </w:r>
      <w:r>
        <w:t xml:space="preserve"> predicting the sum of tool scores discovered in each generation, we </w:t>
      </w:r>
      <w:r>
        <w:t xml:space="preserve">again </w:t>
      </w:r>
      <w:r>
        <w:t xml:space="preserve">found that tool scores increased linearly with each generation, </w:t>
      </w:r>
      <w:r>
        <w:rPr>
          <w:i/>
        </w:rPr>
        <w:t>b</w:t>
      </w:r>
      <w:r>
        <w:t xml:space="preserve"> = 0.04 (SE = 0.01), </w:t>
      </w:r>
      <w:r>
        <w:rPr>
          <w:i/>
        </w:rPr>
        <w:t>t</w:t>
      </w:r>
      <w:r>
        <w:t xml:space="preserve"> = 4.92, but in this model, the improvement in tool score was not found to decrease for later </w:t>
      </w:r>
      <w:r>
        <w:t xml:space="preserve">generations, </w:t>
      </w:r>
      <w:r>
        <w:rPr>
          <w:i/>
        </w:rPr>
        <w:t>b</w:t>
      </w:r>
      <w:r>
        <w:t xml:space="preserve"> = -0.0001 (SE = 0.0059), </w:t>
      </w:r>
      <w:r>
        <w:rPr>
          <w:i/>
        </w:rPr>
        <w:t>t</w:t>
      </w:r>
      <w:r>
        <w:t xml:space="preserve"> = -0.01.</w:t>
      </w:r>
    </w:p>
    <w:p w14:paraId="7A730CA9" w14:textId="77777777" w:rsidR="00566DC7" w:rsidRDefault="001908FF">
      <w:pPr>
        <w:pStyle w:val="Heading2"/>
      </w:pPr>
      <w:bookmarkStart w:id="63" w:name="tools-by-inheritance-size"/>
      <w:r>
        <w:lastRenderedPageBreak/>
        <w:t>Tools by inheritance size</w:t>
      </w:r>
      <w:bookmarkEnd w:id="63"/>
    </w:p>
    <w:p w14:paraId="2AB99BAB" w14:textId="77777777" w:rsidR="00566DC7" w:rsidRDefault="001908FF">
      <w:pPr>
        <w:pStyle w:val="CaptionedFigure"/>
      </w:pPr>
      <w:r>
        <w:rPr>
          <w:noProof/>
          <w:lang w:val="fr-FR" w:eastAsia="fr-FR"/>
        </w:rPr>
        <w:drawing>
          <wp:inline distT="0" distB="0" distL="0" distR="0" wp14:anchorId="215F4E55" wp14:editId="604CD21E">
            <wp:extent cx="3657600" cy="7315200"/>
            <wp:effectExtent l="0" t="0" r="0" b="0"/>
            <wp:docPr id="4" name="Picture" descr="Figure 4 Tools by inheritance size. A. Number of tools created relative to those inherited. The dotted line is a reference with slope=1 such that points above the line indicate future generations exceeding their ancestors. B. Number of new tools relative to those inherited. The same reference line is now shown horizontally. The error ranges specify the model predictions with ±1 standard error."/>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inheritance-size-1.png"/>
                    <pic:cNvPicPr>
                      <a:picLocks noChangeAspect="1" noChangeArrowheads="1"/>
                    </pic:cNvPicPr>
                  </pic:nvPicPr>
                  <pic:blipFill>
                    <a:blip r:embed="rId12"/>
                    <a:stretch>
                      <a:fillRect/>
                    </a:stretch>
                  </pic:blipFill>
                  <pic:spPr bwMode="auto">
                    <a:xfrm>
                      <a:off x="0" y="0"/>
                      <a:ext cx="3657600" cy="7315200"/>
                    </a:xfrm>
                    <a:prstGeom prst="rect">
                      <a:avLst/>
                    </a:prstGeom>
                    <a:noFill/>
                    <a:ln w="9525">
                      <a:noFill/>
                      <a:headEnd/>
                      <a:tailEnd/>
                    </a:ln>
                  </pic:spPr>
                </pic:pic>
              </a:graphicData>
            </a:graphic>
          </wp:inline>
        </w:drawing>
      </w:r>
    </w:p>
    <w:p w14:paraId="2D95B4BB" w14:textId="77777777" w:rsidR="00566DC7" w:rsidRDefault="001908FF">
      <w:pPr>
        <w:pStyle w:val="ImageCaption"/>
      </w:pPr>
      <w:r>
        <w:t>Figure 4 Tools by inheritance size. A. Number of tools created relative to those inherited. The dotted line is a reference with slope=1 such that points above the line indicate future generations exceeding their ancestors. B. Number of new tools relative t</w:t>
      </w:r>
      <w:r>
        <w:t xml:space="preserve">o those inherited. The </w:t>
      </w:r>
      <w:r>
        <w:lastRenderedPageBreak/>
        <w:t>same reference line is now shown horizontally. The error ranges specify the model predictions with ±1 standard error.</w:t>
      </w:r>
    </w:p>
    <w:p w14:paraId="634339F5" w14:textId="77777777" w:rsidR="00566DC7" w:rsidRDefault="001908FF">
      <w:pPr>
        <w:pStyle w:val="BodyText"/>
      </w:pPr>
      <w:r>
        <w:t>Because there is no difference between a second generation participant who inherits 10 tools and a fourth generatio</w:t>
      </w:r>
      <w:r>
        <w:t>n participant who inherits the same tools, we also looked at problem solving performance relative to the number of tools that were inherited regardless of generation (Fig. 4). As the number of inherited tools increased, the number of new tools discovered d</w:t>
      </w:r>
      <w:r>
        <w:t xml:space="preserve">ecreased, </w:t>
      </w:r>
      <w:r>
        <w:rPr>
          <w:i/>
        </w:rPr>
        <w:t>b</w:t>
      </w:r>
      <w:r>
        <w:t xml:space="preserve"> = -0.18 (SE = 0.06), </w:t>
      </w:r>
      <w:r>
        <w:rPr>
          <w:i/>
        </w:rPr>
        <w:t>t</w:t>
      </w:r>
      <w:r>
        <w:t xml:space="preserve"> = -2.92 (Fig. 4B).</w:t>
      </w:r>
    </w:p>
    <w:p w14:paraId="2513458C" w14:textId="77777777" w:rsidR="00566DC7" w:rsidRDefault="001908FF">
      <w:pPr>
        <w:pStyle w:val="BodyText"/>
      </w:pPr>
      <w:r>
        <w:t>Participants who inherited more tools also required more time to recreate those tools. Participants took on average 8.2 minutes of the 25 minute session (32.8%) to recreate the inherited tools—a portion</w:t>
      </w:r>
      <w:r>
        <w:t xml:space="preserve"> of the experiment we refer to as the learning period. The length of the learning period correlated positively with the number of inherited tools, </w:t>
      </w:r>
      <w:r>
        <w:rPr>
          <w:i/>
        </w:rPr>
        <w:t>r</w:t>
      </w:r>
      <w:r>
        <w:t xml:space="preserve"> = 0.6 (Fig. 5).</w:t>
      </w:r>
    </w:p>
    <w:p w14:paraId="6F5FC1A8" w14:textId="77777777" w:rsidR="00566DC7" w:rsidRDefault="001908FF">
      <w:pPr>
        <w:pStyle w:val="CaptionedFigure"/>
      </w:pPr>
      <w:r>
        <w:rPr>
          <w:noProof/>
          <w:lang w:val="fr-FR" w:eastAsia="fr-FR"/>
        </w:rPr>
        <w:drawing>
          <wp:inline distT="0" distB="0" distL="0" distR="0" wp14:anchorId="7E25AE6C" wp14:editId="06A16A29">
            <wp:extent cx="3657600" cy="3657600"/>
            <wp:effectExtent l="0" t="0" r="0" b="0"/>
            <wp:docPr id="5" name="Picture" descr="Figure 5 Learning rates. Correlation between the number of tools inherited and the time it took to recreate the inherited items. Outliers who were appear unwilling or unable to recreate the inherited items are shown as X’s, but included in all analyses."/>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learning-rates-1.png"/>
                    <pic:cNvPicPr>
                      <a:picLocks noChangeAspect="1" noChangeArrowheads="1"/>
                    </pic:cNvPicPr>
                  </pic:nvPicPr>
                  <pic:blipFill>
                    <a:blip r:embed="rId13"/>
                    <a:stretch>
                      <a:fillRect/>
                    </a:stretch>
                  </pic:blipFill>
                  <pic:spPr bwMode="auto">
                    <a:xfrm>
                      <a:off x="0" y="0"/>
                      <a:ext cx="3657600" cy="3657600"/>
                    </a:xfrm>
                    <a:prstGeom prst="rect">
                      <a:avLst/>
                    </a:prstGeom>
                    <a:noFill/>
                    <a:ln w="9525">
                      <a:noFill/>
                      <a:headEnd/>
                      <a:tailEnd/>
                    </a:ln>
                  </pic:spPr>
                </pic:pic>
              </a:graphicData>
            </a:graphic>
          </wp:inline>
        </w:drawing>
      </w:r>
    </w:p>
    <w:p w14:paraId="479533E8" w14:textId="77777777" w:rsidR="00566DC7" w:rsidRDefault="001908FF">
      <w:pPr>
        <w:pStyle w:val="ImageCaption"/>
      </w:pPr>
      <w:r>
        <w:t>Figure 5 Learning rates. Correlation between the number of tools inherited and the time i</w:t>
      </w:r>
      <w:r>
        <w:t>t took to recreate the inherited items. Outliers who were appear unwilling or unable to recreate the inherited items are shown as X’s, but included in all analyses.</w:t>
      </w:r>
    </w:p>
    <w:p w14:paraId="41F51815" w14:textId="77777777" w:rsidR="00566DC7" w:rsidRDefault="001908FF">
      <w:pPr>
        <w:pStyle w:val="BodyText"/>
      </w:pPr>
      <w:r>
        <w:t xml:space="preserve">We next asked whether inheriting more tools had an impact on the rate of new </w:t>
      </w:r>
      <w:r>
        <w:t xml:space="preserve">tool discovery, controlling for the length of time spent recreating inherited tools. We fit a hierarchical regression model predicting the number of new tools discovered relative to the amount of time out of the 25 minute session available to discover new </w:t>
      </w:r>
      <w:r>
        <w:t xml:space="preserve">tools (Fig. 6). The overall discovery rate was 5.6 minutes per tool (0.18 innovations per minute), </w:t>
      </w:r>
      <w:r>
        <w:rPr>
          <w:i/>
        </w:rPr>
        <w:t>b</w:t>
      </w:r>
      <w:r>
        <w:t xml:space="preserve"> = 0.18 (SE = 0.04), </w:t>
      </w:r>
      <w:r>
        <w:rPr>
          <w:i/>
        </w:rPr>
        <w:t>t</w:t>
      </w:r>
      <w:r>
        <w:t xml:space="preserve"> = 4.06. This rate was not found to vary based on the number of inherited tools, as revealed by comparing a model predicting novel too</w:t>
      </w:r>
      <w:r>
        <w:t xml:space="preserve">ls from discovery time alone </w:t>
      </w:r>
      <w:r>
        <w:lastRenderedPageBreak/>
        <w:t xml:space="preserve">to one predicting novel tools from the interaction between discovery time and inheritance size,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(2) = 0.5430, </w:t>
      </w:r>
      <w:r>
        <w:rPr>
          <w:i/>
        </w:rPr>
        <w:t>p</w:t>
      </w:r>
      <w:r>
        <w:t xml:space="preserve"> = 0.762.</w:t>
      </w:r>
    </w:p>
    <w:p w14:paraId="72A9BE6F" w14:textId="77777777" w:rsidR="00566DC7" w:rsidRDefault="001908FF">
      <w:pPr>
        <w:pStyle w:val="CaptionedFigure"/>
      </w:pPr>
      <w:r>
        <w:rPr>
          <w:noProof/>
          <w:lang w:val="fr-FR" w:eastAsia="fr-FR"/>
        </w:rPr>
        <w:drawing>
          <wp:inline distT="0" distB="0" distL="0" distR="0" wp14:anchorId="7972635C" wp14:editId="345AB0AA">
            <wp:extent cx="3657600" cy="3657600"/>
            <wp:effectExtent l="0" t="0" r="0" b="0"/>
            <wp:docPr id="6" name="Picture" descr="Figure 6 New tool discovery rates. Discovery time is the amount of time out of a 25 minute session dedicated to discovering new innovations that were not discovered by an ancestor. The line shows the predictions of the hierarchical regression model with ±1 standard error. The slope of this line did not significantly vary based on the number of inherited tools. Participants marked with X’s are the same as in Fig. 5."/>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playing-time-1.png"/>
                    <pic:cNvPicPr>
                      <a:picLocks noChangeAspect="1" noChangeArrowheads="1"/>
                    </pic:cNvPicPr>
                  </pic:nvPicPr>
                  <pic:blipFill>
                    <a:blip r:embed="rId14"/>
                    <a:stretch>
                      <a:fillRect/>
                    </a:stretch>
                  </pic:blipFill>
                  <pic:spPr bwMode="auto">
                    <a:xfrm>
                      <a:off x="0" y="0"/>
                      <a:ext cx="3657600" cy="3657600"/>
                    </a:xfrm>
                    <a:prstGeom prst="rect">
                      <a:avLst/>
                    </a:prstGeom>
                    <a:noFill/>
                    <a:ln w="9525">
                      <a:noFill/>
                      <a:headEnd/>
                      <a:tailEnd/>
                    </a:ln>
                  </pic:spPr>
                </pic:pic>
              </a:graphicData>
            </a:graphic>
          </wp:inline>
        </w:drawing>
      </w:r>
    </w:p>
    <w:p w14:paraId="74FB9C3C" w14:textId="77777777" w:rsidR="00566DC7" w:rsidRDefault="001908FF">
      <w:pPr>
        <w:pStyle w:val="ImageCaption"/>
      </w:pPr>
      <w:r>
        <w:t>Figure 6 New tool discovery rates. Discovery time is the amount of time out of a 25 minute session de</w:t>
      </w:r>
      <w:r>
        <w:t>dicated to discovering new innovations that were not discovered by an ancestor. The line shows the predictions of the hierarchical regression model with ±1 standard error. The slope of this line did not significantly vary based on the number of inherited t</w:t>
      </w:r>
      <w:r>
        <w:t>ools. Participants marked with X’s are the same as in Fig. 5.</w:t>
      </w:r>
    </w:p>
    <w:p w14:paraId="73A5A9FF" w14:textId="77777777" w:rsidR="00566DC7" w:rsidRDefault="001908FF">
      <w:pPr>
        <w:pStyle w:val="Heading2"/>
      </w:pPr>
      <w:bookmarkStart w:id="64" w:name="guesses-per-tool"/>
      <w:r>
        <w:t>Guesses per tool</w:t>
      </w:r>
      <w:bookmarkEnd w:id="64"/>
    </w:p>
    <w:p w14:paraId="1182D75D" w14:textId="1C2F0786" w:rsidR="004F0C43" w:rsidRPr="004F0C43" w:rsidRDefault="001908FF" w:rsidP="00A203E1">
      <w:pPr>
        <w:pStyle w:val="FirstParagraph"/>
      </w:pPr>
      <w:r>
        <w:t xml:space="preserve">In this section, we compared first generation participants who did not inherit from anyone </w:t>
      </w:r>
      <w:del w:id="65" w:author="Derex, Maxime" w:date="2018-05-13T16:54:00Z">
        <w:r w:rsidDel="00310702">
          <w:delText xml:space="preserve">(No inheritance) </w:delText>
        </w:r>
      </w:del>
      <w:r>
        <w:t xml:space="preserve">to participants in generations 2-4 who inherited at least some tools </w:t>
      </w:r>
      <w:r>
        <w:t>from an ancestor</w:t>
      </w:r>
      <w:ins w:id="66" w:author="Derex, Maxime" w:date="2018-05-13T16:55:00Z">
        <w:r w:rsidR="00310702">
          <w:t>.</w:t>
        </w:r>
      </w:ins>
      <w:r>
        <w:t xml:space="preserve"> </w:t>
      </w:r>
      <w:del w:id="67" w:author="Derex, Maxime" w:date="2018-05-13T16:55:00Z">
        <w:r w:rsidDel="00310702">
          <w:delText xml:space="preserve">(Inheritance). </w:delText>
        </w:r>
      </w:del>
      <w:r>
        <w:t>We compared these two groups in terms of the number of guesses required to discover each tool.</w:t>
      </w:r>
    </w:p>
    <w:p w14:paraId="638CD2CA" w14:textId="77042093" w:rsidR="004F0C43" w:rsidRDefault="001908FF">
      <w:pPr>
        <w:pStyle w:val="BodyText"/>
      </w:pPr>
      <w:r>
        <w:t>T</w:t>
      </w:r>
      <w:r>
        <w:t xml:space="preserve">o count the number of guesses that were required for each tool, we tallied all guesses made from the moment in which a new tool </w:t>
      </w:r>
      <w:r>
        <w:t>was eligible for discovery until that tool was discovered. A new tool was eligible for discovery once all of the items required to produce the new tool had been discovered.</w:t>
      </w:r>
    </w:p>
    <w:p w14:paraId="2C7F7E94" w14:textId="07ABDDCE" w:rsidR="00566DC7" w:rsidDel="00310702" w:rsidRDefault="001908FF">
      <w:pPr>
        <w:pStyle w:val="BodyText"/>
        <w:rPr>
          <w:del w:id="68" w:author="Derex, Maxime" w:date="2018-05-13T16:50:00Z"/>
        </w:rPr>
      </w:pPr>
      <w:commentRangeStart w:id="69"/>
      <w:r>
        <w:t xml:space="preserve">We fit a hierarchical linear model predicting the number of guesses per tool based </w:t>
      </w:r>
      <w:r>
        <w:t xml:space="preserve">on </w:t>
      </w:r>
      <w:del w:id="70" w:author="Derex, Maxime" w:date="2018-05-13T16:53:00Z">
        <w:r w:rsidDel="00310702">
          <w:delText>inheritance condition</w:delText>
        </w:r>
      </w:del>
      <w:ins w:id="71" w:author="Derex, Maxime" w:date="2018-05-13T16:53:00Z">
        <w:r w:rsidR="00310702">
          <w:t>generation</w:t>
        </w:r>
      </w:ins>
      <w:r>
        <w:t xml:space="preserve"> (</w:t>
      </w:r>
      <w:del w:id="72" w:author="Derex, Maxime" w:date="2018-05-13T16:53:00Z">
        <w:r w:rsidDel="00310702">
          <w:delText>No inheritance</w:delText>
        </w:r>
      </w:del>
      <w:ins w:id="73" w:author="Derex, Maxime" w:date="2018-05-13T16:53:00Z">
        <w:r w:rsidR="00310702">
          <w:t>Generation 1</w:t>
        </w:r>
      </w:ins>
      <w:r>
        <w:t xml:space="preserve">, </w:t>
      </w:r>
      <w:del w:id="74" w:author="Derex, Maxime" w:date="2018-05-13T16:53:00Z">
        <w:r w:rsidDel="00310702">
          <w:delText>Inheritance</w:delText>
        </w:r>
      </w:del>
      <w:ins w:id="75" w:author="Derex, Maxime" w:date="2018-05-13T16:53:00Z">
        <w:r w:rsidR="00310702">
          <w:t>Generations 2-4</w:t>
        </w:r>
      </w:ins>
      <w:r>
        <w:t xml:space="preserve">) with random effects by tool. </w:t>
      </w:r>
      <w:commentRangeStart w:id="76"/>
      <w:del w:id="77" w:author="Derex, Maxime" w:date="2018-05-13T16:50:00Z">
        <w:r w:rsidDel="00310702">
          <w:delText>Tools that were only discovered by participants in the inheritance condition were excluded from this analysis.</w:delText>
        </w:r>
        <w:commentRangeEnd w:id="76"/>
        <w:r w:rsidR="00A203E1" w:rsidDel="00310702">
          <w:rPr>
            <w:rStyle w:val="CommentReference"/>
          </w:rPr>
          <w:commentReference w:id="76"/>
        </w:r>
      </w:del>
    </w:p>
    <w:p w14:paraId="382CB71C" w14:textId="28130C6A" w:rsidR="00566DC7" w:rsidRDefault="001908FF">
      <w:pPr>
        <w:pStyle w:val="BodyText"/>
      </w:pPr>
      <w:del w:id="78" w:author="Derex, Maxime" w:date="2018-05-13T16:46:00Z">
        <w:r w:rsidDel="00A203E1">
          <w:lastRenderedPageBreak/>
          <w:delText>For those</w:delText>
        </w:r>
      </w:del>
      <w:ins w:id="79" w:author="Derex, Maxime" w:date="2018-05-13T16:46:00Z">
        <w:r w:rsidR="00A203E1">
          <w:t>Tools</w:t>
        </w:r>
      </w:ins>
      <w:r>
        <w:t xml:space="preserve"> </w:t>
      </w:r>
      <w:del w:id="80" w:author="Derex, Maxime" w:date="2018-05-13T16:53:00Z">
        <w:r w:rsidDel="00310702">
          <w:delText>in the inheritance condition</w:delText>
        </w:r>
      </w:del>
      <w:ins w:id="81" w:author="Derex, Maxime" w:date="2018-05-13T16:53:00Z">
        <w:r w:rsidR="00310702">
          <w:t>that have been produced by Generations 2-4</w:t>
        </w:r>
      </w:ins>
      <w:ins w:id="82" w:author="Derex, Maxime" w:date="2018-05-13T16:47:00Z">
        <w:r w:rsidR="00A203E1">
          <w:t xml:space="preserve"> were assigned to one of two classes: those that were inherited </w:t>
        </w:r>
      </w:ins>
      <w:del w:id="83" w:author="Derex, Maxime" w:date="2018-05-13T16:48:00Z">
        <w:r w:rsidDel="00A203E1">
          <w:delText>, we separated our anal</w:delText>
        </w:r>
        <w:r w:rsidDel="00A203E1">
          <w:delText xml:space="preserve">yses based on whether the tool was inherited </w:delText>
        </w:r>
      </w:del>
      <w:r>
        <w:t xml:space="preserve">from an ancestor </w:t>
      </w:r>
      <w:del w:id="84" w:author="Derex, Maxime" w:date="2018-05-13T16:48:00Z">
        <w:r w:rsidDel="00A203E1">
          <w:delText xml:space="preserve">or </w:delText>
        </w:r>
      </w:del>
      <w:ins w:id="85" w:author="Derex, Maxime" w:date="2018-05-13T16:48:00Z">
        <w:r w:rsidR="00A203E1">
          <w:t xml:space="preserve">and those that were </w:t>
        </w:r>
      </w:ins>
      <w:r>
        <w:t xml:space="preserve">discovered </w:t>
      </w:r>
      <w:del w:id="86" w:author="Derex, Maxime" w:date="2018-05-13T16:49:00Z">
        <w:r w:rsidDel="00A203E1">
          <w:delText>new</w:delText>
        </w:r>
      </w:del>
      <w:ins w:id="87" w:author="Derex, Maxime" w:date="2018-05-13T16:49:00Z">
        <w:r w:rsidR="00A203E1">
          <w:t>through a trial and error process</w:t>
        </w:r>
      </w:ins>
      <w:r>
        <w:t xml:space="preserve">. </w:t>
      </w:r>
      <w:commentRangeEnd w:id="69"/>
      <w:r w:rsidR="00491C68">
        <w:rPr>
          <w:rStyle w:val="CommentReference"/>
        </w:rPr>
        <w:commentReference w:id="69"/>
      </w:r>
      <w:r>
        <w:t>This allowed us</w:t>
      </w:r>
      <w:r>
        <w:t xml:space="preserve"> to test whether the benefit to inheritance was restricted to reducing the number of guesses for inherited items, or whether inheritance had any effect on futur</w:t>
      </w:r>
      <w:r>
        <w:t>e guessing behaviors</w:t>
      </w:r>
      <w:r>
        <w:t>.</w:t>
      </w:r>
    </w:p>
    <w:p w14:paraId="26798AD6" w14:textId="3EB20804" w:rsidR="00566DC7" w:rsidRDefault="001908FF">
      <w:pPr>
        <w:pStyle w:val="BodyText"/>
      </w:pPr>
      <w:r>
        <w:t xml:space="preserve">As expected, participants </w:t>
      </w:r>
      <w:del w:id="88" w:author="Derex, Maxime" w:date="2018-05-13T16:56:00Z">
        <w:r w:rsidDel="00310702">
          <w:delText>who benefited from inheritance</w:delText>
        </w:r>
      </w:del>
      <w:ins w:id="89" w:author="Derex, Maxime" w:date="2018-05-13T16:56:00Z">
        <w:r w:rsidR="00310702">
          <w:t>from generations 2-4</w:t>
        </w:r>
      </w:ins>
      <w:r>
        <w:t xml:space="preserve"> on average made fewer guesses per tool than when the same tools were attempted in the first generation, </w:t>
      </w:r>
      <w:r>
        <w:rPr>
          <w:i/>
        </w:rPr>
        <w:t>b</w:t>
      </w:r>
      <w:r>
        <w:t xml:space="preserve"> = 15.36 (SE = 4.92), </w:t>
      </w:r>
      <w:r>
        <w:rPr>
          <w:i/>
        </w:rPr>
        <w:t>t</w:t>
      </w:r>
      <w:r>
        <w:t xml:space="preserve"> = 3.12. This effect demonstrates the benefit of </w:t>
      </w:r>
      <w:r>
        <w:t>inheriting from a previous generation in providing a shortcut to discovering these tools.</w:t>
      </w:r>
    </w:p>
    <w:p w14:paraId="1FCFE92B" w14:textId="77777777" w:rsidR="00566DC7" w:rsidRDefault="001908FF">
      <w:pPr>
        <w:pStyle w:val="BodyText"/>
      </w:pPr>
      <w:r>
        <w:t xml:space="preserve">However, we did not find any evidence that inheritance had an effect on the number of guesses per new tool, </w:t>
      </w:r>
      <w:r>
        <w:rPr>
          <w:i/>
        </w:rPr>
        <w:t>b</w:t>
      </w:r>
      <w:r>
        <w:t xml:space="preserve"> = -3.97 (SE = 4.77), </w:t>
      </w:r>
      <w:r>
        <w:rPr>
          <w:i/>
        </w:rPr>
        <w:t>t</w:t>
      </w:r>
      <w:r>
        <w:t xml:space="preserve"> = -0.83 (Fig. 7). This finding su</w:t>
      </w:r>
      <w:r>
        <w:t>ggests that although inheritance benefits participants in recreating inherited solutions, it does not confer any benefits to future problem solving.</w:t>
      </w:r>
    </w:p>
    <w:p w14:paraId="0630DDA8" w14:textId="77777777" w:rsidR="00566DC7" w:rsidRDefault="001908FF">
      <w:pPr>
        <w:pStyle w:val="CaptionedFigure"/>
      </w:pPr>
      <w:r>
        <w:rPr>
          <w:noProof/>
          <w:lang w:val="fr-FR" w:eastAsia="fr-FR"/>
        </w:rPr>
        <w:lastRenderedPageBreak/>
        <w:drawing>
          <wp:inline distT="0" distB="0" distL="0" distR="0" wp14:anchorId="1638477F" wp14:editId="081B8F88">
            <wp:extent cx="3657600" cy="7315200"/>
            <wp:effectExtent l="0" t="0" r="0" b="0"/>
            <wp:docPr id="7" name="Picture" descr="Figure 7 Guesses per tool by inheritance condition. Each line is the average number of guesses it took to discover a particular tool in either inheritance condition. Error bars show ±1 standard of the model predictions. A. Inherited tools. B. Novel tools."/>
            <wp:cNvGraphicFramePr/>
            <a:graphic xmlns:a="http://schemas.openxmlformats.org/drawingml/2006/main">
              <a:graphicData uri="http://schemas.openxmlformats.org/drawingml/2006/picture">
                <pic:pic xmlns:pic="http://schemas.openxmlformats.org/drawingml/2006/picture">
                  <pic:nvPicPr>
                    <pic:cNvPr id="0" name="Picture" descr="iterated-problem-solving_files/figure-docx/guesses-per-innovation-1-1.png"/>
                    <pic:cNvPicPr>
                      <a:picLocks noChangeAspect="1" noChangeArrowheads="1"/>
                    </pic:cNvPicPr>
                  </pic:nvPicPr>
                  <pic:blipFill>
                    <a:blip r:embed="rId15"/>
                    <a:stretch>
                      <a:fillRect/>
                    </a:stretch>
                  </pic:blipFill>
                  <pic:spPr bwMode="auto">
                    <a:xfrm>
                      <a:off x="0" y="0"/>
                      <a:ext cx="3657600" cy="7315200"/>
                    </a:xfrm>
                    <a:prstGeom prst="rect">
                      <a:avLst/>
                    </a:prstGeom>
                    <a:noFill/>
                    <a:ln w="9525">
                      <a:noFill/>
                      <a:headEnd/>
                      <a:tailEnd/>
                    </a:ln>
                  </pic:spPr>
                </pic:pic>
              </a:graphicData>
            </a:graphic>
          </wp:inline>
        </w:drawing>
      </w:r>
    </w:p>
    <w:p w14:paraId="1BB43101" w14:textId="77777777" w:rsidR="00566DC7" w:rsidRDefault="001908FF">
      <w:pPr>
        <w:pStyle w:val="ImageCaption"/>
      </w:pPr>
      <w:r>
        <w:t xml:space="preserve">Figure 7 Guesses per tool by </w:t>
      </w:r>
      <w:commentRangeStart w:id="90"/>
      <w:r>
        <w:t xml:space="preserve">inheritance </w:t>
      </w:r>
      <w:commentRangeEnd w:id="90"/>
      <w:r w:rsidR="008F509F">
        <w:rPr>
          <w:rStyle w:val="CommentReference"/>
          <w:i w:val="0"/>
        </w:rPr>
        <w:commentReference w:id="90"/>
      </w:r>
      <w:r>
        <w:t>condition. Each line is the average number of guesses it took to</w:t>
      </w:r>
      <w:r>
        <w:t xml:space="preserve"> discover a particular tool in either inheritance condition. Error bars show ±1 standard of the model predictions. A. Inherited tools. B. Novel tools.</w:t>
      </w:r>
    </w:p>
    <w:p w14:paraId="6AC8A4F7" w14:textId="77777777" w:rsidR="00566DC7" w:rsidRDefault="001908FF">
      <w:pPr>
        <w:pStyle w:val="Heading1"/>
      </w:pPr>
      <w:bookmarkStart w:id="91" w:name="discussion"/>
      <w:r>
        <w:lastRenderedPageBreak/>
        <w:t>Discussion</w:t>
      </w:r>
      <w:bookmarkEnd w:id="91"/>
    </w:p>
    <w:p w14:paraId="2E6D7B03" w14:textId="77777777" w:rsidR="00566DC7" w:rsidRDefault="001908FF">
      <w:pPr>
        <w:pStyle w:val="FirstParagraph"/>
      </w:pPr>
      <w:r>
        <w:t>We found that participants were consistently able to solve more problems in a single 25 minute</w:t>
      </w:r>
      <w:r>
        <w:t xml:space="preserve"> session than their ancestors, and thus were able to cumulatively improve upon the solutions they inherited. All participants were expected to be able to recreate the tools they inherited, but whether they could discover new tools, beyond those inherited, </w:t>
      </w:r>
      <w:r>
        <w:t>was unknown. Given the combinatorial complexity of the solution landscape, participants were unlikely to strike upon beneficial combinations by guessing at random. Because of this, some participants were unable to discover any new tools. But most did disco</w:t>
      </w:r>
      <w:r>
        <w:t>ver new tools, even when inheriting an already large number of previously discovered tools.</w:t>
      </w:r>
    </w:p>
    <w:p w14:paraId="3914EF7E" w14:textId="77777777" w:rsidR="00566DC7" w:rsidRDefault="001908FF">
      <w:pPr>
        <w:pStyle w:val="BodyText"/>
      </w:pPr>
      <w:r>
        <w:t>We also explored the impact of inheriting solutions on problem solving performance. We found that participants who inherited more tools tended to discover fewer new</w:t>
      </w:r>
      <w:r>
        <w:t xml:space="preserve"> tools than their ancestors, suggesting that later generation participants had a harder time exceeding their ancestors. Part of the reason is that later generation participants needed more time to recreate the tools they inherited. Controlling for the amou</w:t>
      </w:r>
      <w:r>
        <w:t>nt of time each participant had to discover new tools (as opposed to recreating inherited tools) did not reveal an effect of inheritance size on the rate of new tool discovery. Finally, we investigated whether the benefit of inheritance in terms of guesses</w:t>
      </w:r>
      <w:r>
        <w:t xml:space="preserve"> per tool extended beyond the inherited tools, and found that although inheritance clearly reduced the number of guesses required for inherited tools, it did not confer any benefit to future problem solving performance.</w:t>
      </w:r>
    </w:p>
    <w:p w14:paraId="73348099" w14:textId="77777777" w:rsidR="00566DC7" w:rsidRDefault="001908FF">
      <w:pPr>
        <w:pStyle w:val="BodyText"/>
      </w:pPr>
      <w:r>
        <w:t>Our conclusions are limited by the d</w:t>
      </w:r>
      <w:r>
        <w:t>esign of the solution landscape in the Totem game, and the restriction in our methods to a single problem solving strategy. The sparsity of the solution landscape, where many combinations can be made but very few yield new tools, indicates that in order to</w:t>
      </w:r>
      <w:r>
        <w:t xml:space="preserve"> succeed participants must use prior knowledge to help form combinations that are most likely to yield new tools. This challenges the notion that the difficulty of a particular tool is directly related to its combinatorial complexity. In addition, we belie</w:t>
      </w:r>
      <w:r>
        <w:t>ve the accumulation of problem solving knowledge over generations must be compared with the accumulation of problem solving knowledge through other forms of problem solving that do not involve vertical transmission.</w:t>
      </w:r>
    </w:p>
    <w:p w14:paraId="403666E4" w14:textId="77777777" w:rsidR="00566DC7" w:rsidRDefault="001908FF">
      <w:pPr>
        <w:pStyle w:val="BodyText"/>
      </w:pPr>
      <w:r>
        <w:t>More than any other animal, humans are p</w:t>
      </w:r>
      <w:r>
        <w:t>articularly skilled at inheriting and improving tools and other solutions to problems, but whether the ability to inherit from others has effects on problem solving beyond giving a head start to individual learning is not known. Although much work is still</w:t>
      </w:r>
      <w:r>
        <w:t xml:space="preserve"> needed to fully understand the human propensity for cumulative cultural evolution, we believe our research is a valuable contribution to ongoing efforts to understand how and why human culture is so integrally cumulative.</w:t>
      </w:r>
    </w:p>
    <w:p w14:paraId="021615AB" w14:textId="77777777" w:rsidR="00566DC7" w:rsidRDefault="001908FF">
      <w:pPr>
        <w:pStyle w:val="Bibliography"/>
      </w:pPr>
      <w:bookmarkStart w:id="92" w:name="ref-Alem:2016fu"/>
      <w:bookmarkStart w:id="93" w:name="refs"/>
      <w:r>
        <w:t>Alem, Sylvain, Clint J Perry, Xin</w:t>
      </w:r>
      <w:r>
        <w:t xml:space="preserve">gfu Zhu, Olli J Loukola, Thomas Ingraham, Eirik Søvik, and Lars Chittka. 2016. “Associative Mechanisms Allow for Social Learning and Cultural Transmission of String Pulling in an Insect.” </w:t>
      </w:r>
      <w:r>
        <w:rPr>
          <w:i/>
        </w:rPr>
        <w:t>PLoS Biology</w:t>
      </w:r>
      <w:r>
        <w:t xml:space="preserve"> 14 (10):e1002564–28.</w:t>
      </w:r>
    </w:p>
    <w:p w14:paraId="2449F69F" w14:textId="77777777" w:rsidR="00566DC7" w:rsidRDefault="001908FF">
      <w:pPr>
        <w:pStyle w:val="Bibliography"/>
      </w:pPr>
      <w:bookmarkStart w:id="94" w:name="ref-Basalla:1989wq"/>
      <w:bookmarkEnd w:id="92"/>
      <w:r>
        <w:t xml:space="preserve">Basalla, George. 1988. </w:t>
      </w:r>
      <w:r>
        <w:rPr>
          <w:i/>
        </w:rPr>
        <w:t>The evoluti</w:t>
      </w:r>
      <w:r>
        <w:rPr>
          <w:i/>
        </w:rPr>
        <w:t>on of technology</w:t>
      </w:r>
      <w:r>
        <w:t>. Cambridge University Press.</w:t>
      </w:r>
    </w:p>
    <w:p w14:paraId="4486FFC4" w14:textId="77777777" w:rsidR="00566DC7" w:rsidRDefault="001908FF">
      <w:pPr>
        <w:pStyle w:val="Bibliography"/>
      </w:pPr>
      <w:bookmarkStart w:id="95" w:name="ref-Boyd:2018diff"/>
      <w:bookmarkEnd w:id="94"/>
      <w:r>
        <w:t xml:space="preserve">Boyd, Robert. 2018. </w:t>
      </w:r>
      <w:r>
        <w:rPr>
          <w:i/>
        </w:rPr>
        <w:t>A Different Kind of Animal</w:t>
      </w:r>
      <w:r>
        <w:t>. How Culture Transformed Our Species. Princeton, NJ: Princeton University Press.</w:t>
      </w:r>
    </w:p>
    <w:p w14:paraId="0A0ED00F" w14:textId="77777777" w:rsidR="00566DC7" w:rsidRDefault="001908FF">
      <w:pPr>
        <w:pStyle w:val="Bibliography"/>
      </w:pPr>
      <w:bookmarkStart w:id="96" w:name="ref-Caldwell:2008gf"/>
      <w:bookmarkEnd w:id="95"/>
      <w:r>
        <w:lastRenderedPageBreak/>
        <w:t>Caldwell, Christine A, and A E Millen. 2008. “Experimental models for testing hypo</w:t>
      </w:r>
      <w:r>
        <w:t xml:space="preserve">theses about cumulative cultural evolution.” </w:t>
      </w:r>
      <w:r>
        <w:rPr>
          <w:i/>
        </w:rPr>
        <w:t>Evolution and Human Behavior</w:t>
      </w:r>
      <w:r>
        <w:t xml:space="preserve"> 29 (3):165–71.</w:t>
      </w:r>
    </w:p>
    <w:p w14:paraId="7550785B" w14:textId="77777777" w:rsidR="00566DC7" w:rsidRDefault="001908FF">
      <w:pPr>
        <w:pStyle w:val="Bibliography"/>
      </w:pPr>
      <w:bookmarkStart w:id="97" w:name="ref-Caldwell:2009fl"/>
      <w:bookmarkEnd w:id="96"/>
      <w:r>
        <w:t xml:space="preserve">Caldwell, Christine A, and Ailsa E Millen. 2009. “Social learning mechanisms and cumulative cultural evolution. Is imitation necessary?” </w:t>
      </w:r>
      <w:r>
        <w:rPr>
          <w:i/>
        </w:rPr>
        <w:t>Psychological Science</w:t>
      </w:r>
      <w:r>
        <w:t xml:space="preserve"> </w:t>
      </w:r>
      <w:r>
        <w:t>20 (12):1478–83.</w:t>
      </w:r>
    </w:p>
    <w:p w14:paraId="2B264202" w14:textId="77777777" w:rsidR="00566DC7" w:rsidRDefault="001908FF">
      <w:pPr>
        <w:pStyle w:val="Bibliography"/>
      </w:pPr>
      <w:bookmarkStart w:id="98" w:name="ref-Dean:2012gv"/>
      <w:bookmarkEnd w:id="97"/>
      <w:r>
        <w:t xml:space="preserve">Dean, Lewis G, R L Kendal, S J Schapiro, B Thierry, and K N Laland. 2012. “Identification of the Social and Cognitive Processes Underlying Human Cumulative Culture.” </w:t>
      </w:r>
      <w:r>
        <w:rPr>
          <w:i/>
        </w:rPr>
        <w:t>Science</w:t>
      </w:r>
      <w:r>
        <w:t xml:space="preserve"> 335 (6072):1114–8.</w:t>
      </w:r>
    </w:p>
    <w:p w14:paraId="75BEFF72" w14:textId="77777777" w:rsidR="00566DC7" w:rsidRDefault="001908FF">
      <w:pPr>
        <w:pStyle w:val="Bibliography"/>
      </w:pPr>
      <w:bookmarkStart w:id="99" w:name="ref-Derex:2015cbb"/>
      <w:bookmarkEnd w:id="98"/>
      <w:r>
        <w:t>Derex, Maxime, and Robert Boyd. 2015. “The fou</w:t>
      </w:r>
      <w:r>
        <w:t xml:space="preserve">ndations of the human cultural niche.” </w:t>
      </w:r>
      <w:r>
        <w:rPr>
          <w:i/>
        </w:rPr>
        <w:t>Nature Communications</w:t>
      </w:r>
      <w:r>
        <w:t xml:space="preserve"> 6 (September):1–7.</w:t>
      </w:r>
    </w:p>
    <w:p w14:paraId="3B5AA583" w14:textId="77777777" w:rsidR="00566DC7" w:rsidRDefault="001908FF">
      <w:pPr>
        <w:pStyle w:val="Bibliography"/>
      </w:pPr>
      <w:bookmarkStart w:id="100" w:name="ref-Derex:2013ia"/>
      <w:bookmarkEnd w:id="99"/>
      <w:r>
        <w:t xml:space="preserve">Derex, Maxime, Bernard Godelle, and Michel Raymond. 2013. “Social Learners Require Process Information to Outperform Individual Learners.” </w:t>
      </w:r>
      <w:r>
        <w:rPr>
          <w:i/>
        </w:rPr>
        <w:t>Evolution; International Journal of O</w:t>
      </w:r>
      <w:r>
        <w:rPr>
          <w:i/>
        </w:rPr>
        <w:t>rganic Evolution</w:t>
      </w:r>
      <w:r>
        <w:t xml:space="preserve"> 67 (3):688–97.</w:t>
      </w:r>
    </w:p>
    <w:p w14:paraId="1F8C580D" w14:textId="77777777" w:rsidR="00566DC7" w:rsidRDefault="001908FF">
      <w:pPr>
        <w:pStyle w:val="Bibliography"/>
      </w:pPr>
      <w:bookmarkStart w:id="101" w:name="ref-Fernandez:2001civ"/>
      <w:bookmarkEnd w:id="100"/>
      <w:r>
        <w:t xml:space="preserve">Fernández-Armesto, Felipe. 2001. </w:t>
      </w:r>
      <w:r>
        <w:rPr>
          <w:i/>
        </w:rPr>
        <w:t>Civilizations: culture, ambition, and the transformation of nature</w:t>
      </w:r>
      <w:r>
        <w:t>. Simon; Schuster.</w:t>
      </w:r>
    </w:p>
    <w:p w14:paraId="661AACCF" w14:textId="77777777" w:rsidR="00566DC7" w:rsidRDefault="001908FF">
      <w:pPr>
        <w:pStyle w:val="Bibliography"/>
      </w:pPr>
      <w:bookmarkStart w:id="102" w:name="ref-Henrich:2015srt"/>
      <w:bookmarkEnd w:id="101"/>
      <w:r>
        <w:t xml:space="preserve">Henrich, Joseph. 2015. </w:t>
      </w:r>
      <w:r>
        <w:rPr>
          <w:i/>
        </w:rPr>
        <w:t>The secret of our success: how culture is driving human evolution, domesticating ou</w:t>
      </w:r>
      <w:r>
        <w:rPr>
          <w:i/>
        </w:rPr>
        <w:t>r species, and making us smarter</w:t>
      </w:r>
      <w:r>
        <w:t>. Princeton University Press.</w:t>
      </w:r>
    </w:p>
    <w:p w14:paraId="286462FB" w14:textId="77777777" w:rsidR="00566DC7" w:rsidRDefault="001908FF">
      <w:pPr>
        <w:pStyle w:val="Bibliography"/>
      </w:pPr>
      <w:bookmarkStart w:id="103" w:name="ref-Hunt:2003dj"/>
      <w:bookmarkEnd w:id="102"/>
      <w:r>
        <w:t xml:space="preserve">Hunt, G R, and R D Gray. 2003. “Diversification and cumulative evolution in New Caledonian crow tool manufacture.” </w:t>
      </w:r>
      <w:r>
        <w:rPr>
          <w:i/>
        </w:rPr>
        <w:t>Proceedings. Biological Sciences / the Royal Society</w:t>
      </w:r>
      <w:r>
        <w:t xml:space="preserve"> 270 (1517):867–74.</w:t>
      </w:r>
    </w:p>
    <w:p w14:paraId="2E361299" w14:textId="77777777" w:rsidR="00566DC7" w:rsidRDefault="001908FF">
      <w:pPr>
        <w:pStyle w:val="Bibliography"/>
      </w:pPr>
      <w:bookmarkStart w:id="104" w:name="ref-Kaplan:2002iw"/>
      <w:bookmarkEnd w:id="103"/>
      <w:r>
        <w:t xml:space="preserve">Kaplan, Hillard S, and Arthur J Robson. 2002. “The emergence of humans: the coevolution of intelligence and longevity with intergenerational transfers.” </w:t>
      </w:r>
      <w:r>
        <w:rPr>
          <w:i/>
        </w:rPr>
        <w:t>Proceedings of the National Academy of Sciences of the United States of America</w:t>
      </w:r>
      <w:r>
        <w:t xml:space="preserve"> 99 (15):10221–6.</w:t>
      </w:r>
    </w:p>
    <w:p w14:paraId="6B744222" w14:textId="77777777" w:rsidR="00566DC7" w:rsidRDefault="001908FF">
      <w:pPr>
        <w:pStyle w:val="Bibliography"/>
      </w:pPr>
      <w:bookmarkStart w:id="105" w:name="ref-Laland:1997ts"/>
      <w:bookmarkEnd w:id="104"/>
      <w:r>
        <w:t>Laland</w:t>
      </w:r>
      <w:r>
        <w:t xml:space="preserve">, KN, and K Williams. 1997. “Shoaling generates social learning of foraging information in guppies.” </w:t>
      </w:r>
      <w:r>
        <w:rPr>
          <w:i/>
        </w:rPr>
        <w:t>Animal Behaviour</w:t>
      </w:r>
      <w:r>
        <w:t xml:space="preserve"> 53 (6):1161–9.</w:t>
      </w:r>
    </w:p>
    <w:p w14:paraId="661A0849" w14:textId="77777777" w:rsidR="00566DC7" w:rsidRDefault="001908FF">
      <w:pPr>
        <w:pStyle w:val="Bibliography"/>
      </w:pPr>
      <w:bookmarkStart w:id="106" w:name="ref-Lycett:2008di"/>
      <w:bookmarkEnd w:id="105"/>
      <w:r>
        <w:t xml:space="preserve">Lycett, Stephen J, and John A J Gowlett. 2008. “On questions surrounding the Acheulean ‘tradition’.” </w:t>
      </w:r>
      <w:r>
        <w:rPr>
          <w:i/>
        </w:rPr>
        <w:t>World Archaeology</w:t>
      </w:r>
      <w:r>
        <w:t xml:space="preserve"> 40 (</w:t>
      </w:r>
      <w:r>
        <w:t>3):295–315.</w:t>
      </w:r>
    </w:p>
    <w:p w14:paraId="0FBCD521" w14:textId="77777777" w:rsidR="00566DC7" w:rsidRDefault="001908FF">
      <w:pPr>
        <w:pStyle w:val="Bibliography"/>
      </w:pPr>
      <w:bookmarkStart w:id="107" w:name="ref-Morgan:2015hu"/>
      <w:bookmarkEnd w:id="106"/>
      <w:r>
        <w:t xml:space="preserve">Morgan, Thomas J H, N T Uomini, L E Rendell, L Chouinard-Thuly, S E Street, H M Lewis, C P Cross, et al. 2015. “Experimental evidence for the co-evolution of hominin tool-making teaching and language.” </w:t>
      </w:r>
      <w:r>
        <w:rPr>
          <w:i/>
        </w:rPr>
        <w:t>Nature Communications</w:t>
      </w:r>
      <w:r>
        <w:t xml:space="preserve"> 6 (January):6029–8.</w:t>
      </w:r>
    </w:p>
    <w:p w14:paraId="5A490916" w14:textId="77777777" w:rsidR="00566DC7" w:rsidRDefault="001908FF">
      <w:pPr>
        <w:pStyle w:val="Bibliography"/>
      </w:pPr>
      <w:bookmarkStart w:id="108" w:name="ref-Richerson:2005not"/>
      <w:bookmarkEnd w:id="107"/>
      <w:r>
        <w:t xml:space="preserve">Richerson, Peter J, and Robert Boyd. 2005. </w:t>
      </w:r>
      <w:r>
        <w:rPr>
          <w:i/>
        </w:rPr>
        <w:t>Not by genes alone: How culture transformed human evolution</w:t>
      </w:r>
      <w:r>
        <w:t>. University of Chicago Press.</w:t>
      </w:r>
    </w:p>
    <w:p w14:paraId="3EEE7060" w14:textId="77777777" w:rsidR="00566DC7" w:rsidRDefault="001908FF">
      <w:pPr>
        <w:pStyle w:val="Bibliography"/>
      </w:pPr>
      <w:bookmarkStart w:id="109" w:name="ref-Sanz:2009ja"/>
      <w:bookmarkEnd w:id="108"/>
      <w:r>
        <w:t xml:space="preserve">Sanz, C, J Call, and D Morgan. 2009. “Design complexity in termite-fishing tools of chimpanzees (Pan troglodytes).” </w:t>
      </w:r>
      <w:r>
        <w:rPr>
          <w:i/>
        </w:rPr>
        <w:t>Biology</w:t>
      </w:r>
      <w:r>
        <w:rPr>
          <w:i/>
        </w:rPr>
        <w:t xml:space="preserve"> Letters</w:t>
      </w:r>
      <w:r>
        <w:t xml:space="preserve"> 5 (3):293–96.</w:t>
      </w:r>
    </w:p>
    <w:p w14:paraId="5C59F57B" w14:textId="77777777" w:rsidR="00566DC7" w:rsidRDefault="001908FF">
      <w:pPr>
        <w:pStyle w:val="Bibliography"/>
      </w:pPr>
      <w:bookmarkStart w:id="110" w:name="ref-Sole:2013cm"/>
      <w:bookmarkEnd w:id="109"/>
      <w:r>
        <w:t xml:space="preserve">Solé, Ricard V, Sergi Valverde, Marti Rosas Casals, Stuart A Kauffman, Doyne Farmer, and Niles Eldredge. 2013. “The Evolutionary Ecology of Technological Innovations.” </w:t>
      </w:r>
      <w:r>
        <w:rPr>
          <w:i/>
        </w:rPr>
        <w:t>Complexity</w:t>
      </w:r>
      <w:r>
        <w:t xml:space="preserve"> 18 (4):15–27.</w:t>
      </w:r>
    </w:p>
    <w:p w14:paraId="022B4B06" w14:textId="77777777" w:rsidR="00566DC7" w:rsidRDefault="001908FF">
      <w:pPr>
        <w:pStyle w:val="Bibliography"/>
      </w:pPr>
      <w:bookmarkStart w:id="111" w:name="ref-Sterelny:2012ea"/>
      <w:bookmarkEnd w:id="110"/>
      <w:r>
        <w:lastRenderedPageBreak/>
        <w:t xml:space="preserve">Sterelny, Kim. 2012. </w:t>
      </w:r>
      <w:r>
        <w:rPr>
          <w:i/>
        </w:rPr>
        <w:t>The Evolved Apprent</w:t>
      </w:r>
      <w:r>
        <w:rPr>
          <w:i/>
        </w:rPr>
        <w:t>ice</w:t>
      </w:r>
      <w:r>
        <w:t>. The MIT Press.</w:t>
      </w:r>
    </w:p>
    <w:p w14:paraId="51E9E8C4" w14:textId="77777777" w:rsidR="00566DC7" w:rsidRDefault="001908FF">
      <w:pPr>
        <w:pStyle w:val="Bibliography"/>
      </w:pPr>
      <w:bookmarkStart w:id="112" w:name="ref-Tennie:2009gaa"/>
      <w:bookmarkEnd w:id="111"/>
      <w:r>
        <w:t xml:space="preserve">Tennie, C, J Call, and M Tomasello. 2009. “Ratcheting up the ratchet: on the evolution of cumulative culture.” </w:t>
      </w:r>
      <w:r>
        <w:rPr>
          <w:i/>
        </w:rPr>
        <w:t>Philosophical Transactions of the Royal Society B: Biological Sciences</w:t>
      </w:r>
      <w:r>
        <w:t xml:space="preserve"> 364 (1528):2405–15.</w:t>
      </w:r>
    </w:p>
    <w:p w14:paraId="15937AE7" w14:textId="77777777" w:rsidR="00566DC7" w:rsidRPr="00636E88" w:rsidRDefault="001908FF">
      <w:pPr>
        <w:pStyle w:val="Bibliography"/>
        <w:rPr>
          <w:lang w:val="fr-FR"/>
        </w:rPr>
      </w:pPr>
      <w:bookmarkStart w:id="113" w:name="ref-Thorndike:1898"/>
      <w:bookmarkEnd w:id="112"/>
      <w:r>
        <w:t xml:space="preserve">Thorndike, E L. 1898. </w:t>
      </w:r>
      <w:r w:rsidRPr="00636E88">
        <w:rPr>
          <w:lang w:val="fr-FR"/>
        </w:rPr>
        <w:t>“Animal Inte</w:t>
      </w:r>
      <w:r w:rsidRPr="00636E88">
        <w:rPr>
          <w:lang w:val="fr-FR"/>
        </w:rPr>
        <w:t xml:space="preserve">lligence.” </w:t>
      </w:r>
      <w:r w:rsidRPr="00636E88">
        <w:rPr>
          <w:i/>
          <w:lang w:val="fr-FR"/>
        </w:rPr>
        <w:t>The Psychological Review</w:t>
      </w:r>
      <w:r w:rsidRPr="00636E88">
        <w:rPr>
          <w:lang w:val="fr-FR"/>
        </w:rPr>
        <w:t xml:space="preserve"> 2:1–113.</w:t>
      </w:r>
    </w:p>
    <w:p w14:paraId="55DEB646" w14:textId="77777777" w:rsidR="00566DC7" w:rsidRDefault="001908FF">
      <w:pPr>
        <w:pStyle w:val="Bibliography"/>
      </w:pPr>
      <w:bookmarkStart w:id="114" w:name="ref-Torre:2011jl"/>
      <w:bookmarkEnd w:id="113"/>
      <w:r w:rsidRPr="00636E88">
        <w:rPr>
          <w:lang w:val="fr-FR"/>
        </w:rPr>
        <w:t xml:space="preserve">Torre, I de la. 2011. </w:t>
      </w:r>
      <w:r>
        <w:t xml:space="preserve">“The origins of stone tool technology in Africa: a historical perspective.” </w:t>
      </w:r>
      <w:r>
        <w:rPr>
          <w:i/>
        </w:rPr>
        <w:t>Philosophical Transactions of the Royal Society B: Biological Sciences</w:t>
      </w:r>
      <w:r>
        <w:t xml:space="preserve"> 366 (1567):1028–37.</w:t>
      </w:r>
    </w:p>
    <w:p w14:paraId="5C038AC6" w14:textId="77777777" w:rsidR="00566DC7" w:rsidRDefault="001908FF">
      <w:pPr>
        <w:pStyle w:val="Bibliography"/>
      </w:pPr>
      <w:bookmarkStart w:id="115" w:name="ref-Wasielewski:2014gg"/>
      <w:bookmarkEnd w:id="114"/>
      <w:r>
        <w:t>Wasielewski, Helen. 20</w:t>
      </w:r>
      <w:r>
        <w:t xml:space="preserve">14. “Imitation Is Necessary for Cumulative Cultural Evolution in an Unfamiliar, Opaque Task.” </w:t>
      </w:r>
      <w:r>
        <w:rPr>
          <w:i/>
        </w:rPr>
        <w:t>Human Nature (Hawthorne, N.Y.)</w:t>
      </w:r>
      <w:r>
        <w:t xml:space="preserve"> 25 (1):161–79.</w:t>
      </w:r>
    </w:p>
    <w:p w14:paraId="0EEFA4A0" w14:textId="77777777" w:rsidR="00566DC7" w:rsidRDefault="001908FF">
      <w:pPr>
        <w:pStyle w:val="Bibliography"/>
      </w:pPr>
      <w:bookmarkStart w:id="116" w:name="ref-Whiten:1999cic"/>
      <w:bookmarkEnd w:id="115"/>
      <w:r>
        <w:t>Whiten, A, J Goodall, W C McGrew, T Nishida, V Reynolds, Y Sugiyama, CEG Tutin, R W Wrangham, and C Boesch. 1999. “C</w:t>
      </w:r>
      <w:r>
        <w:t xml:space="preserve">ultures in chimpanzees.” </w:t>
      </w:r>
      <w:r>
        <w:rPr>
          <w:i/>
        </w:rPr>
        <w:t>Nature</w:t>
      </w:r>
      <w:r>
        <w:t xml:space="preserve"> 399 (6737):682–85.</w:t>
      </w:r>
    </w:p>
    <w:p w14:paraId="1A8B47AC" w14:textId="77777777" w:rsidR="00566DC7" w:rsidRDefault="001908FF">
      <w:pPr>
        <w:pStyle w:val="Bibliography"/>
      </w:pPr>
      <w:bookmarkStart w:id="117" w:name="ref-Zwirner:2015jn"/>
      <w:bookmarkEnd w:id="116"/>
      <w:r>
        <w:t xml:space="preserve">Zwirner, Elena, and Alex Thornton. 2015. “Cognitive requirements of cumulative culture: teaching is useful but not essential.” </w:t>
      </w:r>
      <w:r>
        <w:rPr>
          <w:i/>
        </w:rPr>
        <w:t>Scientific Reports</w:t>
      </w:r>
      <w:r>
        <w:t xml:space="preserve"> 5 (1):1–8.</w:t>
      </w:r>
    </w:p>
    <w:bookmarkEnd w:id="117"/>
    <w:bookmarkEnd w:id="93"/>
    <w:sectPr w:rsidR="00566DC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Derex, Maxime" w:date="2018-05-13T17:56:00Z" w:initials="DM">
    <w:p w14:paraId="1AEFDDCF" w14:textId="2D6F2EF7" w:rsidR="007167C0" w:rsidRDefault="007167C0" w:rsidP="007167C0">
      <w:pPr>
        <w:autoSpaceDE w:val="0"/>
        <w:autoSpaceDN w:val="0"/>
        <w:adjustRightInd w:val="0"/>
        <w:spacing w:after="0"/>
        <w:rPr>
          <w:rFonts w:ascii="Segoe UI" w:hAnsi="Segoe UI" w:cs="Segoe UI"/>
          <w:sz w:val="18"/>
          <w:szCs w:val="18"/>
          <w:lang w:val="fr-FR"/>
        </w:rPr>
      </w:pPr>
      <w:r>
        <w:rPr>
          <w:rStyle w:val="CommentReference"/>
        </w:rPr>
        <w:annotationRef/>
      </w:r>
      <w:r>
        <w:rPr>
          <w:rFonts w:ascii="Segoe UI" w:hAnsi="Segoe UI" w:cs="Segoe UI"/>
          <w:sz w:val="18"/>
          <w:szCs w:val="18"/>
          <w:lang w:val="fr-FR"/>
        </w:rPr>
        <w:t xml:space="preserve">Mesoudi, A. (2011). "Variable Cultural Acquisition Costs Constrain Cumulative Cultural Evolution." </w:t>
      </w:r>
      <w:r>
        <w:rPr>
          <w:rFonts w:ascii="Segoe UI" w:hAnsi="Segoe UI" w:cs="Segoe UI"/>
          <w:sz w:val="18"/>
          <w:szCs w:val="18"/>
          <w:u w:val="single"/>
          <w:lang w:val="fr-FR"/>
        </w:rPr>
        <w:t>Plos One</w:t>
      </w:r>
      <w:r>
        <w:rPr>
          <w:rFonts w:ascii="Segoe UI" w:hAnsi="Segoe UI" w:cs="Segoe UI"/>
          <w:sz w:val="18"/>
          <w:szCs w:val="18"/>
          <w:lang w:val="fr-FR"/>
        </w:rPr>
        <w:t xml:space="preserve"> </w:t>
      </w:r>
      <w:r>
        <w:rPr>
          <w:rFonts w:ascii="Segoe UI" w:hAnsi="Segoe UI" w:cs="Segoe UI"/>
          <w:b/>
          <w:bCs/>
          <w:sz w:val="18"/>
          <w:szCs w:val="18"/>
          <w:lang w:val="fr-FR"/>
        </w:rPr>
        <w:t>6</w:t>
      </w:r>
      <w:r>
        <w:rPr>
          <w:rFonts w:ascii="Segoe UI" w:hAnsi="Segoe UI" w:cs="Segoe UI"/>
          <w:sz w:val="18"/>
          <w:szCs w:val="18"/>
          <w:lang w:val="fr-FR"/>
        </w:rPr>
        <w:t>(3).</w:t>
      </w:r>
    </w:p>
    <w:p w14:paraId="5908AB9F" w14:textId="77777777" w:rsidR="001908FF" w:rsidRDefault="001908FF" w:rsidP="007167C0">
      <w:pPr>
        <w:autoSpaceDE w:val="0"/>
        <w:autoSpaceDN w:val="0"/>
        <w:adjustRightInd w:val="0"/>
        <w:spacing w:after="0"/>
        <w:rPr>
          <w:rFonts w:ascii="Segoe UI" w:hAnsi="Segoe UI" w:cs="Segoe UI"/>
          <w:sz w:val="18"/>
          <w:szCs w:val="18"/>
          <w:lang w:val="fr-FR"/>
        </w:rPr>
      </w:pPr>
    </w:p>
    <w:p w14:paraId="3CACDA9D" w14:textId="77777777" w:rsidR="001908FF" w:rsidRDefault="001908FF" w:rsidP="007167C0">
      <w:pPr>
        <w:autoSpaceDE w:val="0"/>
        <w:autoSpaceDN w:val="0"/>
        <w:adjustRightInd w:val="0"/>
        <w:spacing w:after="0"/>
        <w:rPr>
          <w:rFonts w:ascii="Segoe UI" w:hAnsi="Segoe UI" w:cs="Segoe UI"/>
          <w:sz w:val="18"/>
          <w:szCs w:val="18"/>
          <w:lang w:val="fr-FR"/>
        </w:rPr>
      </w:pPr>
    </w:p>
    <w:p w14:paraId="7F1D02DF" w14:textId="77777777" w:rsidR="007167C0" w:rsidRDefault="007167C0" w:rsidP="007167C0">
      <w:pPr>
        <w:autoSpaceDE w:val="0"/>
        <w:autoSpaceDN w:val="0"/>
        <w:adjustRightInd w:val="0"/>
        <w:spacing w:after="0"/>
        <w:rPr>
          <w:rFonts w:ascii="Segoe UI" w:hAnsi="Segoe UI" w:cs="Segoe UI"/>
          <w:sz w:val="18"/>
          <w:szCs w:val="18"/>
          <w:lang w:val="fr-FR"/>
        </w:rPr>
      </w:pPr>
    </w:p>
    <w:p w14:paraId="66D9B4AB" w14:textId="48F50380" w:rsidR="007167C0" w:rsidRPr="001908FF" w:rsidRDefault="007167C0">
      <w:pPr>
        <w:pStyle w:val="CommentText"/>
        <w:rPr>
          <w:lang w:val="fr-FR"/>
        </w:rPr>
      </w:pPr>
    </w:p>
  </w:comment>
  <w:comment w:id="41" w:author="Derex, Maxime" w:date="2018-05-13T17:22:00Z" w:initials="DM">
    <w:p w14:paraId="0E0915ED" w14:textId="1D9A1172" w:rsidR="00BF2FA5" w:rsidRDefault="00BF2FA5">
      <w:pPr>
        <w:pStyle w:val="CommentText"/>
      </w:pPr>
      <w:r>
        <w:rPr>
          <w:rStyle w:val="CommentReference"/>
        </w:rPr>
        <w:annotationRef/>
      </w:r>
      <w:r>
        <w:t>I wonder whether that section should be dropped or not. That debate about SL mechanisms is not that interesting for the purpose of this article and it looks like you are trying to convince people that our experiment is not exactly like the previous ones</w:t>
      </w:r>
      <w:r w:rsidR="004B6869">
        <w:t xml:space="preserve"> because we control for successful transmission</w:t>
      </w:r>
      <w:r>
        <w:t xml:space="preserve">. </w:t>
      </w:r>
    </w:p>
    <w:p w14:paraId="27AA2417" w14:textId="77777777" w:rsidR="00E26C33" w:rsidRDefault="00E26C33">
      <w:pPr>
        <w:pStyle w:val="CommentText"/>
      </w:pPr>
    </w:p>
    <w:p w14:paraId="5F285662" w14:textId="0BC68AA0" w:rsidR="001908FF" w:rsidRDefault="00E26C33">
      <w:pPr>
        <w:pStyle w:val="CommentText"/>
      </w:pPr>
      <w:r>
        <w:t xml:space="preserve">I made a proposition taking another angle. </w:t>
      </w:r>
      <w:r w:rsidR="001908FF">
        <w:t xml:space="preserve">I think it is better because it addresses a question cultural evolutionists are interested in and it articulates nicely with the question you are interested in (does inhering (increasing amount of) info affect people’ guessing strategy. </w:t>
      </w:r>
      <w:bookmarkStart w:id="50" w:name="_GoBack"/>
      <w:bookmarkEnd w:id="50"/>
    </w:p>
  </w:comment>
  <w:comment w:id="57" w:author="Derex, Maxime" w:date="2018-05-13T15:38:00Z" w:initials="DM">
    <w:p w14:paraId="234DFB7E" w14:textId="77777777" w:rsidR="009E42DB" w:rsidRDefault="009E42DB">
      <w:pPr>
        <w:pStyle w:val="CommentText"/>
      </w:pPr>
      <w:r>
        <w:rPr>
          <w:rStyle w:val="CommentReference"/>
        </w:rPr>
        <w:annotationRef/>
      </w:r>
      <w:r w:rsidR="00491C68">
        <w:t xml:space="preserve">“Previously acquired knowledge” might still be too ambiguous because it is not clear whether </w:t>
      </w:r>
      <w:r w:rsidR="004F0C43">
        <w:t>this</w:t>
      </w:r>
      <w:r w:rsidR="00491C68">
        <w:t xml:space="preserve"> knowledge has been acquired during or before the experiment. </w:t>
      </w:r>
    </w:p>
  </w:comment>
  <w:comment w:id="76" w:author="Derex, Maxime" w:date="2018-05-13T16:45:00Z" w:initials="DM">
    <w:p w14:paraId="64C9D710" w14:textId="2A193513" w:rsidR="00A203E1" w:rsidRDefault="00A203E1">
      <w:pPr>
        <w:pStyle w:val="CommentText"/>
      </w:pPr>
      <w:r>
        <w:rPr>
          <w:rStyle w:val="CommentReference"/>
        </w:rPr>
        <w:annotationRef/>
      </w:r>
      <w:r w:rsidR="00310702">
        <w:t xml:space="preserve">I would remove that sentence because it has to be the case for that analysis (otherwise there is nothing to compare). So there is not much info in that sentence. Alternatively, I would move it at the end of the previous paragraph in order to simplify the paragraph about the model. </w:t>
      </w:r>
    </w:p>
  </w:comment>
  <w:comment w:id="69" w:author="Derex, Maxime" w:date="2018-05-13T16:13:00Z" w:initials="DM">
    <w:p w14:paraId="76958018" w14:textId="524F183A" w:rsidR="00491C68" w:rsidRDefault="00491C68">
      <w:pPr>
        <w:pStyle w:val="CommentText"/>
      </w:pPr>
      <w:r>
        <w:rPr>
          <w:rStyle w:val="CommentReference"/>
        </w:rPr>
        <w:annotationRef/>
      </w:r>
      <w:r>
        <w:t xml:space="preserve">These sentences are a bit confusing because the inheritance dichotomy applies to both “participants” (G1 versus G2-4) and “tools” for the G2-4 populations (inherited versus new).  </w:t>
      </w:r>
    </w:p>
    <w:p w14:paraId="1E1B6BA9" w14:textId="3F6153B2" w:rsidR="00876D8B" w:rsidRDefault="00876D8B">
      <w:pPr>
        <w:pStyle w:val="CommentText"/>
      </w:pPr>
      <w:r>
        <w:t xml:space="preserve"> </w:t>
      </w:r>
    </w:p>
  </w:comment>
  <w:comment w:id="90" w:author="Derex, Maxime" w:date="2018-05-13T16:58:00Z" w:initials="DM">
    <w:p w14:paraId="2F65A1F0" w14:textId="766FDD85" w:rsidR="008F509F" w:rsidRDefault="008F509F">
      <w:pPr>
        <w:pStyle w:val="CommentText"/>
      </w:pPr>
      <w:r>
        <w:rPr>
          <w:rStyle w:val="CommentReference"/>
        </w:rPr>
        <w:annotationRef/>
      </w:r>
      <w:r>
        <w:t xml:space="preserve">If you accept the suggestion I made above that should be changed to Generation. Same for figure legends. </w:t>
      </w:r>
      <w:r w:rsidR="003B7314">
        <w:t xml:space="preserve">I think it would be clearer because in Inheritance you have inherited and non-inherited items.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D9B4AB" w15:done="0"/>
  <w15:commentEx w15:paraId="5F285662" w15:done="0"/>
  <w15:commentEx w15:paraId="234DFB7E" w15:done="0"/>
  <w15:commentEx w15:paraId="64C9D710" w15:done="0"/>
  <w15:commentEx w15:paraId="1E1B6BA9" w15:done="0"/>
  <w15:commentEx w15:paraId="2F65A1F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F976E6" w14:textId="77777777" w:rsidR="00000000" w:rsidRDefault="001908FF">
      <w:pPr>
        <w:spacing w:after="0"/>
      </w:pPr>
      <w:r>
        <w:separator/>
      </w:r>
    </w:p>
  </w:endnote>
  <w:endnote w:type="continuationSeparator" w:id="0">
    <w:p w14:paraId="5F879BC7" w14:textId="77777777" w:rsidR="00000000" w:rsidRDefault="001908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5A8C5" w14:textId="77777777" w:rsidR="00566DC7" w:rsidRDefault="001908FF">
      <w:r>
        <w:separator/>
      </w:r>
    </w:p>
  </w:footnote>
  <w:footnote w:type="continuationSeparator" w:id="0">
    <w:p w14:paraId="2AD9D8AA" w14:textId="77777777" w:rsidR="00566DC7" w:rsidRDefault="001908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BAD292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110DD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x, Maxime">
    <w15:presenceInfo w15:providerId="AD" w15:userId="S-1-5-21-2929260712-720396524-3344548481-3830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0C48"/>
    <w:rsid w:val="001908FF"/>
    <w:rsid w:val="00207A6B"/>
    <w:rsid w:val="00310702"/>
    <w:rsid w:val="003B7314"/>
    <w:rsid w:val="00441674"/>
    <w:rsid w:val="00491C68"/>
    <w:rsid w:val="004B6869"/>
    <w:rsid w:val="004E29B3"/>
    <w:rsid w:val="004F0C43"/>
    <w:rsid w:val="004F6C20"/>
    <w:rsid w:val="00566DC7"/>
    <w:rsid w:val="00590D07"/>
    <w:rsid w:val="00636E88"/>
    <w:rsid w:val="007167C0"/>
    <w:rsid w:val="00784D58"/>
    <w:rsid w:val="00876D8B"/>
    <w:rsid w:val="008D6863"/>
    <w:rsid w:val="008F509F"/>
    <w:rsid w:val="009E42DB"/>
    <w:rsid w:val="00A203E1"/>
    <w:rsid w:val="00B86B75"/>
    <w:rsid w:val="00BC48D5"/>
    <w:rsid w:val="00BF2FA5"/>
    <w:rsid w:val="00C36279"/>
    <w:rsid w:val="00E26C3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1319"/>
  <w15:docId w15:val="{485193D8-E25D-4695-84C6-60A8AABC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636E88"/>
    <w:rPr>
      <w:sz w:val="16"/>
      <w:szCs w:val="16"/>
    </w:rPr>
  </w:style>
  <w:style w:type="paragraph" w:styleId="CommentText">
    <w:name w:val="annotation text"/>
    <w:basedOn w:val="Normal"/>
    <w:link w:val="CommentTextChar"/>
    <w:semiHidden/>
    <w:unhideWhenUsed/>
    <w:rsid w:val="00636E88"/>
    <w:rPr>
      <w:sz w:val="20"/>
      <w:szCs w:val="20"/>
    </w:rPr>
  </w:style>
  <w:style w:type="character" w:customStyle="1" w:styleId="CommentTextChar">
    <w:name w:val="Comment Text Char"/>
    <w:basedOn w:val="DefaultParagraphFont"/>
    <w:link w:val="CommentText"/>
    <w:semiHidden/>
    <w:rsid w:val="00636E88"/>
    <w:rPr>
      <w:sz w:val="20"/>
      <w:szCs w:val="20"/>
    </w:rPr>
  </w:style>
  <w:style w:type="paragraph" w:styleId="CommentSubject">
    <w:name w:val="annotation subject"/>
    <w:basedOn w:val="CommentText"/>
    <w:next w:val="CommentText"/>
    <w:link w:val="CommentSubjectChar"/>
    <w:semiHidden/>
    <w:unhideWhenUsed/>
    <w:rsid w:val="00636E88"/>
    <w:rPr>
      <w:b/>
      <w:bCs/>
    </w:rPr>
  </w:style>
  <w:style w:type="character" w:customStyle="1" w:styleId="CommentSubjectChar">
    <w:name w:val="Comment Subject Char"/>
    <w:basedOn w:val="CommentTextChar"/>
    <w:link w:val="CommentSubject"/>
    <w:semiHidden/>
    <w:rsid w:val="00636E88"/>
    <w:rPr>
      <w:b/>
      <w:bCs/>
      <w:sz w:val="20"/>
      <w:szCs w:val="20"/>
    </w:rPr>
  </w:style>
  <w:style w:type="paragraph" w:styleId="BalloonText">
    <w:name w:val="Balloon Text"/>
    <w:basedOn w:val="Normal"/>
    <w:link w:val="BalloonTextChar"/>
    <w:semiHidden/>
    <w:unhideWhenUsed/>
    <w:rsid w:val="00636E8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36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3804</Words>
  <Characters>20928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Cumulative improvements in iterated problem solving</vt:lpstr>
    </vt:vector>
  </TitlesOfParts>
  <Company/>
  <LinksUpToDate>false</LinksUpToDate>
  <CharactersWithSpaces>24683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Cumulative improvements in iterated problem solving</dc:title>
  <dc:creator>Derex, Maxime</dc:creator>
  <cp:keywords/>
  <cp:lastModifiedBy>Derex, Maxime</cp:lastModifiedBy>
  <cp:revision>2</cp:revision>
  <dcterms:created xsi:type="dcterms:W3CDTF">2018-05-13T16:07:00Z</dcterms:created>
  <dcterms:modified xsi:type="dcterms:W3CDTF">2018-05-13T16:07:00Z</dcterms:modified>
</cp:coreProperties>
</file>