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Isabelly Milhorim e Pedro Lopes Ribeiro.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sistema: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web que permita a facilidade do usuário se cadastrar e navegar sem que tenha divergências, além de auxiliar visualmente na campanha de pessoas mais idosas e na visibilidade de crianças pcd.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Marcar consultas;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boletos;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Carteirinha virtual;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Dúvidas frequentes;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Convênios;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Vantagens para o beneficiário;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Localização de cada unidade;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exibir, atualizar ou deletar dados;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atendimento ao cliente;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cancelamento da consulta;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reembolso;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Funcionalidades de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Amigável e acessível;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criptografar os dados;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portabilidade;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(ex. 24/7);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resposta inferior a dois segundos;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confirmação da consulta por sms ou envio de um email;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cobrança pós consulta;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em dispositivos móveis;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mensagens de erro ou sucesso após o usuário realizar uma ação;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Briefing: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 Harmony;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publico-alvo (ex. de 4 a 60 anos);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projeto;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diretrizes e restrições;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orçamento;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da empresa;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ao cliente;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preços trabalhados no mercado;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 da melhora da interface ao usuario;+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necessidades básicas;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responsaveis (ex. médicos, enfermeiras, recepcionista..);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da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Prioritárias: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do paciente/médico/atendente;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Visual Desejado: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cores neutras;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ícones intuitivos;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moderna;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de elementos gráficos memoráveis ao público alvo;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intuitiva para o usuário;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formas geométricas nos menus;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imagens condizentes com a interface do site;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sub-menus, com áreas divididas do infantil, jovens e adultos/idosos;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QR code para a facilitação da navegação do site.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Prazos e entregas: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Cancelamento da consulta 24 horas antes do atendimento;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consultas sem atrasos;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prazo máximo de consultas até 4 meses;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permitir agendamento de duas consultas no mesmo horário e dia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