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E76E" w14:textId="77777777" w:rsidR="00CD4B05" w:rsidRPr="00E72821" w:rsidRDefault="00D10AA5" w:rsidP="00E72821">
      <w:pPr>
        <w:pStyle w:val="Title"/>
      </w:pPr>
      <w:r>
        <w:fldChar w:fldCharType="begin"/>
      </w:r>
      <w:r w:rsidRPr="001221E1">
        <w:instrText xml:space="preserve"> TITLE  \* MERGEFORMAT </w:instrText>
      </w:r>
      <w:r>
        <w:fldChar w:fldCharType="separate"/>
      </w:r>
      <w:r w:rsidR="00F01238">
        <w:t>Relatório: Garantia de Qualidade (Critérios de aceitação)</w:t>
      </w:r>
      <w:r>
        <w:fldChar w:fldCharType="end"/>
      </w:r>
      <w:bookmarkStart w:id="0" w:name="_GoBack"/>
      <w:bookmarkEnd w:id="0"/>
    </w:p>
    <w:p w14:paraId="7B7F40F2" w14:textId="77777777" w:rsidR="00CD4B05" w:rsidRDefault="00415337" w:rsidP="00E72821">
      <w:pPr>
        <w:pStyle w:val="Comment"/>
      </w:pPr>
      <w:proofErr w:type="gramStart"/>
      <w:r>
        <w:t>[O</w:t>
      </w:r>
      <w:r w:rsidR="009552AF">
        <w:t>s</w:t>
      </w:r>
      <w:proofErr w:type="gramEnd"/>
      <w:r w:rsidR="009552AF">
        <w:t xml:space="preserve"> comentários </w:t>
      </w:r>
      <w:r w:rsidR="00FF65A9">
        <w:t xml:space="preserve">(a </w:t>
      </w:r>
      <w:r w:rsidR="00FF65A9" w:rsidRPr="00EE405F">
        <w:t>verde</w:t>
      </w:r>
      <w:r w:rsidR="00FF65A9">
        <w:t xml:space="preserve">) </w:t>
      </w:r>
      <w:r w:rsidR="009552AF">
        <w:t>e conteúdo demonstrativo incluídos no modelo do relatório devem ser removidos na versão final</w:t>
      </w:r>
      <w:r>
        <w:t>. O documento está forma</w:t>
      </w:r>
      <w:r w:rsidR="003169B4">
        <w:t>tad</w:t>
      </w:r>
      <w:r>
        <w:t xml:space="preserve">o para impressão </w:t>
      </w:r>
      <w:r w:rsidR="00FF65A9">
        <w:t xml:space="preserve">em </w:t>
      </w:r>
      <w:r>
        <w:t>frente-e-verso.</w:t>
      </w:r>
      <w:r w:rsidR="009552AF">
        <w:t>]</w:t>
      </w:r>
    </w:p>
    <w:p w14:paraId="5BEB89E2" w14:textId="77777777" w:rsidR="009552AF" w:rsidRDefault="009552AF" w:rsidP="00E72821"/>
    <w:p w14:paraId="76159A9C" w14:textId="77777777" w:rsidR="00A45242" w:rsidRPr="009552AF" w:rsidRDefault="00A45242" w:rsidP="00E72821"/>
    <w:p w14:paraId="35D94803" w14:textId="77777777" w:rsidR="00CD4B05" w:rsidRDefault="00CD4B05" w:rsidP="00E72821">
      <w:pPr>
        <w:pStyle w:val="BodyTex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CD4B05" w14:paraId="791E4081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BAC5FF2" w14:textId="77777777" w:rsidR="00CD4B05" w:rsidRPr="009552AF" w:rsidRDefault="00CD4B05" w:rsidP="00E72821">
            <w:pPr>
              <w:pStyle w:val="Tableheader"/>
            </w:pPr>
            <w:proofErr w:type="spellStart"/>
            <w:r w:rsidRPr="009552AF">
              <w:t>Projecto</w:t>
            </w:r>
            <w:proofErr w:type="spellEnd"/>
            <w:r w:rsidRPr="009552AF"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4EE9C458" w14:textId="77777777" w:rsidR="00CD4B05" w:rsidRPr="00EE405F" w:rsidRDefault="007060E0" w:rsidP="00E72821">
            <w:pPr>
              <w:pStyle w:val="Tableinside"/>
            </w:pPr>
            <w:proofErr w:type="spellStart"/>
            <w:r w:rsidRPr="00EE405F">
              <w:t>myPaco</w:t>
            </w:r>
            <w:proofErr w:type="spellEnd"/>
            <w:r w:rsidRPr="00EE405F">
              <w:t>: sistema de apoio às inscrições em disciplinas.</w:t>
            </w:r>
          </w:p>
        </w:tc>
      </w:tr>
      <w:tr w:rsidR="00CD4B05" w14:paraId="7A70FA7E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89D7B38" w14:textId="77777777" w:rsidR="00CD4B05" w:rsidRPr="009552AF" w:rsidRDefault="00CD4B05" w:rsidP="00E72821">
            <w:pPr>
              <w:pStyle w:val="Tableheader"/>
            </w:pPr>
            <w:r w:rsidRPr="009552AF">
              <w:t>Grupo: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6C8CCB9D" w14:textId="77777777" w:rsidR="00CD4B05" w:rsidRPr="00EE405F" w:rsidRDefault="00CD4B05" w:rsidP="00E72821">
            <w:pPr>
              <w:pStyle w:val="Tableinside"/>
            </w:pPr>
            <w:r w:rsidRPr="00EE405F">
              <w:t>Aparício Alves (nº 12345)</w:t>
            </w:r>
          </w:p>
          <w:p w14:paraId="706C2FAE" w14:textId="77777777" w:rsidR="00CD4B05" w:rsidRDefault="00CD4B05" w:rsidP="00E72821">
            <w:pPr>
              <w:pStyle w:val="Tableinside"/>
            </w:pPr>
            <w:r>
              <w:t>Belarmino Braga (nº 12346)</w:t>
            </w:r>
          </w:p>
          <w:p w14:paraId="016E2AEA" w14:textId="77777777" w:rsidR="00415337" w:rsidRDefault="00415337" w:rsidP="00E72821">
            <w:pPr>
              <w:pStyle w:val="Comment"/>
            </w:pPr>
            <w:r>
              <w:t>[</w:t>
            </w:r>
            <w:r w:rsidR="003169B4">
              <w:t>lista d</w:t>
            </w:r>
            <w:r>
              <w:t>os</w:t>
            </w:r>
            <w:r w:rsidR="00EE405F">
              <w:t xml:space="preserve"> membros que realizam o trabalho</w:t>
            </w:r>
            <w:r>
              <w:t>]</w:t>
            </w:r>
          </w:p>
        </w:tc>
      </w:tr>
      <w:tr w:rsidR="00CD4B05" w14:paraId="21AFC7A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B46A969" w14:textId="77777777" w:rsidR="00CD4B05" w:rsidRPr="009552AF" w:rsidRDefault="00CD4B05" w:rsidP="00E72821">
            <w:pPr>
              <w:pStyle w:val="Tableheader"/>
            </w:pPr>
            <w:r w:rsidRPr="009552AF"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40DE0D44" w14:textId="77777777" w:rsidR="00CD4B05" w:rsidRDefault="003169B4" w:rsidP="00E72821">
            <w:pPr>
              <w:pStyle w:val="Tableinside"/>
            </w:pPr>
            <w:r>
              <w:t>Aveiro, 20 de d</w:t>
            </w:r>
            <w:r w:rsidR="00415337">
              <w:t>ezembro de 2020</w:t>
            </w:r>
          </w:p>
        </w:tc>
      </w:tr>
      <w:tr w:rsidR="00CD4B05" w14:paraId="03EE257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F8B960D" w14:textId="77777777" w:rsidR="009552AF" w:rsidRPr="009552AF" w:rsidRDefault="00CD4B05" w:rsidP="00E72821">
            <w:pPr>
              <w:pStyle w:val="Tableheader"/>
            </w:pPr>
            <w:r w:rsidRPr="009552AF">
              <w:t>Circulação:</w:t>
            </w:r>
            <w:r w:rsidR="009552AF" w:rsidRPr="009552AF">
              <w:t xml:space="preserve"> 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3456E078" w14:textId="19C82C4A" w:rsidR="007060E0" w:rsidRPr="007060E0" w:rsidRDefault="007060E0" w:rsidP="00130317">
            <w:pPr>
              <w:pStyle w:val="Tableinside"/>
            </w:pPr>
            <w:r w:rsidRPr="007060E0">
              <w:t xml:space="preserve">Docentes e Discentes de </w:t>
            </w:r>
            <w:r w:rsidR="003169B4">
              <w:t>A</w:t>
            </w:r>
            <w:r w:rsidR="00130317">
              <w:t>M</w:t>
            </w:r>
            <w:r w:rsidR="003169B4">
              <w:t>S</w:t>
            </w:r>
            <w:r w:rsidRPr="007060E0">
              <w:t>.</w:t>
            </w:r>
            <w:r>
              <w:t xml:space="preserve"> </w:t>
            </w:r>
          </w:p>
        </w:tc>
      </w:tr>
    </w:tbl>
    <w:p w14:paraId="6220708A" w14:textId="77777777" w:rsidR="00CD4B05" w:rsidRDefault="00CD4B05" w:rsidP="00E72821"/>
    <w:p w14:paraId="118A5951" w14:textId="77777777" w:rsidR="00415337" w:rsidRDefault="00EE405F" w:rsidP="00E72821">
      <w:pPr>
        <w:pStyle w:val="H1replica"/>
        <w:pageBreakBefore/>
      </w:pPr>
      <w:proofErr w:type="spellStart"/>
      <w:r>
        <w:lastRenderedPageBreak/>
        <w:t>Controlo</w:t>
      </w:r>
      <w:proofErr w:type="spellEnd"/>
      <w:r>
        <w:t xml:space="preserve"> de </w:t>
      </w:r>
      <w:proofErr w:type="spellStart"/>
      <w:r>
        <w:t>versões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685"/>
        <w:gridCol w:w="6094"/>
      </w:tblGrid>
      <w:tr w:rsidR="00EE405F" w14:paraId="67E78F42" w14:textId="77777777" w:rsidTr="00EE405F">
        <w:tc>
          <w:tcPr>
            <w:tcW w:w="1526" w:type="dxa"/>
          </w:tcPr>
          <w:p w14:paraId="03914395" w14:textId="77777777" w:rsidR="00EE405F" w:rsidRDefault="00EE405F" w:rsidP="00E72821">
            <w:pPr>
              <w:pStyle w:val="Tableheader"/>
            </w:pPr>
            <w:r>
              <w:t>Quando?</w:t>
            </w:r>
          </w:p>
        </w:tc>
        <w:tc>
          <w:tcPr>
            <w:tcW w:w="1701" w:type="dxa"/>
          </w:tcPr>
          <w:p w14:paraId="76DA65B8" w14:textId="77777777" w:rsidR="00EE405F" w:rsidRDefault="00EE405F" w:rsidP="00E72821">
            <w:pPr>
              <w:pStyle w:val="Tableheader"/>
            </w:pPr>
            <w:r>
              <w:t>Responsável</w:t>
            </w:r>
          </w:p>
        </w:tc>
        <w:tc>
          <w:tcPr>
            <w:tcW w:w="6237" w:type="dxa"/>
          </w:tcPr>
          <w:p w14:paraId="337D45B2" w14:textId="77777777" w:rsidR="00EE405F" w:rsidRDefault="00EE405F" w:rsidP="00E72821">
            <w:pPr>
              <w:pStyle w:val="Tableheader"/>
            </w:pPr>
            <w:r>
              <w:t>Alterações significativas</w:t>
            </w:r>
          </w:p>
        </w:tc>
      </w:tr>
      <w:tr w:rsidR="00EE405F" w14:paraId="11DF5B6E" w14:textId="77777777" w:rsidTr="00EE405F">
        <w:tc>
          <w:tcPr>
            <w:tcW w:w="1526" w:type="dxa"/>
          </w:tcPr>
          <w:p w14:paraId="396FCFC3" w14:textId="77777777" w:rsidR="00EE405F" w:rsidRDefault="00EE405F" w:rsidP="00E72821">
            <w:pPr>
              <w:pStyle w:val="Tableinside"/>
            </w:pPr>
          </w:p>
        </w:tc>
        <w:tc>
          <w:tcPr>
            <w:tcW w:w="1701" w:type="dxa"/>
          </w:tcPr>
          <w:p w14:paraId="11823E30" w14:textId="77777777" w:rsidR="00EE405F" w:rsidRDefault="00EE405F" w:rsidP="00E72821">
            <w:pPr>
              <w:pStyle w:val="Tableinside"/>
            </w:pPr>
          </w:p>
        </w:tc>
        <w:tc>
          <w:tcPr>
            <w:tcW w:w="6237" w:type="dxa"/>
          </w:tcPr>
          <w:p w14:paraId="4C9882D1" w14:textId="77777777" w:rsidR="00EE405F" w:rsidRDefault="00EE405F" w:rsidP="00E72821">
            <w:pPr>
              <w:pStyle w:val="Tableinside"/>
            </w:pPr>
          </w:p>
        </w:tc>
      </w:tr>
      <w:tr w:rsidR="00EE405F" w14:paraId="017426CC" w14:textId="77777777" w:rsidTr="00EE405F">
        <w:tc>
          <w:tcPr>
            <w:tcW w:w="1526" w:type="dxa"/>
          </w:tcPr>
          <w:p w14:paraId="40C333B9" w14:textId="77777777" w:rsidR="00EE405F" w:rsidRDefault="00EE405F" w:rsidP="00E72821">
            <w:pPr>
              <w:pStyle w:val="Tableinside"/>
            </w:pPr>
          </w:p>
        </w:tc>
        <w:tc>
          <w:tcPr>
            <w:tcW w:w="1701" w:type="dxa"/>
          </w:tcPr>
          <w:p w14:paraId="1BA412DB" w14:textId="77777777" w:rsidR="00EE405F" w:rsidRDefault="00EE405F" w:rsidP="00E72821">
            <w:pPr>
              <w:pStyle w:val="Tableinside"/>
            </w:pPr>
          </w:p>
        </w:tc>
        <w:tc>
          <w:tcPr>
            <w:tcW w:w="6237" w:type="dxa"/>
          </w:tcPr>
          <w:p w14:paraId="00741C73" w14:textId="77777777" w:rsidR="00EE405F" w:rsidRDefault="00EE405F" w:rsidP="00E72821">
            <w:pPr>
              <w:pStyle w:val="Tableinside"/>
            </w:pPr>
          </w:p>
        </w:tc>
      </w:tr>
    </w:tbl>
    <w:p w14:paraId="60010A5E" w14:textId="77777777" w:rsidR="00CD4B05" w:rsidRPr="00090A29" w:rsidRDefault="00CD4B05" w:rsidP="00E72821">
      <w:pPr>
        <w:pStyle w:val="H1replica"/>
        <w:pageBreakBefore/>
      </w:pPr>
      <w:proofErr w:type="spellStart"/>
      <w:r w:rsidRPr="00090A29">
        <w:lastRenderedPageBreak/>
        <w:t>Índice</w:t>
      </w:r>
      <w:proofErr w:type="spellEnd"/>
    </w:p>
    <w:p w14:paraId="49370579" w14:textId="2A94D277" w:rsidR="00F36D77" w:rsidRDefault="00555933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531689191" w:history="1">
        <w:r w:rsidR="00F36D77" w:rsidRPr="008A2238">
          <w:rPr>
            <w:rStyle w:val="Hyperlink"/>
          </w:rPr>
          <w:t>1</w:t>
        </w:r>
        <w:r w:rsidR="00F36D77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 xml:space="preserve">Caraterização das </w:t>
        </w:r>
        <w:r w:rsidR="00F36D77" w:rsidRPr="008A2238">
          <w:rPr>
            <w:rStyle w:val="Hyperlink"/>
            <w:i/>
          </w:rPr>
          <w:t>Personas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_Toc531689191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5</w:t>
        </w:r>
        <w:r w:rsidR="00F36D77">
          <w:rPr>
            <w:webHidden/>
          </w:rPr>
          <w:fldChar w:fldCharType="end"/>
        </w:r>
      </w:hyperlink>
    </w:p>
    <w:p w14:paraId="5ED9D869" w14:textId="66C7AE9F" w:rsidR="00F36D77" w:rsidRDefault="00251195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1689192" w:history="1">
        <w:r w:rsidR="00F36D77" w:rsidRPr="008A2238">
          <w:rPr>
            <w:rStyle w:val="Hyperlink"/>
          </w:rPr>
          <w:t>2</w:t>
        </w:r>
        <w:r w:rsidR="00F36D77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>Histórias (</w:t>
        </w:r>
        <w:r w:rsidR="00F36D77" w:rsidRPr="008A2238">
          <w:rPr>
            <w:rStyle w:val="Hyperlink"/>
            <w:i/>
          </w:rPr>
          <w:t>user stories</w:t>
        </w:r>
        <w:r w:rsidR="00F36D77" w:rsidRPr="008A2238">
          <w:rPr>
            <w:rStyle w:val="Hyperlink"/>
          </w:rPr>
          <w:t>)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_Toc531689192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6</w:t>
        </w:r>
        <w:r w:rsidR="00F36D77">
          <w:rPr>
            <w:webHidden/>
          </w:rPr>
          <w:fldChar w:fldCharType="end"/>
        </w:r>
      </w:hyperlink>
    </w:p>
    <w:p w14:paraId="66500BBC" w14:textId="6B5FAFF8" w:rsidR="00F36D77" w:rsidRDefault="002511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1689193" w:history="1">
        <w:r w:rsidR="00F36D77" w:rsidRPr="008A2238">
          <w:rPr>
            <w:rStyle w:val="Hyperlink"/>
          </w:rPr>
          <w:t>2.1</w:t>
        </w:r>
        <w:r w:rsidR="00F36D77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  <w:i/>
          </w:rPr>
          <w:t>Milestones</w:t>
        </w:r>
        <w:r w:rsidR="00F36D77" w:rsidRPr="008A2238">
          <w:rPr>
            <w:rStyle w:val="Hyperlink"/>
          </w:rPr>
          <w:t xml:space="preserve"> do produto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_Toc531689193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6</w:t>
        </w:r>
        <w:r w:rsidR="00F36D77">
          <w:rPr>
            <w:webHidden/>
          </w:rPr>
          <w:fldChar w:fldCharType="end"/>
        </w:r>
      </w:hyperlink>
    </w:p>
    <w:p w14:paraId="27DF121A" w14:textId="6E7FCED9" w:rsidR="00F36D77" w:rsidRDefault="002511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1689194" w:history="1">
        <w:r w:rsidR="00F36D77" w:rsidRPr="008A2238">
          <w:rPr>
            <w:rStyle w:val="Hyperlink"/>
          </w:rPr>
          <w:t>2.2</w:t>
        </w:r>
        <w:r w:rsidR="00F36D77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 xml:space="preserve">Critérios de aceitação para o </w:t>
        </w:r>
        <w:r w:rsidR="00F36D77" w:rsidRPr="008A2238">
          <w:rPr>
            <w:rStyle w:val="Hyperlink"/>
            <w:i/>
          </w:rPr>
          <w:t>Milestone</w:t>
        </w:r>
        <w:r w:rsidR="00F36D77" w:rsidRPr="008A2238">
          <w:rPr>
            <w:rStyle w:val="Hyperlink"/>
          </w:rPr>
          <w:t xml:space="preserve"> 1 do projeto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_Toc531689194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6</w:t>
        </w:r>
        <w:r w:rsidR="00F36D77">
          <w:rPr>
            <w:webHidden/>
          </w:rPr>
          <w:fldChar w:fldCharType="end"/>
        </w:r>
      </w:hyperlink>
    </w:p>
    <w:p w14:paraId="33C62B04" w14:textId="109E7AC1" w:rsidR="00F36D77" w:rsidRDefault="002511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1689195" w:history="1">
        <w:r w:rsidR="00F36D77" w:rsidRPr="008A2238">
          <w:rPr>
            <w:rStyle w:val="Hyperlink"/>
          </w:rPr>
          <w:t>2.3</w:t>
        </w:r>
        <w:r w:rsidR="00F36D77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 xml:space="preserve">Critérios de aceitação para o </w:t>
        </w:r>
        <w:r w:rsidR="00F36D77" w:rsidRPr="008A2238">
          <w:rPr>
            <w:rStyle w:val="Hyperlink"/>
            <w:i/>
          </w:rPr>
          <w:t>Milestone</w:t>
        </w:r>
        <w:r w:rsidR="00F36D77" w:rsidRPr="008A2238">
          <w:rPr>
            <w:rStyle w:val="Hyperlink"/>
          </w:rPr>
          <w:t xml:space="preserve"> xx do projeto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_Toc531689195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7</w:t>
        </w:r>
        <w:r w:rsidR="00F36D77">
          <w:rPr>
            <w:webHidden/>
          </w:rPr>
          <w:fldChar w:fldCharType="end"/>
        </w:r>
      </w:hyperlink>
    </w:p>
    <w:p w14:paraId="546CFB70" w14:textId="0D41C1E2" w:rsidR="00F36D77" w:rsidRDefault="00251195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1689196" w:history="1">
        <w:r w:rsidR="00F36D77" w:rsidRPr="008A2238">
          <w:rPr>
            <w:rStyle w:val="Hyperlink"/>
          </w:rPr>
          <w:t>3</w:t>
        </w:r>
        <w:r w:rsidR="00F36D77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>Automação de testes de aceitação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_Toc531689196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8</w:t>
        </w:r>
        <w:r w:rsidR="00F36D77">
          <w:rPr>
            <w:webHidden/>
          </w:rPr>
          <w:fldChar w:fldCharType="end"/>
        </w:r>
      </w:hyperlink>
    </w:p>
    <w:p w14:paraId="73F6E05C" w14:textId="407ABB03" w:rsidR="00F36D77" w:rsidRDefault="00251195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1689197" w:history="1">
        <w:r w:rsidR="00F36D77" w:rsidRPr="008A2238">
          <w:rPr>
            <w:rStyle w:val="Hyperlink"/>
          </w:rPr>
          <w:t>4</w:t>
        </w:r>
        <w:r w:rsidR="00F36D77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>Monitorização da solução em produção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_Toc531689197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9</w:t>
        </w:r>
        <w:r w:rsidR="00F36D77">
          <w:rPr>
            <w:webHidden/>
          </w:rPr>
          <w:fldChar w:fldCharType="end"/>
        </w:r>
      </w:hyperlink>
    </w:p>
    <w:p w14:paraId="6C22365F" w14:textId="38A9127D" w:rsidR="00090A29" w:rsidRDefault="00555933" w:rsidP="00130317">
      <w:pPr>
        <w:pStyle w:val="H1replica"/>
        <w:pageBreakBefore/>
      </w:pPr>
      <w:r>
        <w:rPr>
          <w:noProof/>
          <w:spacing w:val="-3"/>
          <w:kern w:val="0"/>
          <w:sz w:val="18"/>
          <w:szCs w:val="18"/>
        </w:rPr>
        <w:lastRenderedPageBreak/>
        <w:fldChar w:fldCharType="end"/>
      </w:r>
      <w:r w:rsidR="00F65DF4">
        <w:t xml:space="preserve"> </w:t>
      </w:r>
      <w:proofErr w:type="spellStart"/>
      <w:r w:rsidR="00E72821">
        <w:t>Introdução</w:t>
      </w:r>
      <w:proofErr w:type="spellEnd"/>
    </w:p>
    <w:p w14:paraId="778CC26F" w14:textId="77777777" w:rsidR="00555933" w:rsidRDefault="00555933" w:rsidP="00E72821">
      <w:pPr>
        <w:pStyle w:val="Comment"/>
      </w:pPr>
      <w:proofErr w:type="gramStart"/>
      <w:r>
        <w:t>[Para</w:t>
      </w:r>
      <w:proofErr w:type="gramEnd"/>
      <w:r>
        <w:t xml:space="preserve"> que serve este relatório? </w:t>
      </w:r>
    </w:p>
    <w:p w14:paraId="6E0C1A20" w14:textId="2D2134E6" w:rsidR="00555933" w:rsidRDefault="00555933" w:rsidP="00E72821">
      <w:pPr>
        <w:pStyle w:val="Comment"/>
      </w:pPr>
      <w:r>
        <w:t>Qual a metodologia de trabalho adotada e onde é que este relatório encaixa?</w:t>
      </w:r>
    </w:p>
    <w:p w14:paraId="61533CED" w14:textId="77777777" w:rsidR="00EE405F" w:rsidRDefault="00555933" w:rsidP="00E72821">
      <w:pPr>
        <w:pStyle w:val="Comment"/>
      </w:pPr>
      <w:r>
        <w:t xml:space="preserve">O que há de importante neste relatório? Caracterizar os principais resultados do relatório em menos de </w:t>
      </w:r>
      <w:r w:rsidR="003C6A39">
        <w:t>1</w:t>
      </w:r>
      <w:r w:rsidR="00041583">
        <w:t xml:space="preserve"> </w:t>
      </w:r>
      <w:r>
        <w:t>página]</w:t>
      </w:r>
    </w:p>
    <w:p w14:paraId="51554150" w14:textId="77777777" w:rsidR="002E00E6" w:rsidRDefault="00F65DF4" w:rsidP="00E72821">
      <w:pPr>
        <w:pStyle w:val="Heading1"/>
      </w:pPr>
      <w:bookmarkStart w:id="1" w:name="_Toc531689191"/>
      <w:r>
        <w:lastRenderedPageBreak/>
        <w:t xml:space="preserve">Caraterização das </w:t>
      </w:r>
      <w:r w:rsidRPr="00F65DF4">
        <w:rPr>
          <w:i/>
        </w:rPr>
        <w:t>Personas</w:t>
      </w:r>
      <w:bookmarkEnd w:id="1"/>
    </w:p>
    <w:p w14:paraId="4EB78582" w14:textId="6DF73517" w:rsidR="001221E1" w:rsidRDefault="002E00E6" w:rsidP="001221E1">
      <w:pPr>
        <w:pStyle w:val="Comment"/>
      </w:pPr>
      <w:r>
        <w:t>[</w:t>
      </w:r>
      <w:r w:rsidR="00F65DF4" w:rsidRPr="00F65DF4">
        <w:t xml:space="preserve">Uma Persona é uma personagem utilizada para contar histórias representativas da futura utilização do sistema. Uma Persona é um </w:t>
      </w:r>
      <w:r w:rsidR="001221E1" w:rsidRPr="00F65DF4">
        <w:t>Actor</w:t>
      </w:r>
      <w:r w:rsidR="00F65DF4" w:rsidRPr="00F65DF4">
        <w:t xml:space="preserve"> instanciado, à qual se dá um conjunto de caraterísticas para a humanizar e definir o contexto em que usará o sistema e as suas motivações. </w:t>
      </w:r>
    </w:p>
    <w:p w14:paraId="7189B832" w14:textId="77777777" w:rsidR="001221E1" w:rsidRPr="00130317" w:rsidRDefault="001221E1" w:rsidP="001221E1"/>
    <w:p w14:paraId="4B6C4C8D" w14:textId="77777777" w:rsidR="001221E1" w:rsidRDefault="001221E1" w:rsidP="001221E1">
      <w:pPr>
        <w:pStyle w:val="Comment"/>
      </w:pPr>
      <w:r>
        <w:rPr>
          <w:lang w:val="en-US"/>
        </w:rPr>
        <w:t>“</w:t>
      </w:r>
      <w:r w:rsidRPr="001221E1">
        <w:rPr>
          <w:lang w:val="en-US"/>
        </w:rPr>
        <w:t>Personas are fictional people. They have names, likenesses,</w:t>
      </w:r>
      <w:r>
        <w:rPr>
          <w:lang w:val="en-US"/>
        </w:rPr>
        <w:t xml:space="preserve"> </w:t>
      </w:r>
      <w:r w:rsidRPr="001221E1">
        <w:rPr>
          <w:lang w:val="en-US"/>
        </w:rPr>
        <w:t>clothes, occupations, families, friends, pets, possessions,</w:t>
      </w:r>
      <w:r>
        <w:rPr>
          <w:lang w:val="en-US"/>
        </w:rPr>
        <w:t xml:space="preserve"> </w:t>
      </w:r>
      <w:r w:rsidRPr="001221E1">
        <w:rPr>
          <w:lang w:val="en-US"/>
        </w:rPr>
        <w:t>and so forth. They have age, gender, ethnicity, educational</w:t>
      </w:r>
      <w:r>
        <w:rPr>
          <w:lang w:val="en-US"/>
        </w:rPr>
        <w:t xml:space="preserve"> </w:t>
      </w:r>
      <w:r w:rsidRPr="001221E1">
        <w:rPr>
          <w:lang w:val="en-US"/>
        </w:rPr>
        <w:t>achievement, and socioeconomic status. They have life</w:t>
      </w:r>
      <w:r>
        <w:rPr>
          <w:lang w:val="en-US"/>
        </w:rPr>
        <w:t xml:space="preserve"> </w:t>
      </w:r>
      <w:r w:rsidRPr="001221E1">
        <w:rPr>
          <w:lang w:val="en-US"/>
        </w:rPr>
        <w:t>stories, goals and tasks. Scenarios can be constructed</w:t>
      </w:r>
      <w:r>
        <w:rPr>
          <w:lang w:val="en-US"/>
        </w:rPr>
        <w:t xml:space="preserve"> </w:t>
      </w:r>
      <w:r w:rsidRPr="001221E1">
        <w:rPr>
          <w:lang w:val="en-US"/>
        </w:rPr>
        <w:t>around personas, but the personas come first. They are not</w:t>
      </w:r>
      <w:r>
        <w:rPr>
          <w:lang w:val="en-US"/>
        </w:rPr>
        <w:t xml:space="preserve"> </w:t>
      </w:r>
      <w:r w:rsidRPr="001221E1">
        <w:rPr>
          <w:lang w:val="en-US"/>
        </w:rPr>
        <w:t>‘agents’ or ‘actors’ in a script, they are people. Photographs</w:t>
      </w:r>
      <w:r>
        <w:rPr>
          <w:lang w:val="en-US"/>
        </w:rPr>
        <w:t xml:space="preserve"> </w:t>
      </w:r>
      <w:r w:rsidRPr="001221E1">
        <w:rPr>
          <w:lang w:val="en-US"/>
        </w:rPr>
        <w:t>of the personas and their workplaces</w:t>
      </w:r>
      <w:r>
        <w:rPr>
          <w:lang w:val="en-US"/>
        </w:rPr>
        <w:t xml:space="preserve"> </w:t>
      </w:r>
      <w:r w:rsidRPr="001221E1">
        <w:rPr>
          <w:lang w:val="en-US"/>
        </w:rPr>
        <w:t>are created and displayed.</w:t>
      </w:r>
      <w:r>
        <w:rPr>
          <w:lang w:val="en-US"/>
        </w:rPr>
        <w:t xml:space="preserve">  […] I</w:t>
      </w:r>
      <w:r w:rsidRPr="001221E1">
        <w:rPr>
          <w:lang w:val="en-US"/>
        </w:rPr>
        <w:t>t is to</w:t>
      </w:r>
      <w:r>
        <w:rPr>
          <w:lang w:val="en-US"/>
        </w:rPr>
        <w:t xml:space="preserve"> </w:t>
      </w:r>
      <w:r w:rsidRPr="001221E1">
        <w:rPr>
          <w:lang w:val="en-US"/>
        </w:rPr>
        <w:t>obtain a more powerful level of identification and</w:t>
      </w:r>
      <w:r>
        <w:rPr>
          <w:lang w:val="en-US"/>
        </w:rPr>
        <w:t xml:space="preserve"> </w:t>
      </w:r>
      <w:r w:rsidRPr="001221E1">
        <w:rPr>
          <w:lang w:val="en-US"/>
        </w:rPr>
        <w:t>engagement that enable design, development, and testing to</w:t>
      </w:r>
      <w:r>
        <w:rPr>
          <w:lang w:val="en-US"/>
        </w:rPr>
        <w:t xml:space="preserve"> </w:t>
      </w:r>
      <w:r w:rsidRPr="001221E1">
        <w:rPr>
          <w:lang w:val="en-US"/>
        </w:rPr>
        <w:t>move forward more effectively</w:t>
      </w:r>
      <w:r>
        <w:rPr>
          <w:lang w:val="en-US"/>
        </w:rPr>
        <w:t xml:space="preserve">”. Adapted from </w:t>
      </w:r>
      <w:proofErr w:type="spellStart"/>
      <w:r w:rsidRPr="001221E1">
        <w:rPr>
          <w:lang w:val="en-US"/>
        </w:rPr>
        <w:t>Grudin</w:t>
      </w:r>
      <w:proofErr w:type="spellEnd"/>
      <w:r w:rsidRPr="001221E1">
        <w:rPr>
          <w:lang w:val="en-US"/>
        </w:rPr>
        <w:t xml:space="preserve">, J. and Pruitt, J., 2002, June. Personas, participatory design and product development: An infrastructure for engagement. </w:t>
      </w:r>
      <w:r w:rsidRPr="001221E1">
        <w:t>In Proc. PDC (Vol. 2).</w:t>
      </w:r>
    </w:p>
    <w:p w14:paraId="14C196C4" w14:textId="77777777" w:rsidR="001221E1" w:rsidRPr="001221E1" w:rsidRDefault="001221E1" w:rsidP="001221E1"/>
    <w:p w14:paraId="5A3150DF" w14:textId="5294931B" w:rsidR="000C717B" w:rsidRPr="002E00E6" w:rsidRDefault="00F65DF4" w:rsidP="00F65DF4">
      <w:pPr>
        <w:pStyle w:val="Comment"/>
      </w:pPr>
      <w:r w:rsidRPr="00F65DF4">
        <w:t>Exemplo:</w:t>
      </w:r>
      <w:r w:rsidR="001221E1">
        <w:t xml:space="preserve">  ver </w:t>
      </w:r>
      <w:hyperlink r:id="rId8" w:history="1">
        <w:r w:rsidR="001221E1" w:rsidRPr="001221E1">
          <w:rPr>
            <w:rStyle w:val="Hyperlink"/>
          </w:rPr>
          <w:t>secção 4.1, neste artigo</w:t>
        </w:r>
      </w:hyperlink>
      <w:r w:rsidR="001221E1">
        <w:t xml:space="preserve"> (open </w:t>
      </w:r>
      <w:proofErr w:type="spellStart"/>
      <w:r w:rsidR="001221E1">
        <w:t>access</w:t>
      </w:r>
      <w:proofErr w:type="spellEnd"/>
      <w:r w:rsidR="001221E1">
        <w:t>)</w:t>
      </w:r>
      <w:r w:rsidR="000C717B">
        <w:t>]</w:t>
      </w:r>
    </w:p>
    <w:p w14:paraId="30F86E1A" w14:textId="77777777" w:rsidR="000C717B" w:rsidRDefault="000C717B" w:rsidP="00E72821"/>
    <w:p w14:paraId="45A4B549" w14:textId="199E57B5" w:rsidR="00377FEC" w:rsidRPr="001221E1" w:rsidRDefault="00377FEC" w:rsidP="000E1AD6">
      <w:pPr>
        <w:pStyle w:val="InnerHeading"/>
        <w:rPr>
          <w:lang w:val="pt-PT"/>
        </w:rPr>
      </w:pPr>
      <w:r w:rsidRPr="001221E1">
        <w:rPr>
          <w:lang w:val="pt-PT"/>
        </w:rPr>
        <w:t xml:space="preserve">Persona </w:t>
      </w:r>
      <w:r w:rsidR="007F4817">
        <w:fldChar w:fldCharType="begin"/>
      </w:r>
      <w:r w:rsidR="007F4817" w:rsidRPr="001221E1">
        <w:rPr>
          <w:lang w:val="pt-PT"/>
        </w:rPr>
        <w:instrText xml:space="preserve"> SEQ Persona \* ARABIC </w:instrText>
      </w:r>
      <w:r w:rsidR="007F4817">
        <w:fldChar w:fldCharType="separate"/>
      </w:r>
      <w:r w:rsidR="00075D0E" w:rsidRPr="001221E1">
        <w:rPr>
          <w:noProof/>
          <w:lang w:val="pt-PT"/>
        </w:rPr>
        <w:t>1</w:t>
      </w:r>
      <w:r w:rsidR="007F4817">
        <w:rPr>
          <w:noProof/>
        </w:rPr>
        <w:fldChar w:fldCharType="end"/>
      </w:r>
      <w:r w:rsidRPr="001221E1">
        <w:rPr>
          <w:lang w:val="pt-PT"/>
        </w:rPr>
        <w:t xml:space="preserve">: </w:t>
      </w:r>
      <w:r w:rsidR="00130317">
        <w:rPr>
          <w:lang w:val="pt-PT"/>
        </w:rPr>
        <w:t>Nome XXXX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65DF4" w14:paraId="3730CE07" w14:textId="77777777" w:rsidTr="00F65DF4">
        <w:tc>
          <w:tcPr>
            <w:tcW w:w="9438" w:type="dxa"/>
          </w:tcPr>
          <w:p w14:paraId="5ACB8331" w14:textId="77777777" w:rsidR="00F65DF4" w:rsidRDefault="00F65DF4" w:rsidP="00F65DF4">
            <w:pPr>
              <w:pStyle w:val="Comment"/>
            </w:pPr>
            <w:r>
              <w:t>[apresentação da persona, o seu contexto e motivações]</w:t>
            </w:r>
            <w:r w:rsidRPr="00F65DF4">
              <w:t xml:space="preserve"> </w:t>
            </w:r>
          </w:p>
          <w:p w14:paraId="4C74C831" w14:textId="77777777" w:rsidR="00F65DF4" w:rsidRDefault="00F65DF4" w:rsidP="00377FEC">
            <w:pPr>
              <w:keepNext/>
            </w:pPr>
          </w:p>
        </w:tc>
      </w:tr>
    </w:tbl>
    <w:p w14:paraId="665CAE4B" w14:textId="77777777" w:rsidR="00377FEC" w:rsidRDefault="00377FEC" w:rsidP="00E72821"/>
    <w:p w14:paraId="0C976597" w14:textId="6FDED4BF" w:rsidR="00377FEC" w:rsidRDefault="00377FEC" w:rsidP="000E1AD6">
      <w:pPr>
        <w:pStyle w:val="InnerHeading"/>
      </w:pPr>
      <w:r>
        <w:t xml:space="preserve">Persona </w:t>
      </w:r>
      <w:r>
        <w:fldChar w:fldCharType="begin"/>
      </w:r>
      <w:r>
        <w:instrText xml:space="preserve"> SEQ Persona \* ARABIC </w:instrText>
      </w:r>
      <w:r>
        <w:fldChar w:fldCharType="separate"/>
      </w:r>
      <w:r w:rsidR="00075D0E">
        <w:rPr>
          <w:noProof/>
        </w:rPr>
        <w:t>2</w:t>
      </w:r>
      <w:r>
        <w:fldChar w:fldCharType="end"/>
      </w:r>
      <w:r>
        <w:t xml:space="preserve">: </w:t>
      </w:r>
      <w:r w:rsidR="00130317">
        <w:t xml:space="preserve">Nome YYYY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77FEC" w14:paraId="10F75F56" w14:textId="77777777" w:rsidTr="00DB5EA9">
        <w:tc>
          <w:tcPr>
            <w:tcW w:w="9438" w:type="dxa"/>
          </w:tcPr>
          <w:p w14:paraId="27210C60" w14:textId="77777777" w:rsidR="00377FEC" w:rsidRDefault="00377FEC" w:rsidP="00DB5EA9">
            <w:pPr>
              <w:pStyle w:val="Comment"/>
            </w:pPr>
            <w:r>
              <w:t>[apresentação da persona, o seu contexto e motivações]</w:t>
            </w:r>
            <w:r w:rsidRPr="00F65DF4">
              <w:t xml:space="preserve"> </w:t>
            </w:r>
          </w:p>
          <w:p w14:paraId="39E49365" w14:textId="77777777" w:rsidR="00377FEC" w:rsidRDefault="00377FEC" w:rsidP="00DB5EA9">
            <w:pPr>
              <w:keepNext/>
            </w:pPr>
          </w:p>
        </w:tc>
      </w:tr>
    </w:tbl>
    <w:p w14:paraId="7D113151" w14:textId="77777777" w:rsidR="000052E3" w:rsidRPr="007951A7" w:rsidRDefault="000E1AD6" w:rsidP="00E72821">
      <w:pPr>
        <w:pStyle w:val="Heading1"/>
      </w:pPr>
      <w:bookmarkStart w:id="2" w:name="_Toc531689192"/>
      <w:r>
        <w:lastRenderedPageBreak/>
        <w:t xml:space="preserve">Histórias </w:t>
      </w:r>
      <w:bookmarkStart w:id="3" w:name="_Hlk514922248"/>
      <w:r>
        <w:t>(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stories</w:t>
      </w:r>
      <w:proofErr w:type="spellEnd"/>
      <w:r>
        <w:t>)</w:t>
      </w:r>
      <w:bookmarkEnd w:id="2"/>
      <w:r>
        <w:t xml:space="preserve"> </w:t>
      </w:r>
      <w:bookmarkEnd w:id="3"/>
    </w:p>
    <w:p w14:paraId="179DF0C8" w14:textId="77777777" w:rsidR="00377FEC" w:rsidRDefault="00145258" w:rsidP="00377FEC">
      <w:pPr>
        <w:pStyle w:val="Comment"/>
      </w:pPr>
      <w:r>
        <w:t>[</w:t>
      </w:r>
      <w:r w:rsidR="00377FEC">
        <w:t>apresentar exemplos concretos de utilização do (futuro) sistema, considerado personas identificadas anteriormente. As situações exemplificativas devem ser representativas do uso esperada do sistema e devem contribuir para validar o produto de software, i.e., passa ou não passa nos critérios de aceitação definidos]</w:t>
      </w:r>
    </w:p>
    <w:p w14:paraId="212AE1FB" w14:textId="77777777" w:rsidR="00377FEC" w:rsidRDefault="00377FEC" w:rsidP="00377FEC"/>
    <w:p w14:paraId="052C0BF1" w14:textId="77777777" w:rsidR="000E1AD6" w:rsidRDefault="000E1AD6" w:rsidP="000E1AD6">
      <w:pPr>
        <w:pStyle w:val="Heading2"/>
      </w:pPr>
      <w:bookmarkStart w:id="4" w:name="_Toc531689193"/>
      <w:proofErr w:type="spellStart"/>
      <w:r w:rsidRPr="000E1AD6">
        <w:rPr>
          <w:i/>
        </w:rPr>
        <w:t>Milestones</w:t>
      </w:r>
      <w:proofErr w:type="spellEnd"/>
      <w:r>
        <w:t xml:space="preserve"> do produto</w:t>
      </w:r>
      <w:bookmarkEnd w:id="4"/>
    </w:p>
    <w:p w14:paraId="05D2C10B" w14:textId="436A9421" w:rsidR="00E82FE9" w:rsidRDefault="000E1AD6" w:rsidP="000E1AD6">
      <w:pPr>
        <w:pStyle w:val="Comment"/>
      </w:pPr>
      <w:r>
        <w:t>[</w:t>
      </w:r>
      <w:r w:rsidR="00E82FE9">
        <w:t xml:space="preserve">esta secção deve ser breve e </w:t>
      </w:r>
      <w:r>
        <w:t xml:space="preserve">apresentar </w:t>
      </w:r>
      <w:r w:rsidR="00E82FE9">
        <w:t>as</w:t>
      </w:r>
      <w:r>
        <w:t xml:space="preserve"> </w:t>
      </w:r>
      <w:r w:rsidR="00E82FE9">
        <w:t xml:space="preserve">principais etapas no desenvolvimento do </w:t>
      </w:r>
      <w:r>
        <w:t>produto</w:t>
      </w:r>
      <w:r w:rsidR="00E82FE9">
        <w:t xml:space="preserve">, ou seja, os </w:t>
      </w:r>
      <w:proofErr w:type="spellStart"/>
      <w:r w:rsidR="00E82FE9">
        <w:t>milestones</w:t>
      </w:r>
      <w:proofErr w:type="spellEnd"/>
      <w:r w:rsidR="00E82FE9">
        <w:t xml:space="preserve"> do sistema de informação a desenvolver</w:t>
      </w:r>
      <w:r>
        <w:t xml:space="preserve">. Na linguagem da SCRUM, </w:t>
      </w:r>
      <w:r w:rsidR="008A30BB" w:rsidRPr="00130317">
        <w:rPr>
          <w:u w:val="single"/>
        </w:rPr>
        <w:t xml:space="preserve">o </w:t>
      </w:r>
      <w:proofErr w:type="spellStart"/>
      <w:r w:rsidR="008A30BB" w:rsidRPr="00130317">
        <w:rPr>
          <w:u w:val="single"/>
        </w:rPr>
        <w:t>milestone</w:t>
      </w:r>
      <w:proofErr w:type="spellEnd"/>
      <w:r w:rsidR="008A30BB" w:rsidRPr="00130317">
        <w:rPr>
          <w:u w:val="single"/>
        </w:rPr>
        <w:t xml:space="preserve"> é o conceito de </w:t>
      </w:r>
      <w:proofErr w:type="spellStart"/>
      <w:r w:rsidRPr="00130317">
        <w:rPr>
          <w:u w:val="single"/>
        </w:rPr>
        <w:t>Epic</w:t>
      </w:r>
      <w:proofErr w:type="spellEnd"/>
      <w:r w:rsidR="00E82FE9">
        <w:t>.</w:t>
      </w:r>
    </w:p>
    <w:p w14:paraId="01448816" w14:textId="77777777" w:rsidR="000E1AD6" w:rsidRDefault="00E82FE9" w:rsidP="000E1AD6">
      <w:pPr>
        <w:pStyle w:val="Comment"/>
      </w:pPr>
      <w:r>
        <w:t xml:space="preserve">Um </w:t>
      </w:r>
      <w:proofErr w:type="spellStart"/>
      <w:r>
        <w:t>milestone</w:t>
      </w:r>
      <w:proofErr w:type="spellEnd"/>
      <w:r>
        <w:t xml:space="preserve"> tipicamente abrange um grupo de casos de utilização relacionados</w:t>
      </w:r>
      <w:r w:rsidR="008A30BB">
        <w:t xml:space="preserve"> que formam um objetivo para uma iteração</w:t>
      </w:r>
      <w:r w:rsidR="000E1AD6">
        <w:t>]</w:t>
      </w:r>
    </w:p>
    <w:p w14:paraId="3D25533D" w14:textId="77777777" w:rsidR="000E1AD6" w:rsidRPr="000E1AD6" w:rsidRDefault="000E1AD6" w:rsidP="000E1AD6"/>
    <w:tbl>
      <w:tblPr>
        <w:tblW w:w="94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6287"/>
      </w:tblGrid>
      <w:tr w:rsidR="000E1AD6" w:rsidRPr="007951A7" w14:paraId="2FE13669" w14:textId="77777777" w:rsidTr="000E1AD6">
        <w:tc>
          <w:tcPr>
            <w:tcW w:w="31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1B2F" w14:textId="77777777" w:rsidR="000E1AD6" w:rsidRPr="007951A7" w:rsidRDefault="000E1AD6" w:rsidP="00BC2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Milestone</w:t>
            </w:r>
          </w:p>
        </w:tc>
        <w:tc>
          <w:tcPr>
            <w:tcW w:w="628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BF14" w14:textId="77777777" w:rsidR="000E1AD6" w:rsidRPr="000E1AD6" w:rsidRDefault="000E1AD6" w:rsidP="00BC2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Casos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utilização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abrangidos</w:t>
            </w:r>
            <w:proofErr w:type="spellEnd"/>
          </w:p>
        </w:tc>
      </w:tr>
      <w:tr w:rsidR="000E1AD6" w:rsidRPr="000E1AD6" w14:paraId="3E48FB01" w14:textId="77777777" w:rsidTr="000E1AD6">
        <w:trPr>
          <w:trHeight w:val="400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334F" w14:textId="77777777" w:rsidR="000E1AD6" w:rsidRPr="000E1AD6" w:rsidRDefault="000E1AD6" w:rsidP="000E1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0E1AD6">
              <w:t xml:space="preserve">M1: Pesquisa e recomendação de </w:t>
            </w:r>
            <w:r>
              <w:t>alojamentos</w:t>
            </w:r>
          </w:p>
        </w:tc>
        <w:tc>
          <w:tcPr>
            <w:tcW w:w="6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3D62" w14:textId="77777777" w:rsidR="000E1AD6" w:rsidRDefault="00E82FE9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CaU9: Colocar anúncio/oferta de imóvel</w:t>
            </w:r>
          </w:p>
          <w:p w14:paraId="1021B0CC" w14:textId="77777777" w:rsidR="00E82FE9" w:rsidRDefault="00E82FE9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CaU2: Pesquisar ofertas disponíveis</w:t>
            </w:r>
          </w:p>
          <w:p w14:paraId="77882D91" w14:textId="77777777" w:rsidR="00E82FE9" w:rsidRPr="000E1AD6" w:rsidRDefault="00E82FE9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CaU3: Abrir recomendações apresentadas pelo sistema</w:t>
            </w:r>
          </w:p>
        </w:tc>
      </w:tr>
      <w:tr w:rsidR="000E1AD6" w:rsidRPr="000E1AD6" w14:paraId="778CAABC" w14:textId="77777777" w:rsidTr="000E1AD6">
        <w:trPr>
          <w:trHeight w:val="400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B6D" w14:textId="77777777" w:rsidR="000E1AD6" w:rsidRPr="000E1AD6" w:rsidRDefault="000E1AD6" w:rsidP="000E1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M2: gestão da carteira de parceiros</w:t>
            </w:r>
          </w:p>
        </w:tc>
        <w:tc>
          <w:tcPr>
            <w:tcW w:w="6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D1B4" w14:textId="77777777" w:rsidR="00E82FE9" w:rsidRDefault="00E82FE9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CaU6: Criar perfil de utilizador</w:t>
            </w:r>
          </w:p>
          <w:p w14:paraId="3AE3CD91" w14:textId="77777777" w:rsidR="000E1AD6" w:rsidRDefault="00E82FE9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CaU7: Aderir à plataforma de negócios (</w:t>
            </w:r>
            <w:proofErr w:type="spellStart"/>
            <w:r>
              <w:t>marketplace</w:t>
            </w:r>
            <w:proofErr w:type="spellEnd"/>
            <w:r>
              <w:t>)</w:t>
            </w:r>
          </w:p>
          <w:p w14:paraId="50521216" w14:textId="77777777" w:rsidR="00E82FE9" w:rsidRPr="000E1AD6" w:rsidRDefault="00E82FE9" w:rsidP="00E82FE9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CaU12: Aprovar pedidos de adesão pendentes</w:t>
            </w:r>
          </w:p>
        </w:tc>
      </w:tr>
      <w:tr w:rsidR="000E1AD6" w:rsidRPr="000E1AD6" w14:paraId="1D9A84B7" w14:textId="77777777" w:rsidTr="000E1AD6">
        <w:trPr>
          <w:trHeight w:val="400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D8D8" w14:textId="77777777" w:rsidR="000E1AD6" w:rsidRPr="000E1AD6" w:rsidRDefault="00E82FE9" w:rsidP="000E1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…</w:t>
            </w:r>
          </w:p>
        </w:tc>
        <w:tc>
          <w:tcPr>
            <w:tcW w:w="6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BBB3" w14:textId="77777777" w:rsidR="000E1AD6" w:rsidRPr="000E1AD6" w:rsidRDefault="000E1AD6" w:rsidP="000E1AD6">
            <w:pPr>
              <w:pStyle w:val="ListParagraph"/>
              <w:numPr>
                <w:ilvl w:val="0"/>
                <w:numId w:val="27"/>
              </w:numPr>
              <w:jc w:val="left"/>
            </w:pPr>
          </w:p>
        </w:tc>
      </w:tr>
    </w:tbl>
    <w:p w14:paraId="4BE22D48" w14:textId="77777777" w:rsidR="000E1AD6" w:rsidRPr="000E1AD6" w:rsidRDefault="000E1AD6" w:rsidP="000E1AD6"/>
    <w:p w14:paraId="3EF003F7" w14:textId="77777777" w:rsidR="000E1AD6" w:rsidRDefault="000E1AD6" w:rsidP="00377FEC">
      <w:pPr>
        <w:pStyle w:val="Heading2"/>
      </w:pPr>
      <w:bookmarkStart w:id="5" w:name="_Toc531689194"/>
      <w:r>
        <w:t xml:space="preserve">Critérios de aceitação para o </w:t>
      </w:r>
      <w:proofErr w:type="spellStart"/>
      <w:r w:rsidRPr="000E1AD6">
        <w:rPr>
          <w:i/>
        </w:rPr>
        <w:t>Milestone</w:t>
      </w:r>
      <w:proofErr w:type="spellEnd"/>
      <w:r>
        <w:t xml:space="preserve"> 1 do projeto</w:t>
      </w:r>
      <w:bookmarkEnd w:id="5"/>
    </w:p>
    <w:p w14:paraId="18D4E849" w14:textId="77777777" w:rsidR="00E82FE9" w:rsidRDefault="000E1AD6" w:rsidP="000E1AD6">
      <w:pPr>
        <w:pStyle w:val="Comment"/>
      </w:pPr>
      <w:r>
        <w:t xml:space="preserve">[apresentar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exemplificativas da utilização pretendida do sistema, e respetivos critérios de aceitação</w:t>
      </w:r>
      <w:r w:rsidR="00E82FE9">
        <w:t>.</w:t>
      </w:r>
    </w:p>
    <w:p w14:paraId="747C6A8E" w14:textId="77777777" w:rsidR="00130317" w:rsidRDefault="00E82FE9" w:rsidP="000E1AD6">
      <w:pPr>
        <w:pStyle w:val="Comment"/>
      </w:pPr>
      <w:r>
        <w:t xml:space="preserve">Não são pretendidas para a totalidade do sistema, mas situações representativas para as funcionalidades abrangidas no </w:t>
      </w:r>
      <w:proofErr w:type="spellStart"/>
      <w:r>
        <w:t>milestone</w:t>
      </w:r>
      <w:proofErr w:type="spellEnd"/>
      <w:r>
        <w:t xml:space="preserve"> 1 do produto</w:t>
      </w:r>
      <w:r w:rsidR="00130317">
        <w:t>.</w:t>
      </w:r>
    </w:p>
    <w:p w14:paraId="3ADFEBEC" w14:textId="0312999E" w:rsidR="000E1AD6" w:rsidRDefault="00130317" w:rsidP="000E1AD6">
      <w:pPr>
        <w:pStyle w:val="Comment"/>
      </w:pPr>
      <w:r>
        <w:t xml:space="preserve">Nota: é importante que o </w:t>
      </w:r>
      <w:proofErr w:type="spellStart"/>
      <w:r>
        <w:t>Milestone</w:t>
      </w:r>
      <w:proofErr w:type="spellEnd"/>
      <w:r>
        <w:t xml:space="preserve"> 1 seja relevante, i.e., tem funcionalidade diretamente relacionada com o “core” do negócio e corresponde a um incremento funcional significativo (não é minimalista)</w:t>
      </w:r>
      <w:r w:rsidR="000E1AD6">
        <w:t>]</w:t>
      </w:r>
    </w:p>
    <w:p w14:paraId="3B6A8770" w14:textId="77777777" w:rsidR="000E1AD6" w:rsidRPr="000E1AD6" w:rsidRDefault="000E1AD6" w:rsidP="000E1AD6"/>
    <w:tbl>
      <w:tblPr>
        <w:tblW w:w="94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71"/>
      </w:tblGrid>
      <w:tr w:rsidR="007951A7" w:rsidRPr="007951A7" w14:paraId="29D6BB84" w14:textId="77777777" w:rsidTr="00130317">
        <w:tc>
          <w:tcPr>
            <w:tcW w:w="28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B134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lang w:val="en-US"/>
              </w:rPr>
            </w:pPr>
            <w:r w:rsidRPr="007951A7">
              <w:rPr>
                <w:b/>
                <w:i/>
                <w:lang w:val="en-US"/>
              </w:rPr>
              <w:t>User story</w:t>
            </w:r>
          </w:p>
        </w:tc>
        <w:tc>
          <w:tcPr>
            <w:tcW w:w="65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BF60" w14:textId="77777777" w:rsidR="007951A7" w:rsidRPr="000E1AD6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Critérios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aceitação</w:t>
            </w:r>
            <w:proofErr w:type="spellEnd"/>
          </w:p>
        </w:tc>
      </w:tr>
      <w:tr w:rsidR="007951A7" w:rsidRPr="00EA23DF" w14:paraId="24DA4B05" w14:textId="77777777" w:rsidTr="00130317">
        <w:trPr>
          <w:trHeight w:val="40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7CA3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US1: </w:t>
            </w:r>
            <w:r w:rsidRPr="007951A7">
              <w:rPr>
                <w:b/>
                <w:lang w:val="en-US"/>
              </w:rPr>
              <w:t>Shopper can add an item to cart</w:t>
            </w:r>
          </w:p>
          <w:p w14:paraId="318E5035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951A7">
              <w:rPr>
                <w:lang w:val="en-US"/>
              </w:rPr>
              <w:t>As a shopper, I want to add a new product to the shopping cart, so I can build my list</w:t>
            </w:r>
          </w:p>
          <w:p w14:paraId="3BA7D6AC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6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6106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951A7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1-</w:t>
            </w:r>
            <w:r w:rsidRPr="007951A7">
              <w:rPr>
                <w:lang w:val="en-US"/>
              </w:rPr>
              <w:t xml:space="preserve">1: </w:t>
            </w:r>
          </w:p>
          <w:p w14:paraId="1E0DE32C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951A7">
              <w:rPr>
                <w:lang w:val="en-US"/>
              </w:rPr>
              <w:t>Given that I’m a logged in user</w:t>
            </w:r>
            <w:r w:rsidRPr="007951A7">
              <w:rPr>
                <w:lang w:val="en-US"/>
              </w:rPr>
              <w:br/>
              <w:t>When I’m on the product page for “Perfume Gift Set”</w:t>
            </w:r>
            <w:r w:rsidRPr="007951A7">
              <w:rPr>
                <w:lang w:val="en-US"/>
              </w:rPr>
              <w:br/>
              <w:t>And I click the “Buy” button</w:t>
            </w:r>
            <w:r w:rsidRPr="007951A7">
              <w:rPr>
                <w:lang w:val="en-US"/>
              </w:rPr>
              <w:br/>
              <w:t>Then I should see the item count for my cart increment by 1</w:t>
            </w:r>
          </w:p>
          <w:p w14:paraId="15D0C71C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951A7">
              <w:rPr>
                <w:lang w:val="en-US"/>
              </w:rPr>
              <w:t>And the running total should be updated</w:t>
            </w:r>
          </w:p>
          <w:p w14:paraId="05733286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2F65FEBF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951A7">
              <w:rPr>
                <w:lang w:val="en-US"/>
              </w:rPr>
              <w:lastRenderedPageBreak/>
              <w:t xml:space="preserve">Scenario </w:t>
            </w:r>
            <w:r>
              <w:rPr>
                <w:lang w:val="en-US"/>
              </w:rPr>
              <w:t>1-</w:t>
            </w:r>
            <w:r w:rsidRPr="007951A7">
              <w:rPr>
                <w:lang w:val="en-US"/>
              </w:rPr>
              <w:t xml:space="preserve">2: </w:t>
            </w:r>
          </w:p>
          <w:p w14:paraId="76EAA479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>Given that I’m a logged in user</w:t>
            </w:r>
          </w:p>
          <w:p w14:paraId="22B4B3EA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>And there is no stock for “Perfume Gift Set”</w:t>
            </w:r>
          </w:p>
          <w:p w14:paraId="0966D886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>When I’m on the product page for “Perfume Gift Set”</w:t>
            </w:r>
            <w:r w:rsidRPr="007951A7">
              <w:rPr>
                <w:lang w:val="en-US"/>
              </w:rPr>
              <w:br/>
              <w:t>And I click the “Buy” button</w:t>
            </w:r>
          </w:p>
          <w:p w14:paraId="498D4F37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>Then the item count for my cart increment is not modified</w:t>
            </w:r>
          </w:p>
          <w:p w14:paraId="4D24D635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 xml:space="preserve">And </w:t>
            </w:r>
            <w:proofErr w:type="spellStart"/>
            <w:proofErr w:type="gramStart"/>
            <w:r w:rsidRPr="007951A7">
              <w:rPr>
                <w:lang w:val="en-US"/>
              </w:rPr>
              <w:t>a</w:t>
            </w:r>
            <w:proofErr w:type="spellEnd"/>
            <w:proofErr w:type="gramEnd"/>
            <w:r w:rsidRPr="007951A7">
              <w:rPr>
                <w:lang w:val="en-US"/>
              </w:rPr>
              <w:t xml:space="preserve"> option to add the item to a wish list should pop up</w:t>
            </w:r>
          </w:p>
          <w:p w14:paraId="193A984E" w14:textId="77777777" w:rsidR="007951A7" w:rsidRPr="007951A7" w:rsidRDefault="007951A7" w:rsidP="00DB5EA9">
            <w:pPr>
              <w:rPr>
                <w:lang w:val="en-US"/>
              </w:rPr>
            </w:pPr>
          </w:p>
          <w:p w14:paraId="77F1B522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1-</w:t>
            </w:r>
            <w:r w:rsidRPr="007951A7">
              <w:rPr>
                <w:lang w:val="en-US"/>
              </w:rPr>
              <w:t>3:</w:t>
            </w:r>
          </w:p>
          <w:p w14:paraId="0EBEE087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>Given that I’m an anonymous visitor</w:t>
            </w:r>
          </w:p>
          <w:p w14:paraId="4BB8423B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>When I’m on the product page for “Perfume Gift Set”</w:t>
            </w:r>
            <w:r w:rsidRPr="007951A7">
              <w:rPr>
                <w:lang w:val="en-US"/>
              </w:rPr>
              <w:br/>
              <w:t>And I click the “Buy” button</w:t>
            </w:r>
          </w:p>
          <w:p w14:paraId="76D1AB32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>Then I should see the item count for my cart increment by 1</w:t>
            </w:r>
          </w:p>
          <w:p w14:paraId="64A18E3B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>And warning message should be displayed to notify the user he/she must create a profile.</w:t>
            </w:r>
          </w:p>
        </w:tc>
      </w:tr>
      <w:tr w:rsidR="007951A7" w14:paraId="23547599" w14:textId="77777777" w:rsidTr="00130317">
        <w:trPr>
          <w:trHeight w:val="40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D3A2" w14:textId="77777777" w:rsidR="007951A7" w:rsidRPr="007951A7" w:rsidRDefault="007951A7" w:rsidP="00DB5E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US2: </w:t>
            </w:r>
            <w:r w:rsidRPr="007951A7">
              <w:rPr>
                <w:b/>
                <w:lang w:val="en-US"/>
              </w:rPr>
              <w:t xml:space="preserve">Shopper can modify </w:t>
            </w:r>
            <w:proofErr w:type="spellStart"/>
            <w:r w:rsidRPr="007951A7">
              <w:rPr>
                <w:b/>
                <w:lang w:val="en-US"/>
              </w:rPr>
              <w:t>itens</w:t>
            </w:r>
            <w:proofErr w:type="spellEnd"/>
            <w:r w:rsidRPr="007951A7">
              <w:rPr>
                <w:b/>
                <w:lang w:val="en-US"/>
              </w:rPr>
              <w:t xml:space="preserve"> in the cart</w:t>
            </w:r>
          </w:p>
          <w:p w14:paraId="00CFDF5F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 xml:space="preserve">As a shopper, I want to remove the products or change quantities in my shopping cart, so I can review my purchase </w:t>
            </w:r>
          </w:p>
        </w:tc>
        <w:tc>
          <w:tcPr>
            <w:tcW w:w="6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FA1B" w14:textId="77777777" w:rsidR="007951A7" w:rsidRPr="007951A7" w:rsidRDefault="007951A7" w:rsidP="007951A7">
            <w:pPr>
              <w:rPr>
                <w:lang w:val="en-US"/>
              </w:rPr>
            </w:pPr>
            <w:r w:rsidRPr="007951A7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2-1</w:t>
            </w:r>
            <w:r w:rsidRPr="007951A7">
              <w:rPr>
                <w:lang w:val="en-US"/>
              </w:rPr>
              <w:t>:</w:t>
            </w:r>
          </w:p>
          <w:p w14:paraId="705FB94B" w14:textId="77777777" w:rsid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</w:tr>
      <w:tr w:rsidR="007951A7" w14:paraId="31D1E241" w14:textId="77777777" w:rsidTr="0013031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3217" w14:textId="77777777" w:rsid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8F72" w14:textId="77777777" w:rsid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951A7" w14:paraId="4F9C6EDE" w14:textId="77777777" w:rsidTr="0013031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A949" w14:textId="77777777" w:rsid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2EE8" w14:textId="77777777" w:rsid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4C18E32" w14:textId="5D00E5D7" w:rsidR="00130317" w:rsidRDefault="00130317" w:rsidP="00130317">
      <w:pPr>
        <w:pStyle w:val="Comment"/>
      </w:pPr>
      <w:r>
        <w:t xml:space="preserve">[apesar do exemplo estar em EN, o trabalho pode ser feito em PT. Mesmo as </w:t>
      </w:r>
      <w:hyperlink r:id="rId9" w:history="1">
        <w:r w:rsidRPr="006843F1">
          <w:rPr>
            <w:rStyle w:val="Hyperlink"/>
          </w:rPr>
          <w:t xml:space="preserve">palavras-chave do </w:t>
        </w:r>
        <w:proofErr w:type="spellStart"/>
        <w:r w:rsidRPr="006843F1">
          <w:rPr>
            <w:rStyle w:val="Hyperlink"/>
          </w:rPr>
          <w:t>Gerkin</w:t>
        </w:r>
        <w:proofErr w:type="spellEnd"/>
      </w:hyperlink>
      <w:r>
        <w:t xml:space="preserve"> (</w:t>
      </w:r>
      <w:proofErr w:type="spellStart"/>
      <w:r>
        <w:t>Given</w:t>
      </w:r>
      <w:proofErr w:type="spellEnd"/>
      <w:r>
        <w:t>…</w:t>
      </w:r>
      <w:proofErr w:type="spellStart"/>
      <w:r>
        <w:t>And</w:t>
      </w:r>
      <w:proofErr w:type="spellEnd"/>
      <w:r>
        <w:t>…</w:t>
      </w:r>
      <w:proofErr w:type="spellStart"/>
      <w:r>
        <w:t>When</w:t>
      </w:r>
      <w:proofErr w:type="spellEnd"/>
      <w:r>
        <w:t>…) pode ser usadas em português</w:t>
      </w:r>
      <w:r w:rsidR="006843F1">
        <w:t xml:space="preserve"> (ver secção </w:t>
      </w:r>
      <w:hyperlink r:id="rId10" w:anchor="gherkin-dialects" w:history="1">
        <w:r w:rsidR="006843F1" w:rsidRPr="006843F1">
          <w:rPr>
            <w:rStyle w:val="Hyperlink"/>
          </w:rPr>
          <w:t>dialetos</w:t>
        </w:r>
      </w:hyperlink>
      <w:r w:rsidR="006843F1">
        <w:t>)</w:t>
      </w:r>
      <w:r>
        <w:t xml:space="preserve"> </w:t>
      </w:r>
    </w:p>
    <w:p w14:paraId="24EFD04B" w14:textId="3A736481" w:rsidR="00F36D77" w:rsidRDefault="00F36D77" w:rsidP="00F36D77">
      <w:pPr>
        <w:pStyle w:val="Heading2"/>
      </w:pPr>
      <w:bookmarkStart w:id="6" w:name="_Toc531689195"/>
      <w:r>
        <w:t xml:space="preserve">Critérios de aceitação para o </w:t>
      </w:r>
      <w:proofErr w:type="spellStart"/>
      <w:r w:rsidRPr="000E1AD6">
        <w:rPr>
          <w:i/>
        </w:rPr>
        <w:t>Milestone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do projeto</w:t>
      </w:r>
      <w:bookmarkEnd w:id="6"/>
    </w:p>
    <w:p w14:paraId="3F562CC4" w14:textId="6C92654B" w:rsidR="007951A7" w:rsidRDefault="00F36D77" w:rsidP="00F36D77">
      <w:pPr>
        <w:pStyle w:val="Comment"/>
      </w:pPr>
      <w:r>
        <w:t xml:space="preserve">[a apresentação das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para o </w:t>
      </w:r>
      <w:proofErr w:type="spellStart"/>
      <w:r>
        <w:t>Milestone</w:t>
      </w:r>
      <w:proofErr w:type="spellEnd"/>
      <w:r>
        <w:t xml:space="preserve"> 2 e seguintes é FACULTIVA neste relatório. No entanto, caso o grupo tenha avançado nessa direção, pode reportar aqui. De outra forma, a secção deve ser removida.]</w:t>
      </w:r>
    </w:p>
    <w:p w14:paraId="6800272E" w14:textId="77777777" w:rsidR="000E1AD6" w:rsidRDefault="000E1AD6" w:rsidP="000E1AD6">
      <w:pPr>
        <w:pStyle w:val="Heading1"/>
      </w:pPr>
      <w:bookmarkStart w:id="7" w:name="_Toc531689196"/>
      <w:r>
        <w:lastRenderedPageBreak/>
        <w:t>Automação de testes de aceitação</w:t>
      </w:r>
      <w:bookmarkEnd w:id="7"/>
    </w:p>
    <w:p w14:paraId="4F9A97C1" w14:textId="77777777" w:rsidR="006843F1" w:rsidRDefault="002E5135" w:rsidP="006843F1">
      <w:pPr>
        <w:pStyle w:val="Comment"/>
      </w:pPr>
      <w:proofErr w:type="gramStart"/>
      <w:r>
        <w:t>[</w:t>
      </w:r>
      <w:r w:rsidR="006843F1">
        <w:t>Os</w:t>
      </w:r>
      <w:proofErr w:type="gramEnd"/>
      <w:r w:rsidR="006843F1">
        <w:t xml:space="preserve"> testes de aceitação devem refletir e ser rastreáveis para os critérios de aceitação das </w:t>
      </w:r>
      <w:proofErr w:type="spellStart"/>
      <w:r w:rsidR="006843F1">
        <w:t>user</w:t>
      </w:r>
      <w:proofErr w:type="spellEnd"/>
      <w:r w:rsidR="006843F1">
        <w:t xml:space="preserve"> </w:t>
      </w:r>
      <w:proofErr w:type="spellStart"/>
      <w:r w:rsidR="006843F1">
        <w:t>stories</w:t>
      </w:r>
      <w:proofErr w:type="spellEnd"/>
      <w:r w:rsidR="006843F1">
        <w:t>.</w:t>
      </w:r>
    </w:p>
    <w:p w14:paraId="364AFF08" w14:textId="30E69DE1" w:rsidR="006843F1" w:rsidRDefault="006843F1" w:rsidP="002E5135">
      <w:pPr>
        <w:pStyle w:val="Comment"/>
      </w:pPr>
      <w:r>
        <w:t xml:space="preserve">Nesta secção, deve </w:t>
      </w:r>
      <w:r w:rsidR="002E5135">
        <w:t xml:space="preserve">apresentar evidências </w:t>
      </w:r>
      <w:r w:rsidR="00E82FE9">
        <w:t xml:space="preserve">de </w:t>
      </w:r>
      <w:r w:rsidR="002E5135">
        <w:t xml:space="preserve">que foram </w:t>
      </w:r>
      <w:r>
        <w:t xml:space="preserve">criados </w:t>
      </w:r>
      <w:r w:rsidR="002E5135">
        <w:t xml:space="preserve">testes </w:t>
      </w:r>
      <w:r w:rsidR="00E82FE9">
        <w:t>de aceitação</w:t>
      </w:r>
      <w:r w:rsidR="002E5135">
        <w:t xml:space="preserve"> sobre o produto implementado</w:t>
      </w:r>
      <w:r>
        <w:t xml:space="preserve"> pelo grupo</w:t>
      </w:r>
      <w:r w:rsidR="002E5135">
        <w:t xml:space="preserve">, usando </w:t>
      </w:r>
      <w:r w:rsidR="002E5135">
        <w:rPr>
          <w:i/>
        </w:rPr>
        <w:t xml:space="preserve">web </w:t>
      </w:r>
      <w:proofErr w:type="spellStart"/>
      <w:proofErr w:type="gramStart"/>
      <w:r w:rsidR="002E5135">
        <w:rPr>
          <w:i/>
        </w:rPr>
        <w:t>automation</w:t>
      </w:r>
      <w:proofErr w:type="spellEnd"/>
      <w:r w:rsidR="002E5135">
        <w:t xml:space="preserve"> </w:t>
      </w:r>
      <w:r w:rsidR="008A30BB">
        <w:t>.</w:t>
      </w:r>
      <w:proofErr w:type="gramEnd"/>
      <w:r w:rsidR="008A30BB">
        <w:t xml:space="preserve"> </w:t>
      </w:r>
    </w:p>
    <w:p w14:paraId="468FB448" w14:textId="77777777" w:rsidR="006843F1" w:rsidRDefault="006843F1" w:rsidP="002E5135">
      <w:pPr>
        <w:pStyle w:val="Comment"/>
      </w:pPr>
    </w:p>
    <w:p w14:paraId="3F071B12" w14:textId="780904D6" w:rsidR="006843F1" w:rsidRDefault="006843F1" w:rsidP="002E5135">
      <w:pPr>
        <w:pStyle w:val="Comment"/>
      </w:pPr>
      <w:r>
        <w:t>Para isso:</w:t>
      </w:r>
    </w:p>
    <w:p w14:paraId="29DB52DD" w14:textId="3B837263" w:rsidR="006843F1" w:rsidRPr="006843F1" w:rsidRDefault="008A30BB" w:rsidP="006843F1">
      <w:pPr>
        <w:pStyle w:val="Comment"/>
        <w:numPr>
          <w:ilvl w:val="0"/>
          <w:numId w:val="29"/>
        </w:numPr>
      </w:pPr>
      <w:r>
        <w:t xml:space="preserve">Podem ser usados </w:t>
      </w:r>
      <w:proofErr w:type="spellStart"/>
      <w:r>
        <w:t>screenshots</w:t>
      </w:r>
      <w:proofErr w:type="spellEnd"/>
      <w:r>
        <w:t>, com algum texto de suporte a explicar o que foi feito.</w:t>
      </w:r>
    </w:p>
    <w:p w14:paraId="7885C026" w14:textId="77777777" w:rsidR="006843F1" w:rsidRDefault="006843F1" w:rsidP="006843F1">
      <w:pPr>
        <w:pStyle w:val="Comment"/>
        <w:numPr>
          <w:ilvl w:val="0"/>
          <w:numId w:val="29"/>
        </w:numPr>
      </w:pPr>
      <w:r>
        <w:t xml:space="preserve">Crie um projeto de código adicional para executar os testes usando 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JUnit+Selenium</w:t>
      </w:r>
      <w:proofErr w:type="spellEnd"/>
      <w:r>
        <w:t>. Deve aproveitar os scripts de testes (</w:t>
      </w:r>
      <w:proofErr w:type="spellStart"/>
      <w:r>
        <w:t>test</w:t>
      </w:r>
      <w:proofErr w:type="spellEnd"/>
      <w:r>
        <w:t xml:space="preserve"> suites) do </w:t>
      </w:r>
      <w:proofErr w:type="spellStart"/>
      <w:r>
        <w:t>Catalon</w:t>
      </w:r>
      <w:proofErr w:type="spellEnd"/>
      <w:r>
        <w:t xml:space="preserve"> para gerar o código (que pode ser melhorado).</w:t>
      </w:r>
    </w:p>
    <w:p w14:paraId="586BF870" w14:textId="77777777" w:rsidR="006843F1" w:rsidRDefault="006843F1" w:rsidP="006843F1">
      <w:pPr>
        <w:pStyle w:val="Comment"/>
      </w:pPr>
    </w:p>
    <w:p w14:paraId="766C2E56" w14:textId="080A01D3" w:rsidR="006843F1" w:rsidRDefault="006843F1" w:rsidP="006843F1">
      <w:pPr>
        <w:pStyle w:val="Comment"/>
      </w:pPr>
      <w:r>
        <w:t>Indique, também, onde se pode encontrar as “</w:t>
      </w:r>
      <w:proofErr w:type="spellStart"/>
      <w:r>
        <w:t>test</w:t>
      </w:r>
      <w:proofErr w:type="spellEnd"/>
      <w:r>
        <w:t xml:space="preserve"> suites” criadas (</w:t>
      </w:r>
      <w:proofErr w:type="spellStart"/>
      <w:r>
        <w:t>Catalon</w:t>
      </w:r>
      <w:proofErr w:type="spellEnd"/>
      <w:r>
        <w:t>) e o código executável de automação do teste (pode estar no mesmo repositório do projeto</w:t>
      </w:r>
      <w:proofErr w:type="gramStart"/>
      <w:r>
        <w:t>) ]</w:t>
      </w:r>
      <w:proofErr w:type="gramEnd"/>
    </w:p>
    <w:p w14:paraId="5314CA7F" w14:textId="7F489E28" w:rsidR="000E1AD6" w:rsidRDefault="000E1AD6" w:rsidP="000E1AD6"/>
    <w:p w14:paraId="32AF5A7D" w14:textId="5AAB54E8" w:rsidR="006843F1" w:rsidRDefault="006843F1" w:rsidP="006843F1">
      <w:pPr>
        <w:pStyle w:val="Heading1"/>
      </w:pPr>
      <w:bookmarkStart w:id="8" w:name="_Toc531689197"/>
      <w:r>
        <w:lastRenderedPageBreak/>
        <w:t>Monitorização da solução em produção</w:t>
      </w:r>
      <w:bookmarkEnd w:id="8"/>
    </w:p>
    <w:p w14:paraId="675AA56C" w14:textId="23AB2828" w:rsidR="006843F1" w:rsidRDefault="00BE1321" w:rsidP="00BE1321">
      <w:pPr>
        <w:pStyle w:val="Comment"/>
      </w:pPr>
      <w:proofErr w:type="gramStart"/>
      <w:r>
        <w:t>[</w:t>
      </w:r>
      <w:r w:rsidR="006843F1">
        <w:t>Esta</w:t>
      </w:r>
      <w:proofErr w:type="gramEnd"/>
      <w:r w:rsidR="006843F1">
        <w:t xml:space="preserve"> secção é FACULTIVA </w:t>
      </w:r>
      <w:r>
        <w:t xml:space="preserve">e tem caráter de valorização. Caso não seja usada, deve ser retirada do documento. </w:t>
      </w:r>
    </w:p>
    <w:p w14:paraId="5E5B5539" w14:textId="247181DF" w:rsidR="00BE1321" w:rsidRDefault="00BE1321" w:rsidP="00BE1321">
      <w:pPr>
        <w:pStyle w:val="Comment"/>
      </w:pPr>
      <w:r>
        <w:t xml:space="preserve">Nesta secção, devem ser reportadas as ações/ferramentas montadas para monitorizar a qualidade/continuidade do serviço, em produção e o tipo de quadros de apoio à decisão/resultados disponíveis. </w:t>
      </w:r>
    </w:p>
    <w:p w14:paraId="011A92FF" w14:textId="77777777" w:rsidR="00BE1321" w:rsidRDefault="00BE1321" w:rsidP="00BE1321">
      <w:pPr>
        <w:pStyle w:val="Comment"/>
      </w:pPr>
      <w:r>
        <w:t>Para isso, podem ser usadas ferramentas como</w:t>
      </w:r>
    </w:p>
    <w:p w14:paraId="7FDECE2B" w14:textId="2E1FDD40" w:rsidR="00BE1321" w:rsidRDefault="00BE1321" w:rsidP="00BE1321">
      <w:pPr>
        <w:pStyle w:val="Comment"/>
      </w:pPr>
      <w:r>
        <w:t xml:space="preserve"> - Monitorização da disponibilidade do serviço: </w:t>
      </w:r>
      <w:proofErr w:type="spellStart"/>
      <w:r>
        <w:t>Nagios</w:t>
      </w:r>
      <w:proofErr w:type="spellEnd"/>
      <w:r w:rsidR="00EA23DF">
        <w:t xml:space="preserve"> (ou similar)</w:t>
      </w:r>
    </w:p>
    <w:p w14:paraId="6D6ABBB8" w14:textId="11641565" w:rsidR="00BE1321" w:rsidRDefault="00BE1321" w:rsidP="00BE1321">
      <w:pPr>
        <w:pStyle w:val="Comment"/>
      </w:pPr>
      <w:r>
        <w:t xml:space="preserve">- Testes de carga: </w:t>
      </w:r>
      <w:proofErr w:type="spellStart"/>
      <w:r>
        <w:t>JMeter</w:t>
      </w:r>
      <w:proofErr w:type="spellEnd"/>
      <w:r w:rsidR="00EA23DF">
        <w:t xml:space="preserve"> (ou similar)</w:t>
      </w:r>
    </w:p>
    <w:p w14:paraId="7CF48D77" w14:textId="1379FAE4" w:rsidR="00BE1321" w:rsidRDefault="00BE1321" w:rsidP="00BE1321">
      <w:pPr>
        <w:pStyle w:val="Comment"/>
      </w:pPr>
      <w:r>
        <w:t xml:space="preserve">- </w:t>
      </w:r>
      <w:proofErr w:type="gramStart"/>
      <w:r>
        <w:t>se</w:t>
      </w:r>
      <w:proofErr w:type="gramEnd"/>
      <w:r>
        <w:t xml:space="preserve"> aplicável: configuração de painéis de monitorização no ambiente de administração do serviço de </w:t>
      </w:r>
      <w:proofErr w:type="spellStart"/>
      <w:r>
        <w:t>hosting</w:t>
      </w:r>
      <w:proofErr w:type="spellEnd"/>
      <w:r>
        <w:t xml:space="preserve"> que esteja a ser usado]</w:t>
      </w:r>
    </w:p>
    <w:p w14:paraId="790C5B00" w14:textId="77777777" w:rsidR="00BE1321" w:rsidRPr="00BE1321" w:rsidRDefault="00BE1321" w:rsidP="00BE1321"/>
    <w:p w14:paraId="1FE86D21" w14:textId="77777777" w:rsidR="006843F1" w:rsidRPr="000E1AD6" w:rsidRDefault="006843F1" w:rsidP="000E1AD6"/>
    <w:sectPr w:rsidR="006843F1" w:rsidRPr="000E1AD6" w:rsidSect="00415337">
      <w:headerReference w:type="default" r:id="rId11"/>
      <w:footerReference w:type="default" r:id="rId12"/>
      <w:type w:val="continuous"/>
      <w:pgSz w:w="11906" w:h="16838" w:code="9"/>
      <w:pgMar w:top="1361" w:right="907" w:bottom="1361" w:left="1701" w:header="851" w:footer="907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4EB5D" w14:textId="77777777" w:rsidR="00251195" w:rsidRDefault="00251195" w:rsidP="00E72821">
      <w:r>
        <w:separator/>
      </w:r>
    </w:p>
  </w:endnote>
  <w:endnote w:type="continuationSeparator" w:id="0">
    <w:p w14:paraId="10726DAA" w14:textId="77777777" w:rsidR="00251195" w:rsidRDefault="00251195" w:rsidP="00E7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32F0C" w14:textId="77777777" w:rsidR="00F265FC" w:rsidRDefault="00F265FC" w:rsidP="00E72821">
    <w:pPr>
      <w:pStyle w:val="Footer"/>
      <w:rPr>
        <w:rStyle w:val="PageNumber"/>
      </w:rPr>
    </w:pPr>
    <w:r>
      <w:fldChar w:fldCharType="begin"/>
    </w:r>
    <w:r w:rsidRPr="0047606D">
      <w:instrText xml:space="preserve"> TITLE  \* MERGEFORMAT </w:instrText>
    </w:r>
    <w:r>
      <w:fldChar w:fldCharType="separate"/>
    </w:r>
    <w:r w:rsidR="001221E1">
      <w:t>Relatório: Garantia de Qualidade (Critérios de aceitação)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0AA5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161C1" w14:textId="77777777" w:rsidR="00251195" w:rsidRDefault="00251195" w:rsidP="00E72821">
      <w:r>
        <w:separator/>
      </w:r>
    </w:p>
  </w:footnote>
  <w:footnote w:type="continuationSeparator" w:id="0">
    <w:p w14:paraId="001FEEA0" w14:textId="77777777" w:rsidR="00251195" w:rsidRDefault="00251195" w:rsidP="00E72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48C9D" w14:textId="77777777" w:rsidR="00F265FC" w:rsidRPr="00EE405F" w:rsidRDefault="00F265FC" w:rsidP="00E72821">
    <w:pPr>
      <w:pStyle w:val="Header"/>
    </w:pPr>
    <w:r w:rsidRPr="00EE405F">
      <w:rPr>
        <w:noProof/>
        <w:lang w:eastAsia="pt-PT"/>
      </w:rPr>
      <w:t>UA | 40431 - Modelação e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7452"/>
    <w:multiLevelType w:val="hybridMultilevel"/>
    <w:tmpl w:val="38CA15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05CEE"/>
    <w:multiLevelType w:val="multilevel"/>
    <w:tmpl w:val="91C842B2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1BF2F93"/>
    <w:multiLevelType w:val="hybridMultilevel"/>
    <w:tmpl w:val="973659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0AD6753"/>
    <w:multiLevelType w:val="hybridMultilevel"/>
    <w:tmpl w:val="D0E446B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14"/>
  </w:num>
  <w:num w:numId="10">
    <w:abstractNumId w:val="12"/>
  </w:num>
  <w:num w:numId="11">
    <w:abstractNumId w:val="18"/>
  </w:num>
  <w:num w:numId="12">
    <w:abstractNumId w:val="20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3"/>
  </w:num>
  <w:num w:numId="25">
    <w:abstractNumId w:val="11"/>
  </w:num>
  <w:num w:numId="26">
    <w:abstractNumId w:val="11"/>
  </w:num>
  <w:num w:numId="27">
    <w:abstractNumId w:val="16"/>
  </w:num>
  <w:num w:numId="28">
    <w:abstractNumId w:val="2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35"/>
    <w:rsid w:val="000052E3"/>
    <w:rsid w:val="00041583"/>
    <w:rsid w:val="00075D0E"/>
    <w:rsid w:val="00090A29"/>
    <w:rsid w:val="000C4BFA"/>
    <w:rsid w:val="000C717B"/>
    <w:rsid w:val="000C7539"/>
    <w:rsid w:val="000E1AD6"/>
    <w:rsid w:val="001221E1"/>
    <w:rsid w:val="00130317"/>
    <w:rsid w:val="00145258"/>
    <w:rsid w:val="001A0DE8"/>
    <w:rsid w:val="001B153D"/>
    <w:rsid w:val="001B60C0"/>
    <w:rsid w:val="001B7656"/>
    <w:rsid w:val="00200035"/>
    <w:rsid w:val="00251195"/>
    <w:rsid w:val="002B03F1"/>
    <w:rsid w:val="002C30AD"/>
    <w:rsid w:val="002E00E6"/>
    <w:rsid w:val="002E5135"/>
    <w:rsid w:val="002F69EF"/>
    <w:rsid w:val="00301718"/>
    <w:rsid w:val="003169B4"/>
    <w:rsid w:val="0034350B"/>
    <w:rsid w:val="00377FEC"/>
    <w:rsid w:val="00392953"/>
    <w:rsid w:val="003C6A39"/>
    <w:rsid w:val="00415337"/>
    <w:rsid w:val="0047606D"/>
    <w:rsid w:val="00481FE2"/>
    <w:rsid w:val="00495B60"/>
    <w:rsid w:val="004B69BD"/>
    <w:rsid w:val="004E5C9B"/>
    <w:rsid w:val="004E7722"/>
    <w:rsid w:val="00553E57"/>
    <w:rsid w:val="00555933"/>
    <w:rsid w:val="005A39C5"/>
    <w:rsid w:val="006843F1"/>
    <w:rsid w:val="007060E0"/>
    <w:rsid w:val="00794339"/>
    <w:rsid w:val="007951A7"/>
    <w:rsid w:val="007F4817"/>
    <w:rsid w:val="0082119F"/>
    <w:rsid w:val="00880ECF"/>
    <w:rsid w:val="008A30BB"/>
    <w:rsid w:val="008E1FBC"/>
    <w:rsid w:val="00911EE7"/>
    <w:rsid w:val="00915A2C"/>
    <w:rsid w:val="009552AF"/>
    <w:rsid w:val="009828A6"/>
    <w:rsid w:val="009F2EB3"/>
    <w:rsid w:val="00A21D00"/>
    <w:rsid w:val="00A37B9F"/>
    <w:rsid w:val="00A45242"/>
    <w:rsid w:val="00A73772"/>
    <w:rsid w:val="00A90CF9"/>
    <w:rsid w:val="00AA1ED2"/>
    <w:rsid w:val="00AA3210"/>
    <w:rsid w:val="00AE01E6"/>
    <w:rsid w:val="00AE5310"/>
    <w:rsid w:val="00BA4DB5"/>
    <w:rsid w:val="00BE1321"/>
    <w:rsid w:val="00BF1DD5"/>
    <w:rsid w:val="00C43E03"/>
    <w:rsid w:val="00CC2017"/>
    <w:rsid w:val="00CD4B05"/>
    <w:rsid w:val="00D10AA5"/>
    <w:rsid w:val="00D11A5E"/>
    <w:rsid w:val="00D34FE3"/>
    <w:rsid w:val="00D60BB0"/>
    <w:rsid w:val="00E05BAB"/>
    <w:rsid w:val="00E357C8"/>
    <w:rsid w:val="00E40456"/>
    <w:rsid w:val="00E72821"/>
    <w:rsid w:val="00E82FE9"/>
    <w:rsid w:val="00EA23DF"/>
    <w:rsid w:val="00EC47D3"/>
    <w:rsid w:val="00EE405F"/>
    <w:rsid w:val="00EE6718"/>
    <w:rsid w:val="00F01238"/>
    <w:rsid w:val="00F0501A"/>
    <w:rsid w:val="00F14CFA"/>
    <w:rsid w:val="00F265FC"/>
    <w:rsid w:val="00F27D5D"/>
    <w:rsid w:val="00F36D77"/>
    <w:rsid w:val="00F65DF4"/>
    <w:rsid w:val="00F83E7F"/>
    <w:rsid w:val="00F92FAA"/>
    <w:rsid w:val="00FA58B6"/>
    <w:rsid w:val="00FB2878"/>
    <w:rsid w:val="00FB5B90"/>
    <w:rsid w:val="00FD6F0A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FFD061"/>
  <w15:docId w15:val="{012A7692-9559-4B61-AC8E-97D725D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2821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1221E1"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rFonts w:cs="Times"/>
      <w:b/>
      <w:bCs/>
      <w:kern w:val="28"/>
      <w:sz w:val="32"/>
      <w:szCs w:val="32"/>
    </w:rPr>
  </w:style>
  <w:style w:type="paragraph" w:styleId="Heading2">
    <w:name w:val="heading 2"/>
    <w:basedOn w:val="Heading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Pr>
      <w:rFonts w:cs="Times"/>
    </w:rPr>
  </w:style>
  <w:style w:type="paragraph" w:customStyle="1" w:styleId="Tableinside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customStyle="1" w:styleId="Illustration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Header"/>
    <w:rsid w:val="00F0501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FootnoteText">
    <w:name w:val="footnote text"/>
    <w:basedOn w:val="Normal"/>
    <w:semiHidden/>
    <w:rPr>
      <w:rFonts w:cs="Times"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address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customStyle="1" w:styleId="InnerHeading">
    <w:name w:val="InnerHeading"/>
    <w:basedOn w:val="Heading5"/>
  </w:style>
  <w:style w:type="paragraph" w:styleId="Title">
    <w:name w:val="Title"/>
    <w:basedOn w:val="Normal"/>
    <w:qFormat/>
    <w:rsid w:val="001221E1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bCs/>
      <w:spacing w:val="-30"/>
      <w:kern w:val="28"/>
      <w:sz w:val="48"/>
      <w:szCs w:val="72"/>
    </w:rPr>
  </w:style>
  <w:style w:type="paragraph" w:customStyle="1" w:styleId="Tableheader">
    <w:name w:val="Table_header"/>
    <w:basedOn w:val="Tableinside"/>
    <w:pPr>
      <w:keepNext/>
      <w:keepLines/>
    </w:pPr>
    <w:rPr>
      <w:b/>
      <w:bCs/>
    </w:rPr>
  </w:style>
  <w:style w:type="paragraph" w:styleId="TOC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BodyText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customStyle="1" w:styleId="H1replica">
    <w:name w:val="H1_replica"/>
    <w:basedOn w:val="Heading1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CommentSubject1">
    <w:name w:val="Comment Subject1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next w:val="Normal"/>
    <w:link w:val="CommentChar"/>
    <w:rsid w:val="007060E0"/>
    <w:rPr>
      <w:color w:val="008000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7060E0"/>
    <w:rPr>
      <w:rFonts w:cs="Times New Roman"/>
      <w:b/>
      <w:bCs/>
    </w:rPr>
  </w:style>
  <w:style w:type="table" w:styleId="TableGrid">
    <w:name w:val="Table Grid"/>
    <w:basedOn w:val="TableNormal"/>
    <w:rsid w:val="00EE6718"/>
    <w:pPr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415337"/>
    <w:rPr>
      <w:rFonts w:ascii="Georgia" w:hAnsi="Georgia"/>
      <w:color w:val="008000"/>
      <w:sz w:val="18"/>
      <w:szCs w:val="18"/>
      <w:lang w:val="pt-PT" w:eastAsia="en-US" w:bidi="ar-SA"/>
    </w:rPr>
  </w:style>
  <w:style w:type="paragraph" w:customStyle="1" w:styleId="InfoBlue">
    <w:name w:val="InfoBlue"/>
    <w:basedOn w:val="Normal"/>
    <w:next w:val="BodyText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E1AD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21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pi.com/1424-8220/18/4/128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cucumber.io/gherkin/refer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ucumber.io/gherkin/refere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4686-3C2E-44FA-AC80-B09A1867F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1207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Relatório: Garantia de Qualidade (Critérios de aceitação)</vt:lpstr>
    </vt:vector>
  </TitlesOfParts>
  <Company>ieeta</Company>
  <LinksUpToDate>false</LinksUpToDate>
  <CharactersWithSpaces>7712</CharactersWithSpaces>
  <SharedDoc>false</SharedDoc>
  <HLinks>
    <vt:vector size="246" baseType="variant"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_Toc214204493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_Toc214203649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_Toc214203648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_Toc214203647</vt:lpwstr>
      </vt:variant>
      <vt:variant>
        <vt:i4>1245234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_Toc214204430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_Toc214204429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_Toc214204428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_Toc214204427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_Toc214204426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_Toc214204425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_Toc214204424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_Toc214204423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_Toc214204422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_Toc214204421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_Toc214204420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_Toc214204419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_Toc214204418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_Toc214204417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_Toc214204416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_Toc214204415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_Toc214204414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_Toc214204413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_Toc214204412</vt:lpwstr>
      </vt:variant>
      <vt:variant>
        <vt:i4>1114162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_Toc214204411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_Toc214204410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_Toc214204409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_Toc214204408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_Toc214204407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_Toc214204406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_Toc214204405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_Toc214204404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_Toc214204403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_Toc214204402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_Toc214204401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_Toc214204400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_Toc214204399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_Toc214204398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_Toc214204397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_Toc214204396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_Toc214204395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_Toc214204394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Relatório: Garantia de Qualidade (Critérios de aceitação)</dc:title>
  <dc:creator>ico@ua.pt</dc:creator>
  <cp:keywords>AMS</cp:keywords>
  <cp:lastModifiedBy>ico@ua.pt</cp:lastModifiedBy>
  <cp:revision>3</cp:revision>
  <cp:lastPrinted>2018-05-24T09:55:00Z</cp:lastPrinted>
  <dcterms:created xsi:type="dcterms:W3CDTF">2018-12-04T11:40:00Z</dcterms:created>
  <dcterms:modified xsi:type="dcterms:W3CDTF">2018-12-04T12:20:00Z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