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1AF9" w14:textId="42070805" w:rsidR="0019542D" w:rsidRDefault="0019542D" w:rsidP="00F53A2E">
      <w:pPr>
        <w:spacing w:after="0"/>
        <w:jc w:val="center"/>
        <w:rPr>
          <w:rFonts w:ascii="Book Antiqua" w:hAnsi="Book Antiqua"/>
          <w:b/>
          <w:bCs/>
          <w:color w:val="008000"/>
          <w:sz w:val="28"/>
          <w:szCs w:val="28"/>
        </w:rPr>
      </w:pPr>
      <w:bookmarkStart w:id="0" w:name="_GoBack"/>
      <w:bookmarkEnd w:id="0"/>
    </w:p>
    <w:p w14:paraId="6ACF99D2" w14:textId="1185E33B" w:rsidR="0019542D" w:rsidRPr="00F53A2E" w:rsidRDefault="0019542D" w:rsidP="00F53A2E">
      <w:pPr>
        <w:spacing w:after="0" w:line="240" w:lineRule="auto"/>
        <w:ind w:left="912" w:firstLine="708"/>
        <w:jc w:val="center"/>
        <w:rPr>
          <w:rFonts w:ascii="Times New Roman" w:hAnsi="Times New Roman" w:cs="Times New Roman"/>
          <w:b/>
          <w:sz w:val="24"/>
          <w:szCs w:val="32"/>
        </w:rPr>
      </w:pPr>
      <w:r w:rsidRPr="00F53A2E">
        <w:rPr>
          <w:rFonts w:ascii="Times New Roman" w:hAnsi="Times New Roman" w:cs="Times New Roman"/>
          <w:b/>
          <w:sz w:val="24"/>
          <w:szCs w:val="32"/>
        </w:rPr>
        <w:t>FICHE DE RESUME</w:t>
      </w:r>
    </w:p>
    <w:tbl>
      <w:tblPr>
        <w:tblW w:w="11624" w:type="dxa"/>
        <w:tblInd w:w="-856"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1323"/>
        <w:gridCol w:w="10301"/>
      </w:tblGrid>
      <w:tr w:rsidR="0019542D" w:rsidRPr="00742756" w14:paraId="14273244" w14:textId="77777777" w:rsidTr="00F53A2E">
        <w:tc>
          <w:tcPr>
            <w:tcW w:w="1135" w:type="dxa"/>
          </w:tcPr>
          <w:p w14:paraId="394D058D" w14:textId="7E3AB6BC" w:rsidR="0019542D" w:rsidRPr="00B458E8" w:rsidRDefault="005F2D43" w:rsidP="005F2D43">
            <w:pPr>
              <w:pStyle w:val="Sansinterligne"/>
              <w:rPr>
                <w:rFonts w:ascii="Times New Roman" w:hAnsi="Times New Roman" w:cs="Times New Roman"/>
                <w:sz w:val="24"/>
              </w:rPr>
            </w:pPr>
            <w:r>
              <w:rPr>
                <w:rFonts w:ascii="Times New Roman" w:hAnsi="Times New Roman" w:cs="Times New Roman"/>
                <w:sz w:val="24"/>
              </w:rPr>
              <w:t>TITRE</w:t>
            </w:r>
          </w:p>
        </w:tc>
        <w:tc>
          <w:tcPr>
            <w:tcW w:w="10489" w:type="dxa"/>
          </w:tcPr>
          <w:p w14:paraId="5ADABA3A" w14:textId="0F52445E" w:rsidR="0019542D" w:rsidRPr="00DA37B7" w:rsidRDefault="00930FDC" w:rsidP="00930FDC">
            <w:pPr>
              <w:pStyle w:val="Paragraphedeliste"/>
              <w:jc w:val="both"/>
              <w:rPr>
                <w:rFonts w:ascii="Times New Roman" w:hAnsi="Times New Roman"/>
                <w:sz w:val="24"/>
                <w:szCs w:val="24"/>
              </w:rPr>
            </w:pPr>
            <w:r>
              <w:rPr>
                <w:rFonts w:ascii="Times New Roman" w:hAnsi="Times New Roman"/>
                <w:b/>
                <w:sz w:val="24"/>
                <w:szCs w:val="24"/>
              </w:rPr>
              <w:t>TRAJET ABERRANT LORS D’IMPLANTATION DE STIMULATEUR CARDIAQUE DOUBLE CHAMBRE PAR ABORD SOUS-CLAVIER GAUCHE.  A PROPOS DE DEUX</w:t>
            </w:r>
            <w:r w:rsidRPr="00C17882">
              <w:rPr>
                <w:rFonts w:ascii="Times New Roman" w:hAnsi="Times New Roman"/>
                <w:b/>
                <w:sz w:val="24"/>
                <w:szCs w:val="24"/>
              </w:rPr>
              <w:t xml:space="preserve"> CAS. </w:t>
            </w:r>
          </w:p>
        </w:tc>
      </w:tr>
      <w:tr w:rsidR="0019542D" w:rsidRPr="00742756" w14:paraId="35871DF1" w14:textId="77777777" w:rsidTr="00F53A2E">
        <w:trPr>
          <w:trHeight w:val="437"/>
        </w:trPr>
        <w:tc>
          <w:tcPr>
            <w:tcW w:w="1135" w:type="dxa"/>
          </w:tcPr>
          <w:p w14:paraId="3EC02375"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AUTEURS</w:t>
            </w:r>
          </w:p>
        </w:tc>
        <w:tc>
          <w:tcPr>
            <w:tcW w:w="10489" w:type="dxa"/>
          </w:tcPr>
          <w:p w14:paraId="6C1D27A7" w14:textId="7DD14CD0" w:rsidR="0019542D" w:rsidRPr="00930FDC" w:rsidRDefault="00930FDC" w:rsidP="00930FDC">
            <w:pPr>
              <w:pStyle w:val="Paragraphedeliste"/>
              <w:jc w:val="both"/>
              <w:rPr>
                <w:rFonts w:ascii="Times New Roman" w:hAnsi="Times New Roman"/>
                <w:sz w:val="24"/>
                <w:szCs w:val="24"/>
              </w:rPr>
            </w:pPr>
            <w:r w:rsidRPr="00E123EF">
              <w:rPr>
                <w:rFonts w:ascii="Times New Roman" w:hAnsi="Times New Roman"/>
                <w:sz w:val="24"/>
                <w:szCs w:val="24"/>
              </w:rPr>
              <w:t xml:space="preserve">DIOP I.B., </w:t>
            </w:r>
            <w:r w:rsidRPr="00E123EF">
              <w:rPr>
                <w:rFonts w:ascii="Times New Roman" w:hAnsi="Times New Roman"/>
                <w:b/>
                <w:sz w:val="24"/>
                <w:szCs w:val="24"/>
                <w:u w:val="single"/>
              </w:rPr>
              <w:t>BA K.</w:t>
            </w:r>
            <w:r w:rsidRPr="00E123EF">
              <w:rPr>
                <w:rFonts w:ascii="Times New Roman" w:hAnsi="Times New Roman"/>
                <w:b/>
                <w:sz w:val="24"/>
                <w:szCs w:val="24"/>
              </w:rPr>
              <w:t>,</w:t>
            </w:r>
            <w:r w:rsidRPr="00E123EF">
              <w:rPr>
                <w:rFonts w:ascii="Times New Roman" w:hAnsi="Times New Roman"/>
                <w:sz w:val="24"/>
                <w:szCs w:val="24"/>
              </w:rPr>
              <w:t xml:space="preserve">  DIOUM M., SARR E.M., </w:t>
            </w:r>
            <w:r>
              <w:rPr>
                <w:rFonts w:ascii="Times New Roman" w:hAnsi="Times New Roman"/>
                <w:sz w:val="24"/>
                <w:szCs w:val="24"/>
              </w:rPr>
              <w:t xml:space="preserve">SY L., </w:t>
            </w:r>
            <w:r w:rsidRPr="00E123EF">
              <w:rPr>
                <w:rFonts w:ascii="Times New Roman" w:hAnsi="Times New Roman"/>
                <w:sz w:val="24"/>
                <w:szCs w:val="24"/>
              </w:rPr>
              <w:t>KAYA M.</w:t>
            </w:r>
            <w:r>
              <w:rPr>
                <w:rFonts w:ascii="Times New Roman" w:hAnsi="Times New Roman"/>
                <w:sz w:val="24"/>
                <w:szCs w:val="24"/>
              </w:rPr>
              <w:t>, DIEYE O..</w:t>
            </w:r>
          </w:p>
        </w:tc>
      </w:tr>
      <w:tr w:rsidR="0019542D" w:rsidRPr="00742756" w14:paraId="108F80EA" w14:textId="77777777" w:rsidTr="00F53A2E">
        <w:tc>
          <w:tcPr>
            <w:tcW w:w="1135" w:type="dxa"/>
          </w:tcPr>
          <w:p w14:paraId="1B946C29"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ADRESSE</w:t>
            </w:r>
          </w:p>
        </w:tc>
        <w:tc>
          <w:tcPr>
            <w:tcW w:w="10489" w:type="dxa"/>
          </w:tcPr>
          <w:p w14:paraId="280630EB" w14:textId="3DEA2629" w:rsidR="0019542D" w:rsidRPr="00930FDC" w:rsidRDefault="00930FDC" w:rsidP="00930FDC">
            <w:pPr>
              <w:ind w:left="708"/>
              <w:jc w:val="both"/>
              <w:rPr>
                <w:rFonts w:ascii="Times New Roman" w:eastAsia="Calibri" w:hAnsi="Times New Roman" w:cs="Times New Roman"/>
                <w:b/>
                <w:sz w:val="24"/>
                <w:szCs w:val="24"/>
              </w:rPr>
            </w:pPr>
            <w:r w:rsidRPr="0042621B">
              <w:rPr>
                <w:rFonts w:ascii="Times New Roman" w:hAnsi="Times New Roman"/>
                <w:b/>
                <w:sz w:val="24"/>
                <w:szCs w:val="24"/>
                <w:u w:val="single"/>
              </w:rPr>
              <w:t>Affiliation</w:t>
            </w:r>
            <w:r w:rsidRPr="0042621B">
              <w:rPr>
                <w:rFonts w:ascii="Times New Roman" w:hAnsi="Times New Roman"/>
                <w:sz w:val="24"/>
                <w:szCs w:val="24"/>
              </w:rPr>
              <w:t> : Clinique Cardio</w:t>
            </w:r>
            <w:r>
              <w:rPr>
                <w:rFonts w:ascii="Times New Roman" w:hAnsi="Times New Roman"/>
                <w:sz w:val="24"/>
                <w:szCs w:val="24"/>
              </w:rPr>
              <w:t>logique CHU Fann Dakar Sénégal.</w:t>
            </w:r>
          </w:p>
        </w:tc>
      </w:tr>
      <w:tr w:rsidR="0019542D" w:rsidRPr="00742756" w14:paraId="317F8725" w14:textId="77777777" w:rsidTr="00F53A2E">
        <w:trPr>
          <w:trHeight w:val="7982"/>
        </w:trPr>
        <w:tc>
          <w:tcPr>
            <w:tcW w:w="1135" w:type="dxa"/>
          </w:tcPr>
          <w:p w14:paraId="6C5146CE" w14:textId="77777777" w:rsidR="0019542D" w:rsidRPr="00B458E8" w:rsidRDefault="0019542D" w:rsidP="00B259EA">
            <w:pPr>
              <w:pStyle w:val="Sansinterligne"/>
              <w:spacing w:line="276" w:lineRule="auto"/>
              <w:rPr>
                <w:rFonts w:ascii="Times New Roman" w:hAnsi="Times New Roman" w:cs="Times New Roman"/>
                <w:sz w:val="24"/>
              </w:rPr>
            </w:pPr>
            <w:r w:rsidRPr="00B458E8">
              <w:rPr>
                <w:rFonts w:ascii="Times New Roman" w:hAnsi="Times New Roman" w:cs="Times New Roman"/>
                <w:sz w:val="24"/>
              </w:rPr>
              <w:t xml:space="preserve">RESUME   </w:t>
            </w:r>
          </w:p>
          <w:p w14:paraId="051636B7" w14:textId="77777777" w:rsidR="0019542D" w:rsidRPr="00B458E8" w:rsidRDefault="0019542D" w:rsidP="00B259EA">
            <w:pPr>
              <w:pStyle w:val="Sansinterligne"/>
              <w:spacing w:line="276" w:lineRule="auto"/>
              <w:rPr>
                <w:rFonts w:ascii="Times New Roman" w:hAnsi="Times New Roman" w:cs="Times New Roman"/>
                <w:sz w:val="24"/>
              </w:rPr>
            </w:pPr>
          </w:p>
          <w:p w14:paraId="403DB0EB" w14:textId="77777777" w:rsidR="0019542D" w:rsidRPr="00B458E8" w:rsidRDefault="0019542D" w:rsidP="00B259EA">
            <w:pPr>
              <w:pStyle w:val="Sansinterligne"/>
              <w:spacing w:line="276" w:lineRule="auto"/>
              <w:rPr>
                <w:rFonts w:ascii="Times New Roman" w:hAnsi="Times New Roman" w:cs="Times New Roman"/>
                <w:sz w:val="24"/>
              </w:rPr>
            </w:pPr>
          </w:p>
          <w:p w14:paraId="19B9082E" w14:textId="77777777" w:rsidR="0019542D" w:rsidRPr="00B458E8" w:rsidRDefault="0019542D" w:rsidP="00B259EA">
            <w:pPr>
              <w:pStyle w:val="Sansinterligne"/>
              <w:spacing w:line="276" w:lineRule="auto"/>
              <w:rPr>
                <w:rFonts w:ascii="Times New Roman" w:hAnsi="Times New Roman" w:cs="Times New Roman"/>
                <w:sz w:val="24"/>
              </w:rPr>
            </w:pPr>
          </w:p>
          <w:p w14:paraId="6A7B9A42" w14:textId="77777777" w:rsidR="0019542D" w:rsidRPr="00B458E8" w:rsidRDefault="0019542D" w:rsidP="00B259EA">
            <w:pPr>
              <w:pStyle w:val="Sansinterligne"/>
              <w:spacing w:line="276" w:lineRule="auto"/>
              <w:rPr>
                <w:rFonts w:ascii="Times New Roman" w:hAnsi="Times New Roman" w:cs="Times New Roman"/>
                <w:sz w:val="24"/>
              </w:rPr>
            </w:pPr>
          </w:p>
          <w:p w14:paraId="22D9D61B" w14:textId="77777777" w:rsidR="0019542D" w:rsidRPr="00B458E8" w:rsidRDefault="0019542D" w:rsidP="00B259EA">
            <w:pPr>
              <w:pStyle w:val="Sansinterligne"/>
              <w:spacing w:line="276" w:lineRule="auto"/>
              <w:rPr>
                <w:rFonts w:ascii="Times New Roman" w:hAnsi="Times New Roman" w:cs="Times New Roman"/>
                <w:sz w:val="24"/>
              </w:rPr>
            </w:pPr>
          </w:p>
          <w:p w14:paraId="19F79484" w14:textId="77777777" w:rsidR="0019542D" w:rsidRPr="00B458E8" w:rsidRDefault="0019542D" w:rsidP="00B259EA">
            <w:pPr>
              <w:pStyle w:val="Sansinterligne"/>
              <w:spacing w:line="276" w:lineRule="auto"/>
              <w:rPr>
                <w:rFonts w:ascii="Times New Roman" w:hAnsi="Times New Roman" w:cs="Times New Roman"/>
                <w:sz w:val="24"/>
              </w:rPr>
            </w:pPr>
          </w:p>
          <w:p w14:paraId="4A09431A" w14:textId="77777777" w:rsidR="0019542D" w:rsidRPr="00B458E8" w:rsidRDefault="0019542D" w:rsidP="00B259EA">
            <w:pPr>
              <w:pStyle w:val="Sansinterligne"/>
              <w:spacing w:line="276" w:lineRule="auto"/>
              <w:rPr>
                <w:rFonts w:ascii="Times New Roman" w:hAnsi="Times New Roman" w:cs="Times New Roman"/>
                <w:sz w:val="24"/>
              </w:rPr>
            </w:pPr>
          </w:p>
          <w:p w14:paraId="60600A4B" w14:textId="77777777" w:rsidR="0019542D" w:rsidRPr="00B458E8" w:rsidRDefault="0019542D" w:rsidP="00B259EA">
            <w:pPr>
              <w:pStyle w:val="Sansinterligne"/>
              <w:spacing w:line="276" w:lineRule="auto"/>
              <w:rPr>
                <w:rFonts w:ascii="Times New Roman" w:hAnsi="Times New Roman" w:cs="Times New Roman"/>
                <w:sz w:val="24"/>
              </w:rPr>
            </w:pPr>
          </w:p>
          <w:p w14:paraId="5F77D4E2" w14:textId="77777777" w:rsidR="0019542D" w:rsidRPr="00B458E8" w:rsidRDefault="0019542D" w:rsidP="00B259EA">
            <w:pPr>
              <w:pStyle w:val="Sansinterligne"/>
              <w:spacing w:line="276" w:lineRule="auto"/>
              <w:rPr>
                <w:rFonts w:ascii="Times New Roman" w:hAnsi="Times New Roman" w:cs="Times New Roman"/>
                <w:sz w:val="24"/>
              </w:rPr>
            </w:pPr>
          </w:p>
          <w:p w14:paraId="132EC2B0" w14:textId="77777777" w:rsidR="0019542D" w:rsidRPr="00B458E8" w:rsidRDefault="0019542D" w:rsidP="00B259EA">
            <w:pPr>
              <w:pStyle w:val="Sansinterligne"/>
              <w:spacing w:line="276" w:lineRule="auto"/>
              <w:rPr>
                <w:rFonts w:ascii="Times New Roman" w:hAnsi="Times New Roman" w:cs="Times New Roman"/>
                <w:sz w:val="24"/>
              </w:rPr>
            </w:pPr>
          </w:p>
          <w:p w14:paraId="03EF9296" w14:textId="77777777" w:rsidR="0019542D" w:rsidRPr="00B458E8" w:rsidRDefault="0019542D" w:rsidP="00B259EA">
            <w:pPr>
              <w:pStyle w:val="Sansinterligne"/>
              <w:spacing w:line="276" w:lineRule="auto"/>
              <w:rPr>
                <w:rFonts w:ascii="Times New Roman" w:hAnsi="Times New Roman" w:cs="Times New Roman"/>
                <w:sz w:val="24"/>
              </w:rPr>
            </w:pPr>
          </w:p>
          <w:p w14:paraId="18D74442" w14:textId="77777777" w:rsidR="0019542D" w:rsidRPr="00B458E8" w:rsidRDefault="0019542D" w:rsidP="00B259EA">
            <w:pPr>
              <w:pStyle w:val="Sansinterligne"/>
              <w:spacing w:line="276" w:lineRule="auto"/>
              <w:rPr>
                <w:rFonts w:ascii="Times New Roman" w:hAnsi="Times New Roman" w:cs="Times New Roman"/>
                <w:sz w:val="24"/>
              </w:rPr>
            </w:pPr>
          </w:p>
          <w:p w14:paraId="1562618F" w14:textId="77777777" w:rsidR="0019542D" w:rsidRPr="00B458E8" w:rsidRDefault="0019542D" w:rsidP="00B259EA">
            <w:pPr>
              <w:pStyle w:val="Sansinterligne"/>
              <w:spacing w:line="276" w:lineRule="auto"/>
              <w:rPr>
                <w:rFonts w:ascii="Times New Roman" w:hAnsi="Times New Roman" w:cs="Times New Roman"/>
                <w:sz w:val="24"/>
              </w:rPr>
            </w:pPr>
          </w:p>
          <w:p w14:paraId="7A456CA8" w14:textId="77777777" w:rsidR="0019542D" w:rsidRPr="00B458E8" w:rsidRDefault="0019542D" w:rsidP="00B259EA">
            <w:pPr>
              <w:pStyle w:val="Sansinterligne"/>
              <w:spacing w:line="276" w:lineRule="auto"/>
              <w:rPr>
                <w:rFonts w:ascii="Times New Roman" w:hAnsi="Times New Roman" w:cs="Times New Roman"/>
                <w:sz w:val="24"/>
              </w:rPr>
            </w:pPr>
          </w:p>
          <w:p w14:paraId="546674B2" w14:textId="77777777" w:rsidR="0019542D" w:rsidRPr="00B458E8" w:rsidRDefault="0019542D" w:rsidP="00B259EA">
            <w:pPr>
              <w:pStyle w:val="Sansinterligne"/>
              <w:spacing w:line="276" w:lineRule="auto"/>
              <w:rPr>
                <w:rFonts w:ascii="Times New Roman" w:hAnsi="Times New Roman" w:cs="Times New Roman"/>
                <w:sz w:val="24"/>
              </w:rPr>
            </w:pPr>
          </w:p>
          <w:p w14:paraId="7997C0AE" w14:textId="77777777" w:rsidR="0019542D" w:rsidRPr="00B458E8" w:rsidRDefault="0019542D" w:rsidP="00B259EA">
            <w:pPr>
              <w:pStyle w:val="Sansinterligne"/>
              <w:spacing w:line="276" w:lineRule="auto"/>
              <w:rPr>
                <w:rFonts w:ascii="Times New Roman" w:hAnsi="Times New Roman" w:cs="Times New Roman"/>
                <w:sz w:val="24"/>
              </w:rPr>
            </w:pPr>
          </w:p>
          <w:p w14:paraId="4DC7C241" w14:textId="77777777" w:rsidR="0019542D" w:rsidRPr="00B458E8" w:rsidRDefault="0019542D" w:rsidP="00B259EA">
            <w:pPr>
              <w:pStyle w:val="Sansinterligne"/>
              <w:spacing w:line="276" w:lineRule="auto"/>
              <w:rPr>
                <w:rFonts w:ascii="Times New Roman" w:hAnsi="Times New Roman" w:cs="Times New Roman"/>
                <w:sz w:val="24"/>
              </w:rPr>
            </w:pPr>
          </w:p>
          <w:p w14:paraId="037418F3" w14:textId="77777777" w:rsidR="0019542D" w:rsidRPr="00B458E8" w:rsidRDefault="0019542D" w:rsidP="00B259EA">
            <w:pPr>
              <w:pStyle w:val="Sansinterligne"/>
              <w:spacing w:line="276" w:lineRule="auto"/>
              <w:rPr>
                <w:rFonts w:ascii="Times New Roman" w:hAnsi="Times New Roman" w:cs="Times New Roman"/>
                <w:sz w:val="24"/>
              </w:rPr>
            </w:pPr>
          </w:p>
        </w:tc>
        <w:tc>
          <w:tcPr>
            <w:tcW w:w="10489" w:type="dxa"/>
          </w:tcPr>
          <w:p w14:paraId="6AACB837" w14:textId="6A5D0A6F" w:rsidR="009136BF" w:rsidRPr="00B41725" w:rsidRDefault="00930FDC" w:rsidP="009136BF">
            <w:pPr>
              <w:spacing w:line="240" w:lineRule="auto"/>
              <w:jc w:val="both"/>
              <w:rPr>
                <w:rFonts w:ascii="Times New Roman" w:hAnsi="Times New Roman"/>
                <w:b/>
                <w:sz w:val="28"/>
                <w:szCs w:val="28"/>
              </w:rPr>
            </w:pPr>
            <w:r>
              <w:rPr>
                <w:rFonts w:ascii="Times New Roman" w:hAnsi="Times New Roman"/>
                <w:b/>
                <w:sz w:val="24"/>
                <w:szCs w:val="24"/>
              </w:rPr>
              <w:t xml:space="preserve">          </w:t>
            </w:r>
            <w:r w:rsidR="009136BF" w:rsidRPr="00834484">
              <w:rPr>
                <w:rFonts w:ascii="Times New Roman" w:hAnsi="Times New Roman"/>
                <w:b/>
                <w:sz w:val="24"/>
                <w:szCs w:val="24"/>
              </w:rPr>
              <w:t>INTRODUCTION</w:t>
            </w:r>
            <w:r w:rsidR="009136BF" w:rsidRPr="00834484">
              <w:rPr>
                <w:rFonts w:ascii="Times New Roman" w:hAnsi="Times New Roman"/>
                <w:sz w:val="24"/>
                <w:szCs w:val="24"/>
              </w:rPr>
              <w:t> </w:t>
            </w:r>
            <w:r w:rsidR="009136BF" w:rsidRPr="00834484">
              <w:rPr>
                <w:rFonts w:ascii="Times New Roman" w:hAnsi="Times New Roman"/>
                <w:sz w:val="28"/>
                <w:szCs w:val="28"/>
              </w:rPr>
              <w:t>:</w:t>
            </w:r>
            <w:r w:rsidR="009136BF">
              <w:rPr>
                <w:rFonts w:ascii="Times New Roman" w:hAnsi="Times New Roman"/>
                <w:b/>
                <w:sz w:val="28"/>
                <w:szCs w:val="28"/>
              </w:rPr>
              <w:t xml:space="preserve"> </w:t>
            </w:r>
          </w:p>
          <w:p w14:paraId="7F24088B" w14:textId="77777777" w:rsidR="009136BF" w:rsidRPr="00D80084" w:rsidRDefault="009136BF" w:rsidP="009136BF">
            <w:pPr>
              <w:pStyle w:val="Paragraphedeliste"/>
              <w:spacing w:line="240" w:lineRule="auto"/>
              <w:jc w:val="both"/>
              <w:rPr>
                <w:rFonts w:ascii="Times New Roman" w:hAnsi="Times New Roman"/>
                <w:color w:val="FF0000"/>
                <w:sz w:val="24"/>
                <w:szCs w:val="24"/>
              </w:rPr>
            </w:pPr>
            <w:r>
              <w:rPr>
                <w:rFonts w:ascii="Times New Roman" w:hAnsi="Times New Roman"/>
                <w:sz w:val="24"/>
                <w:szCs w:val="24"/>
              </w:rPr>
              <w:t>Les anomalies de trajet lors de l’implantation des sondes de stimulation cardiaque sont peu fréquentes, souvent bénignes et de découverte fortuite. Notre objectif est de rapporter deux cas ayant bénéficié de l’implantation d’un stimulateur cardiaque avec passage des sondes par une veine cave supérieure gauche pour l’un et veine cave supérieure bas implantée dans l’oreillette droite pour l’autre.</w:t>
            </w:r>
          </w:p>
          <w:p w14:paraId="2468B249" w14:textId="77777777" w:rsidR="009136BF" w:rsidRDefault="009136BF" w:rsidP="009136BF">
            <w:pPr>
              <w:pStyle w:val="Paragraphedeliste"/>
              <w:jc w:val="both"/>
              <w:rPr>
                <w:rFonts w:ascii="Times New Roman" w:hAnsi="Times New Roman"/>
                <w:b/>
                <w:sz w:val="24"/>
                <w:szCs w:val="24"/>
              </w:rPr>
            </w:pPr>
          </w:p>
          <w:p w14:paraId="5F8C62AD" w14:textId="77777777" w:rsidR="009136BF" w:rsidRDefault="009136BF" w:rsidP="009136BF">
            <w:pPr>
              <w:pStyle w:val="Paragraphedeliste"/>
              <w:jc w:val="both"/>
              <w:rPr>
                <w:rFonts w:ascii="Times New Roman" w:hAnsi="Times New Roman"/>
                <w:sz w:val="24"/>
                <w:szCs w:val="24"/>
              </w:rPr>
            </w:pPr>
            <w:r>
              <w:rPr>
                <w:rFonts w:ascii="Times New Roman" w:hAnsi="Times New Roman"/>
                <w:b/>
                <w:sz w:val="24"/>
                <w:szCs w:val="24"/>
              </w:rPr>
              <w:t xml:space="preserve">OBSERVATIONS </w:t>
            </w:r>
            <w:r>
              <w:rPr>
                <w:rFonts w:ascii="Times New Roman" w:hAnsi="Times New Roman"/>
                <w:sz w:val="24"/>
                <w:szCs w:val="24"/>
              </w:rPr>
              <w:t xml:space="preserve">: </w:t>
            </w:r>
          </w:p>
          <w:p w14:paraId="27B25D9E" w14:textId="77777777" w:rsidR="009136BF" w:rsidRDefault="009136BF" w:rsidP="009136BF">
            <w:pPr>
              <w:pStyle w:val="Paragraphedeliste"/>
              <w:jc w:val="both"/>
              <w:rPr>
                <w:rFonts w:ascii="Times New Roman" w:hAnsi="Times New Roman"/>
                <w:sz w:val="24"/>
                <w:szCs w:val="24"/>
              </w:rPr>
            </w:pPr>
            <w:r>
              <w:rPr>
                <w:rFonts w:ascii="Times New Roman" w:hAnsi="Times New Roman"/>
                <w:sz w:val="24"/>
                <w:szCs w:val="24"/>
              </w:rPr>
              <w:t xml:space="preserve">Cas n° 1 - Mme N.S.G est adressée pour bloc atrio-ventriculaire de haut degré. Durant la mise en place des sondes par abord sous clavier gauche un trajet aberrant par une veine cave supérieure gauche avec absence de tronc innominé est retrouvé. L’implantation des sondes était poursuivie du même côté avec positionnement à l’apex ventriculaire droit et sur la face latérale de l’oreillette droite via le sinus coronaire. Une thrombophlébite de la veine brachiale gauche atteignant la veine axillaire gauche est notée à J5 avec bonne évolution sous traitement anticoagulant. </w:t>
            </w:r>
          </w:p>
          <w:p w14:paraId="00BE36EA" w14:textId="77777777" w:rsidR="009136BF" w:rsidRDefault="009136BF" w:rsidP="009136BF">
            <w:pPr>
              <w:pStyle w:val="Paragraphedeliste"/>
              <w:jc w:val="both"/>
              <w:rPr>
                <w:rFonts w:ascii="Times New Roman" w:hAnsi="Times New Roman"/>
                <w:sz w:val="24"/>
                <w:szCs w:val="24"/>
              </w:rPr>
            </w:pPr>
          </w:p>
          <w:p w14:paraId="1C4D718C" w14:textId="77777777" w:rsidR="009136BF" w:rsidRDefault="009136BF" w:rsidP="009136BF">
            <w:pPr>
              <w:pStyle w:val="Paragraphedeliste"/>
              <w:jc w:val="both"/>
              <w:rPr>
                <w:rFonts w:ascii="Times New Roman" w:hAnsi="Times New Roman"/>
                <w:sz w:val="24"/>
                <w:szCs w:val="24"/>
              </w:rPr>
            </w:pPr>
            <w:r>
              <w:rPr>
                <w:rFonts w:ascii="Times New Roman" w:hAnsi="Times New Roman"/>
                <w:sz w:val="24"/>
                <w:szCs w:val="24"/>
              </w:rPr>
              <w:t xml:space="preserve">Cas n° 2 – Mme A.S. a présenté un bloc atrio-ventriculaire complet symptomatique. La tentative d’implantation des sondes du côté gauche a été infructueuse du fait d’une thrombose du tronc </w:t>
            </w:r>
            <w:proofErr w:type="spellStart"/>
            <w:r>
              <w:rPr>
                <w:rFonts w:ascii="Times New Roman" w:hAnsi="Times New Roman"/>
                <w:sz w:val="24"/>
                <w:szCs w:val="24"/>
              </w:rPr>
              <w:t>inominé</w:t>
            </w:r>
            <w:proofErr w:type="spellEnd"/>
            <w:r>
              <w:rPr>
                <w:rFonts w:ascii="Times New Roman" w:hAnsi="Times New Roman"/>
                <w:sz w:val="24"/>
                <w:szCs w:val="24"/>
              </w:rPr>
              <w:t xml:space="preserve"> et de l’impossibilité d’atteindre le ventricule droit à partir de la veine cave supérieure. Une implantation basse de la veine cave supérieure droite dans l’oreillette droite est suspectée et confirmée par l’échographie </w:t>
            </w:r>
            <w:proofErr w:type="spellStart"/>
            <w:r>
              <w:rPr>
                <w:rFonts w:ascii="Times New Roman" w:hAnsi="Times New Roman"/>
                <w:sz w:val="24"/>
                <w:szCs w:val="24"/>
              </w:rPr>
              <w:t>trans-oesophagienne</w:t>
            </w:r>
            <w:proofErr w:type="spellEnd"/>
            <w:r>
              <w:rPr>
                <w:rFonts w:ascii="Times New Roman" w:hAnsi="Times New Roman"/>
                <w:sz w:val="24"/>
                <w:szCs w:val="24"/>
              </w:rPr>
              <w:t>. La mise en place d’une sonde ventriculaire seule est secondairement réalisée par voie sous-clavière droite sans difficulté.</w:t>
            </w:r>
          </w:p>
          <w:p w14:paraId="6209C6B9" w14:textId="77777777" w:rsidR="009136BF" w:rsidRDefault="009136BF" w:rsidP="009136BF">
            <w:pPr>
              <w:pStyle w:val="Paragraphedeliste"/>
              <w:jc w:val="both"/>
              <w:rPr>
                <w:rFonts w:ascii="Times New Roman" w:hAnsi="Times New Roman"/>
                <w:sz w:val="24"/>
                <w:szCs w:val="24"/>
              </w:rPr>
            </w:pPr>
          </w:p>
          <w:p w14:paraId="2C199BC2" w14:textId="77777777" w:rsidR="009136BF" w:rsidRDefault="009136BF" w:rsidP="009136BF">
            <w:pPr>
              <w:pStyle w:val="Paragraphedeliste"/>
              <w:jc w:val="both"/>
              <w:rPr>
                <w:rFonts w:ascii="Times New Roman" w:hAnsi="Times New Roman"/>
                <w:sz w:val="24"/>
                <w:szCs w:val="24"/>
              </w:rPr>
            </w:pPr>
            <w:r>
              <w:rPr>
                <w:rFonts w:ascii="Times New Roman" w:hAnsi="Times New Roman"/>
                <w:sz w:val="24"/>
                <w:szCs w:val="24"/>
              </w:rPr>
              <w:t>Les paramètres de stimulation restent stables chez ces deux patientes.</w:t>
            </w:r>
          </w:p>
          <w:p w14:paraId="6D793CF6" w14:textId="77777777" w:rsidR="009136BF" w:rsidRPr="001D5333" w:rsidRDefault="009136BF" w:rsidP="009136BF">
            <w:pPr>
              <w:pStyle w:val="Paragraphedeliste"/>
              <w:jc w:val="both"/>
              <w:rPr>
                <w:rFonts w:ascii="Times New Roman" w:hAnsi="Times New Roman"/>
                <w:sz w:val="28"/>
                <w:szCs w:val="28"/>
              </w:rPr>
            </w:pPr>
          </w:p>
          <w:p w14:paraId="5F24A140" w14:textId="77777777" w:rsidR="009136BF" w:rsidRPr="002E4F29" w:rsidRDefault="009136BF" w:rsidP="009136BF">
            <w:pPr>
              <w:pStyle w:val="Paragraphedeliste"/>
              <w:jc w:val="both"/>
              <w:rPr>
                <w:rFonts w:ascii="Times New Roman" w:eastAsia="Times New Roman" w:hAnsi="Times New Roman"/>
                <w:sz w:val="24"/>
                <w:szCs w:val="24"/>
                <w:lang w:eastAsia="fr-FR"/>
              </w:rPr>
            </w:pPr>
            <w:r w:rsidRPr="002E4F29">
              <w:rPr>
                <w:rFonts w:ascii="Times New Roman" w:eastAsia="Times New Roman" w:hAnsi="Times New Roman"/>
                <w:b/>
                <w:sz w:val="24"/>
                <w:szCs w:val="24"/>
                <w:lang w:eastAsia="fr-FR"/>
              </w:rPr>
              <w:t>CONCLUSION</w:t>
            </w:r>
            <w:r w:rsidRPr="002E4F29">
              <w:rPr>
                <w:rFonts w:ascii="Times New Roman" w:eastAsia="Times New Roman" w:hAnsi="Times New Roman"/>
                <w:sz w:val="24"/>
                <w:szCs w:val="24"/>
                <w:lang w:eastAsia="fr-FR"/>
              </w:rPr>
              <w:t xml:space="preserve"> : </w:t>
            </w:r>
          </w:p>
          <w:p w14:paraId="1B4B0612" w14:textId="77777777" w:rsidR="009136BF" w:rsidRPr="002E4F29" w:rsidRDefault="009136BF" w:rsidP="009136BF">
            <w:pPr>
              <w:pStyle w:val="Paragraphedeliste"/>
              <w:jc w:val="both"/>
              <w:rPr>
                <w:rFonts w:ascii="Times New Roman" w:eastAsia="Times New Roman" w:hAnsi="Times New Roman"/>
                <w:sz w:val="24"/>
                <w:szCs w:val="24"/>
                <w:lang w:eastAsia="fr-FR"/>
              </w:rPr>
            </w:pPr>
            <w:r w:rsidRPr="002E4F29">
              <w:rPr>
                <w:rFonts w:ascii="Times New Roman" w:eastAsia="Times New Roman" w:hAnsi="Times New Roman"/>
                <w:sz w:val="24"/>
                <w:szCs w:val="24"/>
                <w:lang w:eastAsia="fr-FR"/>
              </w:rPr>
              <w:t>Chez tout patient devant être implanté la recherche systématique d’une</w:t>
            </w:r>
            <w:r>
              <w:rPr>
                <w:rFonts w:ascii="Times New Roman" w:eastAsia="Times New Roman" w:hAnsi="Times New Roman"/>
                <w:sz w:val="24"/>
                <w:szCs w:val="24"/>
                <w:lang w:eastAsia="fr-FR"/>
              </w:rPr>
              <w:t xml:space="preserve"> veine cave supérieure gauche,</w:t>
            </w:r>
            <w:r w:rsidRPr="002E4F29">
              <w:rPr>
                <w:rFonts w:ascii="Times New Roman" w:eastAsia="Times New Roman" w:hAnsi="Times New Roman"/>
                <w:sz w:val="24"/>
                <w:szCs w:val="24"/>
                <w:lang w:eastAsia="fr-FR"/>
              </w:rPr>
              <w:t xml:space="preserve"> de la présence d’un tronc veineux innominé</w:t>
            </w:r>
            <w:r>
              <w:rPr>
                <w:rFonts w:ascii="Times New Roman" w:eastAsia="Times New Roman" w:hAnsi="Times New Roman"/>
                <w:sz w:val="24"/>
                <w:szCs w:val="24"/>
                <w:lang w:eastAsia="fr-FR"/>
              </w:rPr>
              <w:t xml:space="preserve"> ou d’une veine cave supérieure bas implantée permet d’éviter ces</w:t>
            </w:r>
            <w:r w:rsidRPr="002E4F29">
              <w:rPr>
                <w:rFonts w:ascii="Times New Roman" w:eastAsia="Times New Roman" w:hAnsi="Times New Roman"/>
                <w:sz w:val="24"/>
                <w:szCs w:val="24"/>
                <w:lang w:eastAsia="fr-FR"/>
              </w:rPr>
              <w:t xml:space="preserve"> difficulté</w:t>
            </w:r>
            <w:r>
              <w:rPr>
                <w:rFonts w:ascii="Times New Roman" w:eastAsia="Times New Roman" w:hAnsi="Times New Roman"/>
                <w:sz w:val="24"/>
                <w:szCs w:val="24"/>
                <w:lang w:eastAsia="fr-FR"/>
              </w:rPr>
              <w:t>s</w:t>
            </w:r>
            <w:r w:rsidRPr="002E4F29">
              <w:rPr>
                <w:rFonts w:ascii="Times New Roman" w:eastAsia="Times New Roman" w:hAnsi="Times New Roman"/>
                <w:sz w:val="24"/>
                <w:szCs w:val="24"/>
                <w:lang w:eastAsia="fr-FR"/>
              </w:rPr>
              <w:t xml:space="preserve"> en implantant du côté droit.</w:t>
            </w:r>
          </w:p>
          <w:p w14:paraId="283490A5" w14:textId="77777777" w:rsidR="009136BF" w:rsidRPr="002E4F29" w:rsidRDefault="009136BF" w:rsidP="009136BF">
            <w:pPr>
              <w:ind w:left="600"/>
              <w:jc w:val="both"/>
              <w:rPr>
                <w:rFonts w:ascii="Times New Roman" w:eastAsia="Times New Roman" w:hAnsi="Times New Roman"/>
                <w:sz w:val="24"/>
                <w:szCs w:val="24"/>
                <w:lang w:eastAsia="fr-FR"/>
              </w:rPr>
            </w:pPr>
            <w:r w:rsidRPr="002E4F29">
              <w:rPr>
                <w:rFonts w:ascii="Times New Roman" w:eastAsia="Times New Roman" w:hAnsi="Times New Roman"/>
                <w:b/>
                <w:sz w:val="24"/>
                <w:szCs w:val="24"/>
                <w:lang w:eastAsia="fr-FR"/>
              </w:rPr>
              <w:t>Mots clés </w:t>
            </w:r>
            <w:r w:rsidRPr="002E4F29">
              <w:rPr>
                <w:rFonts w:ascii="Times New Roman" w:eastAsia="Times New Roman" w:hAnsi="Times New Roman"/>
                <w:sz w:val="24"/>
                <w:szCs w:val="24"/>
                <w:lang w:eastAsia="fr-FR"/>
              </w:rPr>
              <w:t>: Sti</w:t>
            </w:r>
            <w:r>
              <w:rPr>
                <w:rFonts w:ascii="Times New Roman" w:eastAsia="Times New Roman" w:hAnsi="Times New Roman"/>
                <w:sz w:val="24"/>
                <w:szCs w:val="24"/>
                <w:lang w:eastAsia="fr-FR"/>
              </w:rPr>
              <w:t xml:space="preserve">mulation cardiaque – Trajet aberrant </w:t>
            </w:r>
          </w:p>
          <w:p w14:paraId="039DD4F3" w14:textId="77777777" w:rsidR="009136BF" w:rsidRPr="002E4F29" w:rsidRDefault="009136BF" w:rsidP="009136BF">
            <w:pPr>
              <w:rPr>
                <w:sz w:val="24"/>
                <w:szCs w:val="24"/>
              </w:rPr>
            </w:pPr>
          </w:p>
          <w:p w14:paraId="19E64205" w14:textId="788FFE14" w:rsidR="0019542D" w:rsidRPr="00DA37B7" w:rsidRDefault="0019542D" w:rsidP="00F53A2E">
            <w:pPr>
              <w:spacing w:after="0"/>
              <w:jc w:val="both"/>
              <w:rPr>
                <w:rFonts w:ascii="Times New Roman" w:hAnsi="Times New Roman" w:cs="Times New Roman"/>
                <w:sz w:val="24"/>
                <w:szCs w:val="24"/>
              </w:rPr>
            </w:pPr>
          </w:p>
        </w:tc>
      </w:tr>
    </w:tbl>
    <w:p w14:paraId="050EB499" w14:textId="47134ED5" w:rsidR="0043571C" w:rsidRPr="00F53A2E" w:rsidRDefault="00F53A2E" w:rsidP="00AD5279">
      <w:pPr>
        <w:pStyle w:val="Sansinterligne"/>
        <w:rPr>
          <w:rFonts w:ascii="Times New Roman" w:hAnsi="Times New Roman" w:cs="Times New Roman"/>
          <w:sz w:val="24"/>
        </w:rPr>
      </w:pPr>
      <w:r>
        <w:rPr>
          <w:rFonts w:ascii="Times New Roman" w:hAnsi="Times New Roman" w:cs="Times New Roman"/>
          <w:sz w:val="24"/>
        </w:rPr>
        <w:t xml:space="preserve"> </w:t>
      </w:r>
    </w:p>
    <w:sectPr w:rsidR="0043571C" w:rsidRPr="00F53A2E" w:rsidSect="00742756">
      <w:pgSz w:w="11906" w:h="16838"/>
      <w:pgMar w:top="567"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42D"/>
    <w:rsid w:val="001069F7"/>
    <w:rsid w:val="00173837"/>
    <w:rsid w:val="0019542D"/>
    <w:rsid w:val="003328DE"/>
    <w:rsid w:val="003C0435"/>
    <w:rsid w:val="0043571C"/>
    <w:rsid w:val="005F2D43"/>
    <w:rsid w:val="006F04B8"/>
    <w:rsid w:val="00704351"/>
    <w:rsid w:val="007732F3"/>
    <w:rsid w:val="009136BF"/>
    <w:rsid w:val="00930FDC"/>
    <w:rsid w:val="00A00EDA"/>
    <w:rsid w:val="00A01D65"/>
    <w:rsid w:val="00AC6886"/>
    <w:rsid w:val="00AD5279"/>
    <w:rsid w:val="00B259EA"/>
    <w:rsid w:val="00B5098F"/>
    <w:rsid w:val="00BA6BD0"/>
    <w:rsid w:val="00CC442C"/>
    <w:rsid w:val="00D7410D"/>
    <w:rsid w:val="00DA37B7"/>
    <w:rsid w:val="00DB4174"/>
    <w:rsid w:val="00DC2D5A"/>
    <w:rsid w:val="00E9716A"/>
    <w:rsid w:val="00F53A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semiHidden/>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UnresolvedMention">
    <w:name w:val="Unresolved Mention"/>
    <w:basedOn w:val="Policepardfaut"/>
    <w:uiPriority w:val="99"/>
    <w:semiHidden/>
    <w:unhideWhenUsed/>
    <w:rsid w:val="00DA37B7"/>
    <w:rPr>
      <w:color w:val="605E5C"/>
      <w:shd w:val="clear" w:color="auto" w:fill="E1DFDD"/>
    </w:rPr>
  </w:style>
  <w:style w:type="paragraph" w:styleId="Textedebulles">
    <w:name w:val="Balloon Text"/>
    <w:basedOn w:val="Normal"/>
    <w:link w:val="TextedebullesCar"/>
    <w:uiPriority w:val="99"/>
    <w:semiHidden/>
    <w:unhideWhenUsed/>
    <w:rsid w:val="00DC2D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2D5A"/>
    <w:rPr>
      <w:rFonts w:ascii="Tahoma" w:hAnsi="Tahoma" w:cs="Tahoma"/>
      <w:sz w:val="16"/>
      <w:szCs w:val="16"/>
    </w:rPr>
  </w:style>
  <w:style w:type="paragraph" w:styleId="Paragraphedeliste">
    <w:name w:val="List Paragraph"/>
    <w:basedOn w:val="Normal"/>
    <w:uiPriority w:val="34"/>
    <w:qFormat/>
    <w:rsid w:val="00AD5279"/>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semiHidden/>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UnresolvedMention">
    <w:name w:val="Unresolved Mention"/>
    <w:basedOn w:val="Policepardfaut"/>
    <w:uiPriority w:val="99"/>
    <w:semiHidden/>
    <w:unhideWhenUsed/>
    <w:rsid w:val="00DA37B7"/>
    <w:rPr>
      <w:color w:val="605E5C"/>
      <w:shd w:val="clear" w:color="auto" w:fill="E1DFDD"/>
    </w:rPr>
  </w:style>
  <w:style w:type="paragraph" w:styleId="Textedebulles">
    <w:name w:val="Balloon Text"/>
    <w:basedOn w:val="Normal"/>
    <w:link w:val="TextedebullesCar"/>
    <w:uiPriority w:val="99"/>
    <w:semiHidden/>
    <w:unhideWhenUsed/>
    <w:rsid w:val="00DC2D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2D5A"/>
    <w:rPr>
      <w:rFonts w:ascii="Tahoma" w:hAnsi="Tahoma" w:cs="Tahoma"/>
      <w:sz w:val="16"/>
      <w:szCs w:val="16"/>
    </w:rPr>
  </w:style>
  <w:style w:type="paragraph" w:styleId="Paragraphedeliste">
    <w:name w:val="List Paragraph"/>
    <w:basedOn w:val="Normal"/>
    <w:uiPriority w:val="34"/>
    <w:qFormat/>
    <w:rsid w:val="00AD5279"/>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Mounir DIA</dc:creator>
  <cp:lastModifiedBy>TOSHIBA</cp:lastModifiedBy>
  <cp:revision>2</cp:revision>
  <dcterms:created xsi:type="dcterms:W3CDTF">2023-11-11T19:43:00Z</dcterms:created>
  <dcterms:modified xsi:type="dcterms:W3CDTF">2023-11-11T19:43:00Z</dcterms:modified>
</cp:coreProperties>
</file>