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7C92" w:rsidRPr="004A55C8" w:rsidRDefault="005471B8" w:rsidP="00980DA5">
      <w:pPr>
        <w:spacing w:after="0"/>
        <w:jc w:val="center"/>
        <w:rPr>
          <w:rFonts w:ascii="Times New Roman" w:hAnsi="Times New Roman" w:cs="Times New Roman"/>
          <w:b/>
        </w:rPr>
      </w:pPr>
      <w:r w:rsidRPr="004A55C8">
        <w:rPr>
          <w:rFonts w:ascii="Times New Roman" w:hAnsi="Times New Roman" w:cs="Times New Roman"/>
          <w:b/>
        </w:rPr>
        <w:t xml:space="preserve">DEFAILLANCE CARDIAQUE D’ORIGINE TOXIQUE AUX ANTHRACYCLINES : </w:t>
      </w:r>
    </w:p>
    <w:p w:rsidR="005471B8" w:rsidRPr="004A55C8" w:rsidRDefault="005471B8" w:rsidP="00980DA5">
      <w:pPr>
        <w:spacing w:after="0"/>
        <w:jc w:val="center"/>
        <w:rPr>
          <w:rFonts w:ascii="Times New Roman" w:hAnsi="Times New Roman" w:cs="Times New Roman"/>
          <w:b/>
        </w:rPr>
      </w:pPr>
      <w:r w:rsidRPr="004A55C8">
        <w:rPr>
          <w:rFonts w:ascii="Times New Roman" w:hAnsi="Times New Roman" w:cs="Times New Roman"/>
          <w:b/>
        </w:rPr>
        <w:t>A PROPOS D’UN CAS</w:t>
      </w:r>
    </w:p>
    <w:p w:rsidR="005471B8" w:rsidRPr="00980DA5" w:rsidRDefault="005471B8" w:rsidP="00980DA5">
      <w:pPr>
        <w:jc w:val="center"/>
        <w:rPr>
          <w:rFonts w:ascii="Times New Roman" w:hAnsi="Times New Roman" w:cs="Times New Roman"/>
          <w:sz w:val="18"/>
          <w:szCs w:val="18"/>
          <w:vertAlign w:val="superscript"/>
        </w:rPr>
      </w:pPr>
      <w:proofErr w:type="spellStart"/>
      <w:r w:rsidRPr="004A55C8">
        <w:rPr>
          <w:rFonts w:ascii="Times New Roman" w:hAnsi="Times New Roman" w:cs="Times New Roman"/>
          <w:b/>
          <w:sz w:val="18"/>
          <w:szCs w:val="18"/>
          <w:u w:val="single"/>
        </w:rPr>
        <w:t>Ngongang</w:t>
      </w:r>
      <w:proofErr w:type="spellEnd"/>
      <w:r w:rsidRPr="004A55C8">
        <w:rPr>
          <w:rFonts w:ascii="Times New Roman" w:hAnsi="Times New Roman" w:cs="Times New Roman"/>
          <w:b/>
          <w:sz w:val="18"/>
          <w:szCs w:val="18"/>
          <w:u w:val="single"/>
        </w:rPr>
        <w:t xml:space="preserve"> OC</w:t>
      </w:r>
      <w:r w:rsidR="00D0257B">
        <w:rPr>
          <w:rFonts w:ascii="Times New Roman" w:hAnsi="Times New Roman" w:cs="Times New Roman"/>
          <w:b/>
          <w:sz w:val="18"/>
          <w:szCs w:val="18"/>
          <w:u w:val="single"/>
        </w:rPr>
        <w:t>*</w:t>
      </w:r>
      <w:r w:rsidRPr="004A55C8">
        <w:rPr>
          <w:rFonts w:ascii="Times New Roman" w:hAnsi="Times New Roman" w:cs="Times New Roman"/>
          <w:b/>
          <w:sz w:val="18"/>
          <w:szCs w:val="18"/>
          <w:u w:val="single"/>
          <w:vertAlign w:val="superscript"/>
        </w:rPr>
        <w:t>1</w:t>
      </w:r>
      <w:r w:rsidRPr="004A55C8">
        <w:rPr>
          <w:rFonts w:ascii="Times New Roman" w:hAnsi="Times New Roman" w:cs="Times New Roman"/>
          <w:b/>
          <w:sz w:val="18"/>
          <w:szCs w:val="18"/>
          <w:vertAlign w:val="superscript"/>
        </w:rPr>
        <w:t>,3</w:t>
      </w:r>
      <w:r w:rsidRPr="004A55C8">
        <w:rPr>
          <w:rFonts w:ascii="Times New Roman" w:hAnsi="Times New Roman" w:cs="Times New Roman"/>
          <w:sz w:val="18"/>
          <w:szCs w:val="18"/>
        </w:rPr>
        <w:t xml:space="preserve">, </w:t>
      </w:r>
      <w:proofErr w:type="spellStart"/>
      <w:r w:rsidRPr="004A55C8">
        <w:rPr>
          <w:rFonts w:ascii="Times New Roman" w:hAnsi="Times New Roman" w:cs="Times New Roman"/>
          <w:sz w:val="18"/>
          <w:szCs w:val="18"/>
        </w:rPr>
        <w:t>Mfeukeu-Kuate</w:t>
      </w:r>
      <w:proofErr w:type="spellEnd"/>
      <w:r w:rsidRPr="004A55C8">
        <w:rPr>
          <w:rFonts w:ascii="Times New Roman" w:hAnsi="Times New Roman" w:cs="Times New Roman"/>
          <w:sz w:val="18"/>
          <w:szCs w:val="18"/>
        </w:rPr>
        <w:t xml:space="preserve"> L</w:t>
      </w:r>
      <w:r w:rsidRPr="004A55C8">
        <w:rPr>
          <w:rFonts w:ascii="Times New Roman" w:hAnsi="Times New Roman" w:cs="Times New Roman"/>
          <w:sz w:val="18"/>
          <w:szCs w:val="18"/>
          <w:vertAlign w:val="superscript"/>
        </w:rPr>
        <w:t>2,4</w:t>
      </w:r>
      <w:r w:rsidRPr="004A55C8">
        <w:rPr>
          <w:rFonts w:ascii="Times New Roman" w:hAnsi="Times New Roman" w:cs="Times New Roman"/>
          <w:sz w:val="18"/>
          <w:szCs w:val="18"/>
        </w:rPr>
        <w:t xml:space="preserve">, </w:t>
      </w:r>
      <w:proofErr w:type="spellStart"/>
      <w:r w:rsidR="00EB7C92" w:rsidRPr="004A55C8">
        <w:rPr>
          <w:rFonts w:ascii="Times New Roman" w:hAnsi="Times New Roman" w:cs="Times New Roman"/>
          <w:sz w:val="18"/>
          <w:szCs w:val="18"/>
        </w:rPr>
        <w:t>Tayou</w:t>
      </w:r>
      <w:proofErr w:type="spellEnd"/>
      <w:r w:rsidR="00EB7C92" w:rsidRPr="004A55C8">
        <w:rPr>
          <w:rFonts w:ascii="Times New Roman" w:hAnsi="Times New Roman" w:cs="Times New Roman"/>
          <w:sz w:val="18"/>
          <w:szCs w:val="18"/>
        </w:rPr>
        <w:t xml:space="preserve"> R</w:t>
      </w:r>
      <w:r w:rsidR="00EB7C92" w:rsidRPr="004A55C8">
        <w:rPr>
          <w:rFonts w:ascii="Times New Roman" w:hAnsi="Times New Roman" w:cs="Times New Roman"/>
          <w:sz w:val="18"/>
          <w:szCs w:val="18"/>
          <w:vertAlign w:val="superscript"/>
        </w:rPr>
        <w:t>3</w:t>
      </w:r>
      <w:r w:rsidR="00EB7C92" w:rsidRPr="004A55C8">
        <w:rPr>
          <w:rFonts w:ascii="Times New Roman" w:hAnsi="Times New Roman" w:cs="Times New Roman"/>
          <w:sz w:val="18"/>
          <w:szCs w:val="18"/>
        </w:rPr>
        <w:t xml:space="preserve">, </w:t>
      </w:r>
      <w:proofErr w:type="spellStart"/>
      <w:r w:rsidR="00EB7C92" w:rsidRPr="004A55C8">
        <w:rPr>
          <w:rFonts w:ascii="Times New Roman" w:hAnsi="Times New Roman" w:cs="Times New Roman"/>
          <w:sz w:val="18"/>
          <w:szCs w:val="18"/>
        </w:rPr>
        <w:t>Simeni</w:t>
      </w:r>
      <w:proofErr w:type="spellEnd"/>
      <w:r w:rsidR="00EB7C92" w:rsidRPr="004A55C8">
        <w:rPr>
          <w:rFonts w:ascii="Times New Roman" w:hAnsi="Times New Roman" w:cs="Times New Roman"/>
          <w:sz w:val="18"/>
          <w:szCs w:val="18"/>
        </w:rPr>
        <w:t xml:space="preserve"> NSR</w:t>
      </w:r>
      <w:r w:rsidR="00EB7C92" w:rsidRPr="004A55C8">
        <w:rPr>
          <w:rFonts w:ascii="Times New Roman" w:hAnsi="Times New Roman" w:cs="Times New Roman"/>
          <w:sz w:val="18"/>
          <w:szCs w:val="18"/>
          <w:vertAlign w:val="superscript"/>
        </w:rPr>
        <w:t>3</w:t>
      </w:r>
      <w:r w:rsidR="00EB7C92" w:rsidRPr="004A55C8">
        <w:rPr>
          <w:rFonts w:ascii="Times New Roman" w:hAnsi="Times New Roman" w:cs="Times New Roman"/>
          <w:sz w:val="18"/>
          <w:szCs w:val="18"/>
        </w:rPr>
        <w:t xml:space="preserve">, </w:t>
      </w:r>
      <w:proofErr w:type="spellStart"/>
      <w:r w:rsidR="00EB7C92" w:rsidRPr="004A55C8">
        <w:rPr>
          <w:rFonts w:ascii="Times New Roman" w:hAnsi="Times New Roman" w:cs="Times New Roman"/>
          <w:sz w:val="18"/>
          <w:szCs w:val="18"/>
        </w:rPr>
        <w:t>Kemta</w:t>
      </w:r>
      <w:proofErr w:type="spellEnd"/>
      <w:r w:rsidR="00EB7C92" w:rsidRPr="004A55C8">
        <w:rPr>
          <w:rFonts w:ascii="Times New Roman" w:hAnsi="Times New Roman" w:cs="Times New Roman"/>
          <w:sz w:val="18"/>
          <w:szCs w:val="18"/>
        </w:rPr>
        <w:t xml:space="preserve"> LF</w:t>
      </w:r>
      <w:r w:rsidR="00EB7C92" w:rsidRPr="004A55C8">
        <w:rPr>
          <w:rFonts w:ascii="Times New Roman" w:hAnsi="Times New Roman" w:cs="Times New Roman"/>
          <w:sz w:val="18"/>
          <w:szCs w:val="18"/>
          <w:vertAlign w:val="superscript"/>
        </w:rPr>
        <w:t>3</w:t>
      </w:r>
      <w:r w:rsidR="00F001C3" w:rsidRPr="004A55C8">
        <w:rPr>
          <w:rFonts w:ascii="Times New Roman" w:hAnsi="Times New Roman" w:cs="Times New Roman"/>
          <w:sz w:val="18"/>
          <w:szCs w:val="18"/>
        </w:rPr>
        <w:t xml:space="preserve">, </w:t>
      </w:r>
      <w:proofErr w:type="spellStart"/>
      <w:r w:rsidR="00F001C3" w:rsidRPr="004A55C8">
        <w:rPr>
          <w:rFonts w:ascii="Times New Roman" w:hAnsi="Times New Roman" w:cs="Times New Roman"/>
          <w:sz w:val="18"/>
          <w:szCs w:val="18"/>
        </w:rPr>
        <w:t>N</w:t>
      </w:r>
      <w:r w:rsidRPr="004A55C8">
        <w:rPr>
          <w:rFonts w:ascii="Times New Roman" w:hAnsi="Times New Roman" w:cs="Times New Roman"/>
          <w:sz w:val="18"/>
          <w:szCs w:val="18"/>
        </w:rPr>
        <w:t>dongo</w:t>
      </w:r>
      <w:proofErr w:type="spellEnd"/>
      <w:r w:rsidRPr="004A55C8">
        <w:rPr>
          <w:rFonts w:ascii="Times New Roman" w:hAnsi="Times New Roman" w:cs="Times New Roman"/>
          <w:sz w:val="18"/>
          <w:szCs w:val="18"/>
        </w:rPr>
        <w:t xml:space="preserve"> ASL</w:t>
      </w:r>
      <w:r w:rsidRPr="004A55C8">
        <w:rPr>
          <w:rFonts w:ascii="Times New Roman" w:hAnsi="Times New Roman" w:cs="Times New Roman"/>
          <w:sz w:val="18"/>
          <w:szCs w:val="18"/>
          <w:vertAlign w:val="superscript"/>
        </w:rPr>
        <w:t>1,4</w:t>
      </w:r>
      <w:r w:rsidRPr="004A55C8">
        <w:rPr>
          <w:rFonts w:ascii="Times New Roman" w:hAnsi="Times New Roman" w:cs="Times New Roman"/>
          <w:sz w:val="18"/>
          <w:szCs w:val="18"/>
        </w:rPr>
        <w:t xml:space="preserve">, </w:t>
      </w:r>
      <w:proofErr w:type="spellStart"/>
      <w:r w:rsidRPr="004A55C8">
        <w:rPr>
          <w:rFonts w:ascii="Times New Roman" w:hAnsi="Times New Roman" w:cs="Times New Roman"/>
          <w:sz w:val="18"/>
          <w:szCs w:val="18"/>
        </w:rPr>
        <w:t>Danwe</w:t>
      </w:r>
      <w:proofErr w:type="spellEnd"/>
      <w:r w:rsidRPr="004A55C8">
        <w:rPr>
          <w:rFonts w:ascii="Times New Roman" w:hAnsi="Times New Roman" w:cs="Times New Roman"/>
          <w:sz w:val="18"/>
          <w:szCs w:val="18"/>
        </w:rPr>
        <w:t xml:space="preserve"> D</w:t>
      </w:r>
      <w:proofErr w:type="gramStart"/>
      <w:r w:rsidRPr="004A55C8">
        <w:rPr>
          <w:rFonts w:ascii="Times New Roman" w:hAnsi="Times New Roman" w:cs="Times New Roman"/>
          <w:sz w:val="18"/>
          <w:szCs w:val="18"/>
          <w:vertAlign w:val="superscript"/>
        </w:rPr>
        <w:t>4</w:t>
      </w:r>
      <w:r w:rsidR="00F001C3" w:rsidRPr="004A55C8">
        <w:rPr>
          <w:rFonts w:ascii="Times New Roman" w:hAnsi="Times New Roman" w:cs="Times New Roman"/>
          <w:sz w:val="18"/>
          <w:szCs w:val="18"/>
        </w:rPr>
        <w:t xml:space="preserve">, </w:t>
      </w:r>
      <w:r w:rsidRPr="004A55C8">
        <w:rPr>
          <w:rFonts w:ascii="Times New Roman" w:hAnsi="Times New Roman" w:cs="Times New Roman"/>
          <w:sz w:val="18"/>
          <w:szCs w:val="18"/>
        </w:rPr>
        <w:t xml:space="preserve"> </w:t>
      </w:r>
      <w:proofErr w:type="spellStart"/>
      <w:r w:rsidRPr="004A55C8">
        <w:rPr>
          <w:rFonts w:ascii="Times New Roman" w:hAnsi="Times New Roman" w:cs="Times New Roman"/>
          <w:sz w:val="18"/>
          <w:szCs w:val="18"/>
        </w:rPr>
        <w:t>Choukem</w:t>
      </w:r>
      <w:proofErr w:type="spellEnd"/>
      <w:proofErr w:type="gramEnd"/>
      <w:r w:rsidRPr="004A55C8">
        <w:rPr>
          <w:rFonts w:ascii="Times New Roman" w:hAnsi="Times New Roman" w:cs="Times New Roman"/>
          <w:sz w:val="18"/>
          <w:szCs w:val="18"/>
        </w:rPr>
        <w:t xml:space="preserve"> SP</w:t>
      </w:r>
      <w:r w:rsidRPr="004A55C8">
        <w:rPr>
          <w:rFonts w:ascii="Times New Roman" w:hAnsi="Times New Roman" w:cs="Times New Roman"/>
          <w:sz w:val="18"/>
          <w:szCs w:val="18"/>
          <w:vertAlign w:val="superscript"/>
        </w:rPr>
        <w:t>3</w:t>
      </w:r>
    </w:p>
    <w:p w:rsidR="005471B8" w:rsidRPr="004A55C8" w:rsidRDefault="005471B8" w:rsidP="0081782D">
      <w:pPr>
        <w:spacing w:after="0"/>
        <w:rPr>
          <w:rFonts w:ascii="Times New Roman" w:hAnsi="Times New Roman" w:cs="Times New Roman"/>
        </w:rPr>
      </w:pPr>
      <w:r w:rsidRPr="004A55C8">
        <w:rPr>
          <w:rFonts w:ascii="Times New Roman" w:hAnsi="Times New Roman" w:cs="Times New Roman"/>
          <w:vertAlign w:val="superscript"/>
        </w:rPr>
        <w:t>1</w:t>
      </w:r>
      <w:r w:rsidRPr="004A55C8">
        <w:rPr>
          <w:rFonts w:ascii="Times New Roman" w:hAnsi="Times New Roman" w:cs="Times New Roman"/>
        </w:rPr>
        <w:t xml:space="preserve"> Centre Hospitalier et Universitaire de Yaoundé, Cameroun</w:t>
      </w:r>
    </w:p>
    <w:p w:rsidR="005471B8" w:rsidRPr="004A55C8" w:rsidRDefault="005471B8" w:rsidP="0081782D">
      <w:pPr>
        <w:spacing w:after="0"/>
        <w:rPr>
          <w:rFonts w:ascii="Times New Roman" w:hAnsi="Times New Roman" w:cs="Times New Roman"/>
        </w:rPr>
      </w:pPr>
      <w:r w:rsidRPr="004A55C8">
        <w:rPr>
          <w:rFonts w:ascii="Times New Roman" w:hAnsi="Times New Roman" w:cs="Times New Roman"/>
          <w:vertAlign w:val="superscript"/>
        </w:rPr>
        <w:t>2</w:t>
      </w:r>
      <w:r w:rsidRPr="004A55C8">
        <w:rPr>
          <w:rFonts w:ascii="Times New Roman" w:hAnsi="Times New Roman" w:cs="Times New Roman"/>
        </w:rPr>
        <w:t xml:space="preserve"> Hôpital Central de Yaoundé, Cameroun</w:t>
      </w:r>
    </w:p>
    <w:p w:rsidR="005471B8" w:rsidRPr="004A55C8" w:rsidRDefault="005471B8" w:rsidP="0081782D">
      <w:pPr>
        <w:spacing w:after="0"/>
        <w:rPr>
          <w:rFonts w:ascii="Times New Roman" w:hAnsi="Times New Roman" w:cs="Times New Roman"/>
        </w:rPr>
      </w:pPr>
      <w:r w:rsidRPr="004A55C8">
        <w:rPr>
          <w:rFonts w:ascii="Times New Roman" w:hAnsi="Times New Roman" w:cs="Times New Roman"/>
          <w:vertAlign w:val="superscript"/>
        </w:rPr>
        <w:t xml:space="preserve">3 </w:t>
      </w:r>
      <w:r w:rsidRPr="004A55C8">
        <w:rPr>
          <w:rFonts w:ascii="Times New Roman" w:hAnsi="Times New Roman" w:cs="Times New Roman"/>
        </w:rPr>
        <w:t>Faculté de Médecine et des Sciences Pharmaceutiques, Université de Dschang, Cameroun</w:t>
      </w:r>
    </w:p>
    <w:p w:rsidR="005471B8" w:rsidRPr="004A55C8" w:rsidRDefault="005471B8" w:rsidP="0081782D">
      <w:pPr>
        <w:spacing w:after="0"/>
        <w:rPr>
          <w:rFonts w:ascii="Times New Roman" w:hAnsi="Times New Roman" w:cs="Times New Roman"/>
        </w:rPr>
      </w:pPr>
      <w:r w:rsidRPr="004A55C8">
        <w:rPr>
          <w:rFonts w:ascii="Times New Roman" w:hAnsi="Times New Roman" w:cs="Times New Roman"/>
          <w:vertAlign w:val="superscript"/>
        </w:rPr>
        <w:t xml:space="preserve">4 </w:t>
      </w:r>
      <w:r w:rsidRPr="004A55C8">
        <w:rPr>
          <w:rFonts w:ascii="Times New Roman" w:hAnsi="Times New Roman" w:cs="Times New Roman"/>
        </w:rPr>
        <w:t>Faculté de Médecine et des Sciences Biomédicales, Université de Yaoundé I, Cameroun</w:t>
      </w:r>
    </w:p>
    <w:p w:rsidR="005471B8" w:rsidRPr="004A55C8" w:rsidRDefault="005471B8" w:rsidP="0081782D">
      <w:pPr>
        <w:spacing w:after="0"/>
        <w:rPr>
          <w:rFonts w:ascii="Times New Roman" w:hAnsi="Times New Roman" w:cs="Times New Roman"/>
        </w:rPr>
      </w:pPr>
    </w:p>
    <w:p w:rsidR="00BE71EC" w:rsidRPr="004A55C8" w:rsidRDefault="005471B8" w:rsidP="0081782D">
      <w:pPr>
        <w:spacing w:after="0"/>
        <w:rPr>
          <w:rFonts w:ascii="Times New Roman" w:hAnsi="Times New Roman" w:cs="Times New Roman"/>
        </w:rPr>
      </w:pPr>
      <w:r w:rsidRPr="004A55C8">
        <w:rPr>
          <w:rFonts w:ascii="Times New Roman" w:hAnsi="Times New Roman" w:cs="Times New Roman"/>
          <w:b/>
        </w:rPr>
        <w:t>Auteur correspondant</w:t>
      </w:r>
      <w:r w:rsidRPr="004A55C8">
        <w:rPr>
          <w:rFonts w:ascii="Times New Roman" w:hAnsi="Times New Roman" w:cs="Times New Roman"/>
        </w:rPr>
        <w:t xml:space="preserve"> : </w:t>
      </w:r>
      <w:proofErr w:type="spellStart"/>
      <w:r w:rsidRPr="004A55C8">
        <w:rPr>
          <w:rFonts w:ascii="Times New Roman" w:hAnsi="Times New Roman" w:cs="Times New Roman"/>
        </w:rPr>
        <w:t>Ngongang</w:t>
      </w:r>
      <w:proofErr w:type="spellEnd"/>
      <w:r w:rsidRPr="004A55C8">
        <w:rPr>
          <w:rFonts w:ascii="Times New Roman" w:hAnsi="Times New Roman" w:cs="Times New Roman"/>
        </w:rPr>
        <w:t xml:space="preserve"> </w:t>
      </w:r>
      <w:proofErr w:type="spellStart"/>
      <w:r w:rsidRPr="004A55C8">
        <w:rPr>
          <w:rFonts w:ascii="Times New Roman" w:hAnsi="Times New Roman" w:cs="Times New Roman"/>
        </w:rPr>
        <w:t>Ouankou</w:t>
      </w:r>
      <w:proofErr w:type="spellEnd"/>
      <w:r w:rsidRPr="004A55C8">
        <w:rPr>
          <w:rFonts w:ascii="Times New Roman" w:hAnsi="Times New Roman" w:cs="Times New Roman"/>
        </w:rPr>
        <w:t xml:space="preserve"> Christian, </w:t>
      </w:r>
    </w:p>
    <w:p w:rsidR="00BE71EC" w:rsidRDefault="005471B8" w:rsidP="00980DA5">
      <w:pPr>
        <w:spacing w:after="0"/>
        <w:rPr>
          <w:rFonts w:ascii="Times New Roman" w:hAnsi="Times New Roman" w:cs="Times New Roman"/>
        </w:rPr>
      </w:pPr>
      <w:r w:rsidRPr="004A55C8">
        <w:rPr>
          <w:rFonts w:ascii="Times New Roman" w:hAnsi="Times New Roman" w:cs="Times New Roman"/>
        </w:rPr>
        <w:t xml:space="preserve">Tel : +237699546442, Email : </w:t>
      </w:r>
      <w:hyperlink r:id="rId4" w:history="1">
        <w:r w:rsidR="00BE71EC" w:rsidRPr="004A55C8">
          <w:rPr>
            <w:rStyle w:val="Lienhypertexte"/>
            <w:rFonts w:ascii="Times New Roman" w:hAnsi="Times New Roman" w:cs="Times New Roman"/>
          </w:rPr>
          <w:t>ngongang@yahoo.com</w:t>
        </w:r>
      </w:hyperlink>
    </w:p>
    <w:p w:rsidR="00980DA5" w:rsidRPr="00980DA5" w:rsidRDefault="00980DA5" w:rsidP="00980DA5">
      <w:pPr>
        <w:spacing w:after="0"/>
        <w:rPr>
          <w:rFonts w:ascii="Times New Roman" w:hAnsi="Times New Roman" w:cs="Times New Roman"/>
          <w:sz w:val="10"/>
          <w:szCs w:val="10"/>
        </w:rPr>
      </w:pPr>
    </w:p>
    <w:p w:rsidR="005471B8" w:rsidRPr="004A55C8" w:rsidRDefault="005471B8" w:rsidP="003265CB">
      <w:pPr>
        <w:jc w:val="both"/>
        <w:rPr>
          <w:rFonts w:ascii="Times New Roman" w:hAnsi="Times New Roman" w:cs="Times New Roman"/>
          <w:b/>
        </w:rPr>
      </w:pPr>
      <w:bookmarkStart w:id="0" w:name="_GoBack"/>
      <w:r w:rsidRPr="004A55C8">
        <w:rPr>
          <w:rFonts w:ascii="Times New Roman" w:hAnsi="Times New Roman" w:cs="Times New Roman"/>
          <w:b/>
        </w:rPr>
        <w:t>Résumé</w:t>
      </w:r>
    </w:p>
    <w:p w:rsidR="00ED27FD" w:rsidRPr="004A55C8" w:rsidRDefault="005471B8" w:rsidP="003265CB">
      <w:pPr>
        <w:jc w:val="both"/>
        <w:rPr>
          <w:rFonts w:ascii="Times New Roman" w:hAnsi="Times New Roman" w:cs="Times New Roman"/>
        </w:rPr>
      </w:pPr>
      <w:r w:rsidRPr="004A55C8">
        <w:rPr>
          <w:rFonts w:ascii="Times New Roman" w:hAnsi="Times New Roman" w:cs="Times New Roman"/>
        </w:rPr>
        <w:t xml:space="preserve">Les </w:t>
      </w:r>
      <w:proofErr w:type="spellStart"/>
      <w:r w:rsidRPr="004A55C8">
        <w:rPr>
          <w:rFonts w:ascii="Times New Roman" w:hAnsi="Times New Roman" w:cs="Times New Roman"/>
        </w:rPr>
        <w:t>anthracyclines</w:t>
      </w:r>
      <w:proofErr w:type="spellEnd"/>
      <w:r w:rsidRPr="004A55C8">
        <w:rPr>
          <w:rFonts w:ascii="Times New Roman" w:hAnsi="Times New Roman" w:cs="Times New Roman"/>
        </w:rPr>
        <w:t xml:space="preserve"> sont de puissants agents anticancéreux utilisés depuis les années 1950 dans le traitement de nombreux cancers solides et hémopathies malignes avec une drastique amélioration de la survie des patients. Cependant, ils possèdent également de nombreux effets indésirables, parmi lesquelles la dysfonction cardiaque fait partie de l’une des plus grave</w:t>
      </w:r>
      <w:r w:rsidR="003265CB" w:rsidRPr="004A55C8">
        <w:rPr>
          <w:rFonts w:ascii="Times New Roman" w:hAnsi="Times New Roman" w:cs="Times New Roman"/>
        </w:rPr>
        <w:t>s</w:t>
      </w:r>
      <w:r w:rsidRPr="004A55C8">
        <w:rPr>
          <w:rFonts w:ascii="Times New Roman" w:hAnsi="Times New Roman" w:cs="Times New Roman"/>
        </w:rPr>
        <w:t xml:space="preserve">. </w:t>
      </w:r>
    </w:p>
    <w:p w:rsidR="0081782D" w:rsidRPr="004A55C8" w:rsidRDefault="00ED27FD" w:rsidP="003265CB">
      <w:pPr>
        <w:jc w:val="both"/>
        <w:rPr>
          <w:rFonts w:ascii="Times New Roman" w:hAnsi="Times New Roman" w:cs="Times New Roman"/>
        </w:rPr>
      </w:pPr>
      <w:r w:rsidRPr="004A55C8">
        <w:rPr>
          <w:rFonts w:ascii="Times New Roman" w:hAnsi="Times New Roman" w:cs="Times New Roman"/>
        </w:rPr>
        <w:t>Nous rapportons ici le cas d’</w:t>
      </w:r>
      <w:r w:rsidR="003265CB" w:rsidRPr="004A55C8">
        <w:rPr>
          <w:rFonts w:ascii="Times New Roman" w:hAnsi="Times New Roman" w:cs="Times New Roman"/>
        </w:rPr>
        <w:t>une patiente de 42 sans antécédent contributif, diagnostiquée d’un carcinome canalaire invasif du sein gauche classé pT2N0M0 chez qui le plan thérapeutique était de réaliser une mastectomie suivie d’une chimio-radiothérapie adjuvante. Le bilan pré-chimiothérapie comprenant un électrocardiogramme et une échocardiographie était normal. La mastectomie a été réalisée avec succès et elle a bénéficié de six cures de chimiothérapie avec le protocole FAC (doses cumulées</w:t>
      </w:r>
      <w:r w:rsidR="004A55C8">
        <w:rPr>
          <w:rFonts w:ascii="Times New Roman" w:hAnsi="Times New Roman" w:cs="Times New Roman"/>
        </w:rPr>
        <w:t xml:space="preserve"> de 6000 mg de 5-FU, 600 mg de </w:t>
      </w:r>
      <w:proofErr w:type="spellStart"/>
      <w:r w:rsidR="004A55C8">
        <w:rPr>
          <w:rFonts w:ascii="Times New Roman" w:hAnsi="Times New Roman" w:cs="Times New Roman"/>
        </w:rPr>
        <w:t>D</w:t>
      </w:r>
      <w:r w:rsidR="003265CB" w:rsidRPr="004A55C8">
        <w:rPr>
          <w:rFonts w:ascii="Times New Roman" w:hAnsi="Times New Roman" w:cs="Times New Roman"/>
        </w:rPr>
        <w:t>oxorubicine</w:t>
      </w:r>
      <w:proofErr w:type="spellEnd"/>
      <w:r w:rsidR="003265CB" w:rsidRPr="004A55C8">
        <w:rPr>
          <w:rFonts w:ascii="Times New Roman" w:hAnsi="Times New Roman" w:cs="Times New Roman"/>
        </w:rPr>
        <w:t xml:space="preserve"> et 6000 mg</w:t>
      </w:r>
      <w:r w:rsidR="004A55C8">
        <w:rPr>
          <w:rFonts w:ascii="Times New Roman" w:hAnsi="Times New Roman" w:cs="Times New Roman"/>
        </w:rPr>
        <w:t xml:space="preserve"> de </w:t>
      </w:r>
      <w:proofErr w:type="spellStart"/>
      <w:r w:rsidR="004A55C8">
        <w:rPr>
          <w:rFonts w:ascii="Times New Roman" w:hAnsi="Times New Roman" w:cs="Times New Roman"/>
        </w:rPr>
        <w:t>C</w:t>
      </w:r>
      <w:r w:rsidR="003265CB" w:rsidRPr="004A55C8">
        <w:rPr>
          <w:rFonts w:ascii="Times New Roman" w:hAnsi="Times New Roman" w:cs="Times New Roman"/>
        </w:rPr>
        <w:t>yclophosphamide</w:t>
      </w:r>
      <w:proofErr w:type="spellEnd"/>
      <w:r w:rsidR="003265CB" w:rsidRPr="004A55C8">
        <w:rPr>
          <w:rFonts w:ascii="Times New Roman" w:hAnsi="Times New Roman" w:cs="Times New Roman"/>
        </w:rPr>
        <w:t xml:space="preserve">). La chimiothérapie a été bien tolérée tout au long du traitement en dehors d’une neutropénie grade 3 survenue après la deuxième cure. </w:t>
      </w:r>
    </w:p>
    <w:p w:rsidR="005471B8" w:rsidRPr="004A55C8" w:rsidRDefault="00964EAC" w:rsidP="003265CB">
      <w:pPr>
        <w:jc w:val="both"/>
        <w:rPr>
          <w:rFonts w:ascii="Times New Roman" w:hAnsi="Times New Roman" w:cs="Times New Roman"/>
        </w:rPr>
      </w:pPr>
      <w:r w:rsidRPr="004A55C8">
        <w:rPr>
          <w:rFonts w:ascii="Times New Roman" w:hAnsi="Times New Roman" w:cs="Times New Roman"/>
        </w:rPr>
        <w:t>Elle a consulté en cardiologie trois mois plus tard pour une dyspnée d’effort d’installation progressive sur une période d’un mois, accompagnée d’orthopnée et d’asthénie physique modérée. L’examen physique a révélé une pression artérielle normale, une tachycardie r</w:t>
      </w:r>
      <w:r w:rsidR="0081782D" w:rsidRPr="004A55C8">
        <w:rPr>
          <w:rFonts w:ascii="Times New Roman" w:hAnsi="Times New Roman" w:cs="Times New Roman"/>
        </w:rPr>
        <w:t xml:space="preserve">égulière à 116 </w:t>
      </w:r>
      <w:proofErr w:type="spellStart"/>
      <w:r w:rsidR="0081782D" w:rsidRPr="004A55C8">
        <w:rPr>
          <w:rFonts w:ascii="Times New Roman" w:hAnsi="Times New Roman" w:cs="Times New Roman"/>
        </w:rPr>
        <w:t>bpm</w:t>
      </w:r>
      <w:proofErr w:type="spellEnd"/>
      <w:r w:rsidR="0081782D" w:rsidRPr="004A55C8">
        <w:rPr>
          <w:rFonts w:ascii="Times New Roman" w:hAnsi="Times New Roman" w:cs="Times New Roman"/>
        </w:rPr>
        <w:t xml:space="preserve"> et un bruit de galop B</w:t>
      </w:r>
      <w:r w:rsidRPr="004A55C8">
        <w:rPr>
          <w:rFonts w:ascii="Times New Roman" w:hAnsi="Times New Roman" w:cs="Times New Roman"/>
        </w:rPr>
        <w:t xml:space="preserve">3. L’ECG </w:t>
      </w:r>
      <w:r w:rsidR="000C03B5" w:rsidRPr="004A55C8">
        <w:rPr>
          <w:rFonts w:ascii="Times New Roman" w:hAnsi="Times New Roman" w:cs="Times New Roman"/>
        </w:rPr>
        <w:t>de repos inscrivait</w:t>
      </w:r>
      <w:r w:rsidRPr="004A55C8">
        <w:rPr>
          <w:rFonts w:ascii="Times New Roman" w:hAnsi="Times New Roman" w:cs="Times New Roman"/>
        </w:rPr>
        <w:t xml:space="preserve"> une tachycardie sinusale </w:t>
      </w:r>
      <w:r w:rsidR="000C03B5" w:rsidRPr="004A55C8">
        <w:rPr>
          <w:rFonts w:ascii="Times New Roman" w:hAnsi="Times New Roman" w:cs="Times New Roman"/>
        </w:rPr>
        <w:t xml:space="preserve">régulière </w:t>
      </w:r>
      <w:r w:rsidRPr="004A55C8">
        <w:rPr>
          <w:rFonts w:ascii="Times New Roman" w:hAnsi="Times New Roman" w:cs="Times New Roman"/>
        </w:rPr>
        <w:t xml:space="preserve">à 107 </w:t>
      </w:r>
      <w:proofErr w:type="spellStart"/>
      <w:r w:rsidRPr="004A55C8">
        <w:rPr>
          <w:rFonts w:ascii="Times New Roman" w:hAnsi="Times New Roman" w:cs="Times New Roman"/>
        </w:rPr>
        <w:t>bpm</w:t>
      </w:r>
      <w:proofErr w:type="spellEnd"/>
      <w:r w:rsidR="000C03B5" w:rsidRPr="004A55C8">
        <w:rPr>
          <w:rFonts w:ascii="Times New Roman" w:hAnsi="Times New Roman" w:cs="Times New Roman"/>
        </w:rPr>
        <w:t xml:space="preserve"> avec surcharge atriale et ventriculaire gauche. L’</w:t>
      </w:r>
      <w:r w:rsidRPr="004A55C8">
        <w:rPr>
          <w:rFonts w:ascii="Times New Roman" w:hAnsi="Times New Roman" w:cs="Times New Roman"/>
        </w:rPr>
        <w:t xml:space="preserve">échocardiographie </w:t>
      </w:r>
      <w:r w:rsidR="000C03B5" w:rsidRPr="004A55C8">
        <w:rPr>
          <w:rFonts w:ascii="Times New Roman" w:hAnsi="Times New Roman" w:cs="Times New Roman"/>
        </w:rPr>
        <w:t xml:space="preserve">quant à elle montrait </w:t>
      </w:r>
      <w:r w:rsidRPr="004A55C8">
        <w:rPr>
          <w:rFonts w:ascii="Times New Roman" w:hAnsi="Times New Roman" w:cs="Times New Roman"/>
        </w:rPr>
        <w:t xml:space="preserve">une </w:t>
      </w:r>
      <w:proofErr w:type="spellStart"/>
      <w:r w:rsidRPr="004A55C8">
        <w:rPr>
          <w:rFonts w:ascii="Times New Roman" w:hAnsi="Times New Roman" w:cs="Times New Roman"/>
        </w:rPr>
        <w:t>cardio</w:t>
      </w:r>
      <w:r w:rsidR="007670A4" w:rsidRPr="004A55C8">
        <w:rPr>
          <w:rFonts w:ascii="Times New Roman" w:hAnsi="Times New Roman" w:cs="Times New Roman"/>
        </w:rPr>
        <w:t>moy</w:t>
      </w:r>
      <w:r w:rsidRPr="004A55C8">
        <w:rPr>
          <w:rFonts w:ascii="Times New Roman" w:hAnsi="Times New Roman" w:cs="Times New Roman"/>
        </w:rPr>
        <w:t>pathie</w:t>
      </w:r>
      <w:proofErr w:type="spellEnd"/>
      <w:r w:rsidRPr="004A55C8">
        <w:rPr>
          <w:rFonts w:ascii="Times New Roman" w:hAnsi="Times New Roman" w:cs="Times New Roman"/>
        </w:rPr>
        <w:t xml:space="preserve"> dilatée avec dysfonction</w:t>
      </w:r>
      <w:r w:rsidR="00FD167F" w:rsidRPr="004A55C8">
        <w:rPr>
          <w:rFonts w:ascii="Times New Roman" w:hAnsi="Times New Roman" w:cs="Times New Roman"/>
        </w:rPr>
        <w:t xml:space="preserve"> systolique</w:t>
      </w:r>
      <w:r w:rsidRPr="004A55C8">
        <w:rPr>
          <w:rFonts w:ascii="Times New Roman" w:hAnsi="Times New Roman" w:cs="Times New Roman"/>
        </w:rPr>
        <w:t xml:space="preserve"> </w:t>
      </w:r>
      <w:proofErr w:type="spellStart"/>
      <w:r w:rsidRPr="004A55C8">
        <w:rPr>
          <w:rFonts w:ascii="Times New Roman" w:hAnsi="Times New Roman" w:cs="Times New Roman"/>
        </w:rPr>
        <w:t>biventriculaire</w:t>
      </w:r>
      <w:proofErr w:type="spellEnd"/>
      <w:r w:rsidRPr="004A55C8">
        <w:rPr>
          <w:rFonts w:ascii="Times New Roman" w:hAnsi="Times New Roman" w:cs="Times New Roman"/>
        </w:rPr>
        <w:t>. Le taux de NT-</w:t>
      </w:r>
      <w:proofErr w:type="spellStart"/>
      <w:r w:rsidRPr="004A55C8">
        <w:rPr>
          <w:rFonts w:ascii="Times New Roman" w:hAnsi="Times New Roman" w:cs="Times New Roman"/>
        </w:rPr>
        <w:t>proBNP</w:t>
      </w:r>
      <w:proofErr w:type="spellEnd"/>
      <w:r w:rsidRPr="004A55C8">
        <w:rPr>
          <w:rFonts w:ascii="Times New Roman" w:hAnsi="Times New Roman" w:cs="Times New Roman"/>
        </w:rPr>
        <w:t xml:space="preserve"> était de 3164,9 </w:t>
      </w:r>
      <w:proofErr w:type="spellStart"/>
      <w:r w:rsidRPr="004A55C8">
        <w:rPr>
          <w:rFonts w:ascii="Times New Roman" w:hAnsi="Times New Roman" w:cs="Times New Roman"/>
        </w:rPr>
        <w:t>pg</w:t>
      </w:r>
      <w:proofErr w:type="spellEnd"/>
      <w:r w:rsidRPr="004A55C8">
        <w:rPr>
          <w:rFonts w:ascii="Times New Roman" w:hAnsi="Times New Roman" w:cs="Times New Roman"/>
        </w:rPr>
        <w:t xml:space="preserve">/ml. </w:t>
      </w:r>
      <w:r w:rsidR="00FD167F" w:rsidRPr="004A55C8">
        <w:rPr>
          <w:rFonts w:ascii="Times New Roman" w:hAnsi="Times New Roman" w:cs="Times New Roman"/>
        </w:rPr>
        <w:t xml:space="preserve">Elle a été traitée avec </w:t>
      </w:r>
      <w:proofErr w:type="spellStart"/>
      <w:r w:rsidR="00FD167F" w:rsidRPr="004A55C8">
        <w:rPr>
          <w:rFonts w:ascii="Times New Roman" w:hAnsi="Times New Roman" w:cs="Times New Roman"/>
        </w:rPr>
        <w:t>digoxine</w:t>
      </w:r>
      <w:proofErr w:type="spellEnd"/>
      <w:r w:rsidR="00FD167F" w:rsidRPr="004A55C8">
        <w:rPr>
          <w:rFonts w:ascii="Times New Roman" w:hAnsi="Times New Roman" w:cs="Times New Roman"/>
        </w:rPr>
        <w:t xml:space="preserve">, </w:t>
      </w:r>
      <w:proofErr w:type="spellStart"/>
      <w:r w:rsidR="00FD167F" w:rsidRPr="004A55C8">
        <w:rPr>
          <w:rFonts w:ascii="Times New Roman" w:hAnsi="Times New Roman" w:cs="Times New Roman"/>
        </w:rPr>
        <w:t>ivabradine</w:t>
      </w:r>
      <w:proofErr w:type="spellEnd"/>
      <w:r w:rsidR="00FD167F" w:rsidRPr="004A55C8">
        <w:rPr>
          <w:rFonts w:ascii="Times New Roman" w:hAnsi="Times New Roman" w:cs="Times New Roman"/>
        </w:rPr>
        <w:t xml:space="preserve">, </w:t>
      </w:r>
      <w:proofErr w:type="spellStart"/>
      <w:r w:rsidR="00FD167F" w:rsidRPr="004A55C8">
        <w:rPr>
          <w:rFonts w:ascii="Times New Roman" w:hAnsi="Times New Roman" w:cs="Times New Roman"/>
        </w:rPr>
        <w:t>perindopril</w:t>
      </w:r>
      <w:proofErr w:type="spellEnd"/>
      <w:r w:rsidR="00FD167F" w:rsidRPr="004A55C8">
        <w:rPr>
          <w:rFonts w:ascii="Times New Roman" w:hAnsi="Times New Roman" w:cs="Times New Roman"/>
        </w:rPr>
        <w:t xml:space="preserve">, </w:t>
      </w:r>
      <w:proofErr w:type="spellStart"/>
      <w:r w:rsidR="00FD167F" w:rsidRPr="004A55C8">
        <w:rPr>
          <w:rFonts w:ascii="Times New Roman" w:hAnsi="Times New Roman" w:cs="Times New Roman"/>
        </w:rPr>
        <w:t>molsidom</w:t>
      </w:r>
      <w:r w:rsidR="000F0780" w:rsidRPr="004A55C8">
        <w:rPr>
          <w:rFonts w:ascii="Times New Roman" w:hAnsi="Times New Roman" w:cs="Times New Roman"/>
        </w:rPr>
        <w:t>ine</w:t>
      </w:r>
      <w:proofErr w:type="spellEnd"/>
      <w:r w:rsidR="000F0780" w:rsidRPr="004A55C8">
        <w:rPr>
          <w:rFonts w:ascii="Times New Roman" w:hAnsi="Times New Roman" w:cs="Times New Roman"/>
        </w:rPr>
        <w:t xml:space="preserve"> et aspirine. L’évolution sur plan clinique a été favorable.</w:t>
      </w:r>
    </w:p>
    <w:p w:rsidR="00980DA5" w:rsidRDefault="00FD167F" w:rsidP="00980DA5">
      <w:pPr>
        <w:jc w:val="both"/>
        <w:rPr>
          <w:rFonts w:ascii="Times New Roman" w:hAnsi="Times New Roman" w:cs="Times New Roman"/>
        </w:rPr>
      </w:pPr>
      <w:r w:rsidRPr="004A55C8">
        <w:rPr>
          <w:rFonts w:ascii="Times New Roman" w:hAnsi="Times New Roman" w:cs="Times New Roman"/>
          <w:b/>
        </w:rPr>
        <w:t>Mots clés :</w:t>
      </w:r>
      <w:r w:rsidRPr="004A55C8">
        <w:rPr>
          <w:rFonts w:ascii="Times New Roman" w:hAnsi="Times New Roman" w:cs="Times New Roman"/>
        </w:rPr>
        <w:t xml:space="preserve"> Défaillance cardiaque, </w:t>
      </w:r>
      <w:proofErr w:type="spellStart"/>
      <w:r w:rsidRPr="004A55C8">
        <w:rPr>
          <w:rFonts w:ascii="Times New Roman" w:hAnsi="Times New Roman" w:cs="Times New Roman"/>
        </w:rPr>
        <w:t>anthracyclines</w:t>
      </w:r>
      <w:proofErr w:type="spellEnd"/>
      <w:r w:rsidRPr="004A55C8">
        <w:rPr>
          <w:rFonts w:ascii="Times New Roman" w:hAnsi="Times New Roman" w:cs="Times New Roman"/>
        </w:rPr>
        <w:t>, chimiothérapie</w:t>
      </w:r>
    </w:p>
    <w:bookmarkEnd w:id="0"/>
    <w:p w:rsidR="00980DA5" w:rsidRDefault="00FF2F38" w:rsidP="00980DA5">
      <w:pPr>
        <w:jc w:val="both"/>
        <w:rPr>
          <w:rFonts w:ascii="Times New Roman" w:hAnsi="Times New Roman" w:cs="Times New Roman"/>
        </w:rPr>
      </w:pPr>
      <w:r>
        <w:rPr>
          <w:rFonts w:ascii="Times New Roman" w:hAnsi="Times New Roman" w:cs="Times New Roman"/>
        </w:rPr>
        <w:t>---------------------------------------------------------------------------------------------------------------------------</w:t>
      </w:r>
    </w:p>
    <w:p w:rsidR="00E37C74" w:rsidRPr="00765F90" w:rsidRDefault="00E37C74" w:rsidP="00765F90">
      <w:pPr>
        <w:spacing w:after="0"/>
        <w:jc w:val="both"/>
        <w:rPr>
          <w:rFonts w:ascii="Times New Roman" w:hAnsi="Times New Roman" w:cs="Times New Roman"/>
          <w:b/>
          <w:lang w:val="en" w:eastAsia="fr-FR"/>
        </w:rPr>
      </w:pPr>
      <w:r w:rsidRPr="00765F90">
        <w:rPr>
          <w:rFonts w:ascii="Times New Roman" w:hAnsi="Times New Roman" w:cs="Times New Roman"/>
          <w:b/>
          <w:lang w:val="en" w:eastAsia="fr-FR"/>
        </w:rPr>
        <w:t>HEART FAILURE OF TOXIC ORIGIN TO ANTHRACYCLINES:</w:t>
      </w:r>
      <w:r w:rsidR="00765F90" w:rsidRPr="00765F90">
        <w:rPr>
          <w:rFonts w:ascii="Times New Roman" w:hAnsi="Times New Roman" w:cs="Times New Roman"/>
          <w:b/>
          <w:lang w:val="en" w:eastAsia="fr-FR"/>
        </w:rPr>
        <w:t xml:space="preserve"> </w:t>
      </w:r>
      <w:r w:rsidRPr="00765F90">
        <w:rPr>
          <w:rFonts w:ascii="Times New Roman" w:hAnsi="Times New Roman" w:cs="Times New Roman"/>
          <w:b/>
          <w:lang w:val="en" w:eastAsia="fr-FR"/>
        </w:rPr>
        <w:t>ABOUT A CASE</w:t>
      </w:r>
    </w:p>
    <w:p w:rsidR="00C46DFE" w:rsidRPr="00C46DFE" w:rsidRDefault="00C46DFE" w:rsidP="00765F90">
      <w:pPr>
        <w:spacing w:after="0"/>
        <w:jc w:val="both"/>
        <w:rPr>
          <w:rFonts w:ascii="Times New Roman" w:hAnsi="Times New Roman" w:cs="Times New Roman"/>
          <w:sz w:val="8"/>
          <w:szCs w:val="8"/>
          <w:lang w:val="en" w:eastAsia="fr-FR"/>
        </w:rPr>
      </w:pPr>
    </w:p>
    <w:p w:rsidR="00E37C74" w:rsidRPr="00D35345" w:rsidRDefault="00E37C74" w:rsidP="00765F90">
      <w:pPr>
        <w:spacing w:after="0"/>
        <w:jc w:val="both"/>
        <w:rPr>
          <w:rFonts w:ascii="Times New Roman" w:hAnsi="Times New Roman" w:cs="Times New Roman"/>
          <w:sz w:val="18"/>
          <w:szCs w:val="18"/>
          <w:lang w:val="en" w:eastAsia="fr-FR"/>
        </w:rPr>
      </w:pPr>
      <w:proofErr w:type="spellStart"/>
      <w:r w:rsidRPr="00C46DFE">
        <w:rPr>
          <w:rFonts w:ascii="Times New Roman" w:hAnsi="Times New Roman" w:cs="Times New Roman"/>
          <w:sz w:val="18"/>
          <w:szCs w:val="18"/>
          <w:lang w:val="en" w:eastAsia="fr-FR"/>
        </w:rPr>
        <w:t>Ngongang</w:t>
      </w:r>
      <w:proofErr w:type="spellEnd"/>
      <w:r w:rsidRPr="00C46DFE">
        <w:rPr>
          <w:rFonts w:ascii="Times New Roman" w:hAnsi="Times New Roman" w:cs="Times New Roman"/>
          <w:sz w:val="18"/>
          <w:szCs w:val="18"/>
          <w:lang w:val="en" w:eastAsia="fr-FR"/>
        </w:rPr>
        <w:t xml:space="preserve"> OC*</w:t>
      </w:r>
      <w:r w:rsidRPr="0012219F">
        <w:rPr>
          <w:rFonts w:ascii="Times New Roman" w:hAnsi="Times New Roman" w:cs="Times New Roman"/>
          <w:sz w:val="18"/>
          <w:szCs w:val="18"/>
          <w:vertAlign w:val="superscript"/>
          <w:lang w:val="en" w:eastAsia="fr-FR"/>
        </w:rPr>
        <w:t>1,3</w:t>
      </w:r>
      <w:r w:rsidRPr="00C46DFE">
        <w:rPr>
          <w:rFonts w:ascii="Times New Roman" w:hAnsi="Times New Roman" w:cs="Times New Roman"/>
          <w:sz w:val="18"/>
          <w:szCs w:val="18"/>
          <w:lang w:val="en" w:eastAsia="fr-FR"/>
        </w:rPr>
        <w:t xml:space="preserve">, </w:t>
      </w:r>
      <w:proofErr w:type="spellStart"/>
      <w:r w:rsidRPr="00C46DFE">
        <w:rPr>
          <w:rFonts w:ascii="Times New Roman" w:hAnsi="Times New Roman" w:cs="Times New Roman"/>
          <w:sz w:val="18"/>
          <w:szCs w:val="18"/>
          <w:lang w:val="en" w:eastAsia="fr-FR"/>
        </w:rPr>
        <w:t>Mfeukeu-Kuate</w:t>
      </w:r>
      <w:proofErr w:type="spellEnd"/>
      <w:r w:rsidRPr="00C46DFE">
        <w:rPr>
          <w:rFonts w:ascii="Times New Roman" w:hAnsi="Times New Roman" w:cs="Times New Roman"/>
          <w:sz w:val="18"/>
          <w:szCs w:val="18"/>
          <w:lang w:val="en" w:eastAsia="fr-FR"/>
        </w:rPr>
        <w:t xml:space="preserve"> L</w:t>
      </w:r>
      <w:r w:rsidRPr="0012219F">
        <w:rPr>
          <w:rFonts w:ascii="Times New Roman" w:hAnsi="Times New Roman" w:cs="Times New Roman"/>
          <w:sz w:val="18"/>
          <w:szCs w:val="18"/>
          <w:vertAlign w:val="superscript"/>
          <w:lang w:val="en" w:eastAsia="fr-FR"/>
        </w:rPr>
        <w:t>2,4</w:t>
      </w:r>
      <w:r w:rsidRPr="00C46DFE">
        <w:rPr>
          <w:rFonts w:ascii="Times New Roman" w:hAnsi="Times New Roman" w:cs="Times New Roman"/>
          <w:sz w:val="18"/>
          <w:szCs w:val="18"/>
          <w:lang w:val="en" w:eastAsia="fr-FR"/>
        </w:rPr>
        <w:t xml:space="preserve">, </w:t>
      </w:r>
      <w:proofErr w:type="spellStart"/>
      <w:r w:rsidRPr="00C46DFE">
        <w:rPr>
          <w:rFonts w:ascii="Times New Roman" w:hAnsi="Times New Roman" w:cs="Times New Roman"/>
          <w:sz w:val="18"/>
          <w:szCs w:val="18"/>
          <w:lang w:val="en" w:eastAsia="fr-FR"/>
        </w:rPr>
        <w:t>Tayou</w:t>
      </w:r>
      <w:proofErr w:type="spellEnd"/>
      <w:r w:rsidRPr="00C46DFE">
        <w:rPr>
          <w:rFonts w:ascii="Times New Roman" w:hAnsi="Times New Roman" w:cs="Times New Roman"/>
          <w:sz w:val="18"/>
          <w:szCs w:val="18"/>
          <w:lang w:val="en" w:eastAsia="fr-FR"/>
        </w:rPr>
        <w:t xml:space="preserve"> R</w:t>
      </w:r>
      <w:r w:rsidRPr="0012219F">
        <w:rPr>
          <w:rFonts w:ascii="Times New Roman" w:hAnsi="Times New Roman" w:cs="Times New Roman"/>
          <w:sz w:val="18"/>
          <w:szCs w:val="18"/>
          <w:vertAlign w:val="superscript"/>
          <w:lang w:val="en" w:eastAsia="fr-FR"/>
        </w:rPr>
        <w:t>3</w:t>
      </w:r>
      <w:r w:rsidRPr="00C46DFE">
        <w:rPr>
          <w:rFonts w:ascii="Times New Roman" w:hAnsi="Times New Roman" w:cs="Times New Roman"/>
          <w:sz w:val="18"/>
          <w:szCs w:val="18"/>
          <w:lang w:val="en" w:eastAsia="fr-FR"/>
        </w:rPr>
        <w:t xml:space="preserve">, </w:t>
      </w:r>
      <w:proofErr w:type="spellStart"/>
      <w:r w:rsidRPr="00C46DFE">
        <w:rPr>
          <w:rFonts w:ascii="Times New Roman" w:hAnsi="Times New Roman" w:cs="Times New Roman"/>
          <w:sz w:val="18"/>
          <w:szCs w:val="18"/>
          <w:lang w:val="en" w:eastAsia="fr-FR"/>
        </w:rPr>
        <w:t>Simeni</w:t>
      </w:r>
      <w:proofErr w:type="spellEnd"/>
      <w:r w:rsidRPr="00C46DFE">
        <w:rPr>
          <w:rFonts w:ascii="Times New Roman" w:hAnsi="Times New Roman" w:cs="Times New Roman"/>
          <w:sz w:val="18"/>
          <w:szCs w:val="18"/>
          <w:lang w:val="en" w:eastAsia="fr-FR"/>
        </w:rPr>
        <w:t xml:space="preserve"> NSR</w:t>
      </w:r>
      <w:r w:rsidRPr="0012219F">
        <w:rPr>
          <w:rFonts w:ascii="Times New Roman" w:hAnsi="Times New Roman" w:cs="Times New Roman"/>
          <w:sz w:val="18"/>
          <w:szCs w:val="18"/>
          <w:vertAlign w:val="superscript"/>
          <w:lang w:val="en" w:eastAsia="fr-FR"/>
        </w:rPr>
        <w:t>3</w:t>
      </w:r>
      <w:r w:rsidRPr="00C46DFE">
        <w:rPr>
          <w:rFonts w:ascii="Times New Roman" w:hAnsi="Times New Roman" w:cs="Times New Roman"/>
          <w:sz w:val="18"/>
          <w:szCs w:val="18"/>
          <w:lang w:val="en" w:eastAsia="fr-FR"/>
        </w:rPr>
        <w:t xml:space="preserve">, </w:t>
      </w:r>
      <w:proofErr w:type="spellStart"/>
      <w:r w:rsidRPr="00C46DFE">
        <w:rPr>
          <w:rFonts w:ascii="Times New Roman" w:hAnsi="Times New Roman" w:cs="Times New Roman"/>
          <w:sz w:val="18"/>
          <w:szCs w:val="18"/>
          <w:lang w:val="en" w:eastAsia="fr-FR"/>
        </w:rPr>
        <w:t>Kemta</w:t>
      </w:r>
      <w:proofErr w:type="spellEnd"/>
      <w:r w:rsidRPr="00C46DFE">
        <w:rPr>
          <w:rFonts w:ascii="Times New Roman" w:hAnsi="Times New Roman" w:cs="Times New Roman"/>
          <w:sz w:val="18"/>
          <w:szCs w:val="18"/>
          <w:lang w:val="en" w:eastAsia="fr-FR"/>
        </w:rPr>
        <w:t xml:space="preserve"> LF</w:t>
      </w:r>
      <w:r w:rsidRPr="0012219F">
        <w:rPr>
          <w:rFonts w:ascii="Times New Roman" w:hAnsi="Times New Roman" w:cs="Times New Roman"/>
          <w:sz w:val="18"/>
          <w:szCs w:val="18"/>
          <w:vertAlign w:val="superscript"/>
          <w:lang w:val="en" w:eastAsia="fr-FR"/>
        </w:rPr>
        <w:t>3</w:t>
      </w:r>
      <w:r w:rsidRPr="00C46DFE">
        <w:rPr>
          <w:rFonts w:ascii="Times New Roman" w:hAnsi="Times New Roman" w:cs="Times New Roman"/>
          <w:sz w:val="18"/>
          <w:szCs w:val="18"/>
          <w:lang w:val="en" w:eastAsia="fr-FR"/>
        </w:rPr>
        <w:t xml:space="preserve">, </w:t>
      </w:r>
      <w:proofErr w:type="spellStart"/>
      <w:r w:rsidR="008204C3">
        <w:rPr>
          <w:rFonts w:ascii="Times New Roman" w:hAnsi="Times New Roman" w:cs="Times New Roman"/>
          <w:sz w:val="18"/>
          <w:szCs w:val="18"/>
          <w:lang w:val="en" w:eastAsia="fr-FR"/>
        </w:rPr>
        <w:t>Mekem</w:t>
      </w:r>
      <w:proofErr w:type="spellEnd"/>
      <w:r w:rsidR="008204C3">
        <w:rPr>
          <w:rFonts w:ascii="Times New Roman" w:hAnsi="Times New Roman" w:cs="Times New Roman"/>
          <w:sz w:val="18"/>
          <w:szCs w:val="18"/>
          <w:lang w:val="en" w:eastAsia="fr-FR"/>
        </w:rPr>
        <w:t xml:space="preserve"> T</w:t>
      </w:r>
      <w:r w:rsidR="0012219F">
        <w:rPr>
          <w:rFonts w:ascii="Times New Roman" w:hAnsi="Times New Roman" w:cs="Times New Roman"/>
          <w:sz w:val="18"/>
          <w:szCs w:val="18"/>
          <w:lang w:val="en" w:eastAsia="fr-FR"/>
        </w:rPr>
        <w:t>W</w:t>
      </w:r>
      <w:r w:rsidR="008204C3">
        <w:rPr>
          <w:rFonts w:ascii="Times New Roman" w:hAnsi="Times New Roman" w:cs="Times New Roman"/>
          <w:sz w:val="18"/>
          <w:szCs w:val="18"/>
          <w:lang w:val="en" w:eastAsia="fr-FR"/>
        </w:rPr>
        <w:t>L</w:t>
      </w:r>
      <w:r w:rsidR="0012219F">
        <w:rPr>
          <w:rFonts w:ascii="Times New Roman" w:hAnsi="Times New Roman" w:cs="Times New Roman"/>
          <w:sz w:val="18"/>
          <w:szCs w:val="18"/>
          <w:vertAlign w:val="superscript"/>
          <w:lang w:val="en" w:eastAsia="fr-FR"/>
        </w:rPr>
        <w:t>1</w:t>
      </w:r>
      <w:r w:rsidR="0012219F">
        <w:rPr>
          <w:rFonts w:ascii="Times New Roman" w:hAnsi="Times New Roman" w:cs="Times New Roman"/>
          <w:sz w:val="18"/>
          <w:szCs w:val="18"/>
          <w:lang w:val="en" w:eastAsia="fr-FR"/>
        </w:rPr>
        <w:t xml:space="preserve">, </w:t>
      </w:r>
      <w:proofErr w:type="spellStart"/>
      <w:r w:rsidRPr="00C46DFE">
        <w:rPr>
          <w:rFonts w:ascii="Times New Roman" w:hAnsi="Times New Roman" w:cs="Times New Roman"/>
          <w:sz w:val="18"/>
          <w:szCs w:val="18"/>
          <w:lang w:val="en" w:eastAsia="fr-FR"/>
        </w:rPr>
        <w:t>Ndongo</w:t>
      </w:r>
      <w:proofErr w:type="spellEnd"/>
      <w:r w:rsidRPr="00C46DFE">
        <w:rPr>
          <w:rFonts w:ascii="Times New Roman" w:hAnsi="Times New Roman" w:cs="Times New Roman"/>
          <w:sz w:val="18"/>
          <w:szCs w:val="18"/>
          <w:lang w:val="en" w:eastAsia="fr-FR"/>
        </w:rPr>
        <w:t xml:space="preserve"> ASL</w:t>
      </w:r>
      <w:r w:rsidRPr="00D35345">
        <w:rPr>
          <w:rFonts w:ascii="Times New Roman" w:hAnsi="Times New Roman" w:cs="Times New Roman"/>
          <w:sz w:val="18"/>
          <w:szCs w:val="18"/>
          <w:vertAlign w:val="superscript"/>
          <w:lang w:val="en" w:eastAsia="fr-FR"/>
        </w:rPr>
        <w:t>1,4</w:t>
      </w:r>
      <w:r w:rsidRPr="00C46DFE">
        <w:rPr>
          <w:rFonts w:ascii="Times New Roman" w:hAnsi="Times New Roman" w:cs="Times New Roman"/>
          <w:sz w:val="18"/>
          <w:szCs w:val="18"/>
          <w:lang w:val="en" w:eastAsia="fr-FR"/>
        </w:rPr>
        <w:t xml:space="preserve">, </w:t>
      </w:r>
      <w:proofErr w:type="spellStart"/>
      <w:r w:rsidRPr="00C46DFE">
        <w:rPr>
          <w:rFonts w:ascii="Times New Roman" w:hAnsi="Times New Roman" w:cs="Times New Roman"/>
          <w:sz w:val="18"/>
          <w:szCs w:val="18"/>
          <w:lang w:val="en" w:eastAsia="fr-FR"/>
        </w:rPr>
        <w:t>Choukem</w:t>
      </w:r>
      <w:proofErr w:type="spellEnd"/>
      <w:r w:rsidRPr="00C46DFE">
        <w:rPr>
          <w:rFonts w:ascii="Times New Roman" w:hAnsi="Times New Roman" w:cs="Times New Roman"/>
          <w:sz w:val="18"/>
          <w:szCs w:val="18"/>
          <w:lang w:val="en" w:eastAsia="fr-FR"/>
        </w:rPr>
        <w:t xml:space="preserve"> SP</w:t>
      </w:r>
      <w:r w:rsidRPr="00D35345">
        <w:rPr>
          <w:rFonts w:ascii="Times New Roman" w:hAnsi="Times New Roman" w:cs="Times New Roman"/>
          <w:sz w:val="18"/>
          <w:szCs w:val="18"/>
          <w:vertAlign w:val="superscript"/>
          <w:lang w:val="en" w:eastAsia="fr-FR"/>
        </w:rPr>
        <w:t>3</w:t>
      </w:r>
    </w:p>
    <w:p w:rsidR="00E37C74" w:rsidRPr="00C46DFE" w:rsidRDefault="00E37C74" w:rsidP="00765F90">
      <w:pPr>
        <w:spacing w:after="0"/>
        <w:jc w:val="both"/>
        <w:rPr>
          <w:rFonts w:ascii="Times New Roman" w:hAnsi="Times New Roman" w:cs="Times New Roman"/>
          <w:sz w:val="8"/>
          <w:szCs w:val="8"/>
          <w:lang w:val="en" w:eastAsia="fr-FR"/>
        </w:rPr>
      </w:pPr>
    </w:p>
    <w:p w:rsidR="00E37C74" w:rsidRPr="00765F90" w:rsidRDefault="00E37C74" w:rsidP="00765F90">
      <w:pPr>
        <w:spacing w:after="0"/>
        <w:jc w:val="both"/>
        <w:rPr>
          <w:rFonts w:ascii="Times New Roman" w:hAnsi="Times New Roman" w:cs="Times New Roman"/>
          <w:lang w:val="en" w:eastAsia="fr-FR"/>
        </w:rPr>
      </w:pPr>
      <w:r w:rsidRPr="00D35345">
        <w:rPr>
          <w:rFonts w:ascii="Times New Roman" w:hAnsi="Times New Roman" w:cs="Times New Roman"/>
          <w:vertAlign w:val="superscript"/>
          <w:lang w:val="en" w:eastAsia="fr-FR"/>
        </w:rPr>
        <w:t>1</w:t>
      </w:r>
      <w:r w:rsidRPr="00765F90">
        <w:rPr>
          <w:rFonts w:ascii="Times New Roman" w:hAnsi="Times New Roman" w:cs="Times New Roman"/>
          <w:lang w:val="en" w:eastAsia="fr-FR"/>
        </w:rPr>
        <w:t xml:space="preserve"> Hospital and University Center of Yaoundé, Cameroon</w:t>
      </w:r>
    </w:p>
    <w:p w:rsidR="00E37C74" w:rsidRPr="00765F90" w:rsidRDefault="00E37C74" w:rsidP="00765F90">
      <w:pPr>
        <w:spacing w:after="0"/>
        <w:jc w:val="both"/>
        <w:rPr>
          <w:rFonts w:ascii="Times New Roman" w:hAnsi="Times New Roman" w:cs="Times New Roman"/>
          <w:lang w:val="en" w:eastAsia="fr-FR"/>
        </w:rPr>
      </w:pPr>
      <w:r w:rsidRPr="00D35345">
        <w:rPr>
          <w:rFonts w:ascii="Times New Roman" w:hAnsi="Times New Roman" w:cs="Times New Roman"/>
          <w:vertAlign w:val="superscript"/>
          <w:lang w:val="en" w:eastAsia="fr-FR"/>
        </w:rPr>
        <w:t>2</w:t>
      </w:r>
      <w:r w:rsidRPr="00765F90">
        <w:rPr>
          <w:rFonts w:ascii="Times New Roman" w:hAnsi="Times New Roman" w:cs="Times New Roman"/>
          <w:lang w:val="en" w:eastAsia="fr-FR"/>
        </w:rPr>
        <w:t xml:space="preserve"> Central Hospital of Yaoundé, Cameroon</w:t>
      </w:r>
    </w:p>
    <w:p w:rsidR="00E37C74" w:rsidRPr="00765F90" w:rsidRDefault="00E37C74" w:rsidP="00765F90">
      <w:pPr>
        <w:spacing w:after="0"/>
        <w:jc w:val="both"/>
        <w:rPr>
          <w:rFonts w:ascii="Times New Roman" w:hAnsi="Times New Roman" w:cs="Times New Roman"/>
          <w:lang w:val="en" w:eastAsia="fr-FR"/>
        </w:rPr>
      </w:pPr>
      <w:r w:rsidRPr="00D35345">
        <w:rPr>
          <w:rFonts w:ascii="Times New Roman" w:hAnsi="Times New Roman" w:cs="Times New Roman"/>
          <w:vertAlign w:val="superscript"/>
          <w:lang w:val="en" w:eastAsia="fr-FR"/>
        </w:rPr>
        <w:t>3</w:t>
      </w:r>
      <w:r w:rsidRPr="00765F90">
        <w:rPr>
          <w:rFonts w:ascii="Times New Roman" w:hAnsi="Times New Roman" w:cs="Times New Roman"/>
          <w:lang w:val="en" w:eastAsia="fr-FR"/>
        </w:rPr>
        <w:t xml:space="preserve"> Faculty of Medicine and Pharmaceutical Sciences, University of </w:t>
      </w:r>
      <w:proofErr w:type="spellStart"/>
      <w:r w:rsidRPr="00765F90">
        <w:rPr>
          <w:rFonts w:ascii="Times New Roman" w:hAnsi="Times New Roman" w:cs="Times New Roman"/>
          <w:lang w:val="en" w:eastAsia="fr-FR"/>
        </w:rPr>
        <w:t>Dschang</w:t>
      </w:r>
      <w:proofErr w:type="spellEnd"/>
      <w:r w:rsidRPr="00765F90">
        <w:rPr>
          <w:rFonts w:ascii="Times New Roman" w:hAnsi="Times New Roman" w:cs="Times New Roman"/>
          <w:lang w:val="en" w:eastAsia="fr-FR"/>
        </w:rPr>
        <w:t>, Cameroon</w:t>
      </w:r>
    </w:p>
    <w:p w:rsidR="00E37C74" w:rsidRPr="00765F90" w:rsidRDefault="00E37C74" w:rsidP="00765F90">
      <w:pPr>
        <w:spacing w:after="0"/>
        <w:jc w:val="both"/>
        <w:rPr>
          <w:rFonts w:ascii="Times New Roman" w:hAnsi="Times New Roman" w:cs="Times New Roman"/>
          <w:lang w:val="en" w:eastAsia="fr-FR"/>
        </w:rPr>
      </w:pPr>
      <w:r w:rsidRPr="00D35345">
        <w:rPr>
          <w:rFonts w:ascii="Times New Roman" w:hAnsi="Times New Roman" w:cs="Times New Roman"/>
          <w:vertAlign w:val="superscript"/>
          <w:lang w:val="en" w:eastAsia="fr-FR"/>
        </w:rPr>
        <w:t>4</w:t>
      </w:r>
      <w:r w:rsidRPr="00765F90">
        <w:rPr>
          <w:rFonts w:ascii="Times New Roman" w:hAnsi="Times New Roman" w:cs="Times New Roman"/>
          <w:lang w:val="en" w:eastAsia="fr-FR"/>
        </w:rPr>
        <w:t xml:space="preserve"> Faculty of Medicine and Biomedical Sciences, University of Yaoundé I, Cameroon</w:t>
      </w:r>
    </w:p>
    <w:p w:rsidR="00E37C74" w:rsidRPr="00C46DFE" w:rsidRDefault="00E37C74" w:rsidP="00765F90">
      <w:pPr>
        <w:spacing w:after="0"/>
        <w:jc w:val="both"/>
        <w:rPr>
          <w:rFonts w:ascii="Times New Roman" w:hAnsi="Times New Roman" w:cs="Times New Roman"/>
          <w:sz w:val="8"/>
          <w:szCs w:val="8"/>
          <w:lang w:val="en" w:eastAsia="fr-FR"/>
        </w:rPr>
      </w:pPr>
    </w:p>
    <w:p w:rsidR="00E37C74" w:rsidRPr="00765F90" w:rsidRDefault="00E37C74" w:rsidP="00765F90">
      <w:pPr>
        <w:spacing w:after="0"/>
        <w:jc w:val="both"/>
        <w:rPr>
          <w:rFonts w:ascii="Times New Roman" w:hAnsi="Times New Roman" w:cs="Times New Roman"/>
          <w:lang w:val="en" w:eastAsia="fr-FR"/>
        </w:rPr>
      </w:pPr>
      <w:r w:rsidRPr="00765F90">
        <w:rPr>
          <w:rFonts w:ascii="Times New Roman" w:hAnsi="Times New Roman" w:cs="Times New Roman"/>
          <w:lang w:val="en" w:eastAsia="fr-FR"/>
        </w:rPr>
        <w:t xml:space="preserve">Corresponding author: </w:t>
      </w:r>
      <w:proofErr w:type="spellStart"/>
      <w:r w:rsidRPr="00765F90">
        <w:rPr>
          <w:rFonts w:ascii="Times New Roman" w:hAnsi="Times New Roman" w:cs="Times New Roman"/>
          <w:lang w:val="en" w:eastAsia="fr-FR"/>
        </w:rPr>
        <w:t>Ngongang</w:t>
      </w:r>
      <w:proofErr w:type="spellEnd"/>
      <w:r w:rsidRPr="00765F90">
        <w:rPr>
          <w:rFonts w:ascii="Times New Roman" w:hAnsi="Times New Roman" w:cs="Times New Roman"/>
          <w:lang w:val="en" w:eastAsia="fr-FR"/>
        </w:rPr>
        <w:t xml:space="preserve"> </w:t>
      </w:r>
      <w:proofErr w:type="spellStart"/>
      <w:r w:rsidRPr="00765F90">
        <w:rPr>
          <w:rFonts w:ascii="Times New Roman" w:hAnsi="Times New Roman" w:cs="Times New Roman"/>
          <w:lang w:val="en" w:eastAsia="fr-FR"/>
        </w:rPr>
        <w:t>Ouankou</w:t>
      </w:r>
      <w:proofErr w:type="spellEnd"/>
      <w:r w:rsidRPr="00765F90">
        <w:rPr>
          <w:rFonts w:ascii="Times New Roman" w:hAnsi="Times New Roman" w:cs="Times New Roman"/>
          <w:lang w:val="en" w:eastAsia="fr-FR"/>
        </w:rPr>
        <w:t xml:space="preserve"> Christian,</w:t>
      </w:r>
    </w:p>
    <w:p w:rsidR="00E37C74" w:rsidRPr="00765F90" w:rsidRDefault="00E37C74" w:rsidP="00765F90">
      <w:pPr>
        <w:spacing w:after="0"/>
        <w:jc w:val="both"/>
        <w:rPr>
          <w:rFonts w:ascii="Times New Roman" w:hAnsi="Times New Roman" w:cs="Times New Roman"/>
          <w:lang w:val="en" w:eastAsia="fr-FR"/>
        </w:rPr>
      </w:pPr>
      <w:r w:rsidRPr="00765F90">
        <w:rPr>
          <w:rFonts w:ascii="Times New Roman" w:hAnsi="Times New Roman" w:cs="Times New Roman"/>
          <w:lang w:val="en" w:eastAsia="fr-FR"/>
        </w:rPr>
        <w:t>Tel: +237699546442, Email: ngongang@yahoo.com</w:t>
      </w:r>
    </w:p>
    <w:p w:rsidR="00E37C74" w:rsidRPr="00C46DFE" w:rsidRDefault="00E37C74" w:rsidP="00765F90">
      <w:pPr>
        <w:spacing w:after="0"/>
        <w:jc w:val="both"/>
        <w:rPr>
          <w:rFonts w:ascii="Times New Roman" w:hAnsi="Times New Roman" w:cs="Times New Roman"/>
          <w:sz w:val="8"/>
          <w:szCs w:val="8"/>
          <w:lang w:val="en" w:eastAsia="fr-FR"/>
        </w:rPr>
      </w:pPr>
    </w:p>
    <w:p w:rsidR="00E37C74" w:rsidRPr="00C46DFE" w:rsidRDefault="00E37C74" w:rsidP="00765F90">
      <w:pPr>
        <w:spacing w:after="0"/>
        <w:jc w:val="both"/>
        <w:rPr>
          <w:rFonts w:ascii="Times New Roman" w:hAnsi="Times New Roman" w:cs="Times New Roman"/>
          <w:b/>
          <w:lang w:val="en" w:eastAsia="fr-FR"/>
        </w:rPr>
      </w:pPr>
      <w:r w:rsidRPr="00C46DFE">
        <w:rPr>
          <w:rFonts w:ascii="Times New Roman" w:hAnsi="Times New Roman" w:cs="Times New Roman"/>
          <w:b/>
          <w:lang w:val="en" w:eastAsia="fr-FR"/>
        </w:rPr>
        <w:t>Summary</w:t>
      </w:r>
    </w:p>
    <w:p w:rsidR="00E37C74" w:rsidRPr="00765F90" w:rsidRDefault="00E37C74" w:rsidP="00765F90">
      <w:pPr>
        <w:spacing w:after="0"/>
        <w:jc w:val="both"/>
        <w:rPr>
          <w:rFonts w:ascii="Times New Roman" w:hAnsi="Times New Roman" w:cs="Times New Roman"/>
          <w:lang w:val="en" w:eastAsia="fr-FR"/>
        </w:rPr>
      </w:pPr>
      <w:proofErr w:type="spellStart"/>
      <w:r w:rsidRPr="00765F90">
        <w:rPr>
          <w:rFonts w:ascii="Times New Roman" w:hAnsi="Times New Roman" w:cs="Times New Roman"/>
          <w:lang w:val="en" w:eastAsia="fr-FR"/>
        </w:rPr>
        <w:t>Anthracyclines</w:t>
      </w:r>
      <w:proofErr w:type="spellEnd"/>
      <w:r w:rsidRPr="00765F90">
        <w:rPr>
          <w:rFonts w:ascii="Times New Roman" w:hAnsi="Times New Roman" w:cs="Times New Roman"/>
          <w:lang w:val="en" w:eastAsia="fr-FR"/>
        </w:rPr>
        <w:t xml:space="preserve"> are powerful anticancer agents used since the 1950s in the treatment of many solid cancers and hematological malignancies with a drastic improvement in patient survival. However, they also have many side effects, of which cardiac dysfunction is one of the most serious.</w:t>
      </w:r>
    </w:p>
    <w:p w:rsidR="00E37C74" w:rsidRPr="00765F90" w:rsidRDefault="00E37C74" w:rsidP="00765F90">
      <w:pPr>
        <w:spacing w:after="0"/>
        <w:jc w:val="both"/>
        <w:rPr>
          <w:rFonts w:ascii="Times New Roman" w:hAnsi="Times New Roman" w:cs="Times New Roman"/>
          <w:lang w:val="en" w:eastAsia="fr-FR"/>
        </w:rPr>
      </w:pPr>
      <w:r w:rsidRPr="00765F90">
        <w:rPr>
          <w:rFonts w:ascii="Times New Roman" w:hAnsi="Times New Roman" w:cs="Times New Roman"/>
          <w:lang w:val="en" w:eastAsia="fr-FR"/>
        </w:rPr>
        <w:lastRenderedPageBreak/>
        <w:t>We report here the case of a 42-year-old woman with no contributory history, diagnosed with invasive ductal carcinoma of the left breast classified as pT2N0M0 in whom the therapeutic plan was to perform a mastectomy followed by adjuvant chemo-radiotherapy. The pre-chemotherapy assessment including an electrocardiogram and an echocardiography was normal. The mastectomy was performed successfully and she received six courses of chemotherapy with the FAC protocol (cumulative doses of 6000 mg of 5-FU, 600 mg of Doxorubicin and 6000 mg of Cyclophosphamide). Chemotherapy was well tolerated throughout the treatment apart from a grade 3 neutropenia which occurred after the second course.</w:t>
      </w:r>
    </w:p>
    <w:p w:rsidR="00E37C74" w:rsidRDefault="00E37C74" w:rsidP="00765F90">
      <w:pPr>
        <w:spacing w:after="0"/>
        <w:jc w:val="both"/>
        <w:rPr>
          <w:rFonts w:ascii="Times New Roman" w:hAnsi="Times New Roman" w:cs="Times New Roman"/>
          <w:lang w:val="en" w:eastAsia="fr-FR"/>
        </w:rPr>
      </w:pPr>
      <w:r w:rsidRPr="00765F90">
        <w:rPr>
          <w:rFonts w:ascii="Times New Roman" w:hAnsi="Times New Roman" w:cs="Times New Roman"/>
          <w:lang w:val="en" w:eastAsia="fr-FR"/>
        </w:rPr>
        <w:t xml:space="preserve">She consulted in cardiology three months later for </w:t>
      </w:r>
      <w:proofErr w:type="spellStart"/>
      <w:r w:rsidRPr="00765F90">
        <w:rPr>
          <w:rFonts w:ascii="Times New Roman" w:hAnsi="Times New Roman" w:cs="Times New Roman"/>
          <w:lang w:val="en" w:eastAsia="fr-FR"/>
        </w:rPr>
        <w:t>dyspnoea</w:t>
      </w:r>
      <w:proofErr w:type="spellEnd"/>
      <w:r w:rsidRPr="00765F90">
        <w:rPr>
          <w:rFonts w:ascii="Times New Roman" w:hAnsi="Times New Roman" w:cs="Times New Roman"/>
          <w:lang w:val="en" w:eastAsia="fr-FR"/>
        </w:rPr>
        <w:t xml:space="preserve"> on exertion which gradually set in over a period of one month, accompanied by orthopnea and moderate physical asthenia. Physical examination revealed normal blood pressure, regular tachycardia at 116 bpm, and a S3 gallop sound. The resting ECG showed regular sinus tachycardia at 107 bpm with atrial and left ventricular overload. Echocardiography showed dilated cardiomyopathy with biventricular systolic dysfunction. The NT-</w:t>
      </w:r>
      <w:proofErr w:type="spellStart"/>
      <w:r w:rsidRPr="00765F90">
        <w:rPr>
          <w:rFonts w:ascii="Times New Roman" w:hAnsi="Times New Roman" w:cs="Times New Roman"/>
          <w:lang w:val="en" w:eastAsia="fr-FR"/>
        </w:rPr>
        <w:t>proBNP</w:t>
      </w:r>
      <w:proofErr w:type="spellEnd"/>
      <w:r w:rsidRPr="00765F90">
        <w:rPr>
          <w:rFonts w:ascii="Times New Roman" w:hAnsi="Times New Roman" w:cs="Times New Roman"/>
          <w:lang w:val="en" w:eastAsia="fr-FR"/>
        </w:rPr>
        <w:t xml:space="preserve"> level was 3164.9 </w:t>
      </w:r>
      <w:proofErr w:type="spellStart"/>
      <w:r w:rsidRPr="00765F90">
        <w:rPr>
          <w:rFonts w:ascii="Times New Roman" w:hAnsi="Times New Roman" w:cs="Times New Roman"/>
          <w:lang w:val="en" w:eastAsia="fr-FR"/>
        </w:rPr>
        <w:t>pg</w:t>
      </w:r>
      <w:proofErr w:type="spellEnd"/>
      <w:r w:rsidRPr="00765F90">
        <w:rPr>
          <w:rFonts w:ascii="Times New Roman" w:hAnsi="Times New Roman" w:cs="Times New Roman"/>
          <w:lang w:val="en" w:eastAsia="fr-FR"/>
        </w:rPr>
        <w:t xml:space="preserve">/ml. She was treated with digoxin, </w:t>
      </w:r>
      <w:proofErr w:type="spellStart"/>
      <w:r w:rsidRPr="00765F90">
        <w:rPr>
          <w:rFonts w:ascii="Times New Roman" w:hAnsi="Times New Roman" w:cs="Times New Roman"/>
          <w:lang w:val="en" w:eastAsia="fr-FR"/>
        </w:rPr>
        <w:t>ivabradine</w:t>
      </w:r>
      <w:proofErr w:type="spellEnd"/>
      <w:r w:rsidRPr="00765F90">
        <w:rPr>
          <w:rFonts w:ascii="Times New Roman" w:hAnsi="Times New Roman" w:cs="Times New Roman"/>
          <w:lang w:val="en" w:eastAsia="fr-FR"/>
        </w:rPr>
        <w:t xml:space="preserve">, perindopril, </w:t>
      </w:r>
      <w:proofErr w:type="spellStart"/>
      <w:r w:rsidRPr="00765F90">
        <w:rPr>
          <w:rFonts w:ascii="Times New Roman" w:hAnsi="Times New Roman" w:cs="Times New Roman"/>
          <w:lang w:val="en" w:eastAsia="fr-FR"/>
        </w:rPr>
        <w:t>molsidomine</w:t>
      </w:r>
      <w:proofErr w:type="spellEnd"/>
      <w:r w:rsidRPr="00765F90">
        <w:rPr>
          <w:rFonts w:ascii="Times New Roman" w:hAnsi="Times New Roman" w:cs="Times New Roman"/>
          <w:lang w:val="en" w:eastAsia="fr-FR"/>
        </w:rPr>
        <w:t xml:space="preserve"> and aspirin. The clinical evolution was favorable.</w:t>
      </w:r>
    </w:p>
    <w:p w:rsidR="00765F90" w:rsidRPr="00765F90" w:rsidRDefault="00765F90" w:rsidP="00765F90">
      <w:pPr>
        <w:spacing w:after="0"/>
        <w:jc w:val="both"/>
        <w:rPr>
          <w:rFonts w:ascii="Times New Roman" w:hAnsi="Times New Roman" w:cs="Times New Roman"/>
          <w:lang w:val="en" w:eastAsia="fr-FR"/>
        </w:rPr>
      </w:pPr>
    </w:p>
    <w:p w:rsidR="00E37C74" w:rsidRPr="00765F90" w:rsidRDefault="00E37C74" w:rsidP="00765F90">
      <w:pPr>
        <w:spacing w:after="0"/>
        <w:jc w:val="both"/>
        <w:rPr>
          <w:rFonts w:ascii="Times New Roman" w:hAnsi="Times New Roman" w:cs="Times New Roman"/>
          <w:lang w:eastAsia="fr-FR"/>
        </w:rPr>
      </w:pPr>
      <w:r w:rsidRPr="00765F90">
        <w:rPr>
          <w:rFonts w:ascii="Times New Roman" w:hAnsi="Times New Roman" w:cs="Times New Roman"/>
          <w:b/>
          <w:lang w:val="en" w:eastAsia="fr-FR"/>
        </w:rPr>
        <w:t>Keywords:</w:t>
      </w:r>
      <w:r w:rsidRPr="00765F90">
        <w:rPr>
          <w:rFonts w:ascii="Times New Roman" w:hAnsi="Times New Roman" w:cs="Times New Roman"/>
          <w:lang w:val="en" w:eastAsia="fr-FR"/>
        </w:rPr>
        <w:t xml:space="preserve"> Heart failure, </w:t>
      </w:r>
      <w:proofErr w:type="spellStart"/>
      <w:r w:rsidRPr="00765F90">
        <w:rPr>
          <w:rFonts w:ascii="Times New Roman" w:hAnsi="Times New Roman" w:cs="Times New Roman"/>
          <w:lang w:val="en" w:eastAsia="fr-FR"/>
        </w:rPr>
        <w:t>anthracyclines</w:t>
      </w:r>
      <w:proofErr w:type="spellEnd"/>
      <w:r w:rsidRPr="00765F90">
        <w:rPr>
          <w:rFonts w:ascii="Times New Roman" w:hAnsi="Times New Roman" w:cs="Times New Roman"/>
          <w:lang w:val="en" w:eastAsia="fr-FR"/>
        </w:rPr>
        <w:t>, chemotherapy</w:t>
      </w:r>
    </w:p>
    <w:p w:rsidR="00E37C74" w:rsidRPr="00765F90" w:rsidRDefault="00E37C74">
      <w:pPr>
        <w:rPr>
          <w:rFonts w:ascii="Times New Roman" w:hAnsi="Times New Roman" w:cs="Times New Roman"/>
        </w:rPr>
      </w:pPr>
    </w:p>
    <w:sectPr w:rsidR="00E37C74" w:rsidRPr="00765F9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1B8"/>
    <w:rsid w:val="00060805"/>
    <w:rsid w:val="000C03B5"/>
    <w:rsid w:val="000F0780"/>
    <w:rsid w:val="0012219F"/>
    <w:rsid w:val="0029226D"/>
    <w:rsid w:val="003265CB"/>
    <w:rsid w:val="00367EA9"/>
    <w:rsid w:val="004A55C8"/>
    <w:rsid w:val="0050284C"/>
    <w:rsid w:val="005471B8"/>
    <w:rsid w:val="00690234"/>
    <w:rsid w:val="006A181C"/>
    <w:rsid w:val="006F1B11"/>
    <w:rsid w:val="00765F90"/>
    <w:rsid w:val="007670A4"/>
    <w:rsid w:val="0081782D"/>
    <w:rsid w:val="008204C3"/>
    <w:rsid w:val="00964EAC"/>
    <w:rsid w:val="00980DA5"/>
    <w:rsid w:val="00BE71EC"/>
    <w:rsid w:val="00C46DFE"/>
    <w:rsid w:val="00D0257B"/>
    <w:rsid w:val="00D35345"/>
    <w:rsid w:val="00E37C74"/>
    <w:rsid w:val="00EB7C92"/>
    <w:rsid w:val="00ED27FD"/>
    <w:rsid w:val="00F001C3"/>
    <w:rsid w:val="00FD167F"/>
    <w:rsid w:val="00FF2F3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71DD04-0D5A-4310-9E95-A048AE155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BE71EC"/>
    <w:rPr>
      <w:color w:val="0563C1" w:themeColor="hyperlink"/>
      <w:u w:val="single"/>
    </w:rPr>
  </w:style>
  <w:style w:type="character" w:customStyle="1" w:styleId="fontstyle01">
    <w:name w:val="fontstyle01"/>
    <w:rsid w:val="00690234"/>
    <w:rPr>
      <w:rFonts w:ascii="TimesNewRomanPSMT" w:hAnsi="TimesNewRomanPSMT" w:hint="default"/>
      <w:b w:val="0"/>
      <w:bCs w:val="0"/>
      <w:i w:val="0"/>
      <w:iCs w:val="0"/>
      <w:color w:val="1D2228"/>
      <w:sz w:val="24"/>
      <w:szCs w:val="24"/>
    </w:rPr>
  </w:style>
  <w:style w:type="paragraph" w:styleId="PrformatHTML">
    <w:name w:val="HTML Preformatted"/>
    <w:basedOn w:val="Normal"/>
    <w:link w:val="PrformatHTMLCar"/>
    <w:uiPriority w:val="99"/>
    <w:semiHidden/>
    <w:unhideWhenUsed/>
    <w:rsid w:val="00E37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E37C74"/>
    <w:rPr>
      <w:rFonts w:ascii="Courier New" w:eastAsia="Times New Roman" w:hAnsi="Courier New" w:cs="Courier New"/>
      <w:sz w:val="20"/>
      <w:szCs w:val="20"/>
      <w:lang w:eastAsia="fr-FR"/>
    </w:rPr>
  </w:style>
  <w:style w:type="character" w:customStyle="1" w:styleId="y2iqfc">
    <w:name w:val="y2iqfc"/>
    <w:basedOn w:val="Policepardfaut"/>
    <w:rsid w:val="00E37C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4986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ngongang@yahoo.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667</Words>
  <Characters>4130</Characters>
  <Application>Microsoft Office Word</Application>
  <DocSecurity>0</DocSecurity>
  <Lines>73</Lines>
  <Paragraphs>57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NGONGANG</cp:lastModifiedBy>
  <cp:revision>2</cp:revision>
  <dcterms:created xsi:type="dcterms:W3CDTF">2023-11-12T20:04:00Z</dcterms:created>
  <dcterms:modified xsi:type="dcterms:W3CDTF">2023-11-12T20:04:00Z</dcterms:modified>
</cp:coreProperties>
</file>