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B24" w:rsidRPr="00F36801" w:rsidRDefault="00D13B24" w:rsidP="00D13B24">
      <w:pPr>
        <w:jc w:val="center"/>
        <w:rPr>
          <w:rFonts w:ascii="Times New Roman" w:hAnsi="Times New Roman" w:cs="Times New Roman"/>
          <w:b/>
          <w:sz w:val="28"/>
          <w:szCs w:val="28"/>
        </w:rPr>
      </w:pPr>
      <w:bookmarkStart w:id="0" w:name="_GoBack"/>
      <w:r w:rsidRPr="00F36801">
        <w:rPr>
          <w:rFonts w:ascii="Times New Roman" w:hAnsi="Times New Roman" w:cs="Times New Roman"/>
          <w:b/>
          <w:sz w:val="28"/>
          <w:szCs w:val="28"/>
        </w:rPr>
        <w:t>EVALUATION DES CONNAISSANCES SUR L’INFARTUS DU MYOCARDE DANS LA POPULATION DE DAKAR</w:t>
      </w:r>
    </w:p>
    <w:bookmarkEnd w:id="0"/>
    <w:p w:rsidR="00D13B24" w:rsidRDefault="00D13B24" w:rsidP="00D13B24">
      <w:pPr>
        <w:tabs>
          <w:tab w:val="left" w:pos="5475"/>
        </w:tabs>
        <w:rPr>
          <w:rFonts w:asciiTheme="majorBidi" w:hAnsiTheme="majorBidi"/>
          <w:b/>
          <w:bCs/>
          <w:color w:val="000000" w:themeColor="text1"/>
        </w:rPr>
      </w:pPr>
      <w:r w:rsidRPr="00D13B24">
        <w:rPr>
          <w:rFonts w:asciiTheme="majorBidi" w:hAnsiTheme="majorBidi"/>
          <w:b/>
          <w:bCs/>
          <w:color w:val="000000" w:themeColor="text1"/>
        </w:rPr>
        <w:t>Aw Fatou1, MT Seck, Ndiaye MB1, AA Ngaide2,  AM Sy3, JS Mingou, SA Sarr1, Dioum M2, Beye SM8,  Manga S6, Affangla DA7, Diouf Y1, DIOP KH1, Diouf MT3, Bodian M1, Leye MMCBO7, Mbaye A1, Kane Ad8, Diao M1, Kane A3.</w:t>
      </w:r>
    </w:p>
    <w:p w:rsidR="00D13B24" w:rsidRPr="00190DAC" w:rsidRDefault="00D13B24" w:rsidP="00D13B24">
      <w:pPr>
        <w:spacing w:after="0" w:line="240" w:lineRule="auto"/>
        <w:jc w:val="both"/>
        <w:rPr>
          <w:rFonts w:ascii="Times New Roman" w:hAnsi="Times New Roman" w:cs="Times New Roman"/>
          <w:b/>
          <w:i/>
          <w:sz w:val="24"/>
          <w:szCs w:val="28"/>
        </w:rPr>
      </w:pPr>
      <w:r w:rsidRPr="00190DAC">
        <w:rPr>
          <w:rFonts w:ascii="Times New Roman" w:hAnsi="Times New Roman" w:cs="Times New Roman"/>
          <w:b/>
          <w:i/>
          <w:sz w:val="24"/>
          <w:szCs w:val="28"/>
          <w:vertAlign w:val="superscript"/>
        </w:rPr>
        <w:t>1</w:t>
      </w:r>
      <w:r w:rsidRPr="00190DAC">
        <w:rPr>
          <w:rFonts w:ascii="Times New Roman" w:hAnsi="Times New Roman" w:cs="Times New Roman"/>
          <w:b/>
          <w:i/>
          <w:sz w:val="24"/>
          <w:szCs w:val="28"/>
        </w:rPr>
        <w:t xml:space="preserve">CHU  Aristide le Dantec, </w:t>
      </w:r>
      <w:r>
        <w:rPr>
          <w:rFonts w:ascii="Times New Roman" w:hAnsi="Times New Roman" w:cs="Times New Roman"/>
          <w:b/>
          <w:i/>
          <w:sz w:val="24"/>
          <w:szCs w:val="28"/>
          <w:vertAlign w:val="superscript"/>
        </w:rPr>
        <w:t>2</w:t>
      </w:r>
      <w:r w:rsidRPr="00190DAC">
        <w:rPr>
          <w:rFonts w:ascii="Times New Roman" w:hAnsi="Times New Roman" w:cs="Times New Roman"/>
          <w:b/>
          <w:i/>
          <w:sz w:val="24"/>
          <w:szCs w:val="28"/>
        </w:rPr>
        <w:t>Hopital genéral Idrissa Pouye</w:t>
      </w:r>
      <w:r>
        <w:rPr>
          <w:rFonts w:ascii="Times New Roman" w:hAnsi="Times New Roman" w:cs="Times New Roman"/>
          <w:b/>
          <w:i/>
          <w:sz w:val="24"/>
          <w:szCs w:val="28"/>
        </w:rPr>
        <w:t> ,</w:t>
      </w:r>
      <w:r w:rsidRPr="00243C59">
        <w:rPr>
          <w:rFonts w:ascii="Times New Roman" w:hAnsi="Times New Roman" w:cs="Times New Roman"/>
          <w:b/>
          <w:i/>
          <w:sz w:val="24"/>
          <w:szCs w:val="28"/>
          <w:vertAlign w:val="superscript"/>
        </w:rPr>
        <w:t>3</w:t>
      </w:r>
      <w:r w:rsidRPr="00190DAC">
        <w:rPr>
          <w:rFonts w:ascii="Times New Roman" w:hAnsi="Times New Roman" w:cs="Times New Roman"/>
          <w:b/>
          <w:i/>
          <w:sz w:val="24"/>
          <w:szCs w:val="28"/>
        </w:rPr>
        <w:t xml:space="preserve">Hopital Dalal Jamm, </w:t>
      </w:r>
      <w:r w:rsidRPr="00243C59">
        <w:rPr>
          <w:rFonts w:ascii="Times New Roman" w:hAnsi="Times New Roman" w:cs="Times New Roman"/>
          <w:b/>
          <w:i/>
          <w:sz w:val="24"/>
          <w:szCs w:val="28"/>
          <w:vertAlign w:val="superscript"/>
        </w:rPr>
        <w:t>4</w:t>
      </w:r>
      <w:r>
        <w:rPr>
          <w:rFonts w:ascii="Times New Roman" w:hAnsi="Times New Roman" w:cs="Times New Roman"/>
          <w:b/>
          <w:i/>
          <w:sz w:val="24"/>
          <w:szCs w:val="28"/>
        </w:rPr>
        <w:t>Hôpital Prinipal</w:t>
      </w:r>
      <w:r w:rsidRPr="00243C59">
        <w:rPr>
          <w:rFonts w:ascii="Times New Roman" w:hAnsi="Times New Roman" w:cs="Times New Roman"/>
          <w:b/>
          <w:i/>
          <w:sz w:val="24"/>
          <w:szCs w:val="28"/>
        </w:rPr>
        <w:t>,</w:t>
      </w:r>
      <w:r>
        <w:rPr>
          <w:rFonts w:ascii="Times New Roman" w:hAnsi="Times New Roman" w:cs="Times New Roman"/>
          <w:b/>
          <w:i/>
          <w:sz w:val="24"/>
          <w:szCs w:val="28"/>
        </w:rPr>
        <w:t xml:space="preserve"> </w:t>
      </w:r>
      <w:r w:rsidRPr="00190DAC">
        <w:rPr>
          <w:rFonts w:ascii="Times New Roman" w:hAnsi="Times New Roman" w:cs="Times New Roman"/>
          <w:b/>
          <w:i/>
          <w:sz w:val="24"/>
          <w:szCs w:val="28"/>
          <w:vertAlign w:val="superscript"/>
        </w:rPr>
        <w:t>5</w:t>
      </w:r>
      <w:r w:rsidRPr="00190DAC">
        <w:rPr>
          <w:rFonts w:ascii="Times New Roman" w:hAnsi="Times New Roman" w:cs="Times New Roman"/>
          <w:b/>
          <w:i/>
          <w:sz w:val="24"/>
          <w:szCs w:val="28"/>
        </w:rPr>
        <w:t>CHNU Fann,</w:t>
      </w:r>
      <w:r w:rsidRPr="00243C59">
        <w:rPr>
          <w:rFonts w:ascii="Times New Roman" w:hAnsi="Times New Roman" w:cs="Times New Roman"/>
          <w:b/>
          <w:i/>
          <w:sz w:val="24"/>
          <w:szCs w:val="28"/>
          <w:vertAlign w:val="superscript"/>
        </w:rPr>
        <w:t xml:space="preserve"> </w:t>
      </w:r>
      <w:r w:rsidRPr="00190DAC">
        <w:rPr>
          <w:rFonts w:ascii="Times New Roman" w:hAnsi="Times New Roman" w:cs="Times New Roman"/>
          <w:b/>
          <w:i/>
          <w:sz w:val="24"/>
          <w:szCs w:val="28"/>
          <w:vertAlign w:val="superscript"/>
        </w:rPr>
        <w:t>6</w:t>
      </w:r>
      <w:r w:rsidRPr="00190DAC">
        <w:rPr>
          <w:rFonts w:ascii="Times New Roman" w:hAnsi="Times New Roman" w:cs="Times New Roman"/>
          <w:b/>
          <w:i/>
          <w:sz w:val="24"/>
          <w:szCs w:val="28"/>
        </w:rPr>
        <w:t>Ufr de  Ziguinchor,</w:t>
      </w:r>
      <w:r w:rsidRPr="00243C59">
        <w:rPr>
          <w:rFonts w:ascii="Times New Roman" w:hAnsi="Times New Roman" w:cs="Times New Roman"/>
          <w:b/>
          <w:i/>
          <w:sz w:val="24"/>
          <w:szCs w:val="28"/>
          <w:vertAlign w:val="superscript"/>
        </w:rPr>
        <w:t xml:space="preserve"> </w:t>
      </w:r>
      <w:r w:rsidRPr="00190DAC">
        <w:rPr>
          <w:rFonts w:ascii="Times New Roman" w:hAnsi="Times New Roman" w:cs="Times New Roman"/>
          <w:b/>
          <w:i/>
          <w:sz w:val="24"/>
          <w:szCs w:val="28"/>
          <w:vertAlign w:val="superscript"/>
        </w:rPr>
        <w:t>7</w:t>
      </w:r>
      <w:r w:rsidRPr="00190DAC">
        <w:rPr>
          <w:rFonts w:ascii="Times New Roman" w:hAnsi="Times New Roman" w:cs="Times New Roman"/>
          <w:b/>
          <w:i/>
          <w:sz w:val="24"/>
          <w:szCs w:val="28"/>
        </w:rPr>
        <w:t xml:space="preserve">UFR de Thies, </w:t>
      </w:r>
      <w:r w:rsidRPr="00E13DCC">
        <w:rPr>
          <w:rFonts w:ascii="Times New Roman" w:hAnsi="Times New Roman" w:cs="Times New Roman"/>
          <w:b/>
          <w:i/>
          <w:sz w:val="24"/>
          <w:szCs w:val="28"/>
          <w:vertAlign w:val="superscript"/>
        </w:rPr>
        <w:t>8</w:t>
      </w:r>
      <w:r w:rsidRPr="00190DAC">
        <w:rPr>
          <w:rFonts w:ascii="Times New Roman" w:hAnsi="Times New Roman" w:cs="Times New Roman"/>
          <w:b/>
          <w:i/>
          <w:sz w:val="24"/>
          <w:szCs w:val="28"/>
        </w:rPr>
        <w:t>UFR de Saint Louis</w:t>
      </w:r>
    </w:p>
    <w:p w:rsidR="00D13B24" w:rsidRPr="00D82D38" w:rsidRDefault="00D13B24" w:rsidP="00D13B24">
      <w:pPr>
        <w:rPr>
          <w:b/>
        </w:rPr>
      </w:pPr>
    </w:p>
    <w:p w:rsidR="00D13B24" w:rsidRDefault="00D13B24" w:rsidP="00D13B24">
      <w:pPr>
        <w:tabs>
          <w:tab w:val="left" w:pos="5475"/>
        </w:tabs>
        <w:jc w:val="both"/>
        <w:rPr>
          <w:rFonts w:asciiTheme="majorBidi" w:hAnsiTheme="majorBidi"/>
          <w:b/>
          <w:bCs/>
          <w:color w:val="000000" w:themeColor="text1"/>
          <w:sz w:val="24"/>
          <w:szCs w:val="24"/>
        </w:rPr>
      </w:pPr>
      <w:r w:rsidRPr="006969BD">
        <w:rPr>
          <w:rFonts w:asciiTheme="majorBidi" w:hAnsiTheme="majorBidi"/>
          <w:b/>
          <w:bCs/>
          <w:color w:val="000000" w:themeColor="text1"/>
          <w:sz w:val="24"/>
          <w:szCs w:val="24"/>
        </w:rPr>
        <w:t>INTRODUCTION</w:t>
      </w:r>
      <w:r>
        <w:rPr>
          <w:rFonts w:asciiTheme="majorBidi" w:hAnsiTheme="majorBidi"/>
          <w:b/>
          <w:bCs/>
          <w:color w:val="000000" w:themeColor="text1"/>
          <w:sz w:val="24"/>
          <w:szCs w:val="24"/>
        </w:rPr>
        <w:t xml:space="preserve">                                                                                                                              </w:t>
      </w:r>
    </w:p>
    <w:p w:rsidR="00D13B24" w:rsidRDefault="00D13B24" w:rsidP="00D13B24">
      <w:pPr>
        <w:tabs>
          <w:tab w:val="left" w:pos="5475"/>
        </w:tabs>
        <w:jc w:val="both"/>
        <w:rPr>
          <w:rFonts w:asciiTheme="majorBidi" w:hAnsiTheme="majorBidi"/>
          <w:bCs/>
          <w:color w:val="000000" w:themeColor="text1"/>
          <w:sz w:val="24"/>
          <w:szCs w:val="24"/>
        </w:rPr>
      </w:pPr>
      <w:r w:rsidRPr="00350B25">
        <w:rPr>
          <w:rFonts w:asciiTheme="majorBidi" w:hAnsiTheme="majorBidi"/>
          <w:sz w:val="24"/>
          <w:szCs w:val="24"/>
        </w:rPr>
        <w:t xml:space="preserve">  Les maladies cardiovasculaires restent la première cause de mortalité dans le </w:t>
      </w:r>
      <w:r w:rsidRPr="00350B25">
        <w:rPr>
          <w:rFonts w:asciiTheme="majorBidi" w:hAnsiTheme="majorBidi"/>
          <w:sz w:val="24"/>
          <w:szCs w:val="24"/>
        </w:rPr>
        <w:t>monde avec</w:t>
      </w:r>
      <w:r w:rsidRPr="00350B25">
        <w:rPr>
          <w:rFonts w:asciiTheme="majorBidi" w:hAnsiTheme="majorBidi"/>
          <w:sz w:val="24"/>
          <w:szCs w:val="24"/>
        </w:rPr>
        <w:t xml:space="preserve"> près de 17 millions de décès chaque année. </w:t>
      </w:r>
      <w:r w:rsidRPr="002A075E">
        <w:rPr>
          <w:rFonts w:asciiTheme="majorBidi" w:hAnsiTheme="majorBidi"/>
          <w:sz w:val="24"/>
          <w:szCs w:val="24"/>
        </w:rPr>
        <w:t xml:space="preserve">En Afrique, elles sont désormais l'une des trois principales causes de décès, ce qui augmente le fardeau des dépenses de santé dans les régions. </w:t>
      </w:r>
      <w:r w:rsidRPr="00350B25">
        <w:rPr>
          <w:rFonts w:asciiTheme="majorBidi" w:hAnsiTheme="majorBidi"/>
          <w:sz w:val="24"/>
          <w:szCs w:val="24"/>
        </w:rPr>
        <w:t xml:space="preserve">                                                                                     La connaissance du public sur les </w:t>
      </w:r>
      <w:r w:rsidRPr="00350B25">
        <w:rPr>
          <w:rFonts w:asciiTheme="majorBidi" w:hAnsiTheme="majorBidi"/>
          <w:sz w:val="24"/>
          <w:szCs w:val="24"/>
        </w:rPr>
        <w:t>symptômes semble</w:t>
      </w:r>
      <w:r>
        <w:rPr>
          <w:rFonts w:asciiTheme="majorBidi" w:hAnsiTheme="majorBidi"/>
          <w:sz w:val="24"/>
          <w:szCs w:val="24"/>
        </w:rPr>
        <w:t xml:space="preserve">nt </w:t>
      </w:r>
      <w:r w:rsidRPr="00350B25">
        <w:rPr>
          <w:rFonts w:asciiTheme="majorBidi" w:hAnsiTheme="majorBidi"/>
          <w:sz w:val="24"/>
          <w:szCs w:val="24"/>
        </w:rPr>
        <w:t>être</w:t>
      </w:r>
      <w:r w:rsidRPr="00350B25">
        <w:rPr>
          <w:rFonts w:asciiTheme="majorBidi" w:hAnsiTheme="majorBidi"/>
          <w:sz w:val="24"/>
          <w:szCs w:val="24"/>
        </w:rPr>
        <w:t xml:space="preserve"> un facteur potentiel majeur pour réduire la morbidité et la mortalité des crises cardiaques. Ce travail constitue, à notre connaissance, l'une des premières séries africaines publiées sur la question. L’objectif de cette étude était </w:t>
      </w:r>
      <w:r w:rsidRPr="00350B25">
        <w:rPr>
          <w:rFonts w:asciiTheme="majorBidi" w:hAnsiTheme="majorBidi"/>
          <w:sz w:val="24"/>
          <w:szCs w:val="24"/>
        </w:rPr>
        <w:t>d’évaluer la</w:t>
      </w:r>
      <w:r w:rsidRPr="00350B25">
        <w:rPr>
          <w:rFonts w:asciiTheme="majorBidi" w:hAnsiTheme="majorBidi"/>
          <w:sz w:val="24"/>
          <w:szCs w:val="24"/>
        </w:rPr>
        <w:t xml:space="preserve"> </w:t>
      </w:r>
      <w:r w:rsidRPr="00350B25">
        <w:rPr>
          <w:rFonts w:asciiTheme="majorBidi" w:hAnsiTheme="majorBidi"/>
          <w:sz w:val="24"/>
          <w:szCs w:val="24"/>
        </w:rPr>
        <w:t>connaissance du</w:t>
      </w:r>
      <w:r w:rsidRPr="00350B25">
        <w:rPr>
          <w:rFonts w:asciiTheme="majorBidi" w:hAnsiTheme="majorBidi"/>
          <w:sz w:val="24"/>
          <w:szCs w:val="24"/>
        </w:rPr>
        <w:t xml:space="preserve"> syndrome coronarien </w:t>
      </w:r>
      <w:r w:rsidRPr="00350B25">
        <w:rPr>
          <w:rFonts w:asciiTheme="majorBidi" w:hAnsiTheme="majorBidi"/>
          <w:sz w:val="24"/>
          <w:szCs w:val="24"/>
        </w:rPr>
        <w:t>aigue chez</w:t>
      </w:r>
      <w:r w:rsidRPr="00350B25">
        <w:rPr>
          <w:rFonts w:asciiTheme="majorBidi" w:hAnsiTheme="majorBidi"/>
          <w:sz w:val="24"/>
          <w:szCs w:val="24"/>
        </w:rPr>
        <w:t xml:space="preserve"> la population générale.</w:t>
      </w:r>
      <w:r w:rsidRPr="006969BD">
        <w:rPr>
          <w:rFonts w:asciiTheme="majorBidi" w:hAnsiTheme="majorBidi"/>
          <w:bCs/>
          <w:color w:val="000000" w:themeColor="text1"/>
          <w:sz w:val="24"/>
          <w:szCs w:val="24"/>
        </w:rPr>
        <w:t xml:space="preserve"> </w:t>
      </w:r>
    </w:p>
    <w:p w:rsidR="00D13B24" w:rsidRPr="004122BC" w:rsidRDefault="00D13B24" w:rsidP="00D13B24">
      <w:pPr>
        <w:tabs>
          <w:tab w:val="left" w:pos="5475"/>
        </w:tabs>
        <w:jc w:val="both"/>
        <w:rPr>
          <w:rFonts w:asciiTheme="majorBidi" w:hAnsiTheme="majorBidi"/>
          <w:bCs/>
          <w:color w:val="000000" w:themeColor="text1"/>
          <w:sz w:val="24"/>
          <w:szCs w:val="24"/>
        </w:rPr>
      </w:pPr>
      <w:r w:rsidRPr="006969BD">
        <w:rPr>
          <w:rFonts w:asciiTheme="majorBidi" w:hAnsiTheme="majorBidi"/>
          <w:b/>
          <w:bCs/>
          <w:color w:val="000000" w:themeColor="text1"/>
          <w:sz w:val="24"/>
          <w:szCs w:val="24"/>
        </w:rPr>
        <w:t>METHODOLOGIE</w:t>
      </w:r>
      <w:r>
        <w:rPr>
          <w:rFonts w:asciiTheme="majorBidi" w:hAnsiTheme="majorBidi"/>
          <w:b/>
          <w:bCs/>
          <w:color w:val="000000" w:themeColor="text1"/>
          <w:sz w:val="28"/>
          <w:szCs w:val="28"/>
        </w:rPr>
        <w:t xml:space="preserve">                                                                                                     </w:t>
      </w:r>
    </w:p>
    <w:p w:rsidR="00D13B24" w:rsidRPr="00D65E35" w:rsidRDefault="00D13B24" w:rsidP="00D13B24">
      <w:pPr>
        <w:tabs>
          <w:tab w:val="left" w:pos="5475"/>
        </w:tabs>
        <w:jc w:val="both"/>
        <w:rPr>
          <w:rFonts w:asciiTheme="majorBidi" w:hAnsiTheme="majorBidi"/>
          <w:sz w:val="24"/>
          <w:szCs w:val="24"/>
        </w:rPr>
      </w:pPr>
      <w:r w:rsidRPr="00D65E35">
        <w:rPr>
          <w:rFonts w:asciiTheme="majorBidi" w:hAnsiTheme="majorBidi"/>
          <w:sz w:val="24"/>
          <w:szCs w:val="24"/>
        </w:rPr>
        <w:t xml:space="preserve">Il s’agit d’une étude quantitative et </w:t>
      </w:r>
      <w:r w:rsidRPr="00D65E35">
        <w:rPr>
          <w:rFonts w:asciiTheme="majorBidi" w:hAnsiTheme="majorBidi"/>
          <w:sz w:val="24"/>
          <w:szCs w:val="24"/>
        </w:rPr>
        <w:t>qualitative, réalisée</w:t>
      </w:r>
      <w:r w:rsidRPr="00D65E35">
        <w:rPr>
          <w:rFonts w:asciiTheme="majorBidi" w:hAnsiTheme="majorBidi"/>
          <w:sz w:val="24"/>
          <w:szCs w:val="24"/>
        </w:rPr>
        <w:t xml:space="preserve"> de manière transversale, descriptive et analytique avec </w:t>
      </w:r>
      <w:r w:rsidRPr="00D65E35">
        <w:rPr>
          <w:rFonts w:asciiTheme="majorBidi" w:hAnsiTheme="majorBidi"/>
          <w:sz w:val="24"/>
          <w:szCs w:val="24"/>
        </w:rPr>
        <w:t>recueil de</w:t>
      </w:r>
      <w:r w:rsidRPr="00D65E35">
        <w:rPr>
          <w:rFonts w:asciiTheme="majorBidi" w:hAnsiTheme="majorBidi"/>
          <w:sz w:val="24"/>
          <w:szCs w:val="24"/>
        </w:rPr>
        <w:t xml:space="preserve"> donnée</w:t>
      </w:r>
      <w:r>
        <w:rPr>
          <w:rFonts w:asciiTheme="majorBidi" w:hAnsiTheme="majorBidi"/>
          <w:sz w:val="24"/>
          <w:szCs w:val="24"/>
        </w:rPr>
        <w:t xml:space="preserve">s prospectives sur une durée de </w:t>
      </w:r>
      <w:r w:rsidRPr="00D65E35">
        <w:rPr>
          <w:rFonts w:asciiTheme="majorBidi" w:hAnsiTheme="majorBidi"/>
          <w:sz w:val="24"/>
          <w:szCs w:val="24"/>
        </w:rPr>
        <w:t xml:space="preserve">3 mois, allant du 1er Mars au 30 </w:t>
      </w:r>
      <w:r w:rsidRPr="00D65E35">
        <w:rPr>
          <w:rFonts w:asciiTheme="majorBidi" w:hAnsiTheme="majorBidi"/>
          <w:sz w:val="24"/>
          <w:szCs w:val="24"/>
        </w:rPr>
        <w:t>Mai 2023</w:t>
      </w:r>
      <w:r w:rsidRPr="00D65E35">
        <w:rPr>
          <w:rFonts w:asciiTheme="majorBidi" w:hAnsiTheme="majorBidi"/>
          <w:sz w:val="24"/>
          <w:szCs w:val="24"/>
        </w:rPr>
        <w:t>.</w:t>
      </w:r>
      <w:r>
        <w:rPr>
          <w:rFonts w:asciiTheme="majorBidi" w:hAnsiTheme="majorBidi"/>
          <w:sz w:val="24"/>
          <w:szCs w:val="24"/>
        </w:rPr>
        <w:t>, chez</w:t>
      </w:r>
      <w:r w:rsidRPr="006969BD">
        <w:rPr>
          <w:rFonts w:asciiTheme="majorBidi" w:hAnsiTheme="majorBidi"/>
          <w:sz w:val="24"/>
          <w:szCs w:val="24"/>
        </w:rPr>
        <w:t xml:space="preserve"> la population résidente au quartier Yaya MBODJ de Nimzatt à Guédiawaye comptant 3774 habitants. </w:t>
      </w:r>
      <w:r>
        <w:rPr>
          <w:rFonts w:asciiTheme="majorBidi" w:hAnsiTheme="majorBidi"/>
          <w:sz w:val="24"/>
          <w:szCs w:val="24"/>
        </w:rPr>
        <w:t>Etaient</w:t>
      </w:r>
      <w:r w:rsidRPr="006969BD">
        <w:rPr>
          <w:rFonts w:asciiTheme="majorBidi" w:hAnsiTheme="majorBidi"/>
          <w:sz w:val="24"/>
          <w:szCs w:val="24"/>
        </w:rPr>
        <w:t xml:space="preserve"> inclus</w:t>
      </w:r>
      <w:r>
        <w:rPr>
          <w:rFonts w:asciiTheme="majorBidi" w:hAnsiTheme="majorBidi"/>
          <w:sz w:val="24"/>
          <w:szCs w:val="24"/>
        </w:rPr>
        <w:t>es</w:t>
      </w:r>
      <w:r w:rsidRPr="006969BD">
        <w:rPr>
          <w:rFonts w:asciiTheme="majorBidi" w:hAnsiTheme="majorBidi"/>
          <w:sz w:val="24"/>
          <w:szCs w:val="24"/>
        </w:rPr>
        <w:t xml:space="preserve"> </w:t>
      </w:r>
      <w:r w:rsidRPr="00C9292B">
        <w:rPr>
          <w:rFonts w:asciiTheme="majorBidi" w:hAnsiTheme="majorBidi"/>
          <w:bCs/>
          <w:color w:val="000000" w:themeColor="text1"/>
          <w:sz w:val="24"/>
          <w:szCs w:val="24"/>
        </w:rPr>
        <w:t xml:space="preserve">dans notre étude les personnes âgées de 18 à 85 ans résidant dans cette </w:t>
      </w:r>
      <w:r w:rsidRPr="00C9292B">
        <w:rPr>
          <w:rFonts w:asciiTheme="majorBidi" w:hAnsiTheme="majorBidi"/>
          <w:bCs/>
          <w:color w:val="000000" w:themeColor="text1"/>
          <w:sz w:val="24"/>
          <w:szCs w:val="24"/>
        </w:rPr>
        <w:t>localité et</w:t>
      </w:r>
      <w:r w:rsidRPr="00C9292B">
        <w:rPr>
          <w:rFonts w:asciiTheme="majorBidi" w:hAnsiTheme="majorBidi"/>
          <w:bCs/>
          <w:color w:val="000000" w:themeColor="text1"/>
          <w:sz w:val="24"/>
          <w:szCs w:val="24"/>
        </w:rPr>
        <w:t xml:space="preserve"> parlant le français ou le wolof sans atteinte psychologique.</w:t>
      </w:r>
      <w:r w:rsidRPr="00C9292B">
        <w:rPr>
          <w:rFonts w:asciiTheme="majorBidi" w:hAnsiTheme="majorBidi"/>
          <w:b/>
          <w:bCs/>
          <w:color w:val="000000" w:themeColor="text1"/>
          <w:sz w:val="24"/>
          <w:szCs w:val="24"/>
        </w:rPr>
        <w:t xml:space="preserve">    </w:t>
      </w:r>
      <w:r>
        <w:rPr>
          <w:rFonts w:asciiTheme="majorBidi" w:hAnsiTheme="majorBidi"/>
          <w:b/>
          <w:bCs/>
          <w:color w:val="000000" w:themeColor="text1"/>
          <w:sz w:val="28"/>
          <w:szCs w:val="28"/>
        </w:rPr>
        <w:t xml:space="preserve">                                                  </w:t>
      </w:r>
    </w:p>
    <w:p w:rsidR="00D13B24" w:rsidRDefault="00D13B24" w:rsidP="00D13B24">
      <w:pPr>
        <w:tabs>
          <w:tab w:val="left" w:pos="5475"/>
        </w:tabs>
        <w:jc w:val="both"/>
        <w:rPr>
          <w:rFonts w:asciiTheme="majorBidi" w:hAnsiTheme="majorBidi"/>
          <w:b/>
          <w:bCs/>
          <w:color w:val="000000" w:themeColor="text1"/>
          <w:sz w:val="28"/>
          <w:szCs w:val="28"/>
        </w:rPr>
      </w:pPr>
      <w:r>
        <w:rPr>
          <w:rFonts w:asciiTheme="majorBidi" w:hAnsiTheme="majorBidi"/>
          <w:b/>
          <w:bCs/>
          <w:color w:val="000000" w:themeColor="text1"/>
          <w:sz w:val="28"/>
          <w:szCs w:val="28"/>
        </w:rPr>
        <w:t xml:space="preserve"> </w:t>
      </w:r>
      <w:r w:rsidRPr="00C9292B">
        <w:rPr>
          <w:rFonts w:asciiTheme="majorBidi" w:hAnsiTheme="majorBidi"/>
          <w:b/>
          <w:bCs/>
          <w:color w:val="000000" w:themeColor="text1"/>
          <w:sz w:val="24"/>
          <w:szCs w:val="24"/>
        </w:rPr>
        <w:t xml:space="preserve">RESULTATS          </w:t>
      </w:r>
      <w:r>
        <w:rPr>
          <w:rFonts w:asciiTheme="majorBidi" w:hAnsiTheme="majorBidi"/>
          <w:b/>
          <w:bCs/>
          <w:color w:val="000000" w:themeColor="text1"/>
          <w:sz w:val="28"/>
          <w:szCs w:val="28"/>
        </w:rPr>
        <w:t xml:space="preserve">                                                                                             </w:t>
      </w:r>
    </w:p>
    <w:p w:rsidR="00D13B24" w:rsidRDefault="00D13B24" w:rsidP="00D13B24">
      <w:pPr>
        <w:tabs>
          <w:tab w:val="left" w:pos="5475"/>
        </w:tabs>
        <w:jc w:val="both"/>
        <w:rPr>
          <w:rFonts w:asciiTheme="majorBidi" w:hAnsiTheme="majorBidi"/>
          <w:bCs/>
          <w:color w:val="000000" w:themeColor="text1"/>
          <w:sz w:val="24"/>
          <w:szCs w:val="24"/>
        </w:rPr>
      </w:pPr>
      <w:r w:rsidRPr="00C9292B">
        <w:rPr>
          <w:rFonts w:asciiTheme="majorBidi" w:hAnsiTheme="majorBidi"/>
          <w:bCs/>
          <w:color w:val="000000" w:themeColor="text1"/>
          <w:sz w:val="24"/>
          <w:szCs w:val="24"/>
        </w:rPr>
        <w:t>L’âge des participants variait entre 18 ans à 77 ans et la moyenne d’âge était de 40</w:t>
      </w:r>
      <w:r>
        <w:rPr>
          <w:rFonts w:asciiTheme="majorBidi" w:hAnsiTheme="majorBidi"/>
          <w:bCs/>
          <w:color w:val="000000" w:themeColor="text1"/>
          <w:sz w:val="24"/>
          <w:szCs w:val="24"/>
        </w:rPr>
        <w:t xml:space="preserve"> ans </w:t>
      </w:r>
      <w:r w:rsidRPr="008E7D73">
        <w:rPr>
          <w:rFonts w:asciiTheme="majorBidi" w:hAnsiTheme="majorBidi"/>
          <w:bCs/>
          <w:color w:val="000000" w:themeColor="text1"/>
          <w:sz w:val="24"/>
          <w:szCs w:val="24"/>
        </w:rPr>
        <w:t>± 15,98</w:t>
      </w:r>
      <w:r w:rsidRPr="00C9292B">
        <w:rPr>
          <w:rFonts w:asciiTheme="majorBidi" w:hAnsiTheme="majorBidi"/>
          <w:bCs/>
          <w:color w:val="000000" w:themeColor="text1"/>
          <w:sz w:val="24"/>
          <w:szCs w:val="24"/>
        </w:rPr>
        <w:t xml:space="preserve">. La tranche d’âge la plus représentative était celle comprise </w:t>
      </w:r>
      <w:r w:rsidRPr="00C9292B">
        <w:rPr>
          <w:rFonts w:asciiTheme="majorBidi" w:hAnsiTheme="majorBidi"/>
          <w:bCs/>
          <w:color w:val="000000" w:themeColor="text1"/>
          <w:sz w:val="24"/>
          <w:szCs w:val="24"/>
        </w:rPr>
        <w:t>entre 20</w:t>
      </w:r>
      <w:r w:rsidRPr="00C9292B">
        <w:rPr>
          <w:rFonts w:asciiTheme="majorBidi" w:hAnsiTheme="majorBidi"/>
          <w:bCs/>
          <w:color w:val="000000" w:themeColor="text1"/>
          <w:sz w:val="24"/>
          <w:szCs w:val="24"/>
        </w:rPr>
        <w:t xml:space="preserve"> et 29ans. Dans cette étude, 47 % de la population reconnaissent une crise cardiaque par une douleur à la poitrine, 37 % par des palpitations et 27 % par une sensation de fatigue</w:t>
      </w:r>
      <w:r>
        <w:rPr>
          <w:rFonts w:asciiTheme="majorBidi" w:hAnsiTheme="majorBidi"/>
          <w:bCs/>
          <w:color w:val="000000" w:themeColor="text1"/>
          <w:sz w:val="24"/>
          <w:szCs w:val="24"/>
        </w:rPr>
        <w:t>.</w:t>
      </w:r>
      <w:r w:rsidRPr="00C9292B">
        <w:rPr>
          <w:rFonts w:asciiTheme="majorBidi" w:hAnsiTheme="majorBidi"/>
          <w:bCs/>
          <w:color w:val="000000" w:themeColor="text1"/>
          <w:sz w:val="24"/>
          <w:szCs w:val="24"/>
        </w:rPr>
        <w:t xml:space="preserve"> </w:t>
      </w:r>
      <w:r>
        <w:rPr>
          <w:rFonts w:asciiTheme="majorBidi" w:hAnsiTheme="majorBidi"/>
          <w:bCs/>
          <w:color w:val="000000" w:themeColor="text1"/>
          <w:sz w:val="24"/>
          <w:szCs w:val="24"/>
        </w:rPr>
        <w:t>Le régime</w:t>
      </w:r>
      <w:r w:rsidRPr="00C9292B">
        <w:rPr>
          <w:rFonts w:asciiTheme="majorBidi" w:hAnsiTheme="majorBidi"/>
          <w:bCs/>
          <w:color w:val="000000" w:themeColor="text1"/>
          <w:sz w:val="24"/>
          <w:szCs w:val="24"/>
        </w:rPr>
        <w:t xml:space="preserve"> alimentaire riche en cholestérol était le principal facteur de risque</w:t>
      </w:r>
      <w:r>
        <w:rPr>
          <w:rFonts w:asciiTheme="majorBidi" w:hAnsiTheme="majorBidi"/>
          <w:bCs/>
          <w:color w:val="000000" w:themeColor="text1"/>
          <w:sz w:val="24"/>
          <w:szCs w:val="24"/>
        </w:rPr>
        <w:t xml:space="preserve"> responsable d’IDM</w:t>
      </w:r>
      <w:r w:rsidRPr="00C9292B">
        <w:rPr>
          <w:rFonts w:asciiTheme="majorBidi" w:hAnsiTheme="majorBidi"/>
          <w:bCs/>
          <w:color w:val="000000" w:themeColor="text1"/>
          <w:sz w:val="24"/>
          <w:szCs w:val="24"/>
        </w:rPr>
        <w:t xml:space="preserve"> selon</w:t>
      </w:r>
      <w:r>
        <w:rPr>
          <w:rFonts w:asciiTheme="majorBidi" w:hAnsiTheme="majorBidi"/>
          <w:bCs/>
          <w:color w:val="000000" w:themeColor="text1"/>
          <w:sz w:val="24"/>
          <w:szCs w:val="24"/>
        </w:rPr>
        <w:t xml:space="preserve"> (</w:t>
      </w:r>
      <w:r w:rsidRPr="00C9292B">
        <w:rPr>
          <w:rFonts w:asciiTheme="majorBidi" w:hAnsiTheme="majorBidi"/>
          <w:bCs/>
          <w:color w:val="000000" w:themeColor="text1"/>
          <w:sz w:val="24"/>
          <w:szCs w:val="24"/>
        </w:rPr>
        <w:t>63</w:t>
      </w:r>
      <w:r>
        <w:rPr>
          <w:rFonts w:asciiTheme="majorBidi" w:hAnsiTheme="majorBidi"/>
          <w:bCs/>
          <w:color w:val="000000" w:themeColor="text1"/>
          <w:sz w:val="24"/>
          <w:szCs w:val="24"/>
        </w:rPr>
        <w:t xml:space="preserve">%) des </w:t>
      </w:r>
      <w:r>
        <w:rPr>
          <w:rFonts w:asciiTheme="majorBidi" w:hAnsiTheme="majorBidi"/>
          <w:bCs/>
          <w:color w:val="000000" w:themeColor="text1"/>
          <w:sz w:val="24"/>
          <w:szCs w:val="24"/>
        </w:rPr>
        <w:t xml:space="preserve">participants, </w:t>
      </w:r>
      <w:r w:rsidRPr="00C9292B">
        <w:rPr>
          <w:rFonts w:asciiTheme="majorBidi" w:hAnsiTheme="majorBidi"/>
          <w:bCs/>
          <w:color w:val="000000" w:themeColor="text1"/>
          <w:sz w:val="24"/>
          <w:szCs w:val="24"/>
        </w:rPr>
        <w:t>suivi</w:t>
      </w:r>
      <w:r w:rsidRPr="00C9292B">
        <w:rPr>
          <w:rFonts w:asciiTheme="majorBidi" w:hAnsiTheme="majorBidi"/>
          <w:bCs/>
          <w:color w:val="000000" w:themeColor="text1"/>
          <w:sz w:val="24"/>
          <w:szCs w:val="24"/>
        </w:rPr>
        <w:t xml:space="preserve"> de l’obésité abdominale</w:t>
      </w:r>
      <w:r>
        <w:rPr>
          <w:rFonts w:asciiTheme="majorBidi" w:hAnsiTheme="majorBidi"/>
          <w:bCs/>
          <w:color w:val="000000" w:themeColor="text1"/>
          <w:sz w:val="24"/>
          <w:szCs w:val="24"/>
        </w:rPr>
        <w:t xml:space="preserve"> (</w:t>
      </w:r>
      <w:r w:rsidRPr="00C9292B">
        <w:rPr>
          <w:rFonts w:asciiTheme="majorBidi" w:hAnsiTheme="majorBidi"/>
          <w:bCs/>
          <w:color w:val="000000" w:themeColor="text1"/>
          <w:sz w:val="24"/>
          <w:szCs w:val="24"/>
        </w:rPr>
        <w:t>59 %</w:t>
      </w:r>
      <w:r>
        <w:rPr>
          <w:rFonts w:asciiTheme="majorBidi" w:hAnsiTheme="majorBidi"/>
          <w:bCs/>
          <w:color w:val="000000" w:themeColor="text1"/>
          <w:sz w:val="24"/>
          <w:szCs w:val="24"/>
        </w:rPr>
        <w:t>)</w:t>
      </w:r>
      <w:r w:rsidRPr="00C9292B">
        <w:rPr>
          <w:rFonts w:asciiTheme="majorBidi" w:hAnsiTheme="majorBidi"/>
          <w:bCs/>
          <w:color w:val="000000" w:themeColor="text1"/>
          <w:sz w:val="24"/>
          <w:szCs w:val="24"/>
        </w:rPr>
        <w:t xml:space="preserve"> et de la sédentarité </w:t>
      </w:r>
      <w:r>
        <w:rPr>
          <w:rFonts w:asciiTheme="majorBidi" w:hAnsiTheme="majorBidi"/>
          <w:bCs/>
          <w:color w:val="000000" w:themeColor="text1"/>
          <w:sz w:val="24"/>
          <w:szCs w:val="24"/>
        </w:rPr>
        <w:t>(</w:t>
      </w:r>
      <w:r w:rsidRPr="00C9292B">
        <w:rPr>
          <w:rFonts w:asciiTheme="majorBidi" w:hAnsiTheme="majorBidi"/>
          <w:bCs/>
          <w:color w:val="000000" w:themeColor="text1"/>
          <w:sz w:val="24"/>
          <w:szCs w:val="24"/>
        </w:rPr>
        <w:t>59 %</w:t>
      </w:r>
      <w:r>
        <w:rPr>
          <w:rFonts w:asciiTheme="majorBidi" w:hAnsiTheme="majorBidi"/>
          <w:bCs/>
          <w:color w:val="000000" w:themeColor="text1"/>
          <w:sz w:val="24"/>
          <w:szCs w:val="24"/>
        </w:rPr>
        <w:t>)</w:t>
      </w:r>
      <w:r w:rsidRPr="00C9292B">
        <w:rPr>
          <w:rFonts w:asciiTheme="majorBidi" w:hAnsiTheme="majorBidi"/>
          <w:bCs/>
          <w:color w:val="000000" w:themeColor="text1"/>
          <w:sz w:val="24"/>
          <w:szCs w:val="24"/>
        </w:rPr>
        <w:t xml:space="preserve">.  Soixante-douze pour cent de la population avaient un bon score de connaissance globale de la maladie et les femmes avaient un niveau de connaissance supérieur aux hommes soit 79 %. </w:t>
      </w:r>
      <w:r>
        <w:rPr>
          <w:rFonts w:asciiTheme="majorBidi" w:hAnsiTheme="majorBidi"/>
          <w:bCs/>
          <w:color w:val="000000" w:themeColor="text1"/>
          <w:sz w:val="24"/>
          <w:szCs w:val="24"/>
        </w:rPr>
        <w:t xml:space="preserve">La conduite à </w:t>
      </w:r>
      <w:r>
        <w:rPr>
          <w:rFonts w:asciiTheme="majorBidi" w:hAnsiTheme="majorBidi"/>
          <w:bCs/>
          <w:color w:val="000000" w:themeColor="text1"/>
          <w:sz w:val="24"/>
          <w:szCs w:val="24"/>
        </w:rPr>
        <w:t xml:space="preserve">tenir </w:t>
      </w:r>
      <w:r w:rsidRPr="00C9292B">
        <w:rPr>
          <w:rFonts w:asciiTheme="majorBidi" w:hAnsiTheme="majorBidi"/>
          <w:bCs/>
          <w:color w:val="000000" w:themeColor="text1"/>
          <w:sz w:val="24"/>
          <w:szCs w:val="24"/>
        </w:rPr>
        <w:t>si</w:t>
      </w:r>
      <w:r w:rsidRPr="00C9292B">
        <w:rPr>
          <w:rFonts w:asciiTheme="majorBidi" w:hAnsiTheme="majorBidi"/>
          <w:bCs/>
          <w:color w:val="000000" w:themeColor="text1"/>
          <w:sz w:val="24"/>
          <w:szCs w:val="24"/>
        </w:rPr>
        <w:t xml:space="preserve"> une personne présentait une crise cardiaque</w:t>
      </w:r>
      <w:r>
        <w:rPr>
          <w:rFonts w:asciiTheme="majorBidi" w:hAnsiTheme="majorBidi"/>
          <w:bCs/>
          <w:color w:val="000000" w:themeColor="text1"/>
          <w:sz w:val="24"/>
          <w:szCs w:val="24"/>
        </w:rPr>
        <w:t xml:space="preserve"> était pour 55 % </w:t>
      </w:r>
      <w:r w:rsidRPr="00C9292B">
        <w:rPr>
          <w:rFonts w:asciiTheme="majorBidi" w:hAnsiTheme="majorBidi"/>
          <w:bCs/>
          <w:color w:val="000000" w:themeColor="text1"/>
          <w:sz w:val="24"/>
          <w:szCs w:val="24"/>
        </w:rPr>
        <w:t xml:space="preserve">« Amener le malade aux services d’urgence » alors que 43 </w:t>
      </w:r>
      <w:r w:rsidRPr="00C9292B">
        <w:rPr>
          <w:rFonts w:asciiTheme="majorBidi" w:hAnsiTheme="majorBidi"/>
          <w:bCs/>
          <w:color w:val="000000" w:themeColor="text1"/>
          <w:sz w:val="24"/>
          <w:szCs w:val="24"/>
        </w:rPr>
        <w:t>% prévoyaient</w:t>
      </w:r>
      <w:r w:rsidRPr="00C9292B">
        <w:rPr>
          <w:rFonts w:asciiTheme="majorBidi" w:hAnsiTheme="majorBidi"/>
          <w:bCs/>
          <w:color w:val="000000" w:themeColor="text1"/>
          <w:sz w:val="24"/>
          <w:szCs w:val="24"/>
        </w:rPr>
        <w:t xml:space="preserve"> d’appeler en </w:t>
      </w:r>
      <w:r w:rsidRPr="00C9292B">
        <w:rPr>
          <w:rFonts w:asciiTheme="majorBidi" w:hAnsiTheme="majorBidi"/>
          <w:bCs/>
          <w:color w:val="000000" w:themeColor="text1"/>
          <w:sz w:val="24"/>
          <w:szCs w:val="24"/>
        </w:rPr>
        <w:t>priorité les</w:t>
      </w:r>
      <w:r w:rsidRPr="00C9292B">
        <w:rPr>
          <w:rFonts w:asciiTheme="majorBidi" w:hAnsiTheme="majorBidi"/>
          <w:bCs/>
          <w:color w:val="000000" w:themeColor="text1"/>
          <w:sz w:val="24"/>
          <w:szCs w:val="24"/>
        </w:rPr>
        <w:t xml:space="preserve"> pompiers et 15 </w:t>
      </w:r>
      <w:r w:rsidRPr="00C9292B">
        <w:rPr>
          <w:rFonts w:asciiTheme="majorBidi" w:hAnsiTheme="majorBidi"/>
          <w:bCs/>
          <w:color w:val="000000" w:themeColor="text1"/>
          <w:sz w:val="24"/>
          <w:szCs w:val="24"/>
        </w:rPr>
        <w:t>% le</w:t>
      </w:r>
      <w:r w:rsidRPr="00C9292B">
        <w:rPr>
          <w:rFonts w:asciiTheme="majorBidi" w:hAnsiTheme="majorBidi"/>
          <w:bCs/>
          <w:color w:val="000000" w:themeColor="text1"/>
          <w:sz w:val="24"/>
          <w:szCs w:val="24"/>
        </w:rPr>
        <w:t xml:space="preserve"> SAMU national (15/15).</w:t>
      </w:r>
      <w:r>
        <w:rPr>
          <w:rFonts w:asciiTheme="majorBidi" w:hAnsiTheme="majorBidi"/>
          <w:bCs/>
          <w:color w:val="000000" w:themeColor="text1"/>
          <w:sz w:val="24"/>
          <w:szCs w:val="24"/>
        </w:rPr>
        <w:t xml:space="preserve">                                                                                                                           </w:t>
      </w:r>
    </w:p>
    <w:p w:rsidR="00D13B24" w:rsidRDefault="00D13B24" w:rsidP="00D13B24">
      <w:pPr>
        <w:tabs>
          <w:tab w:val="left" w:pos="5475"/>
        </w:tabs>
        <w:jc w:val="both"/>
        <w:rPr>
          <w:rFonts w:asciiTheme="majorBidi" w:hAnsiTheme="majorBidi"/>
          <w:b/>
          <w:bCs/>
          <w:color w:val="000000" w:themeColor="text1"/>
          <w:sz w:val="24"/>
          <w:szCs w:val="24"/>
        </w:rPr>
      </w:pPr>
      <w:r w:rsidRPr="006B4BB2">
        <w:rPr>
          <w:rFonts w:asciiTheme="majorBidi" w:hAnsiTheme="majorBidi"/>
          <w:b/>
          <w:bCs/>
          <w:color w:val="000000" w:themeColor="text1"/>
          <w:sz w:val="24"/>
          <w:szCs w:val="24"/>
        </w:rPr>
        <w:t xml:space="preserve">CONCLUSION  </w:t>
      </w:r>
      <w:r>
        <w:rPr>
          <w:rFonts w:asciiTheme="majorBidi" w:hAnsiTheme="majorBidi"/>
          <w:b/>
          <w:bCs/>
          <w:color w:val="000000" w:themeColor="text1"/>
          <w:sz w:val="24"/>
          <w:szCs w:val="24"/>
        </w:rPr>
        <w:t xml:space="preserve">                                                                                                                                </w:t>
      </w:r>
    </w:p>
    <w:p w:rsidR="00D13B24" w:rsidRDefault="00D13B24" w:rsidP="00D13B24">
      <w:pPr>
        <w:tabs>
          <w:tab w:val="left" w:pos="5475"/>
        </w:tabs>
        <w:jc w:val="both"/>
        <w:rPr>
          <w:rFonts w:asciiTheme="majorBidi" w:hAnsiTheme="majorBidi"/>
          <w:bCs/>
          <w:color w:val="000000" w:themeColor="text1"/>
          <w:sz w:val="24"/>
          <w:szCs w:val="24"/>
        </w:rPr>
      </w:pPr>
      <w:r>
        <w:rPr>
          <w:rFonts w:asciiTheme="majorBidi" w:hAnsiTheme="majorBidi"/>
          <w:b/>
          <w:bCs/>
          <w:color w:val="000000" w:themeColor="text1"/>
          <w:sz w:val="24"/>
          <w:szCs w:val="24"/>
        </w:rPr>
        <w:t xml:space="preserve"> </w:t>
      </w:r>
      <w:r>
        <w:rPr>
          <w:rFonts w:asciiTheme="majorBidi" w:hAnsiTheme="majorBidi"/>
          <w:bCs/>
          <w:color w:val="000000" w:themeColor="text1"/>
          <w:sz w:val="24"/>
          <w:szCs w:val="24"/>
        </w:rPr>
        <w:t>Le syndrome coronarien aigu</w:t>
      </w:r>
      <w:r w:rsidRPr="006B4BB2">
        <w:rPr>
          <w:rFonts w:asciiTheme="majorBidi" w:hAnsiTheme="majorBidi"/>
          <w:bCs/>
          <w:color w:val="000000" w:themeColor="text1"/>
          <w:sz w:val="24"/>
          <w:szCs w:val="24"/>
        </w:rPr>
        <w:t xml:space="preserve"> est une  pathologie grave</w:t>
      </w:r>
      <w:r>
        <w:rPr>
          <w:rFonts w:asciiTheme="majorBidi" w:hAnsiTheme="majorBidi"/>
          <w:bCs/>
          <w:color w:val="000000" w:themeColor="text1"/>
          <w:sz w:val="24"/>
          <w:szCs w:val="24"/>
        </w:rPr>
        <w:t xml:space="preserve"> avec </w:t>
      </w:r>
      <w:r w:rsidRPr="006B4BB2">
        <w:rPr>
          <w:rFonts w:asciiTheme="majorBidi" w:hAnsiTheme="majorBidi"/>
          <w:bCs/>
          <w:color w:val="000000" w:themeColor="text1"/>
          <w:sz w:val="24"/>
          <w:szCs w:val="24"/>
        </w:rPr>
        <w:t>des facteurs de ri</w:t>
      </w:r>
      <w:r>
        <w:rPr>
          <w:rFonts w:asciiTheme="majorBidi" w:hAnsiTheme="majorBidi"/>
          <w:bCs/>
          <w:color w:val="000000" w:themeColor="text1"/>
          <w:sz w:val="24"/>
          <w:szCs w:val="24"/>
        </w:rPr>
        <w:t xml:space="preserve">sque et des causes à connaitre </w:t>
      </w:r>
      <w:r w:rsidRPr="006B4BB2">
        <w:rPr>
          <w:rFonts w:asciiTheme="majorBidi" w:hAnsiTheme="majorBidi"/>
          <w:bCs/>
          <w:color w:val="000000" w:themeColor="text1"/>
          <w:sz w:val="24"/>
          <w:szCs w:val="24"/>
        </w:rPr>
        <w:t>car accessibles le plus souvent à un traitement préventif.</w:t>
      </w:r>
      <w:r w:rsidRPr="00C9292B">
        <w:rPr>
          <w:rFonts w:asciiTheme="majorBidi" w:hAnsiTheme="majorBidi"/>
          <w:bCs/>
          <w:color w:val="000000" w:themeColor="text1"/>
          <w:sz w:val="24"/>
          <w:szCs w:val="24"/>
        </w:rPr>
        <w:t xml:space="preserve"> </w:t>
      </w:r>
      <w:r>
        <w:rPr>
          <w:rFonts w:asciiTheme="majorBidi" w:hAnsiTheme="majorBidi"/>
          <w:bCs/>
          <w:color w:val="000000" w:themeColor="text1"/>
          <w:sz w:val="24"/>
          <w:szCs w:val="24"/>
        </w:rPr>
        <w:t>La prévention repose sur une</w:t>
      </w:r>
      <w:r w:rsidRPr="006B4BB2">
        <w:rPr>
          <w:rFonts w:asciiTheme="majorBidi" w:hAnsiTheme="majorBidi"/>
          <w:bCs/>
          <w:color w:val="000000" w:themeColor="text1"/>
          <w:sz w:val="24"/>
          <w:szCs w:val="24"/>
        </w:rPr>
        <w:t xml:space="preserve"> meilleure connaissance de la maladie par les populations de façon générale en vue de </w:t>
      </w:r>
      <w:r w:rsidRPr="006B4BB2">
        <w:rPr>
          <w:rFonts w:asciiTheme="majorBidi" w:hAnsiTheme="majorBidi"/>
          <w:bCs/>
          <w:color w:val="000000" w:themeColor="text1"/>
          <w:sz w:val="24"/>
          <w:szCs w:val="24"/>
        </w:rPr>
        <w:lastRenderedPageBreak/>
        <w:t>réd</w:t>
      </w:r>
      <w:r>
        <w:rPr>
          <w:rFonts w:asciiTheme="majorBidi" w:hAnsiTheme="majorBidi"/>
          <w:bCs/>
          <w:color w:val="000000" w:themeColor="text1"/>
          <w:sz w:val="24"/>
          <w:szCs w:val="24"/>
        </w:rPr>
        <w:t xml:space="preserve">uire l’incidence et semble être une meilleure stratégie pour réduire les délais de prise en charge et la prévalence de la maladie.  </w:t>
      </w:r>
    </w:p>
    <w:p w:rsidR="00D13B24" w:rsidRPr="00FA5401" w:rsidRDefault="00D13B24" w:rsidP="00D13B24">
      <w:pPr>
        <w:rPr>
          <w:rFonts w:ascii="Times New Roman" w:hAnsi="Times New Roman" w:cs="Times New Roman"/>
          <w:b/>
          <w:sz w:val="24"/>
          <w:szCs w:val="24"/>
        </w:rPr>
      </w:pPr>
      <w:r w:rsidRPr="00FA5401">
        <w:rPr>
          <w:rFonts w:ascii="Times New Roman" w:hAnsi="Times New Roman" w:cs="Times New Roman"/>
          <w:b/>
          <w:sz w:val="24"/>
          <w:szCs w:val="24"/>
        </w:rPr>
        <w:t>Mots clés : Crise cardiaque ; Population ; Dakar</w:t>
      </w:r>
      <w:r>
        <w:rPr>
          <w:rFonts w:ascii="Times New Roman" w:hAnsi="Times New Roman" w:cs="Times New Roman"/>
          <w:b/>
          <w:sz w:val="24"/>
          <w:szCs w:val="24"/>
        </w:rPr>
        <w:t> ; Guédiawaye</w:t>
      </w:r>
    </w:p>
    <w:p w:rsidR="00D13B24" w:rsidRPr="00C57BBA" w:rsidRDefault="00D13B24" w:rsidP="00D13B24">
      <w:pPr>
        <w:tabs>
          <w:tab w:val="left" w:pos="5475"/>
        </w:tabs>
        <w:jc w:val="both"/>
        <w:rPr>
          <w:rFonts w:asciiTheme="majorBidi" w:hAnsiTheme="majorBidi"/>
          <w:bCs/>
          <w:color w:val="000000" w:themeColor="text1"/>
          <w:sz w:val="24"/>
          <w:szCs w:val="24"/>
        </w:rPr>
      </w:pPr>
    </w:p>
    <w:p w:rsidR="00D13B24" w:rsidRDefault="00D13B24" w:rsidP="00D13B24">
      <w:pPr>
        <w:tabs>
          <w:tab w:val="left" w:pos="5475"/>
        </w:tabs>
        <w:rPr>
          <w:rFonts w:asciiTheme="majorBidi" w:hAnsiTheme="majorBidi"/>
          <w:bCs/>
          <w:color w:val="000000" w:themeColor="text1"/>
          <w:sz w:val="24"/>
          <w:szCs w:val="24"/>
        </w:rPr>
      </w:pPr>
      <w:r>
        <w:rPr>
          <w:rFonts w:asciiTheme="majorBidi" w:hAnsiTheme="majorBidi"/>
          <w:bCs/>
          <w:color w:val="000000" w:themeColor="text1"/>
          <w:sz w:val="24"/>
          <w:szCs w:val="24"/>
        </w:rPr>
        <w:t xml:space="preserve">                                                             </w:t>
      </w:r>
      <w:r w:rsidRPr="00FA5401">
        <w:rPr>
          <w:rFonts w:asciiTheme="majorBidi" w:hAnsiTheme="majorBidi"/>
          <w:bCs/>
          <w:color w:val="000000" w:themeColor="text1"/>
          <w:sz w:val="24"/>
          <w:szCs w:val="24"/>
        </w:rPr>
        <w:t xml:space="preserve">                                        </w:t>
      </w:r>
    </w:p>
    <w:p w:rsidR="00ED6249" w:rsidRDefault="00D13B24"/>
    <w:sectPr w:rsidR="00ED6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24"/>
    <w:rsid w:val="00061B36"/>
    <w:rsid w:val="009159AF"/>
    <w:rsid w:val="00D13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93E4"/>
  <w15:chartTrackingRefBased/>
  <w15:docId w15:val="{56C5F5D7-7016-4A9E-8BA2-D1744770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24"/>
    <w:pPr>
      <w:spacing w:after="200" w:line="276" w:lineRule="auto"/>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598</Words>
  <Characters>3292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2023-11-03T10:49:00Z</dcterms:created>
  <dcterms:modified xsi:type="dcterms:W3CDTF">2023-11-03T10:54:00Z</dcterms:modified>
</cp:coreProperties>
</file>