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2CD9" w14:textId="7F726E61" w:rsidR="00E4017D" w:rsidRDefault="00970C70">
      <w:r w:rsidRPr="00970C70">
        <w:t xml:space="preserve">Les tumeurs cardiaques primitives sont des événements rares. Nous décrivons ici un cas de </w:t>
      </w:r>
      <w:r w:rsidR="009311F8">
        <w:t>lymph</w:t>
      </w:r>
      <w:r w:rsidR="00F82E53">
        <w:t>ome</w:t>
      </w:r>
      <w:r w:rsidRPr="00970C70">
        <w:t xml:space="preserve"> oblitérant principalement le </w:t>
      </w:r>
      <w:r w:rsidR="00F82E53">
        <w:t>cœur droit</w:t>
      </w:r>
      <w:r w:rsidRPr="00970C70">
        <w:t xml:space="preserve"> et la paroi antér</w:t>
      </w:r>
      <w:r w:rsidR="00F82E53">
        <w:t>o-droite</w:t>
      </w:r>
      <w:r w:rsidRPr="00970C70">
        <w:t xml:space="preserve"> du péricarde chez un homme de </w:t>
      </w:r>
      <w:r w:rsidR="00F82E53">
        <w:t>3</w:t>
      </w:r>
      <w:r w:rsidRPr="00970C70">
        <w:t>4 ans a</w:t>
      </w:r>
      <w:r w:rsidR="00F82E53">
        <w:t>d</w:t>
      </w:r>
      <w:r w:rsidRPr="00970C70">
        <w:t xml:space="preserve">mis pour </w:t>
      </w:r>
      <w:r w:rsidR="00F82E53">
        <w:t>des signes d’insuffisance cardiaque droite</w:t>
      </w:r>
      <w:r w:rsidRPr="00970C70">
        <w:t>. Le diagnostic a été suspecté après exclusion d</w:t>
      </w:r>
      <w:r w:rsidR="00F82E53">
        <w:t xml:space="preserve">’une </w:t>
      </w:r>
      <w:r w:rsidRPr="00970C70">
        <w:t xml:space="preserve">origine </w:t>
      </w:r>
      <w:r w:rsidR="00F82E53">
        <w:t>extra-cardiaque</w:t>
      </w:r>
      <w:r w:rsidRPr="00970C70">
        <w:t xml:space="preserve"> de la masse par tomodensitométrie thora</w:t>
      </w:r>
      <w:r w:rsidR="00F82E53">
        <w:t>co-abdomino-pelvienne</w:t>
      </w:r>
      <w:r w:rsidRPr="00970C70">
        <w:t xml:space="preserve"> mais il n'a été confirmé que par imagerie par résonance magnétique cardiaque et biopsie </w:t>
      </w:r>
      <w:r w:rsidR="00F82E53">
        <w:t>d’un ganglion axillair</w:t>
      </w:r>
      <w:r w:rsidRPr="00970C70">
        <w:t xml:space="preserve">e. </w:t>
      </w:r>
      <w:r w:rsidR="009311F8">
        <w:t>L’examen anatomopathologique ainsi que l’étude histologique ont permis de confirmer le lymphome à grandes cellules B. Compte</w:t>
      </w:r>
      <w:r w:rsidRPr="00970C70">
        <w:t xml:space="preserve"> tenu de la</w:t>
      </w:r>
      <w:r w:rsidR="00F82E53">
        <w:t xml:space="preserve"> localisation de la tumeur </w:t>
      </w:r>
      <w:r w:rsidRPr="00970C70">
        <w:t>du patient, ainsi que de l'extension de la lésion, après avoir consulté des chirurgiens cardiaques</w:t>
      </w:r>
      <w:r w:rsidR="00F82E53">
        <w:t xml:space="preserve"> et thoraciques, ainsi que</w:t>
      </w:r>
      <w:r w:rsidRPr="00970C70">
        <w:t xml:space="preserve"> des oncologues</w:t>
      </w:r>
      <w:r w:rsidR="00F82E53">
        <w:t>-radiothérapeutes</w:t>
      </w:r>
      <w:r w:rsidRPr="00970C70">
        <w:t xml:space="preserve">, le patient </w:t>
      </w:r>
      <w:r w:rsidR="00F82E53">
        <w:t xml:space="preserve">sera </w:t>
      </w:r>
      <w:r w:rsidRPr="00970C70">
        <w:t>traité uniquement par un traitement médical conservateur</w:t>
      </w:r>
      <w:r w:rsidR="00F82E53">
        <w:t xml:space="preserve"> et chimiothérapie</w:t>
      </w:r>
      <w:r w:rsidRPr="00970C70">
        <w:t xml:space="preserve">. Le </w:t>
      </w:r>
      <w:r w:rsidR="00F82E53">
        <w:t>dossier est toujours en cours</w:t>
      </w:r>
      <w:r w:rsidRPr="00970C70">
        <w:t xml:space="preserve">. Ce cas est un exemple de tumeur cardiaque primitive qui </w:t>
      </w:r>
      <w:r w:rsidR="00F82E53">
        <w:t>est un cas rarissime dont le diagnostic se fait souvent tardivement limitant les options thérapeutiques</w:t>
      </w:r>
      <w:r w:rsidRPr="00970C70">
        <w:t>.</w:t>
      </w:r>
    </w:p>
    <w:sectPr w:rsidR="00E4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70"/>
    <w:rsid w:val="00852B53"/>
    <w:rsid w:val="009311F8"/>
    <w:rsid w:val="00970C70"/>
    <w:rsid w:val="00E4017D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F20B"/>
  <w15:chartTrackingRefBased/>
  <w15:docId w15:val="{8F989174-6A3B-4EB2-A425-DDAF1ED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Gueye</dc:creator>
  <cp:keywords/>
  <dc:description/>
  <cp:lastModifiedBy>Khadidiatou Gueye</cp:lastModifiedBy>
  <cp:revision>3</cp:revision>
  <dcterms:created xsi:type="dcterms:W3CDTF">2023-10-22T11:46:00Z</dcterms:created>
  <dcterms:modified xsi:type="dcterms:W3CDTF">2023-11-12T22:33:00Z</dcterms:modified>
</cp:coreProperties>
</file>