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20EA" w:rsidRDefault="00CE20EA" w:rsidP="00CE20EA">
      <w:pPr>
        <w:jc w:val="both"/>
        <w:rPr>
          <w:b/>
          <w:bCs/>
        </w:rPr>
      </w:pPr>
      <w:r>
        <w:rPr>
          <w:b/>
          <w:bCs/>
          <w:noProof/>
        </w:rPr>
        <mc:AlternateContent>
          <mc:Choice Requires="wps">
            <w:drawing>
              <wp:anchor distT="0" distB="0" distL="114300" distR="114300" simplePos="0" relativeHeight="251659264" behindDoc="1" locked="0" layoutInCell="1" allowOverlap="1" wp14:anchorId="19726CBC" wp14:editId="55C225D0">
                <wp:simplePos x="0" y="0"/>
                <wp:positionH relativeFrom="column">
                  <wp:posOffset>-296291</wp:posOffset>
                </wp:positionH>
                <wp:positionV relativeFrom="paragraph">
                  <wp:posOffset>-131699</wp:posOffset>
                </wp:positionV>
                <wp:extent cx="6382512" cy="9052560"/>
                <wp:effectExtent l="12700" t="12700" r="18415" b="15240"/>
                <wp:wrapNone/>
                <wp:docPr id="1878486306" name="Rectangle 13"/>
                <wp:cNvGraphicFramePr/>
                <a:graphic xmlns:a="http://schemas.openxmlformats.org/drawingml/2006/main">
                  <a:graphicData uri="http://schemas.microsoft.com/office/word/2010/wordprocessingShape">
                    <wps:wsp>
                      <wps:cNvSpPr/>
                      <wps:spPr>
                        <a:xfrm>
                          <a:off x="0" y="0"/>
                          <a:ext cx="6382512" cy="9052560"/>
                        </a:xfrm>
                        <a:prstGeom prst="rect">
                          <a:avLst/>
                        </a:prstGeom>
                        <a:ln w="25400">
                          <a:solidFill>
                            <a:srgbClr val="FF2F92"/>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6F7C43" id="Rectangle 13" o:spid="_x0000_s1026" style="position:absolute;margin-left:-23.35pt;margin-top:-10.35pt;width:502.55pt;height:712.8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" fillcolor="white [3201]" strokecolor="#ff2f92" strokeweight="2pt"/>
            </w:pict>
          </mc:Fallback>
        </mc:AlternateContent>
      </w:r>
    </w:p>
    <w:p w:rsidR="00CE20EA" w:rsidRPr="00967081" w:rsidRDefault="00CE20EA" w:rsidP="00CE20EA">
      <w:pPr>
        <w:jc w:val="center"/>
        <w:rPr>
          <w:rFonts w:eastAsia="Calibri"/>
        </w:rPr>
      </w:pPr>
      <w:r w:rsidRPr="00967081">
        <w:rPr>
          <w:b/>
          <w:bCs/>
        </w:rPr>
        <w:t>CHIRUGIE DES CARDIOPATHIES CONGÉNITALES AU CENTRE CARDIO-PÉDIATRIQUE DE CUOMO DU CHU DE FANN : RÉSULTATS, DIFFICULTÉS ET PERSPECTIVE</w:t>
      </w:r>
      <w:r>
        <w:rPr>
          <w:b/>
          <w:bCs/>
        </w:rPr>
        <w:t>S</w:t>
      </w:r>
      <w:r w:rsidRPr="00967081">
        <w:rPr>
          <w:b/>
          <w:bCs/>
        </w:rPr>
        <w:t>, ÉTUDE RÉTROSPECTIVE DE 2017 À 2021</w:t>
      </w:r>
    </w:p>
    <w:p w:rsidR="00CE20EA" w:rsidRDefault="00CE20EA" w:rsidP="00CE20EA">
      <w:pPr>
        <w:jc w:val="center"/>
        <w:rPr>
          <w:b/>
          <w:bCs/>
        </w:rPr>
      </w:pPr>
    </w:p>
    <w:p w:rsidR="00CE20EA" w:rsidRPr="00CE47CF" w:rsidRDefault="00CE20EA" w:rsidP="00CE20EA">
      <w:pPr>
        <w:jc w:val="center"/>
        <w:rPr>
          <w:b/>
          <w:bCs/>
        </w:rPr>
      </w:pPr>
      <w:r w:rsidRPr="00CE47CF">
        <w:rPr>
          <w:b/>
          <w:bCs/>
        </w:rPr>
        <w:t>R</w:t>
      </w:r>
      <w:r>
        <w:rPr>
          <w:b/>
          <w:bCs/>
        </w:rPr>
        <w:t>É</w:t>
      </w:r>
      <w:r w:rsidRPr="00CE47CF">
        <w:rPr>
          <w:b/>
          <w:bCs/>
        </w:rPr>
        <w:t>SUM</w:t>
      </w:r>
      <w:r>
        <w:rPr>
          <w:b/>
          <w:bCs/>
        </w:rPr>
        <w:t>É</w:t>
      </w:r>
    </w:p>
    <w:p w:rsidR="00CE20EA" w:rsidRDefault="00CE20EA" w:rsidP="00CE20EA">
      <w:pPr>
        <w:rPr>
          <w:b/>
          <w:bCs/>
        </w:rPr>
      </w:pPr>
    </w:p>
    <w:p w:rsidR="00CE20EA" w:rsidRDefault="00CE20EA" w:rsidP="00CE20EA">
      <w:pPr>
        <w:jc w:val="both"/>
      </w:pPr>
      <w:r w:rsidRPr="00CE47CF">
        <w:rPr>
          <w:b/>
          <w:bCs/>
        </w:rPr>
        <w:t>Introduction</w:t>
      </w:r>
      <w:r w:rsidRPr="00CE47CF">
        <w:t xml:space="preserve"> : </w:t>
      </w:r>
      <w:r w:rsidRPr="00E63EF9">
        <w:t>Le traitement chirurgical des</w:t>
      </w:r>
      <w:r>
        <w:t xml:space="preserve"> </w:t>
      </w:r>
      <w:r w:rsidRPr="00E63EF9">
        <w:t>cardiopathies congénitales reste un volet important de leur prise en charge.</w:t>
      </w:r>
      <w:r>
        <w:t xml:space="preserve"> </w:t>
      </w:r>
      <w:r w:rsidRPr="00E63EF9">
        <w:t>C’est dans ce contexte que nous avons mené ce travail qui a pour objectif de donner les résultats de ces chirurgies, de souligner les difficultés et de dégager des perspectives</w:t>
      </w:r>
      <w:r>
        <w:t xml:space="preserve"> au </w:t>
      </w:r>
      <w:r w:rsidRPr="00E63EF9">
        <w:t>centre CUOMO de l’hôpital Fann</w:t>
      </w:r>
      <w:r>
        <w:t>.</w:t>
      </w:r>
    </w:p>
    <w:p w:rsidR="00CE20EA" w:rsidRPr="00CE47CF" w:rsidRDefault="00CE20EA" w:rsidP="00CE20EA">
      <w:pPr>
        <w:jc w:val="both"/>
      </w:pPr>
    </w:p>
    <w:p w:rsidR="00CE20EA" w:rsidRPr="00CE47CF" w:rsidRDefault="00CE20EA" w:rsidP="00CE20EA">
      <w:pPr>
        <w:jc w:val="both"/>
      </w:pPr>
      <w:r w:rsidRPr="00CE47CF">
        <w:rPr>
          <w:b/>
          <w:bCs/>
        </w:rPr>
        <w:t>Matériels et méthodes </w:t>
      </w:r>
      <w:r w:rsidRPr="00CE47CF">
        <w:t xml:space="preserve">: </w:t>
      </w:r>
      <w:r>
        <w:t>Notre étude</w:t>
      </w:r>
      <w:r w:rsidRPr="00CE47CF">
        <w:t xml:space="preserve"> est rétrospective, descriptive et </w:t>
      </w:r>
      <w:r>
        <w:t>analytique</w:t>
      </w:r>
      <w:r w:rsidRPr="00CE47CF">
        <w:t xml:space="preserve"> incluant </w:t>
      </w:r>
      <w:r>
        <w:t xml:space="preserve">tous les patients opérés pour une cardiopathie congénitale au </w:t>
      </w:r>
      <w:r>
        <w:t>CCPC</w:t>
      </w:r>
      <w:r>
        <w:t xml:space="preserve"> de 2017 à 2021</w:t>
      </w:r>
      <w:r w:rsidRPr="00CE47CF">
        <w:t>. Les données ont été saisies et analysées à l’aide des logiciels Microsoft Excel</w:t>
      </w:r>
      <w:r>
        <w:t>,</w:t>
      </w:r>
      <w:r w:rsidRPr="00CE47CF">
        <w:t xml:space="preserve"> </w:t>
      </w:r>
      <w:r w:rsidRPr="00835C5D">
        <w:t>Sphinx plus version 4.5</w:t>
      </w:r>
      <w:r>
        <w:t xml:space="preserve"> et STATA MP 16.0.</w:t>
      </w:r>
    </w:p>
    <w:p w:rsidR="00CE20EA" w:rsidRPr="00CE47CF" w:rsidRDefault="00CE20EA" w:rsidP="00CE20EA">
      <w:pPr>
        <w:jc w:val="both"/>
      </w:pPr>
    </w:p>
    <w:p w:rsidR="00CE20EA" w:rsidRPr="00D22674" w:rsidRDefault="00CE20EA" w:rsidP="00CE20EA">
      <w:pPr>
        <w:jc w:val="both"/>
      </w:pPr>
      <w:r w:rsidRPr="00CE47CF">
        <w:rPr>
          <w:b/>
          <w:bCs/>
        </w:rPr>
        <w:t>Résultats</w:t>
      </w:r>
      <w:r w:rsidRPr="00CE47CF">
        <w:t xml:space="preserve"> : </w:t>
      </w:r>
      <w:r w:rsidRPr="007D15E1">
        <w:t>Nous avons colligé 360 cas sur une période de 5 ans et les CC opérées représentent 45,22% des patients opérés</w:t>
      </w:r>
      <w:r w:rsidRPr="00CE47CF">
        <w:t xml:space="preserve">. </w:t>
      </w:r>
      <w:r>
        <w:t>Pour un sexe ratio H/F de 1,0112, l</w:t>
      </w:r>
      <w:r w:rsidRPr="00CE47CF">
        <w:t xml:space="preserve">’âge moyen de découverte était de </w:t>
      </w:r>
      <w:r>
        <w:t>29</w:t>
      </w:r>
      <w:r w:rsidRPr="00CE47CF">
        <w:t xml:space="preserve"> mois </w:t>
      </w:r>
      <w:r>
        <w:t xml:space="preserve">tandis que l’âge opératoire moyen était de </w:t>
      </w:r>
      <w:r w:rsidRPr="00CE47CF">
        <w:t xml:space="preserve"> </w:t>
      </w:r>
      <w:r>
        <w:t>72,6 mois</w:t>
      </w:r>
      <w:r w:rsidRPr="00CE47CF">
        <w:t xml:space="preserve">. La majorité des patients provenaient de la région de Dakar. </w:t>
      </w:r>
      <w:r w:rsidRPr="00E63EF9">
        <w:t>Le symptôme le plus fréquent au cours du diagnostic était la dyspnée d’effort, présent chez 74% de nos patients.</w:t>
      </w:r>
      <w:r w:rsidRPr="00CE47CF">
        <w:t xml:space="preserve"> </w:t>
      </w:r>
      <w:r w:rsidRPr="007D15E1">
        <w:t>Les CC cyanogènes représentent 41% des patients opérés.</w:t>
      </w:r>
      <w:r>
        <w:t xml:space="preserve"> </w:t>
      </w:r>
      <w:r w:rsidRPr="007D15E1">
        <w:t xml:space="preserve">La majorité de nos patients ont été pris en charge pour une cure chirurgicale avec 92,22% des patients opérés. </w:t>
      </w:r>
      <w:r w:rsidRPr="009C42E6">
        <w:t xml:space="preserve">Le délai moyen de prise en charge renseigné est de 247,21 jours avec des extrêmes de 1 jour et 1662 jours. Dans 25% des cas, le délai de prise en charge chirurgicale était inférieur à 1 mois. </w:t>
      </w:r>
      <w:r w:rsidRPr="007D15E1">
        <w:t xml:space="preserve">Dans les cures chirurgicales, 286 ont été faites à cœur ouvert soit 86%. Une chirurgie palliative a été effectuée chez 5,83% des patients de notre étude. L’anastomose de </w:t>
      </w:r>
      <w:proofErr w:type="spellStart"/>
      <w:r w:rsidRPr="007D15E1">
        <w:t>Blalock</w:t>
      </w:r>
      <w:proofErr w:type="spellEnd"/>
      <w:r w:rsidRPr="007D15E1">
        <w:t xml:space="preserve"> modifié représente la majorité du traitement palliatif</w:t>
      </w:r>
      <w:r>
        <w:t xml:space="preserve">. </w:t>
      </w:r>
      <w:r w:rsidRPr="007D15E1">
        <w:t xml:space="preserve">La majorité des chirurgies des T4F est une cure avec 87,78% de prévalence. Le temps de CEC moyen est de 106,741 minutes avec un écart type de 51,486 minutes et des extrêmes de 32 minutes et 445 minutes. La fréquence de survenue des incidents per-opératoires au cours de notre étude est de 4%. </w:t>
      </w:r>
      <w:r>
        <w:t>L</w:t>
      </w:r>
      <w:r w:rsidRPr="007D15E1">
        <w:t>a majorité de nos patients ont eu une évolution favorable avec 74% de notre effectif qui n’ont présenté aucune complication.</w:t>
      </w:r>
      <w:r>
        <w:t xml:space="preserve"> La </w:t>
      </w:r>
      <w:r w:rsidRPr="007D15E1">
        <w:t xml:space="preserve">durée moyenne d’hospitalisation en réanimation est de 4 jours. La létalité des CC chez les patients trisomiques </w:t>
      </w:r>
      <w:r>
        <w:t>est de</w:t>
      </w:r>
      <w:r w:rsidRPr="007D15E1">
        <w:t xml:space="preserve"> 15,79% contre 6,4%</w:t>
      </w:r>
      <w:r>
        <w:t xml:space="preserve"> pour les </w:t>
      </w:r>
      <w:proofErr w:type="spellStart"/>
      <w:r>
        <w:t>eusomiques</w:t>
      </w:r>
      <w:proofErr w:type="spellEnd"/>
      <w:r>
        <w:t xml:space="preserve">. </w:t>
      </w:r>
      <w:r w:rsidRPr="007D15E1">
        <w:t>Notre taux de mortalité post-opératoire est de 7%.</w:t>
      </w:r>
      <w:r>
        <w:t xml:space="preserve"> I</w:t>
      </w:r>
      <w:r w:rsidRPr="00D22674">
        <w:t xml:space="preserve">l existe un lien statistiquement significatif entre le risque de décès et le temps de CEC (p-value test de Wilcoxon = 0,0080). </w:t>
      </w:r>
    </w:p>
    <w:p w:rsidR="00CE20EA" w:rsidRPr="00CE47CF" w:rsidRDefault="00CE20EA" w:rsidP="00CE20EA">
      <w:pPr>
        <w:jc w:val="both"/>
      </w:pPr>
    </w:p>
    <w:p w:rsidR="00CE20EA" w:rsidRPr="00CE47CF" w:rsidRDefault="00CE20EA" w:rsidP="00CE20EA">
      <w:pPr>
        <w:jc w:val="both"/>
      </w:pPr>
      <w:r w:rsidRPr="00CE47CF">
        <w:rPr>
          <w:b/>
          <w:bCs/>
        </w:rPr>
        <w:t>Conclusion</w:t>
      </w:r>
      <w:r w:rsidRPr="00CE47CF">
        <w:t xml:space="preserve"> : </w:t>
      </w:r>
      <w:r>
        <w:t>Notre étude a pu mettre en exergue l’amélioration continue de la qualité de la prise en charge des cardiopathies congénitales au Sénégal, malgré les diagnostics et les âges opératoires tardifs.</w:t>
      </w:r>
    </w:p>
    <w:p w:rsidR="00CE20EA" w:rsidRPr="00CE47CF" w:rsidRDefault="00CE20EA" w:rsidP="00CE20EA">
      <w:pPr>
        <w:jc w:val="both"/>
      </w:pPr>
    </w:p>
    <w:p w:rsidR="00CE20EA" w:rsidRPr="00CE47CF" w:rsidRDefault="00CE20EA" w:rsidP="00CE20EA">
      <w:pPr>
        <w:jc w:val="both"/>
      </w:pPr>
      <w:r w:rsidRPr="00CE47CF">
        <w:rPr>
          <w:b/>
          <w:bCs/>
        </w:rPr>
        <w:t>Mots clés</w:t>
      </w:r>
      <w:r w:rsidRPr="00CE47CF">
        <w:t xml:space="preserve"> : cardiopathie congénitale, </w:t>
      </w:r>
      <w:r>
        <w:t>chirurgie</w:t>
      </w:r>
      <w:r w:rsidRPr="00CE47CF">
        <w:t xml:space="preserve">, </w:t>
      </w:r>
      <w:r>
        <w:t>centre cardio-pédiatrique CUOMO</w:t>
      </w:r>
      <w:r w:rsidRPr="00CE47CF">
        <w:t>.</w:t>
      </w:r>
    </w:p>
    <w:p w:rsidR="00CE20EA" w:rsidRPr="00CE47CF" w:rsidRDefault="00CE20EA" w:rsidP="00CE20EA">
      <w:pPr>
        <w:jc w:val="both"/>
      </w:pPr>
    </w:p>
    <w:p w:rsidR="00643AB2" w:rsidRPr="00CE20EA" w:rsidRDefault="00CE20EA" w:rsidP="00CE20EA">
      <w:pPr>
        <w:jc w:val="both"/>
        <w:rPr>
          <w:b/>
          <w:bCs/>
        </w:rPr>
      </w:pPr>
      <w:r>
        <w:rPr>
          <w:b/>
          <w:bCs/>
        </w:rPr>
        <w:t>Auteurs :</w:t>
      </w:r>
      <w:r w:rsidRPr="00CE20EA">
        <w:t xml:space="preserve"> </w:t>
      </w:r>
      <w:r w:rsidRPr="00CE20EA">
        <w:rPr>
          <w:b/>
          <w:bCs/>
        </w:rPr>
        <w:t xml:space="preserve">LY Ousmane </w:t>
      </w:r>
      <w:proofErr w:type="spellStart"/>
      <w:r w:rsidRPr="00CE20EA">
        <w:rPr>
          <w:b/>
          <w:bCs/>
        </w:rPr>
        <w:t>Tapsirou</w:t>
      </w:r>
      <w:proofErr w:type="spellEnd"/>
      <w:r w:rsidRPr="00CE20EA">
        <w:rPr>
          <w:b/>
          <w:bCs/>
        </w:rPr>
        <w:t>, M KAYA, P.S. BA, M. LEYE, H.ISMAEL IBOUROI , PM SYLLA, E TINE, NA SARR, K. GUEYE, K BA, A.L. FALL, O. DIEYE, IB DIOP</w:t>
      </w:r>
    </w:p>
    <w:sectPr w:rsidR="00643AB2" w:rsidRPr="00CE20EA" w:rsidSect="00AB676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0EA"/>
    <w:rsid w:val="002F6B83"/>
    <w:rsid w:val="00643AB2"/>
    <w:rsid w:val="007D7E44"/>
    <w:rsid w:val="009058C9"/>
    <w:rsid w:val="00967B17"/>
    <w:rsid w:val="00A933DC"/>
    <w:rsid w:val="00AB676F"/>
    <w:rsid w:val="00CE20EA"/>
    <w:rsid w:val="00CE51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03CE6"/>
  <w15:chartTrackingRefBased/>
  <w15:docId w15:val="{605512BD-E9DA-0245-B1F6-D5284E075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0EA"/>
    <w:rPr>
      <w:rFonts w:ascii="Times New Roman" w:eastAsia="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466</Words>
  <Characters>2569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OUSMANE TAPSIROU LY</dc:creator>
  <cp:keywords/>
  <dc:description/>
  <cp:lastModifiedBy>OUSMANE TAPSIROU LY</cp:lastModifiedBy>
  <cp:revision>1</cp:revision>
  <dcterms:created xsi:type="dcterms:W3CDTF">2023-11-13T09:55:00Z</dcterms:created>
  <dcterms:modified xsi:type="dcterms:W3CDTF">2023-11-13T10:05:00Z</dcterms:modified>
</cp:coreProperties>
</file>