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6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CONGRES INTERNATIONAL </w:t>
                            </w:r>
                          </w:p>
                          <w:p w14:paraId="041B9AF0" w14:textId="42E59402" w:rsidR="004212F3" w:rsidRPr="00DA37B7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DA37B7" w:rsidRDefault="004212F3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COUPLE A LA 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4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EDITION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DE 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&#13;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6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CONGRES INTERNATIONAL </w:t>
                      </w:r>
                    </w:p>
                    <w:p w14:paraId="041B9AF0" w14:textId="42E59402" w:rsidR="004212F3" w:rsidRPr="00DA37B7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DA37B7" w:rsidRDefault="004212F3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COUPLE A LA 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4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EDITION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DE 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393416">
        <w:tc>
          <w:tcPr>
            <w:tcW w:w="1418" w:type="dxa"/>
          </w:tcPr>
          <w:p w14:paraId="394D058D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TITRE (lettres capitales)</w:t>
            </w:r>
          </w:p>
        </w:tc>
        <w:tc>
          <w:tcPr>
            <w:tcW w:w="8482" w:type="dxa"/>
          </w:tcPr>
          <w:p w14:paraId="5ADABA3A" w14:textId="469DD3E7" w:rsidR="0019542D" w:rsidRPr="00486617" w:rsidRDefault="009A5131" w:rsidP="009A5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ASPECTS EPIDEMIO</w:t>
            </w:r>
            <w:r w:rsidR="00D00D03"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LOGIQUES, ECHOGRAPHIQUES</w:t>
            </w: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ET E</w:t>
            </w:r>
            <w:r w:rsidR="00D00D03"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TIOLOGIQUES</w:t>
            </w: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 THROMBI INTRACAVITAIRES </w:t>
            </w:r>
            <w:proofErr w:type="gramStart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CARDIAQUES  A</w:t>
            </w:r>
            <w:proofErr w:type="gramEnd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L’HOPITAL DE LA PAIX DE ZIGUINCHOR</w:t>
            </w:r>
          </w:p>
        </w:tc>
      </w:tr>
      <w:tr w:rsidR="009A5131" w:rsidRPr="00742756" w14:paraId="35871DF1" w14:textId="77777777" w:rsidTr="00393416">
        <w:trPr>
          <w:trHeight w:val="437"/>
        </w:trPr>
        <w:tc>
          <w:tcPr>
            <w:tcW w:w="1418" w:type="dxa"/>
          </w:tcPr>
          <w:p w14:paraId="3EC02375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055B1498" w:rsidR="009A5131" w:rsidRPr="00486617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Manga</w:t>
            </w: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Simon Joël</w:t>
            </w: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Dioum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S. M.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Beye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, Q. I Te, J.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Mingou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S. A.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Sarr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F.A.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Leye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A. A.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Ngaide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Affangla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M. Bodian, M.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Leye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M. B. Ndiaye, Ad. Kane, A. Mbaye, M. </w:t>
            </w:r>
            <w:proofErr w:type="spellStart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Diao</w:t>
            </w:r>
            <w:proofErr w:type="spellEnd"/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, A Kane </w:t>
            </w:r>
          </w:p>
        </w:tc>
      </w:tr>
      <w:tr w:rsidR="009A5131" w:rsidRPr="00742756" w14:paraId="108F80EA" w14:textId="77777777" w:rsidTr="00393416">
        <w:tc>
          <w:tcPr>
            <w:tcW w:w="1418" w:type="dxa"/>
          </w:tcPr>
          <w:p w14:paraId="1B946C29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6757DFA5" w:rsidR="009A5131" w:rsidRPr="00486617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de Cardiologie, Hôpital de la Paix, Université </w:t>
            </w:r>
            <w:proofErr w:type="spellStart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Assane</w:t>
            </w:r>
            <w:proofErr w:type="spellEnd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Seck</w:t>
            </w:r>
            <w:proofErr w:type="spellEnd"/>
            <w:r w:rsidRPr="00486617">
              <w:rPr>
                <w:rFonts w:ascii="Times New Roman" w:hAnsi="Times New Roman" w:cs="Times New Roman"/>
                <w:b/>
                <w:sz w:val="24"/>
                <w:szCs w:val="24"/>
              </w:rPr>
              <w:t>, Ziguinchor, Sénégal</w:t>
            </w:r>
          </w:p>
        </w:tc>
      </w:tr>
      <w:tr w:rsidR="009A5131" w:rsidRPr="00742756" w14:paraId="317F8725" w14:textId="77777777" w:rsidTr="00393416">
        <w:trPr>
          <w:trHeight w:val="7982"/>
        </w:trPr>
        <w:tc>
          <w:tcPr>
            <w:tcW w:w="1418" w:type="dxa"/>
          </w:tcPr>
          <w:p w14:paraId="6C5146CE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9A5131" w:rsidRPr="00B458E8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635B5799" w14:textId="2212F679" w:rsidR="009A5131" w:rsidRPr="00486617" w:rsidRDefault="009A5131" w:rsidP="0048661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Introduction</w:t>
            </w:r>
            <w:r w:rsidR="00D00D03"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 :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Notre objectif </w:t>
            </w:r>
            <w:r w:rsidR="006D6DC7"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était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de décrire les </w:t>
            </w:r>
            <w:r w:rsidR="006D6DC7"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aspects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épidémiologiques, </w:t>
            </w:r>
            <w:proofErr w:type="spellStart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échocardiographiques</w:t>
            </w:r>
            <w:proofErr w:type="spellEnd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et étiologiques des </w:t>
            </w:r>
            <w:proofErr w:type="spellStart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thrombi</w:t>
            </w:r>
            <w:proofErr w:type="spellEnd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intracavitaires</w:t>
            </w:r>
            <w:proofErr w:type="spellEnd"/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afin de souligner l’intérêt du diagnostic précoce et la prise en charge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appropriée en raison du risque potentiel d’embolie</w:t>
            </w:r>
            <w:r w:rsidR="00486617">
              <w:rPr>
                <w:rFonts w:ascii="Times New Roman" w:hAnsi="Times New Roman" w:cs="Times New Roman"/>
                <w:sz w:val="24"/>
                <w:szCs w:val="24"/>
              </w:rPr>
              <w:t xml:space="preserve"> systémique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423C7CB9" w14:textId="7BBC3A28" w:rsidR="009A5131" w:rsidRPr="00486617" w:rsidRDefault="009A5131" w:rsidP="004866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Méthode</w:t>
            </w:r>
            <w:r w:rsidR="00D00D03"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 :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Il s’agit d’une étude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rétrospective, descriptive et analytique sur une période de six ans,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menée chez des patients </w:t>
            </w:r>
            <w:r w:rsid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hospitalisés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ayant présenté un état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de pré-thrombose avec prise de contraste spontanée ou thrombose intracardiaque 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échographie-Doppler </w:t>
            </w:r>
            <w:r w:rsidR="0048661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cardiaque </w:t>
            </w:r>
            <w:r w:rsidR="00486617"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au</w:t>
            </w:r>
            <w:r w:rsidR="006D6DC7"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service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>de</w:t>
            </w:r>
            <w:r w:rsidR="006D6DC7"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cardiologie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l’hôpital de la paix de Ziguinchor.</w:t>
            </w:r>
          </w:p>
          <w:p w14:paraId="2906BF4C" w14:textId="6BB24BEF" w:rsidR="009A5131" w:rsidRPr="00486617" w:rsidRDefault="009A5131" w:rsidP="004866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Résultats</w:t>
            </w:r>
            <w:r w:rsidR="00D00D03"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 :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Au total, nous avions colligé 35 cas de thrombose intracardiaque</w:t>
            </w:r>
            <w:r w:rsidRPr="00486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durant la période 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>d’étude.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6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sex-ratio était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1,18 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et l’âge moyen de 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>53,17 ans ± 16,031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L’insuffisance cardiaque (94</w:t>
            </w:r>
            <w:r w:rsidR="00AA06D1" w:rsidRPr="00486617">
              <w:rPr>
                <w:rFonts w:ascii="Times New Roman" w:hAnsi="Times New Roman" w:cs="Times New Roman"/>
                <w:sz w:val="24"/>
                <w:szCs w:val="24"/>
              </w:rPr>
              <w:t>%) était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le principal motif d’hospitalisation</w:t>
            </w:r>
            <w:r w:rsidR="00AA06D1" w:rsidRPr="00486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8661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L’écho-Doppler cardiaque avait montré une prédominance de thrombose au niveau du ventricule gauche (72 %)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et de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l’oreillette gauche (16 %)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Les myocardiopathies dilatées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(45,7%)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et les cardiopathies ischémiques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(28,57%)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étaient les 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pathologies </w:t>
            </w:r>
            <w:proofErr w:type="spellStart"/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>sous-jascentes</w:t>
            </w:r>
            <w:proofErr w:type="spellEnd"/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les plus </w:t>
            </w:r>
            <w:r w:rsidR="006D6DC7" w:rsidRPr="00486617">
              <w:rPr>
                <w:rFonts w:ascii="Times New Roman" w:hAnsi="Times New Roman" w:cs="Times New Roman"/>
                <w:sz w:val="24"/>
                <w:szCs w:val="24"/>
              </w:rPr>
              <w:t>fréquentes.</w:t>
            </w:r>
            <w:r w:rsidR="00A05555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6617">
              <w:rPr>
                <w:rFonts w:ascii="Times New Roman" w:hAnsi="Times New Roman" w:cs="Times New Roman"/>
                <w:sz w:val="24"/>
                <w:szCs w:val="24"/>
              </w:rPr>
              <w:t>Tous l</w:t>
            </w:r>
            <w:r w:rsidR="00A05555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bookmarkStart w:id="0" w:name="_GoBack"/>
            <w:bookmarkEnd w:id="0"/>
            <w:r w:rsidR="00486617" w:rsidRPr="00486617">
              <w:rPr>
                <w:rFonts w:ascii="Times New Roman" w:hAnsi="Times New Roman" w:cs="Times New Roman"/>
                <w:sz w:val="24"/>
                <w:szCs w:val="24"/>
              </w:rPr>
              <w:t>patients avaient</w:t>
            </w:r>
            <w:r w:rsidRPr="0048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bénéficié d’un traitement </w:t>
            </w:r>
            <w:r w:rsidR="00A05555" w:rsidRPr="0048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anticoagulant par </w:t>
            </w:r>
            <w:proofErr w:type="spellStart"/>
            <w:r w:rsidRPr="00486617">
              <w:rPr>
                <w:rFonts w:ascii="Times New Roman" w:eastAsia="Times New Roman" w:hAnsi="Times New Roman" w:cs="Times New Roman"/>
                <w:sz w:val="24"/>
                <w:szCs w:val="24"/>
              </w:rPr>
              <w:t>antivitamine</w:t>
            </w:r>
            <w:proofErr w:type="spellEnd"/>
            <w:r w:rsidRPr="0048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K.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La durée d’hospitalisation moyenne était de 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>10 jours ± 7,6</w:t>
            </w:r>
            <w:r w:rsidR="00D00D03" w:rsidRPr="00486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A05555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es complications </w:t>
            </w:r>
            <w:proofErr w:type="spellStart"/>
            <w:r w:rsidR="00A05555" w:rsidRPr="00486617">
              <w:rPr>
                <w:rFonts w:ascii="Times New Roman" w:hAnsi="Times New Roman" w:cs="Times New Roman"/>
                <w:sz w:val="24"/>
                <w:szCs w:val="24"/>
              </w:rPr>
              <w:t>thrombo-emboliques</w:t>
            </w:r>
            <w:proofErr w:type="spellEnd"/>
            <w:r w:rsidR="00A05555" w:rsidRPr="00486617">
              <w:rPr>
                <w:rFonts w:ascii="Times New Roman" w:hAnsi="Times New Roman" w:cs="Times New Roman"/>
                <w:sz w:val="24"/>
                <w:szCs w:val="24"/>
              </w:rPr>
              <w:t xml:space="preserve"> étaient retrouvées dans 8,5% des cas.</w:t>
            </w:r>
          </w:p>
          <w:p w14:paraId="02E57EE2" w14:textId="5090D6AE" w:rsidR="009A5131" w:rsidRPr="00486617" w:rsidRDefault="009A5131" w:rsidP="00486617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486617">
              <w:rPr>
                <w:rFonts w:ascii="Times New Roman" w:hAnsi="Times New Roman" w:cs="Times New Roman"/>
                <w:b/>
                <w:bCs/>
                <w:iCs/>
              </w:rPr>
              <w:t xml:space="preserve">Conclusion. </w:t>
            </w:r>
            <w:r w:rsidRPr="00486617">
              <w:rPr>
                <w:rFonts w:ascii="Times New Roman" w:hAnsi="Times New Roman" w:cs="Times New Roman"/>
                <w:bCs/>
                <w:color w:val="auto"/>
              </w:rPr>
              <w:t>La thrombose intracardiaque est une pathologie qui reste largement sous-estimée.</w:t>
            </w:r>
            <w:r w:rsidRPr="00486617">
              <w:rPr>
                <w:rFonts w:ascii="Times New Roman" w:hAnsi="Times New Roman" w:cs="Times New Roman"/>
                <w:color w:val="auto"/>
              </w:rPr>
              <w:t xml:space="preserve"> Elle est responsable de complications thromboemboliques qui mettent en jeu le pronostic vital. </w:t>
            </w:r>
            <w:r w:rsidR="00A05555" w:rsidRPr="00486617">
              <w:rPr>
                <w:rFonts w:ascii="Times New Roman" w:hAnsi="Times New Roman" w:cs="Times New Roman"/>
                <w:color w:val="auto"/>
              </w:rPr>
              <w:t>L’</w:t>
            </w:r>
            <w:r w:rsidRPr="00486617">
              <w:rPr>
                <w:rFonts w:ascii="Times New Roman" w:hAnsi="Times New Roman" w:cs="Times New Roman"/>
                <w:color w:val="auto"/>
              </w:rPr>
              <w:t>échographie</w:t>
            </w:r>
            <w:r w:rsidR="00A05555" w:rsidRPr="00486617">
              <w:rPr>
                <w:rFonts w:ascii="Times New Roman" w:hAnsi="Times New Roman" w:cs="Times New Roman"/>
                <w:color w:val="auto"/>
              </w:rPr>
              <w:t xml:space="preserve"> cardiaque est essentielle au diagnostic et à la prise en charge qui repose sur l’anticoagulation.</w:t>
            </w:r>
          </w:p>
          <w:p w14:paraId="39416763" w14:textId="77777777" w:rsidR="009A5131" w:rsidRPr="00486617" w:rsidRDefault="009A5131" w:rsidP="0048661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D281F28" w14:textId="77777777" w:rsidR="009A5131" w:rsidRPr="00486617" w:rsidRDefault="009A5131" w:rsidP="0048661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61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Mots clés : </w:t>
            </w:r>
            <w:r w:rsidRPr="004866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Thrombose intracardiaque, échographie </w:t>
            </w:r>
            <w:proofErr w:type="spellStart"/>
            <w:r w:rsidRPr="004866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trans</w:t>
            </w:r>
            <w:proofErr w:type="spellEnd"/>
            <w:r w:rsidRPr="004866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-thoracique, </w:t>
            </w:r>
            <w:r w:rsidRPr="00486617">
              <w:rPr>
                <w:rFonts w:ascii="Times New Roman" w:hAnsi="Times New Roman" w:cs="Times New Roman"/>
                <w:sz w:val="24"/>
                <w:szCs w:val="24"/>
              </w:rPr>
              <w:t>anticoagulant.</w:t>
            </w:r>
          </w:p>
          <w:p w14:paraId="19E64205" w14:textId="77777777" w:rsidR="009A5131" w:rsidRPr="00486617" w:rsidRDefault="009A5131" w:rsidP="009A5131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705B4E" w14:textId="72E1D93A" w:rsidR="0019542D" w:rsidRPr="0069312F" w:rsidRDefault="0019542D" w:rsidP="0019542D">
      <w:pPr>
        <w:pStyle w:val="Sansinterligne"/>
        <w:rPr>
          <w:rFonts w:ascii="Times New Roman" w:hAnsi="Times New Roman" w:cs="Times New Roman"/>
          <w:b/>
        </w:rPr>
      </w:pPr>
      <w:r w:rsidRPr="0069312F">
        <w:rPr>
          <w:rFonts w:ascii="Times New Roman" w:hAnsi="Times New Roman" w:cs="Times New Roman"/>
          <w:b/>
        </w:rPr>
        <w:t xml:space="preserve">DATE </w:t>
      </w:r>
      <w:r w:rsidR="003A1E9B">
        <w:rPr>
          <w:rFonts w:ascii="Times New Roman" w:hAnsi="Times New Roman" w:cs="Times New Roman"/>
          <w:b/>
        </w:rPr>
        <w:t xml:space="preserve">LIMITE DE RECEPTION DES RESUMES : </w:t>
      </w:r>
      <w:r w:rsidR="00E974E0">
        <w:rPr>
          <w:rFonts w:ascii="Times New Roman" w:hAnsi="Times New Roman" w:cs="Times New Roman"/>
          <w:b/>
        </w:rPr>
        <w:t>31</w:t>
      </w:r>
      <w:r>
        <w:rPr>
          <w:rFonts w:ascii="Times New Roman" w:hAnsi="Times New Roman" w:cs="Times New Roman"/>
          <w:b/>
        </w:rPr>
        <w:t xml:space="preserve"> </w:t>
      </w:r>
      <w:r w:rsidR="00E974E0">
        <w:rPr>
          <w:rFonts w:ascii="Times New Roman" w:hAnsi="Times New Roman" w:cs="Times New Roman"/>
          <w:b/>
        </w:rPr>
        <w:t>octobre</w:t>
      </w:r>
      <w:r>
        <w:rPr>
          <w:rFonts w:ascii="Times New Roman" w:hAnsi="Times New Roman" w:cs="Times New Roman"/>
          <w:b/>
        </w:rPr>
        <w:t xml:space="preserve"> 2</w:t>
      </w:r>
      <w:r w:rsidR="006F04B8">
        <w:rPr>
          <w:rFonts w:ascii="Times New Roman" w:hAnsi="Times New Roman" w:cs="Times New Roman"/>
          <w:b/>
        </w:rPr>
        <w:t>023</w:t>
      </w:r>
      <w:r>
        <w:rPr>
          <w:rFonts w:ascii="Times New Roman" w:hAnsi="Times New Roman" w:cs="Times New Roman"/>
          <w:b/>
        </w:rPr>
        <w:t xml:space="preserve"> à </w:t>
      </w:r>
      <w:r w:rsidR="00DA37B7">
        <w:rPr>
          <w:rFonts w:ascii="Times New Roman" w:hAnsi="Times New Roman" w:cs="Times New Roman"/>
          <w:b/>
        </w:rPr>
        <w:t>23</w:t>
      </w:r>
      <w:r w:rsidR="006F04B8">
        <w:rPr>
          <w:rFonts w:ascii="Times New Roman" w:hAnsi="Times New Roman" w:cs="Times New Roman"/>
          <w:b/>
        </w:rPr>
        <w:t xml:space="preserve"> heures 59 minutes.</w:t>
      </w:r>
    </w:p>
    <w:p w14:paraId="656B700A" w14:textId="77777777" w:rsidR="0019542D" w:rsidRDefault="0019542D" w:rsidP="0019542D">
      <w:pPr>
        <w:pStyle w:val="Sansinterligne"/>
        <w:rPr>
          <w:rFonts w:ascii="Times New Roman" w:hAnsi="Times New Roman" w:cs="Times New Roman"/>
        </w:rPr>
      </w:pPr>
    </w:p>
    <w:p w14:paraId="65B60C04" w14:textId="0F5E29E2" w:rsidR="0019542D" w:rsidRPr="00742756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Envoyé </w:t>
      </w:r>
      <w:proofErr w:type="gramStart"/>
      <w:r>
        <w:rPr>
          <w:rFonts w:ascii="Times New Roman" w:hAnsi="Times New Roman" w:cs="Times New Roman"/>
        </w:rPr>
        <w:t>par  Pr.</w:t>
      </w:r>
      <w:proofErr w:type="gramEnd"/>
      <w:r>
        <w:rPr>
          <w:rFonts w:ascii="Times New Roman" w:hAnsi="Times New Roman" w:cs="Times New Roman"/>
        </w:rPr>
        <w:t xml:space="preserve">⁯ </w:t>
      </w:r>
      <w:r w:rsidR="00AA06D1">
        <w:rPr>
          <w:rFonts w:ascii="Times New Roman" w:hAnsi="Times New Roman" w:cs="Times New Roman"/>
        </w:rPr>
        <w:t>Manga Simon Joël</w:t>
      </w:r>
    </w:p>
    <w:p w14:paraId="13F7F43C" w14:textId="46EEF250" w:rsidR="0019542D" w:rsidRPr="00195491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 w:rsidRPr="00742756">
        <w:rPr>
          <w:rFonts w:ascii="Times New Roman" w:hAnsi="Times New Roman" w:cs="Times New Roman"/>
        </w:rPr>
        <w:t>Adresse</w:t>
      </w:r>
      <w:r w:rsidR="00AA06D1">
        <w:rPr>
          <w:rFonts w:ascii="Times New Roman" w:hAnsi="Times New Roman" w:cs="Times New Roman"/>
        </w:rPr>
        <w:t xml:space="preserve"> Hôpital de la Paix de Ziguinchor, BP 523</w:t>
      </w:r>
    </w:p>
    <w:tbl>
      <w:tblPr>
        <w:tblpPr w:leftFromText="141" w:rightFromText="141" w:vertAnchor="text" w:tblpY="28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280"/>
      </w:tblGrid>
      <w:tr w:rsidR="0019542D" w:rsidRPr="0073131D" w14:paraId="7B5B1D94" w14:textId="77777777" w:rsidTr="00393416">
        <w:trPr>
          <w:trHeight w:val="1098"/>
        </w:trPr>
        <w:tc>
          <w:tcPr>
            <w:tcW w:w="5211" w:type="dxa"/>
          </w:tcPr>
          <w:p w14:paraId="2A616229" w14:textId="048F3431" w:rsidR="0019542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Présentation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dactylographi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texte à l’intérieur du cadre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Police : Times New Roman, T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aille 12, interligne simple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4FF99DB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3E6DDB">
              <w:rPr>
                <w:rFonts w:ascii="Times New Roman" w:hAnsi="Times New Roman" w:cs="Times New Roman"/>
                <w:b/>
                <w:sz w:val="20"/>
                <w:szCs w:val="20"/>
              </w:rPr>
              <w:t>Résumé 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500 mots maximum avec 3 à 4 mots-clés</w:t>
            </w:r>
          </w:p>
          <w:p w14:paraId="0CBE5408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Auteurs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dans l’ordre, le nom et le prénom du 1</w:t>
            </w:r>
            <w:r w:rsidRPr="0073131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auteur, suivi de l’initiale du prénom et du nom des co-auteurs</w:t>
            </w:r>
          </w:p>
          <w:p w14:paraId="7CAA78EA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Adresse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Hôpital, Service, Ville, Pays.</w:t>
            </w:r>
          </w:p>
        </w:tc>
        <w:tc>
          <w:tcPr>
            <w:tcW w:w="5280" w:type="dxa"/>
          </w:tcPr>
          <w:p w14:paraId="32EDAA2F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TITRE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en lettre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capitales</w:t>
            </w:r>
          </w:p>
          <w:p w14:paraId="62A6AC9B" w14:textId="74EDD313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Renvoyer l’original du résumé </w:t>
            </w:r>
            <w:r w:rsidR="006F04B8">
              <w:rPr>
                <w:rFonts w:ascii="Times New Roman" w:hAnsi="Times New Roman" w:cs="Times New Roman"/>
                <w:sz w:val="20"/>
                <w:szCs w:val="20"/>
              </w:rPr>
              <w:t>au plus tard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octobre</w:t>
            </w:r>
            <w:r w:rsidRPr="001954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à l’adresse 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suivante : </w:t>
            </w:r>
            <w:hyperlink r:id="rId4" w:history="1">
              <w:r w:rsidR="00DA37B7" w:rsidRPr="00DA37B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sosecar.sn@gmail.com</w:t>
              </w:r>
            </w:hyperlink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65CC4B" w14:textId="0A2C77A2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Les résumés transmis par mai</w:t>
            </w:r>
            <w:r w:rsidR="004212F3">
              <w:rPr>
                <w:rFonts w:ascii="Times New Roman" w:hAnsi="Times New Roman" w:cs="Times New Roman"/>
                <w:sz w:val="20"/>
                <w:szCs w:val="20"/>
              </w:rPr>
              <w:t>l sur ce modèle seront acceptés ainsi que ceux soumis à travers le site du congrès à l’adresse www.sosecar.sn</w:t>
            </w:r>
          </w:p>
        </w:tc>
      </w:tr>
    </w:tbl>
    <w:p w14:paraId="0F5E2688" w14:textId="57D2C83E" w:rsidR="00DA37B7" w:rsidRPr="00AA06D1" w:rsidRDefault="0019542D" w:rsidP="00AA06D1">
      <w:pPr>
        <w:ind w:left="-720"/>
        <w:jc w:val="center"/>
        <w:rPr>
          <w:rFonts w:ascii="Times New Roman" w:hAnsi="Times New Roman" w:cs="Times New Roman"/>
          <w:b/>
        </w:rPr>
      </w:pPr>
      <w:r w:rsidRPr="00195491">
        <w:rPr>
          <w:rFonts w:ascii="Times New Roman" w:hAnsi="Times New Roman" w:cs="Times New Roman"/>
          <w:b/>
        </w:rPr>
        <w:t>RECOMMANDATIONS AUX AUTEURS (utiliser exclusivement ce formulaire)</w:t>
      </w:r>
    </w:p>
    <w:p w14:paraId="050EB499" w14:textId="4C58E2EA" w:rsidR="0043571C" w:rsidRPr="00AA06D1" w:rsidRDefault="00E974E0" w:rsidP="00AA06D1">
      <w:pPr>
        <w:pStyle w:val="Sansinterlign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Adresse</w:t>
      </w:r>
      <w:r w:rsidR="0019542D">
        <w:rPr>
          <w:rFonts w:ascii="Times New Roman" w:hAnsi="Times New Roman" w:cs="Times New Roman"/>
          <w:b/>
          <w:sz w:val="20"/>
          <w:szCs w:val="20"/>
          <w:u w:val="single"/>
        </w:rPr>
        <w:t xml:space="preserve"> mail</w:t>
      </w:r>
      <w:r w:rsidR="0019542D" w:rsidRPr="0073131D">
        <w:rPr>
          <w:rFonts w:ascii="Times New Roman" w:hAnsi="Times New Roman" w:cs="Times New Roman"/>
          <w:b/>
          <w:sz w:val="20"/>
          <w:szCs w:val="20"/>
        </w:rPr>
        <w:t> :</w:t>
      </w:r>
      <w:r w:rsidR="0019542D" w:rsidRPr="0073131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hyperlink r:id="rId5" w:history="1">
        <w:r w:rsidR="00DA37B7" w:rsidRPr="00DA37B7">
          <w:rPr>
            <w:rStyle w:val="Lienhypertexte"/>
            <w:b/>
            <w:bCs/>
          </w:rPr>
          <w:t>sosecar.sn@gmail.com</w:t>
        </w:r>
      </w:hyperlink>
      <w:r w:rsidR="00DA37B7" w:rsidRPr="00DA37B7">
        <w:rPr>
          <w:b/>
          <w:bCs/>
        </w:rPr>
        <w:t xml:space="preserve"> </w:t>
      </w:r>
    </w:p>
    <w:sectPr w:rsidR="0043571C" w:rsidRPr="00AA06D1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T Std">
    <w:altName w:val="Arial"/>
    <w:panose1 w:val="02000503000000020004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2D"/>
    <w:rsid w:val="0019542D"/>
    <w:rsid w:val="003A1E9B"/>
    <w:rsid w:val="003C0435"/>
    <w:rsid w:val="004212F3"/>
    <w:rsid w:val="0043571C"/>
    <w:rsid w:val="00486617"/>
    <w:rsid w:val="006D6DC7"/>
    <w:rsid w:val="006F04B8"/>
    <w:rsid w:val="009212FB"/>
    <w:rsid w:val="009A5131"/>
    <w:rsid w:val="00A01D65"/>
    <w:rsid w:val="00A05555"/>
    <w:rsid w:val="00AA06D1"/>
    <w:rsid w:val="00D00D03"/>
    <w:rsid w:val="00D7410D"/>
    <w:rsid w:val="00DA37B7"/>
    <w:rsid w:val="00E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  <w:style w:type="paragraph" w:customStyle="1" w:styleId="Default">
    <w:name w:val="Default"/>
    <w:rsid w:val="009A5131"/>
    <w:pPr>
      <w:autoSpaceDE w:val="0"/>
      <w:autoSpaceDN w:val="0"/>
      <w:adjustRightInd w:val="0"/>
      <w:spacing w:after="0" w:line="240" w:lineRule="auto"/>
    </w:pPr>
    <w:rPr>
      <w:rFonts w:ascii="Helvetica Neue LT Std" w:hAnsi="Helvetica Neue LT Std" w:cs="Helvetica Neue 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secar.sn@gmail.com" TargetMode="External"/><Relationship Id="rId4" Type="http://schemas.openxmlformats.org/officeDocument/2006/relationships/hyperlink" Target="mailto:sosecar.s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Microsoft Office User</cp:lastModifiedBy>
  <cp:revision>3</cp:revision>
  <dcterms:created xsi:type="dcterms:W3CDTF">2023-10-31T11:55:00Z</dcterms:created>
  <dcterms:modified xsi:type="dcterms:W3CDTF">2023-10-31T11:58:00Z</dcterms:modified>
</cp:coreProperties>
</file>