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84EFE" w14:textId="53F53962" w:rsidR="007E12EA" w:rsidRDefault="00DC62A3">
      <w:pPr>
        <w:jc w:val="center"/>
      </w:pPr>
      <w:r>
        <w:t>AC32</w:t>
      </w:r>
      <w:r w:rsidR="00E37B19">
        <w:t>6</w:t>
      </w:r>
    </w:p>
    <w:p w14:paraId="046B4B5B" w14:textId="77777777" w:rsidR="007E12EA" w:rsidRDefault="007E12EA">
      <w:pPr>
        <w:jc w:val="both"/>
      </w:pPr>
    </w:p>
    <w:p w14:paraId="233696E3" w14:textId="77777777" w:rsidR="007E12EA" w:rsidRDefault="007E12EA">
      <w:pPr>
        <w:jc w:val="both"/>
      </w:pPr>
    </w:p>
    <w:p w14:paraId="0047381E" w14:textId="77777777" w:rsidR="007E12EA" w:rsidRDefault="007E12EA">
      <w:pPr>
        <w:jc w:val="both"/>
      </w:pPr>
    </w:p>
    <w:p w14:paraId="47408C79" w14:textId="77777777" w:rsidR="007E12EA" w:rsidRDefault="007E12EA">
      <w:pPr>
        <w:jc w:val="both"/>
      </w:pPr>
    </w:p>
    <w:p w14:paraId="1259D2EE" w14:textId="77777777" w:rsidR="007E12EA" w:rsidRDefault="007E12EA">
      <w:pPr>
        <w:jc w:val="both"/>
      </w:pPr>
    </w:p>
    <w:p w14:paraId="1AFDB594" w14:textId="73C57B68" w:rsidR="007E12EA" w:rsidRDefault="00E37B19">
      <w:pPr>
        <w:jc w:val="center"/>
      </w:pPr>
      <w:r>
        <w:rPr>
          <w:b/>
          <w:sz w:val="60"/>
          <w:szCs w:val="60"/>
        </w:rPr>
        <w:t xml:space="preserve">Projeto </w:t>
      </w:r>
      <w:r w:rsidR="002B73D8">
        <w:rPr>
          <w:b/>
          <w:sz w:val="60"/>
          <w:szCs w:val="60"/>
        </w:rPr>
        <w:t>Portal</w:t>
      </w:r>
    </w:p>
    <w:p w14:paraId="122B9C53" w14:textId="77777777" w:rsidR="007E12EA" w:rsidRDefault="00E37B19">
      <w:pPr>
        <w:jc w:val="center"/>
      </w:pPr>
      <w:r>
        <w:rPr>
          <w:sz w:val="48"/>
          <w:szCs w:val="48"/>
        </w:rPr>
        <w:t>Solução Técnica</w:t>
      </w:r>
    </w:p>
    <w:p w14:paraId="2E18E06A" w14:textId="77777777" w:rsidR="007E12EA" w:rsidRDefault="007E12EA"/>
    <w:p w14:paraId="0B660832" w14:textId="77777777" w:rsidR="007E12EA" w:rsidRDefault="007E12EA"/>
    <w:p w14:paraId="645516CA" w14:textId="77777777" w:rsidR="007E12EA" w:rsidRDefault="007E12EA"/>
    <w:p w14:paraId="2F583F2A" w14:textId="77777777" w:rsidR="007E12EA" w:rsidRDefault="007E12EA"/>
    <w:p w14:paraId="677C0ACB" w14:textId="77777777" w:rsidR="007E12EA" w:rsidRDefault="007E12EA"/>
    <w:p w14:paraId="1CB6F41A" w14:textId="77777777" w:rsidR="007E12EA" w:rsidRDefault="007E12EA"/>
    <w:p w14:paraId="31BF4191" w14:textId="77777777" w:rsidR="007E12EA" w:rsidRDefault="007E12EA"/>
    <w:tbl>
      <w:tblPr>
        <w:tblW w:w="0" w:type="auto"/>
        <w:tblInd w:w="2093" w:type="dxa"/>
        <w:tblLook w:val="0000" w:firstRow="0" w:lastRow="0" w:firstColumn="0" w:lastColumn="0" w:noHBand="0" w:noVBand="0"/>
      </w:tblPr>
      <w:tblGrid>
        <w:gridCol w:w="1843"/>
        <w:gridCol w:w="5839"/>
      </w:tblGrid>
      <w:tr w:rsidR="007E12EA" w14:paraId="498138C8" w14:textId="77777777">
        <w:tc>
          <w:tcPr>
            <w:tcW w:w="1843" w:type="dxa"/>
            <w:shd w:val="clear" w:color="auto" w:fill="FFFFFF"/>
          </w:tcPr>
          <w:p w14:paraId="11433364" w14:textId="79DE8532" w:rsidR="007E12EA" w:rsidRDefault="00E37B19">
            <w:pPr>
              <w:spacing w:after="0" w:line="100" w:lineRule="atLeast"/>
            </w:pPr>
            <w:r>
              <w:rPr>
                <w:b/>
              </w:rPr>
              <w:t>Equipe</w:t>
            </w:r>
          </w:p>
        </w:tc>
        <w:tc>
          <w:tcPr>
            <w:tcW w:w="5839" w:type="dxa"/>
            <w:shd w:val="clear" w:color="auto" w:fill="FFFFFF"/>
          </w:tcPr>
          <w:p w14:paraId="7821B57B" w14:textId="77777777" w:rsidR="007E12EA" w:rsidRDefault="002B73D8">
            <w:pPr>
              <w:spacing w:after="0" w:line="100" w:lineRule="atLeast"/>
            </w:pPr>
            <w:r>
              <w:t>Portal</w:t>
            </w:r>
          </w:p>
          <w:p w14:paraId="5A174364" w14:textId="68A8C46D" w:rsidR="002B73D8" w:rsidRDefault="002B73D8">
            <w:pPr>
              <w:spacing w:after="0" w:line="100" w:lineRule="atLeast"/>
            </w:pPr>
          </w:p>
        </w:tc>
      </w:tr>
      <w:tr w:rsidR="007E12EA" w14:paraId="6EA244DE" w14:textId="77777777">
        <w:trPr>
          <w:trHeight w:val="119"/>
        </w:trPr>
        <w:tc>
          <w:tcPr>
            <w:tcW w:w="1843" w:type="dxa"/>
            <w:shd w:val="clear" w:color="auto" w:fill="FFFFFF"/>
          </w:tcPr>
          <w:p w14:paraId="7D6C283E" w14:textId="77777777" w:rsidR="007E12EA" w:rsidRDefault="007E12EA">
            <w:pPr>
              <w:spacing w:after="0" w:line="100" w:lineRule="atLeast"/>
            </w:pPr>
          </w:p>
        </w:tc>
        <w:tc>
          <w:tcPr>
            <w:tcW w:w="5839" w:type="dxa"/>
            <w:shd w:val="clear" w:color="auto" w:fill="FFFFFF"/>
          </w:tcPr>
          <w:p w14:paraId="3950DFB0" w14:textId="77777777" w:rsidR="007E12EA" w:rsidRDefault="007E12EA">
            <w:pPr>
              <w:spacing w:after="0" w:line="100" w:lineRule="atLeast"/>
            </w:pPr>
          </w:p>
        </w:tc>
      </w:tr>
      <w:tr w:rsidR="007E12EA" w14:paraId="0F107921" w14:textId="77777777">
        <w:tc>
          <w:tcPr>
            <w:tcW w:w="1843" w:type="dxa"/>
            <w:shd w:val="clear" w:color="auto" w:fill="FFFFFF"/>
          </w:tcPr>
          <w:p w14:paraId="6238E1FF" w14:textId="77777777" w:rsidR="007E12EA" w:rsidRDefault="00E37B19">
            <w:pPr>
              <w:spacing w:after="0" w:line="100" w:lineRule="atLeast"/>
            </w:pPr>
            <w:r>
              <w:rPr>
                <w:b/>
              </w:rPr>
              <w:t>Integrantes</w:t>
            </w:r>
          </w:p>
        </w:tc>
        <w:tc>
          <w:tcPr>
            <w:tcW w:w="5839" w:type="dxa"/>
            <w:shd w:val="clear" w:color="auto" w:fill="FFFFFF"/>
          </w:tcPr>
          <w:p w14:paraId="75C73853" w14:textId="77777777" w:rsidR="002B73D8" w:rsidRDefault="002B73D8" w:rsidP="002B73D8">
            <w:pPr>
              <w:spacing w:after="0" w:line="100" w:lineRule="atLeast"/>
            </w:pPr>
            <w:r w:rsidRPr="00C42CA7">
              <w:t xml:space="preserve">Jonathan </w:t>
            </w:r>
            <w:proofErr w:type="spellStart"/>
            <w:r w:rsidRPr="00C42CA7">
              <w:t>Brendon</w:t>
            </w:r>
            <w:proofErr w:type="spellEnd"/>
            <w:r w:rsidRPr="00C42CA7">
              <w:t xml:space="preserve"> Eugênio</w:t>
            </w:r>
          </w:p>
          <w:p w14:paraId="40D9921D" w14:textId="403C1ECD" w:rsidR="002B73D8" w:rsidRDefault="002B73D8" w:rsidP="002B73D8">
            <w:pPr>
              <w:spacing w:after="0" w:line="100" w:lineRule="atLeast"/>
            </w:pPr>
            <w:r>
              <w:t>Pedro Henrique Moreira</w:t>
            </w:r>
            <w:r>
              <w:t xml:space="preserve"> Pereira</w:t>
            </w:r>
          </w:p>
          <w:p w14:paraId="461FA60F" w14:textId="77777777" w:rsidR="002B73D8" w:rsidRDefault="002B73D8" w:rsidP="002B73D8">
            <w:pPr>
              <w:spacing w:after="0" w:line="100" w:lineRule="atLeast"/>
            </w:pPr>
            <w:r>
              <w:t>Rodrigo Rufino Ribeiro</w:t>
            </w:r>
          </w:p>
          <w:p w14:paraId="3B42DC76" w14:textId="475CAB05" w:rsidR="007E12EA" w:rsidRDefault="007E12EA" w:rsidP="002B73D8">
            <w:pPr>
              <w:spacing w:after="0" w:line="100" w:lineRule="atLeast"/>
            </w:pPr>
          </w:p>
        </w:tc>
      </w:tr>
      <w:tr w:rsidR="007E12EA" w14:paraId="6C726719" w14:textId="77777777">
        <w:tc>
          <w:tcPr>
            <w:tcW w:w="1843" w:type="dxa"/>
            <w:shd w:val="clear" w:color="auto" w:fill="FFFFFF"/>
          </w:tcPr>
          <w:p w14:paraId="0603ADCD" w14:textId="77777777" w:rsidR="007E12EA" w:rsidRDefault="007E12EA">
            <w:pPr>
              <w:spacing w:after="0" w:line="100" w:lineRule="atLeast"/>
            </w:pPr>
          </w:p>
        </w:tc>
        <w:tc>
          <w:tcPr>
            <w:tcW w:w="5839" w:type="dxa"/>
            <w:shd w:val="clear" w:color="auto" w:fill="FFFFFF"/>
          </w:tcPr>
          <w:p w14:paraId="562F3789" w14:textId="77777777" w:rsidR="007E12EA" w:rsidRDefault="007E12EA">
            <w:pPr>
              <w:spacing w:after="0" w:line="100" w:lineRule="atLeast"/>
            </w:pPr>
          </w:p>
        </w:tc>
      </w:tr>
      <w:tr w:rsidR="007E12EA" w14:paraId="3F1886DA" w14:textId="77777777">
        <w:tc>
          <w:tcPr>
            <w:tcW w:w="1843" w:type="dxa"/>
            <w:shd w:val="clear" w:color="auto" w:fill="FFFFFF"/>
          </w:tcPr>
          <w:p w14:paraId="7BEA0C3C" w14:textId="77777777" w:rsidR="007E12EA" w:rsidRDefault="007E12EA">
            <w:pPr>
              <w:spacing w:after="0" w:line="100" w:lineRule="atLeast"/>
            </w:pPr>
          </w:p>
        </w:tc>
        <w:tc>
          <w:tcPr>
            <w:tcW w:w="5839" w:type="dxa"/>
            <w:shd w:val="clear" w:color="auto" w:fill="FFFFFF"/>
          </w:tcPr>
          <w:p w14:paraId="5CE45833" w14:textId="77777777" w:rsidR="007E12EA" w:rsidRDefault="007E12EA">
            <w:pPr>
              <w:spacing w:after="0" w:line="100" w:lineRule="atLeast"/>
            </w:pPr>
          </w:p>
        </w:tc>
      </w:tr>
      <w:tr w:rsidR="007E12EA" w14:paraId="7B2FE80B" w14:textId="77777777">
        <w:tc>
          <w:tcPr>
            <w:tcW w:w="1843" w:type="dxa"/>
            <w:shd w:val="clear" w:color="auto" w:fill="FFFFFF"/>
          </w:tcPr>
          <w:p w14:paraId="2AFA295F" w14:textId="77777777" w:rsidR="007E12EA" w:rsidRDefault="007E12EA">
            <w:pPr>
              <w:spacing w:after="0" w:line="100" w:lineRule="atLeast"/>
            </w:pPr>
          </w:p>
        </w:tc>
        <w:tc>
          <w:tcPr>
            <w:tcW w:w="5839" w:type="dxa"/>
            <w:shd w:val="clear" w:color="auto" w:fill="FFFFFF"/>
          </w:tcPr>
          <w:p w14:paraId="5A11E2A0" w14:textId="77777777" w:rsidR="007E12EA" w:rsidRDefault="007E12EA">
            <w:pPr>
              <w:spacing w:after="0" w:line="100" w:lineRule="atLeast"/>
            </w:pPr>
          </w:p>
        </w:tc>
      </w:tr>
      <w:tr w:rsidR="007E12EA" w14:paraId="6210F95A" w14:textId="77777777">
        <w:tc>
          <w:tcPr>
            <w:tcW w:w="1843" w:type="dxa"/>
            <w:shd w:val="clear" w:color="auto" w:fill="FFFFFF"/>
          </w:tcPr>
          <w:p w14:paraId="77E5D89E" w14:textId="77777777" w:rsidR="007E12EA" w:rsidRDefault="007E12EA">
            <w:pPr>
              <w:spacing w:after="0" w:line="100" w:lineRule="atLeast"/>
            </w:pPr>
          </w:p>
        </w:tc>
        <w:tc>
          <w:tcPr>
            <w:tcW w:w="5839" w:type="dxa"/>
            <w:shd w:val="clear" w:color="auto" w:fill="FFFFFF"/>
          </w:tcPr>
          <w:p w14:paraId="47B41185" w14:textId="77777777" w:rsidR="007E12EA" w:rsidRDefault="007E12EA">
            <w:pPr>
              <w:spacing w:after="0" w:line="100" w:lineRule="atLeast"/>
            </w:pPr>
          </w:p>
        </w:tc>
      </w:tr>
      <w:tr w:rsidR="007E12EA" w14:paraId="28B2D0BD" w14:textId="77777777">
        <w:tc>
          <w:tcPr>
            <w:tcW w:w="1843" w:type="dxa"/>
            <w:shd w:val="clear" w:color="auto" w:fill="FFFFFF"/>
          </w:tcPr>
          <w:p w14:paraId="403AC9F6" w14:textId="77777777" w:rsidR="007E12EA" w:rsidRDefault="007E12EA">
            <w:pPr>
              <w:spacing w:after="0" w:line="100" w:lineRule="atLeast"/>
            </w:pPr>
          </w:p>
        </w:tc>
        <w:tc>
          <w:tcPr>
            <w:tcW w:w="5839" w:type="dxa"/>
            <w:shd w:val="clear" w:color="auto" w:fill="FFFFFF"/>
          </w:tcPr>
          <w:p w14:paraId="2A62BB29" w14:textId="77777777" w:rsidR="007E12EA" w:rsidRDefault="007E12EA">
            <w:pPr>
              <w:spacing w:after="0" w:line="100" w:lineRule="atLeast"/>
            </w:pPr>
          </w:p>
        </w:tc>
      </w:tr>
      <w:tr w:rsidR="007E12EA" w14:paraId="30FD81F4" w14:textId="77777777">
        <w:tc>
          <w:tcPr>
            <w:tcW w:w="1843" w:type="dxa"/>
            <w:shd w:val="clear" w:color="auto" w:fill="FFFFFF"/>
          </w:tcPr>
          <w:p w14:paraId="6EFEA904" w14:textId="77777777" w:rsidR="007E12EA" w:rsidRDefault="00E37B19">
            <w:pPr>
              <w:spacing w:after="0" w:line="100" w:lineRule="atLeast"/>
            </w:pPr>
            <w:r>
              <w:rPr>
                <w:b/>
              </w:rPr>
              <w:t>Orientador</w:t>
            </w:r>
          </w:p>
        </w:tc>
        <w:tc>
          <w:tcPr>
            <w:tcW w:w="5839" w:type="dxa"/>
            <w:shd w:val="clear" w:color="auto" w:fill="FFFFFF"/>
          </w:tcPr>
          <w:p w14:paraId="3AA6EDCC" w14:textId="211F5BB7" w:rsidR="007E12EA" w:rsidRDefault="002B73D8">
            <w:pPr>
              <w:spacing w:after="0" w:line="100" w:lineRule="atLeast"/>
            </w:pPr>
            <w:r>
              <w:t>Ana Letícia</w:t>
            </w:r>
          </w:p>
        </w:tc>
      </w:tr>
    </w:tbl>
    <w:p w14:paraId="086F3520" w14:textId="77777777" w:rsidR="007E12EA" w:rsidRDefault="007E12EA"/>
    <w:p w14:paraId="2D55CB0B" w14:textId="77777777" w:rsidR="007E12EA" w:rsidRDefault="007E12EA"/>
    <w:p w14:paraId="4F5B243C" w14:textId="77777777" w:rsidR="007E12EA" w:rsidRDefault="00E37B19">
      <w:pPr>
        <w:spacing w:after="0"/>
        <w:jc w:val="center"/>
      </w:pPr>
      <w:r>
        <w:rPr>
          <w:b/>
        </w:rPr>
        <w:t>Instituto Nacional de Telecomunicações</w:t>
      </w:r>
    </w:p>
    <w:p w14:paraId="7689F752" w14:textId="77777777" w:rsidR="007E12EA" w:rsidRDefault="00E37B19">
      <w:pPr>
        <w:spacing w:after="0" w:line="100" w:lineRule="atLeast"/>
        <w:jc w:val="center"/>
      </w:pPr>
      <w:r>
        <w:rPr>
          <w:rFonts w:ascii="Futura Lt BT" w:hAnsi="Futura Lt BT"/>
          <w:sz w:val="12"/>
        </w:rPr>
        <w:t xml:space="preserve">Av. João de Camargo, 510 – </w:t>
      </w:r>
      <w:proofErr w:type="spellStart"/>
      <w:r>
        <w:rPr>
          <w:rFonts w:ascii="Futura Lt BT" w:hAnsi="Futura Lt BT"/>
          <w:sz w:val="12"/>
        </w:rPr>
        <w:t>Cx</w:t>
      </w:r>
      <w:proofErr w:type="spellEnd"/>
      <w:r>
        <w:rPr>
          <w:rFonts w:ascii="Futura Lt BT" w:hAnsi="Futura Lt BT"/>
          <w:sz w:val="12"/>
        </w:rPr>
        <w:t xml:space="preserve"> Postal 05 – 37.540-000 Santa Rita do Sapucaí, MG – Brasil</w:t>
      </w:r>
    </w:p>
    <w:p w14:paraId="25E209B7" w14:textId="77777777" w:rsidR="007E12EA" w:rsidRDefault="00E37B19">
      <w:pPr>
        <w:spacing w:after="0" w:line="100" w:lineRule="atLeast"/>
        <w:jc w:val="center"/>
      </w:pPr>
      <w:r>
        <w:rPr>
          <w:rFonts w:ascii="Futura Lt BT" w:hAnsi="Futura Lt BT"/>
          <w:sz w:val="12"/>
        </w:rPr>
        <w:t>Tel.: + 55(35) 3471-9300 Fax: + 55(35) 3471-9310</w:t>
      </w:r>
    </w:p>
    <w:p w14:paraId="6B9B6DF2" w14:textId="77777777" w:rsidR="007E12EA" w:rsidRDefault="00E37B19">
      <w:pPr>
        <w:jc w:val="center"/>
      </w:pPr>
      <w:r>
        <w:rPr>
          <w:rFonts w:ascii="Futura Lt BT" w:hAnsi="Futura Lt BT"/>
          <w:sz w:val="12"/>
        </w:rPr>
        <w:t xml:space="preserve">e-mail: </w:t>
      </w:r>
      <w:hyperlink r:id="rId6">
        <w:r>
          <w:rPr>
            <w:rStyle w:val="LinkdaInternet"/>
            <w:rFonts w:ascii="Futura Lt BT" w:eastAsia="Calibri" w:hAnsi="Futura Lt BT"/>
            <w:sz w:val="12"/>
          </w:rPr>
          <w:t>treinamento@inatel.br</w:t>
        </w:r>
      </w:hyperlink>
      <w:r>
        <w:rPr>
          <w:rFonts w:ascii="Futura Lt BT" w:hAnsi="Futura Lt BT"/>
          <w:sz w:val="12"/>
        </w:rPr>
        <w:t xml:space="preserve">     home </w:t>
      </w:r>
      <w:proofErr w:type="spellStart"/>
      <w:r>
        <w:rPr>
          <w:rFonts w:ascii="Futura Lt BT" w:hAnsi="Futura Lt BT"/>
          <w:sz w:val="12"/>
        </w:rPr>
        <w:t>page</w:t>
      </w:r>
      <w:proofErr w:type="spellEnd"/>
      <w:r>
        <w:rPr>
          <w:rFonts w:ascii="Futura Lt BT" w:hAnsi="Futura Lt BT"/>
          <w:sz w:val="12"/>
        </w:rPr>
        <w:t xml:space="preserve">: </w:t>
      </w:r>
      <w:hyperlink r:id="rId7">
        <w:r>
          <w:rPr>
            <w:rStyle w:val="LinkdaInternet"/>
            <w:rFonts w:ascii="Futura Lt BT" w:hAnsi="Futura Lt BT"/>
            <w:sz w:val="12"/>
          </w:rPr>
          <w:t>www.inatel.br</w:t>
        </w:r>
      </w:hyperlink>
    </w:p>
    <w:p w14:paraId="44D5CD28" w14:textId="77777777" w:rsidR="007E12EA" w:rsidRDefault="007E12EA">
      <w:pPr>
        <w:pStyle w:val="Ttulo1"/>
      </w:pPr>
    </w:p>
    <w:bookmarkStart w:id="0" w:name="__RefHeading__215_1289878238" w:displacedByCustomXml="next"/>
    <w:bookmarkEnd w:id="0" w:displacedByCustomXml="next"/>
    <w:bookmarkStart w:id="1" w:name="_Toc366689571" w:displacedByCustomXml="next"/>
    <w:bookmarkEnd w:id="1" w:displacedByCustomXml="next"/>
    <w:sdt>
      <w:sdtPr>
        <w:id w:val="1619340970"/>
        <w:docPartObj>
          <w:docPartGallery w:val="Table of Contents"/>
          <w:docPartUnique/>
        </w:docPartObj>
      </w:sdtPr>
      <w:sdtEndPr>
        <w:rPr>
          <w:rFonts w:ascii="Calibri" w:eastAsia="SimSun" w:hAnsi="Calibri" w:cstheme="minorBidi"/>
          <w:b/>
          <w:bCs/>
          <w:color w:val="00000A"/>
          <w:sz w:val="22"/>
          <w:szCs w:val="22"/>
        </w:rPr>
      </w:sdtEndPr>
      <w:sdtContent>
        <w:p w14:paraId="6BA72EC2" w14:textId="75AFD3E1" w:rsidR="002B73D8" w:rsidRDefault="002B73D8">
          <w:pPr>
            <w:pStyle w:val="CabealhodoSumrio"/>
          </w:pPr>
          <w:r>
            <w:t>Sumário</w:t>
          </w:r>
        </w:p>
        <w:p w14:paraId="767B227E" w14:textId="77777777" w:rsidR="002B73D8" w:rsidRDefault="002B73D8">
          <w:pPr>
            <w:pStyle w:val="Sumrio1"/>
            <w:tabs>
              <w:tab w:val="right" w:leader="dot" w:pos="9627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20794" w:history="1">
            <w:r w:rsidRPr="005427F1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72FFC" w14:textId="77777777" w:rsidR="002B73D8" w:rsidRDefault="002B73D8">
          <w:pPr>
            <w:pStyle w:val="Sumrio1"/>
            <w:tabs>
              <w:tab w:val="right" w:leader="dot" w:pos="9627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u w:val="none"/>
            </w:rPr>
          </w:pPr>
          <w:hyperlink w:anchor="_Toc478420795" w:history="1">
            <w:r w:rsidRPr="005427F1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8CC42" w14:textId="77777777" w:rsidR="002B73D8" w:rsidRDefault="002B73D8">
          <w:pPr>
            <w:pStyle w:val="Sumrio1"/>
            <w:tabs>
              <w:tab w:val="right" w:leader="dot" w:pos="9627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u w:val="none"/>
            </w:rPr>
          </w:pPr>
          <w:hyperlink w:anchor="_Toc478420796" w:history="1">
            <w:r w:rsidRPr="005427F1">
              <w:rPr>
                <w:rStyle w:val="Hyperlink"/>
                <w:noProof/>
              </w:rPr>
              <w:t>Solução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0E79A" w14:textId="77777777" w:rsidR="002B73D8" w:rsidRDefault="002B73D8">
          <w:pPr>
            <w:pStyle w:val="Sumrio1"/>
            <w:tabs>
              <w:tab w:val="right" w:leader="dot" w:pos="9627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u w:val="none"/>
            </w:rPr>
          </w:pPr>
          <w:hyperlink w:anchor="_Toc478420797" w:history="1">
            <w:r w:rsidRPr="005427F1">
              <w:rPr>
                <w:rStyle w:val="Hyperlink"/>
                <w:noProof/>
              </w:rPr>
              <w:t>Lista de Atividades e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1E0E1" w14:textId="77777777" w:rsidR="002B73D8" w:rsidRDefault="002B73D8">
          <w:pPr>
            <w:pStyle w:val="Sumrio1"/>
            <w:tabs>
              <w:tab w:val="right" w:leader="dot" w:pos="9627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u w:val="none"/>
            </w:rPr>
          </w:pPr>
          <w:hyperlink w:anchor="_Toc478420798" w:history="1">
            <w:r w:rsidRPr="005427F1">
              <w:rPr>
                <w:rStyle w:val="Hyperlink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_Toc478420798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9C66F" w14:textId="4B8CDAB9" w:rsidR="002B73D8" w:rsidRDefault="002B73D8">
          <w:r>
            <w:rPr>
              <w:b/>
              <w:bCs/>
            </w:rPr>
            <w:fldChar w:fldCharType="end"/>
          </w:r>
        </w:p>
      </w:sdtContent>
    </w:sdt>
    <w:p w14:paraId="5E4BB571" w14:textId="77777777" w:rsidR="007E12EA" w:rsidRDefault="007E12EA">
      <w:pPr>
        <w:sectPr w:rsidR="007E12EA">
          <w:type w:val="continuous"/>
          <w:pgSz w:w="11906" w:h="16838"/>
          <w:pgMar w:top="1418" w:right="851" w:bottom="542" w:left="1418" w:header="0" w:footer="0" w:gutter="0"/>
          <w:cols w:space="720"/>
          <w:docGrid w:linePitch="360" w:charSpace="8192"/>
        </w:sectPr>
      </w:pPr>
    </w:p>
    <w:p w14:paraId="197CA517" w14:textId="77777777" w:rsidR="007E12EA" w:rsidRDefault="006747F9">
      <w:pPr>
        <w:pStyle w:val="Sumrio1"/>
        <w:tabs>
          <w:tab w:val="right" w:leader="dot" w:pos="9637"/>
        </w:tabs>
      </w:pPr>
      <w:hyperlink w:anchor="__RefHeading__219_1289878238"/>
    </w:p>
    <w:tbl>
      <w:tblPr>
        <w:tblW w:w="0" w:type="auto"/>
        <w:tblInd w:w="-10" w:type="dxa"/>
        <w:tblBorders>
          <w:top w:val="single" w:sz="8" w:space="0" w:color="4F81BD"/>
          <w:left w:val="single" w:sz="8" w:space="0" w:color="4F81BD"/>
        </w:tblBorders>
        <w:tblCellMar>
          <w:left w:w="97" w:type="dxa"/>
        </w:tblCellMar>
        <w:tblLook w:val="0000" w:firstRow="0" w:lastRow="0" w:firstColumn="0" w:lastColumn="0" w:noHBand="0" w:noVBand="0"/>
      </w:tblPr>
      <w:tblGrid>
        <w:gridCol w:w="959"/>
        <w:gridCol w:w="1276"/>
        <w:gridCol w:w="7542"/>
      </w:tblGrid>
      <w:tr w:rsidR="007E12EA" w14:paraId="51AC8A2A" w14:textId="77777777">
        <w:tc>
          <w:tcPr>
            <w:tcW w:w="959" w:type="dxa"/>
            <w:tcBorders>
              <w:top w:val="single" w:sz="8" w:space="0" w:color="4F81BD"/>
              <w:left w:val="single" w:sz="8" w:space="0" w:color="4F81BD"/>
            </w:tcBorders>
            <w:shd w:val="clear" w:color="auto" w:fill="4F81BD"/>
            <w:tcMar>
              <w:left w:w="97" w:type="dxa"/>
            </w:tcMar>
          </w:tcPr>
          <w:p w14:paraId="29405924" w14:textId="77777777" w:rsidR="007E12EA" w:rsidRDefault="00E37B19">
            <w:pPr>
              <w:spacing w:after="0" w:line="100" w:lineRule="atLeast"/>
            </w:pPr>
            <w:r>
              <w:rPr>
                <w:b/>
                <w:bCs/>
                <w:color w:val="FFFFFF"/>
              </w:rPr>
              <w:t>Revisão</w:t>
            </w:r>
          </w:p>
        </w:tc>
        <w:tc>
          <w:tcPr>
            <w:tcW w:w="1276" w:type="dxa"/>
            <w:tcBorders>
              <w:top w:val="single" w:sz="8" w:space="0" w:color="4F81BD"/>
            </w:tcBorders>
            <w:shd w:val="clear" w:color="auto" w:fill="4F81BD"/>
            <w:tcMar>
              <w:left w:w="117" w:type="dxa"/>
            </w:tcMar>
          </w:tcPr>
          <w:p w14:paraId="24A88F46" w14:textId="77777777" w:rsidR="007E12EA" w:rsidRDefault="00E37B19">
            <w:pPr>
              <w:spacing w:after="0" w:line="100" w:lineRule="atLeast"/>
            </w:pPr>
            <w:r>
              <w:rPr>
                <w:b/>
                <w:bCs/>
                <w:color w:val="FFFFFF"/>
              </w:rPr>
              <w:t>Data</w:t>
            </w:r>
          </w:p>
        </w:tc>
        <w:tc>
          <w:tcPr>
            <w:tcW w:w="7542" w:type="dxa"/>
            <w:tcBorders>
              <w:top w:val="single" w:sz="8" w:space="0" w:color="4F81BD"/>
              <w:right w:val="single" w:sz="8" w:space="0" w:color="4F81BD"/>
            </w:tcBorders>
            <w:shd w:val="clear" w:color="auto" w:fill="4F81BD"/>
            <w:tcMar>
              <w:left w:w="117" w:type="dxa"/>
            </w:tcMar>
          </w:tcPr>
          <w:p w14:paraId="718D380F" w14:textId="77777777" w:rsidR="007E12EA" w:rsidRDefault="00E37B19">
            <w:pPr>
              <w:spacing w:after="0" w:line="100" w:lineRule="atLeast"/>
            </w:pPr>
            <w:r>
              <w:rPr>
                <w:b/>
                <w:bCs/>
                <w:color w:val="FFFFFF"/>
              </w:rPr>
              <w:t>Observações</w:t>
            </w:r>
          </w:p>
        </w:tc>
      </w:tr>
      <w:tr w:rsidR="007E12EA" w14:paraId="09D530D3" w14:textId="77777777"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97" w:type="dxa"/>
            </w:tcMar>
          </w:tcPr>
          <w:p w14:paraId="633D4AB1" w14:textId="2406B1C6" w:rsidR="007E12EA" w:rsidRDefault="002B73D8">
            <w:pPr>
              <w:spacing w:after="0" w:line="100" w:lineRule="atLeast"/>
            </w:pPr>
            <w:r>
              <w:t>V1.0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97" w:type="dxa"/>
            </w:tcMar>
          </w:tcPr>
          <w:p w14:paraId="4167558C" w14:textId="62834FBE" w:rsidR="007E12EA" w:rsidRDefault="002B73D8">
            <w:pPr>
              <w:spacing w:after="0" w:line="100" w:lineRule="atLeast"/>
            </w:pPr>
            <w:r>
              <w:t>27/03/2017</w:t>
            </w:r>
          </w:p>
        </w:tc>
        <w:tc>
          <w:tcPr>
            <w:tcW w:w="75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97" w:type="dxa"/>
            </w:tcMar>
          </w:tcPr>
          <w:p w14:paraId="3449AF41" w14:textId="7622E807" w:rsidR="007E12EA" w:rsidRDefault="002B73D8">
            <w:pPr>
              <w:spacing w:after="0" w:line="100" w:lineRule="atLeast"/>
            </w:pPr>
            <w:r>
              <w:t>Primeira versão do documento da solução técnica</w:t>
            </w:r>
          </w:p>
        </w:tc>
      </w:tr>
      <w:tr w:rsidR="007E12EA" w14:paraId="075825D8" w14:textId="77777777">
        <w:tc>
          <w:tcPr>
            <w:tcW w:w="959" w:type="dxa"/>
            <w:tcBorders>
              <w:left w:val="single" w:sz="8" w:space="0" w:color="4F81BD"/>
            </w:tcBorders>
            <w:shd w:val="clear" w:color="auto" w:fill="FFFFFF"/>
            <w:tcMar>
              <w:left w:w="97" w:type="dxa"/>
            </w:tcMar>
          </w:tcPr>
          <w:p w14:paraId="52BECAD2" w14:textId="77777777" w:rsidR="007E12EA" w:rsidRDefault="007E12EA">
            <w:pPr>
              <w:spacing w:after="0" w:line="100" w:lineRule="atLeast"/>
            </w:pPr>
          </w:p>
        </w:tc>
        <w:tc>
          <w:tcPr>
            <w:tcW w:w="1276" w:type="dxa"/>
            <w:shd w:val="clear" w:color="auto" w:fill="FFFFFF"/>
            <w:tcMar>
              <w:left w:w="117" w:type="dxa"/>
            </w:tcMar>
          </w:tcPr>
          <w:p w14:paraId="7C77AEA8" w14:textId="77777777" w:rsidR="007E12EA" w:rsidRDefault="007E12EA">
            <w:pPr>
              <w:spacing w:after="0" w:line="100" w:lineRule="atLeast"/>
            </w:pPr>
          </w:p>
        </w:tc>
        <w:tc>
          <w:tcPr>
            <w:tcW w:w="7542" w:type="dxa"/>
            <w:tcBorders>
              <w:right w:val="single" w:sz="8" w:space="0" w:color="4F81BD"/>
            </w:tcBorders>
            <w:shd w:val="clear" w:color="auto" w:fill="FFFFFF"/>
            <w:tcMar>
              <w:left w:w="117" w:type="dxa"/>
            </w:tcMar>
          </w:tcPr>
          <w:p w14:paraId="1674511B" w14:textId="77777777" w:rsidR="007E12EA" w:rsidRDefault="007E12EA">
            <w:pPr>
              <w:spacing w:after="0" w:line="100" w:lineRule="atLeast"/>
            </w:pPr>
          </w:p>
        </w:tc>
      </w:tr>
      <w:tr w:rsidR="007E12EA" w14:paraId="64B97B8F" w14:textId="77777777"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97" w:type="dxa"/>
            </w:tcMar>
          </w:tcPr>
          <w:p w14:paraId="5BB08950" w14:textId="77777777" w:rsidR="007E12EA" w:rsidRDefault="007E12EA">
            <w:pPr>
              <w:spacing w:after="0" w:line="100" w:lineRule="atLeast"/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97" w:type="dxa"/>
            </w:tcMar>
          </w:tcPr>
          <w:p w14:paraId="1E90A498" w14:textId="77777777" w:rsidR="007E12EA" w:rsidRDefault="007E12EA">
            <w:pPr>
              <w:spacing w:after="0" w:line="100" w:lineRule="atLeast"/>
            </w:pPr>
          </w:p>
        </w:tc>
        <w:tc>
          <w:tcPr>
            <w:tcW w:w="75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97" w:type="dxa"/>
            </w:tcMar>
          </w:tcPr>
          <w:p w14:paraId="2E072F97" w14:textId="77777777" w:rsidR="007E12EA" w:rsidRDefault="007E12EA">
            <w:pPr>
              <w:spacing w:after="0" w:line="100" w:lineRule="atLeast"/>
            </w:pPr>
          </w:p>
        </w:tc>
      </w:tr>
      <w:tr w:rsidR="007E12EA" w14:paraId="7F0803B8" w14:textId="77777777">
        <w:tc>
          <w:tcPr>
            <w:tcW w:w="959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left w:w="97" w:type="dxa"/>
            </w:tcMar>
          </w:tcPr>
          <w:p w14:paraId="3AC616A2" w14:textId="77777777" w:rsidR="007E12EA" w:rsidRDefault="007E12EA">
            <w:pPr>
              <w:spacing w:after="0" w:line="100" w:lineRule="atLeast"/>
            </w:pP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FFFFFF"/>
            <w:tcMar>
              <w:left w:w="117" w:type="dxa"/>
            </w:tcMar>
          </w:tcPr>
          <w:p w14:paraId="5C5F1E17" w14:textId="77777777" w:rsidR="007E12EA" w:rsidRDefault="007E12EA">
            <w:pPr>
              <w:spacing w:after="0" w:line="100" w:lineRule="atLeast"/>
            </w:pPr>
          </w:p>
        </w:tc>
        <w:tc>
          <w:tcPr>
            <w:tcW w:w="7542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117" w:type="dxa"/>
            </w:tcMar>
          </w:tcPr>
          <w:p w14:paraId="48123F02" w14:textId="77777777" w:rsidR="007E12EA" w:rsidRDefault="007E12EA">
            <w:pPr>
              <w:spacing w:after="0" w:line="100" w:lineRule="atLeast"/>
            </w:pPr>
          </w:p>
        </w:tc>
      </w:tr>
    </w:tbl>
    <w:p w14:paraId="71839B6F" w14:textId="77777777" w:rsidR="007E12EA" w:rsidRDefault="007E12EA"/>
    <w:p w14:paraId="60EED940" w14:textId="77777777" w:rsidR="007E12EA" w:rsidRDefault="00E37B19">
      <w:pPr>
        <w:pStyle w:val="Ttulo1"/>
        <w:pageBreakBefore/>
      </w:pPr>
      <w:bookmarkStart w:id="2" w:name="_Toc366689572"/>
      <w:bookmarkStart w:id="3" w:name="__RefHeading__217_1289878238"/>
      <w:bookmarkStart w:id="4" w:name="_Toc478420795"/>
      <w:bookmarkEnd w:id="2"/>
      <w:bookmarkEnd w:id="3"/>
      <w:r>
        <w:lastRenderedPageBreak/>
        <w:t>Objetivo</w:t>
      </w:r>
      <w:bookmarkEnd w:id="4"/>
    </w:p>
    <w:p w14:paraId="3D7E85D8" w14:textId="76546DB7" w:rsidR="00605B51" w:rsidRPr="003C22A6" w:rsidRDefault="00605B51" w:rsidP="00605B51">
      <w:pPr>
        <w:ind w:left="360"/>
        <w:jc w:val="both"/>
        <w:rPr>
          <w:color w:val="auto"/>
        </w:rPr>
      </w:pPr>
      <w:bookmarkStart w:id="5" w:name="_Toc366689573"/>
      <w:bookmarkStart w:id="6" w:name="__RefHeading__219_1289878238"/>
      <w:bookmarkEnd w:id="5"/>
      <w:bookmarkEnd w:id="6"/>
      <w:r>
        <w:rPr>
          <w:color w:val="auto"/>
          <w:sz w:val="24"/>
          <w:szCs w:val="24"/>
        </w:rPr>
        <w:t xml:space="preserve">O projeto Portal tem como objetivo oferecer ao usuário a possibilidade de controlar portas e fechaduras a partir de seu smartphone através de um aplicativo que, inicialmente, é compatível com aparelhos com o sistema operacional </w:t>
      </w:r>
      <w:proofErr w:type="spellStart"/>
      <w:r>
        <w:rPr>
          <w:color w:val="auto"/>
          <w:sz w:val="24"/>
          <w:szCs w:val="24"/>
        </w:rPr>
        <w:t>Android</w:t>
      </w:r>
      <w:proofErr w:type="spellEnd"/>
      <w:r>
        <w:rPr>
          <w:color w:val="auto"/>
          <w:sz w:val="24"/>
          <w:szCs w:val="24"/>
        </w:rPr>
        <w:t xml:space="preserve">. O aplicativo permite que o acesso às portas de uma determinada localidade seja dado à diversos usuários. O aplicativo apresenta uma tela de administrador (com </w:t>
      </w:r>
      <w:proofErr w:type="spellStart"/>
      <w:r>
        <w:rPr>
          <w:color w:val="auto"/>
          <w:sz w:val="24"/>
          <w:szCs w:val="24"/>
        </w:rPr>
        <w:t>login</w:t>
      </w:r>
      <w:proofErr w:type="spellEnd"/>
      <w:r>
        <w:rPr>
          <w:color w:val="auto"/>
          <w:sz w:val="24"/>
          <w:szCs w:val="24"/>
        </w:rPr>
        <w:t xml:space="preserve"> e senha) que permit</w:t>
      </w:r>
      <w:r>
        <w:rPr>
          <w:color w:val="auto"/>
          <w:sz w:val="24"/>
          <w:szCs w:val="24"/>
        </w:rPr>
        <w:t>e que esse acesso seja distribuí</w:t>
      </w:r>
      <w:r>
        <w:rPr>
          <w:color w:val="auto"/>
          <w:sz w:val="24"/>
          <w:szCs w:val="24"/>
        </w:rPr>
        <w:t xml:space="preserve">do para diversos aparelhos, atribuindo um nível de acesso à eles. </w:t>
      </w:r>
    </w:p>
    <w:p w14:paraId="2001F32E" w14:textId="47567A28" w:rsidR="00605B51" w:rsidRDefault="00E37B19">
      <w:pPr>
        <w:pStyle w:val="Ttulo1"/>
      </w:pPr>
      <w:bookmarkStart w:id="7" w:name="_Toc478420796"/>
      <w:r>
        <w:t>Solução Técnica</w:t>
      </w:r>
      <w:bookmarkEnd w:id="7"/>
    </w:p>
    <w:p w14:paraId="05DADC32" w14:textId="77777777" w:rsidR="00605B51" w:rsidRPr="00605B51" w:rsidRDefault="00605B51">
      <w:pPr>
        <w:ind w:left="360"/>
        <w:jc w:val="both"/>
        <w:rPr>
          <w:i/>
          <w:color w:val="000000" w:themeColor="text1"/>
          <w:sz w:val="24"/>
          <w:szCs w:val="24"/>
        </w:rPr>
      </w:pPr>
    </w:p>
    <w:p w14:paraId="22B08B90" w14:textId="77777777" w:rsidR="007E12EA" w:rsidRPr="00605B51" w:rsidRDefault="00E37B19">
      <w:pPr>
        <w:pStyle w:val="PargrafodaLista"/>
        <w:numPr>
          <w:ilvl w:val="0"/>
          <w:numId w:val="1"/>
        </w:numPr>
        <w:jc w:val="both"/>
      </w:pPr>
      <w:r>
        <w:rPr>
          <w:sz w:val="24"/>
          <w:szCs w:val="24"/>
        </w:rPr>
        <w:t>Diagrama em blocos</w:t>
      </w:r>
    </w:p>
    <w:p w14:paraId="19CBDC6F" w14:textId="77777777" w:rsidR="00605B51" w:rsidRDefault="00605B51" w:rsidP="00605B51">
      <w:pPr>
        <w:jc w:val="both"/>
      </w:pPr>
    </w:p>
    <w:p w14:paraId="22748F6E" w14:textId="6B007B11" w:rsidR="00605B51" w:rsidRDefault="00A03277" w:rsidP="00605B51">
      <w:pPr>
        <w:jc w:val="both"/>
      </w:pPr>
      <w:r w:rsidRPr="00A03277">
        <w:rPr>
          <w:noProof/>
        </w:rPr>
        <w:drawing>
          <wp:inline distT="0" distB="0" distL="0" distR="0" wp14:anchorId="500EB876" wp14:editId="7EE1C038">
            <wp:extent cx="6119495" cy="5124255"/>
            <wp:effectExtent l="0" t="0" r="0" b="635"/>
            <wp:docPr id="6" name="Imagem 6" descr="C:\Users\pedro\Desktop\Bloco 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dro\Desktop\Bloco K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1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0FB99" w14:textId="50BE30D0" w:rsidR="00605B51" w:rsidRDefault="00605B51" w:rsidP="00605B51">
      <w:pPr>
        <w:ind w:left="360"/>
        <w:jc w:val="both"/>
      </w:pPr>
      <w:r>
        <w:rPr>
          <w:color w:val="auto"/>
          <w:sz w:val="24"/>
          <w:szCs w:val="24"/>
        </w:rPr>
        <w:t xml:space="preserve">O funcionamento do projeto pode ser dividido em duas partes: aplicativo e </w:t>
      </w:r>
      <w:proofErr w:type="spellStart"/>
      <w:r>
        <w:rPr>
          <w:color w:val="auto"/>
          <w:sz w:val="24"/>
          <w:szCs w:val="24"/>
        </w:rPr>
        <w:t>microcontrolador</w:t>
      </w:r>
      <w:proofErr w:type="spellEnd"/>
      <w:r>
        <w:rPr>
          <w:color w:val="auto"/>
          <w:sz w:val="24"/>
          <w:szCs w:val="24"/>
        </w:rPr>
        <w:t xml:space="preserve"> (</w:t>
      </w:r>
      <w:r>
        <w:rPr>
          <w:color w:val="auto"/>
          <w:sz w:val="24"/>
          <w:szCs w:val="24"/>
        </w:rPr>
        <w:t>KL25Z</w:t>
      </w:r>
      <w:r>
        <w:rPr>
          <w:color w:val="auto"/>
          <w:sz w:val="24"/>
          <w:szCs w:val="24"/>
        </w:rPr>
        <w:t xml:space="preserve">). O aplicativo, através de um banco de dados, registrará os diversos usuários (identificados pelo endereço de MAC Bluetooth de cada dispositivo) e suas respectivas portas </w:t>
      </w:r>
      <w:r>
        <w:rPr>
          <w:color w:val="auto"/>
          <w:sz w:val="24"/>
          <w:szCs w:val="24"/>
        </w:rPr>
        <w:lastRenderedPageBreak/>
        <w:t xml:space="preserve">vinculadas ao usuário. Esse vínculo entre portas e usuários é realizado por uma interface de administrador e salvo no banco de dados. Então, o aplicativo irá se comunicar com o </w:t>
      </w:r>
      <w:r>
        <w:rPr>
          <w:color w:val="auto"/>
          <w:sz w:val="24"/>
          <w:szCs w:val="24"/>
        </w:rPr>
        <w:t>KL25Z</w:t>
      </w:r>
      <w:r>
        <w:rPr>
          <w:color w:val="auto"/>
          <w:sz w:val="24"/>
          <w:szCs w:val="24"/>
        </w:rPr>
        <w:t xml:space="preserve"> (a segunda parte do projeto) através de Bluetooth, enviando comandos que serão interpretados pelo </w:t>
      </w:r>
      <w:proofErr w:type="spellStart"/>
      <w:r>
        <w:rPr>
          <w:color w:val="auto"/>
          <w:sz w:val="24"/>
          <w:szCs w:val="24"/>
        </w:rPr>
        <w:t>microcontrolador</w:t>
      </w:r>
      <w:proofErr w:type="spellEnd"/>
      <w:r>
        <w:rPr>
          <w:color w:val="auto"/>
          <w:sz w:val="24"/>
          <w:szCs w:val="24"/>
        </w:rPr>
        <w:t xml:space="preserve"> que far</w:t>
      </w:r>
      <w:r w:rsidR="00A03277">
        <w:rPr>
          <w:color w:val="auto"/>
          <w:sz w:val="24"/>
          <w:szCs w:val="24"/>
        </w:rPr>
        <w:t>á o controle das fechaduras atravé</w:t>
      </w:r>
      <w:r>
        <w:rPr>
          <w:color w:val="auto"/>
          <w:sz w:val="24"/>
          <w:szCs w:val="24"/>
        </w:rPr>
        <w:t>s de drivers a relé.</w:t>
      </w:r>
    </w:p>
    <w:p w14:paraId="2D5396E8" w14:textId="77777777" w:rsidR="00605B51" w:rsidRDefault="00605B51" w:rsidP="001C5E17">
      <w:pPr>
        <w:ind w:left="360"/>
        <w:jc w:val="both"/>
        <w:rPr>
          <w:i/>
          <w:color w:val="FF0000"/>
          <w:sz w:val="24"/>
          <w:szCs w:val="24"/>
        </w:rPr>
      </w:pPr>
    </w:p>
    <w:p w14:paraId="7F7E177A" w14:textId="77777777" w:rsidR="007E12EA" w:rsidRDefault="007E12EA">
      <w:pPr>
        <w:pStyle w:val="PargrafodaLista"/>
        <w:ind w:left="792"/>
        <w:jc w:val="both"/>
      </w:pPr>
    </w:p>
    <w:p w14:paraId="2357AD44" w14:textId="77777777" w:rsidR="007E12EA" w:rsidRPr="00A03277" w:rsidRDefault="00E37B19" w:rsidP="00DA157E">
      <w:pPr>
        <w:pStyle w:val="PargrafodaLista"/>
        <w:numPr>
          <w:ilvl w:val="0"/>
          <w:numId w:val="1"/>
        </w:numPr>
        <w:jc w:val="both"/>
      </w:pPr>
      <w:r>
        <w:rPr>
          <w:sz w:val="24"/>
          <w:szCs w:val="24"/>
        </w:rPr>
        <w:t>Solução de HW</w:t>
      </w:r>
    </w:p>
    <w:p w14:paraId="410F67CE" w14:textId="4E18C8AD" w:rsidR="00A03277" w:rsidRDefault="00AA7856" w:rsidP="00A03277">
      <w:pPr>
        <w:ind w:left="360"/>
        <w:jc w:val="both"/>
        <w:rPr>
          <w:sz w:val="24"/>
          <w:szCs w:val="24"/>
        </w:rPr>
      </w:pPr>
      <w:r w:rsidRPr="00AA7856">
        <w:rPr>
          <w:sz w:val="24"/>
          <w:szCs w:val="24"/>
        </w:rPr>
        <w:t xml:space="preserve">Para o </w:t>
      </w:r>
      <w:r>
        <w:rPr>
          <w:sz w:val="24"/>
          <w:szCs w:val="24"/>
        </w:rPr>
        <w:t>funcionamento do har</w:t>
      </w:r>
      <w:r w:rsidR="00142B01">
        <w:rPr>
          <w:sz w:val="24"/>
          <w:szCs w:val="24"/>
        </w:rPr>
        <w:t xml:space="preserve">dware será necessário </w:t>
      </w:r>
      <w:r>
        <w:rPr>
          <w:sz w:val="24"/>
          <w:szCs w:val="24"/>
        </w:rPr>
        <w:t>um KL25Z que irá receber informações do aplicativo através do Bluetooth e</w:t>
      </w:r>
      <w:r w:rsidR="00142B01">
        <w:rPr>
          <w:sz w:val="24"/>
          <w:szCs w:val="24"/>
        </w:rPr>
        <w:t xml:space="preserve"> abrir a fechadura especifica. Para o funcionamento do </w:t>
      </w:r>
      <w:proofErr w:type="spellStart"/>
      <w:r w:rsidR="00142B01">
        <w:rPr>
          <w:sz w:val="24"/>
          <w:szCs w:val="24"/>
        </w:rPr>
        <w:t>microcontrolador</w:t>
      </w:r>
      <w:proofErr w:type="spellEnd"/>
      <w:r w:rsidR="00142B01">
        <w:rPr>
          <w:sz w:val="24"/>
          <w:szCs w:val="24"/>
        </w:rPr>
        <w:t xml:space="preserve"> será utilizada uma fonte de alimentação para alimentá-lo, também terá um módulo de relé para acionar a fechadura, dependendo do nível lógico selecionado, o módulo Bluetooth e uma fechadura elétrica.</w:t>
      </w:r>
    </w:p>
    <w:p w14:paraId="27D76E50" w14:textId="1F595B10" w:rsidR="00142B01" w:rsidRPr="00AA7856" w:rsidRDefault="00142B01" w:rsidP="00A03277">
      <w:pPr>
        <w:ind w:left="360"/>
        <w:jc w:val="both"/>
        <w:rPr>
          <w:sz w:val="24"/>
          <w:szCs w:val="24"/>
        </w:rPr>
      </w:pPr>
      <w:proofErr w:type="spellStart"/>
      <w:r w:rsidRPr="00142B01">
        <w:rPr>
          <w:sz w:val="24"/>
          <w:szCs w:val="24"/>
          <w:u w:val="single"/>
        </w:rPr>
        <w:t>Obs</w:t>
      </w:r>
      <w:proofErr w:type="spellEnd"/>
      <w:r>
        <w:rPr>
          <w:sz w:val="24"/>
          <w:szCs w:val="24"/>
        </w:rPr>
        <w:t xml:space="preserve">: Todos os componentes citados serão requisitados a partir da entrega desse relatório e a fonte de alimentação será desenvolvida ao decorrer das próximas semanas. </w:t>
      </w:r>
    </w:p>
    <w:p w14:paraId="759ECC9C" w14:textId="42072717" w:rsidR="007E12EA" w:rsidRDefault="007E12EA" w:rsidP="00D17A0E">
      <w:pPr>
        <w:ind w:left="360"/>
        <w:jc w:val="both"/>
        <w:rPr>
          <w:i/>
          <w:color w:val="FF0000"/>
          <w:sz w:val="24"/>
          <w:szCs w:val="24"/>
        </w:rPr>
      </w:pPr>
    </w:p>
    <w:p w14:paraId="46A3BE9B" w14:textId="77777777" w:rsidR="000D01F7" w:rsidRDefault="000D01F7" w:rsidP="00D17A0E">
      <w:pPr>
        <w:ind w:left="360"/>
        <w:jc w:val="both"/>
        <w:rPr>
          <w:i/>
          <w:color w:val="FF0000"/>
          <w:sz w:val="24"/>
          <w:szCs w:val="24"/>
        </w:rPr>
      </w:pPr>
    </w:p>
    <w:p w14:paraId="12D41C2C" w14:textId="77777777" w:rsidR="000D01F7" w:rsidRDefault="000D01F7" w:rsidP="00D17A0E">
      <w:pPr>
        <w:ind w:left="360"/>
        <w:jc w:val="both"/>
        <w:rPr>
          <w:i/>
          <w:color w:val="FF0000"/>
          <w:sz w:val="24"/>
          <w:szCs w:val="24"/>
        </w:rPr>
      </w:pPr>
    </w:p>
    <w:p w14:paraId="6E4991FB" w14:textId="77777777" w:rsidR="000D01F7" w:rsidRDefault="000D01F7" w:rsidP="00D17A0E">
      <w:pPr>
        <w:ind w:left="360"/>
        <w:jc w:val="both"/>
        <w:rPr>
          <w:i/>
          <w:color w:val="FF0000"/>
          <w:sz w:val="24"/>
          <w:szCs w:val="24"/>
        </w:rPr>
      </w:pPr>
    </w:p>
    <w:p w14:paraId="17724DC3" w14:textId="77777777" w:rsidR="000D01F7" w:rsidRDefault="000D01F7" w:rsidP="00D17A0E">
      <w:pPr>
        <w:ind w:left="360"/>
        <w:jc w:val="both"/>
        <w:rPr>
          <w:i/>
          <w:color w:val="FF0000"/>
          <w:sz w:val="24"/>
          <w:szCs w:val="24"/>
        </w:rPr>
      </w:pPr>
    </w:p>
    <w:p w14:paraId="171DE3D2" w14:textId="77777777" w:rsidR="000D01F7" w:rsidRDefault="000D01F7" w:rsidP="00D17A0E">
      <w:pPr>
        <w:ind w:left="360"/>
        <w:jc w:val="both"/>
        <w:rPr>
          <w:i/>
          <w:color w:val="FF0000"/>
          <w:sz w:val="24"/>
          <w:szCs w:val="24"/>
        </w:rPr>
      </w:pPr>
    </w:p>
    <w:p w14:paraId="70B9A8AE" w14:textId="77777777" w:rsidR="000D01F7" w:rsidRDefault="000D01F7" w:rsidP="00D17A0E">
      <w:pPr>
        <w:ind w:left="360"/>
        <w:jc w:val="both"/>
        <w:rPr>
          <w:i/>
          <w:color w:val="FF0000"/>
          <w:sz w:val="24"/>
          <w:szCs w:val="24"/>
        </w:rPr>
      </w:pPr>
    </w:p>
    <w:p w14:paraId="1D8920A9" w14:textId="77777777" w:rsidR="000D01F7" w:rsidRDefault="000D01F7" w:rsidP="00D17A0E">
      <w:pPr>
        <w:ind w:left="360"/>
        <w:jc w:val="both"/>
        <w:rPr>
          <w:i/>
          <w:color w:val="FF0000"/>
          <w:sz w:val="24"/>
          <w:szCs w:val="24"/>
        </w:rPr>
      </w:pPr>
    </w:p>
    <w:p w14:paraId="30B6BA34" w14:textId="77777777" w:rsidR="000D01F7" w:rsidRDefault="000D01F7" w:rsidP="00D17A0E">
      <w:pPr>
        <w:ind w:left="360"/>
        <w:jc w:val="both"/>
        <w:rPr>
          <w:i/>
          <w:color w:val="FF0000"/>
          <w:sz w:val="24"/>
          <w:szCs w:val="24"/>
        </w:rPr>
      </w:pPr>
    </w:p>
    <w:p w14:paraId="6D122951" w14:textId="77777777" w:rsidR="000D01F7" w:rsidRDefault="000D01F7" w:rsidP="00D17A0E">
      <w:pPr>
        <w:ind w:left="360"/>
        <w:jc w:val="both"/>
        <w:rPr>
          <w:i/>
          <w:color w:val="FF0000"/>
          <w:sz w:val="24"/>
          <w:szCs w:val="24"/>
        </w:rPr>
      </w:pPr>
    </w:p>
    <w:p w14:paraId="6CC7ECC1" w14:textId="77777777" w:rsidR="000D01F7" w:rsidRDefault="000D01F7" w:rsidP="00D17A0E">
      <w:pPr>
        <w:ind w:left="360"/>
        <w:jc w:val="both"/>
        <w:rPr>
          <w:i/>
          <w:color w:val="FF0000"/>
          <w:sz w:val="24"/>
          <w:szCs w:val="24"/>
        </w:rPr>
      </w:pPr>
    </w:p>
    <w:p w14:paraId="4CD28A58" w14:textId="77777777" w:rsidR="000D01F7" w:rsidRDefault="000D01F7" w:rsidP="00D17A0E">
      <w:pPr>
        <w:ind w:left="360"/>
        <w:jc w:val="both"/>
        <w:rPr>
          <w:i/>
          <w:color w:val="FF0000"/>
          <w:sz w:val="24"/>
          <w:szCs w:val="24"/>
        </w:rPr>
      </w:pPr>
    </w:p>
    <w:p w14:paraId="441230E7" w14:textId="77777777" w:rsidR="000D01F7" w:rsidRDefault="000D01F7" w:rsidP="00D17A0E">
      <w:pPr>
        <w:ind w:left="360"/>
        <w:jc w:val="both"/>
        <w:rPr>
          <w:i/>
          <w:color w:val="FF0000"/>
          <w:sz w:val="24"/>
          <w:szCs w:val="24"/>
        </w:rPr>
      </w:pPr>
    </w:p>
    <w:p w14:paraId="08EAED15" w14:textId="77777777" w:rsidR="000D01F7" w:rsidRDefault="000D01F7" w:rsidP="00D17A0E">
      <w:pPr>
        <w:ind w:left="360"/>
        <w:jc w:val="both"/>
        <w:rPr>
          <w:i/>
          <w:color w:val="FF0000"/>
          <w:sz w:val="24"/>
          <w:szCs w:val="24"/>
        </w:rPr>
      </w:pPr>
    </w:p>
    <w:p w14:paraId="448518A6" w14:textId="77777777" w:rsidR="00A03277" w:rsidRDefault="00A03277" w:rsidP="00AA7856">
      <w:pPr>
        <w:jc w:val="both"/>
        <w:rPr>
          <w:i/>
          <w:color w:val="FF0000"/>
          <w:sz w:val="24"/>
          <w:szCs w:val="24"/>
        </w:rPr>
      </w:pPr>
    </w:p>
    <w:p w14:paraId="65AC9769" w14:textId="77777777" w:rsidR="00142B01" w:rsidRDefault="00142B01" w:rsidP="00AA7856">
      <w:pPr>
        <w:jc w:val="both"/>
        <w:rPr>
          <w:i/>
          <w:color w:val="FF0000"/>
          <w:sz w:val="24"/>
          <w:szCs w:val="24"/>
        </w:rPr>
      </w:pPr>
    </w:p>
    <w:p w14:paraId="29398969" w14:textId="77777777" w:rsidR="00142B01" w:rsidRDefault="00142B01" w:rsidP="00AA7856">
      <w:pPr>
        <w:jc w:val="both"/>
        <w:rPr>
          <w:i/>
          <w:color w:val="FF0000"/>
          <w:sz w:val="24"/>
          <w:szCs w:val="24"/>
        </w:rPr>
      </w:pPr>
    </w:p>
    <w:p w14:paraId="7E069BE1" w14:textId="20BE2BF6" w:rsidR="00DC62A3" w:rsidRPr="000D01F7" w:rsidRDefault="00DC62A3" w:rsidP="00DC62A3">
      <w:pPr>
        <w:pStyle w:val="PargrafodaLista"/>
        <w:numPr>
          <w:ilvl w:val="0"/>
          <w:numId w:val="1"/>
        </w:numPr>
        <w:jc w:val="both"/>
      </w:pPr>
      <w:r>
        <w:rPr>
          <w:sz w:val="24"/>
          <w:szCs w:val="24"/>
        </w:rPr>
        <w:lastRenderedPageBreak/>
        <w:t>Solução de FW / SW</w:t>
      </w:r>
    </w:p>
    <w:p w14:paraId="2B412E96" w14:textId="28E86C02" w:rsidR="000D01F7" w:rsidRDefault="000D01F7" w:rsidP="000D01F7">
      <w:pPr>
        <w:jc w:val="both"/>
      </w:pPr>
      <w:r w:rsidRPr="000D01F7">
        <w:rPr>
          <w:noProof/>
        </w:rPr>
        <w:drawing>
          <wp:inline distT="0" distB="0" distL="0" distR="0" wp14:anchorId="380899F3" wp14:editId="5D530FC2">
            <wp:extent cx="5781675" cy="9018905"/>
            <wp:effectExtent l="0" t="0" r="9525" b="0"/>
            <wp:docPr id="2" name="Imagem 2" descr="C:\Users\pedro\Desktop\Por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dro\Desktop\Port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388" cy="903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376C0" w14:textId="77777777" w:rsidR="00A03277" w:rsidRDefault="00A03277" w:rsidP="000D01F7">
      <w:pPr>
        <w:jc w:val="both"/>
      </w:pPr>
    </w:p>
    <w:p w14:paraId="21CF7FC4" w14:textId="2905D86E" w:rsidR="00A03277" w:rsidRDefault="00A03277" w:rsidP="000D01F7">
      <w:pPr>
        <w:jc w:val="both"/>
      </w:pPr>
      <w:r w:rsidRPr="00A03277">
        <w:rPr>
          <w:noProof/>
        </w:rPr>
        <w:drawing>
          <wp:inline distT="0" distB="0" distL="0" distR="0" wp14:anchorId="1CD9FDAE" wp14:editId="445F5E31">
            <wp:extent cx="6119495" cy="6815771"/>
            <wp:effectExtent l="0" t="0" r="0" b="4445"/>
            <wp:docPr id="5" name="Imagem 5" descr="C:\Users\pedro\Desktop\AC326\Flu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dro\Desktop\AC326\Flux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81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84BD" w14:textId="2A76D11E" w:rsidR="007E12EA" w:rsidRPr="005668D2" w:rsidRDefault="00E37B19" w:rsidP="000D01F7">
      <w:pPr>
        <w:pStyle w:val="PargrafodaLista"/>
        <w:numPr>
          <w:ilvl w:val="0"/>
          <w:numId w:val="1"/>
        </w:numPr>
        <w:jc w:val="both"/>
      </w:pPr>
      <w:r>
        <w:rPr>
          <w:sz w:val="24"/>
          <w:szCs w:val="24"/>
        </w:rPr>
        <w:t>Acessórios</w:t>
      </w:r>
    </w:p>
    <w:p w14:paraId="1A22D9FB" w14:textId="77777777" w:rsidR="005668D2" w:rsidRDefault="005668D2" w:rsidP="005668D2">
      <w:pPr>
        <w:pStyle w:val="PargrafodaLista"/>
        <w:ind w:left="360"/>
        <w:jc w:val="both"/>
        <w:rPr>
          <w:sz w:val="24"/>
          <w:szCs w:val="24"/>
        </w:rPr>
      </w:pPr>
    </w:p>
    <w:p w14:paraId="461124C3" w14:textId="3003D1CD" w:rsidR="005668D2" w:rsidRDefault="005668D2" w:rsidP="005668D2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Será necessário a requisição de um KL25Z, um </w:t>
      </w:r>
      <w:r w:rsidR="00142B01">
        <w:rPr>
          <w:sz w:val="24"/>
          <w:szCs w:val="24"/>
        </w:rPr>
        <w:t>módulo</w:t>
      </w:r>
      <w:bookmarkStart w:id="8" w:name="_GoBack"/>
      <w:bookmarkEnd w:id="8"/>
      <w:r>
        <w:rPr>
          <w:sz w:val="24"/>
          <w:szCs w:val="24"/>
        </w:rPr>
        <w:t xml:space="preserve"> de comunicação Bluetooth, um módulo de relé para acionamento de fechaduras elétricas,</w:t>
      </w:r>
      <w:r w:rsidR="00605B51">
        <w:rPr>
          <w:sz w:val="24"/>
          <w:szCs w:val="24"/>
        </w:rPr>
        <w:t xml:space="preserve"> uma fechadura elétrica.</w:t>
      </w:r>
    </w:p>
    <w:p w14:paraId="67FEED7F" w14:textId="77777777" w:rsidR="00605B51" w:rsidRDefault="00605B51" w:rsidP="005668D2">
      <w:pPr>
        <w:pStyle w:val="PargrafodaLista"/>
        <w:ind w:left="360"/>
        <w:jc w:val="both"/>
      </w:pPr>
    </w:p>
    <w:p w14:paraId="62656744" w14:textId="77777777" w:rsidR="007E12EA" w:rsidRPr="00605B51" w:rsidRDefault="00E37B19" w:rsidP="00DA157E">
      <w:pPr>
        <w:pStyle w:val="PargrafodaLista"/>
        <w:numPr>
          <w:ilvl w:val="0"/>
          <w:numId w:val="1"/>
        </w:numPr>
        <w:jc w:val="both"/>
      </w:pPr>
      <w:r>
        <w:rPr>
          <w:sz w:val="24"/>
          <w:szCs w:val="24"/>
        </w:rPr>
        <w:t>Itens Adicionais</w:t>
      </w:r>
    </w:p>
    <w:p w14:paraId="21848E19" w14:textId="77777777" w:rsidR="00605B51" w:rsidRDefault="00605B51" w:rsidP="00605B51">
      <w:pPr>
        <w:pStyle w:val="PargrafodaLista"/>
        <w:ind w:left="360"/>
        <w:jc w:val="both"/>
        <w:rPr>
          <w:sz w:val="24"/>
          <w:szCs w:val="24"/>
        </w:rPr>
      </w:pPr>
    </w:p>
    <w:p w14:paraId="3EC125B9" w14:textId="7A3EF16D" w:rsidR="00DC62A3" w:rsidRDefault="00605B51" w:rsidP="00AA7856">
      <w:pPr>
        <w:pStyle w:val="PargrafodaLista"/>
        <w:ind w:left="360"/>
        <w:jc w:val="both"/>
      </w:pPr>
      <w:r>
        <w:rPr>
          <w:sz w:val="24"/>
          <w:szCs w:val="24"/>
        </w:rPr>
        <w:t xml:space="preserve">Já possuímos um multímetro, que será a única ferramenta adicional para teste da saída do </w:t>
      </w:r>
      <w:proofErr w:type="spellStart"/>
      <w:r>
        <w:rPr>
          <w:sz w:val="24"/>
          <w:szCs w:val="24"/>
        </w:rPr>
        <w:t>microcontrolador</w:t>
      </w:r>
      <w:proofErr w:type="spellEnd"/>
      <w:r>
        <w:rPr>
          <w:sz w:val="24"/>
          <w:szCs w:val="24"/>
        </w:rPr>
        <w:t xml:space="preserve"> e da fonte de alimentação.</w:t>
      </w:r>
    </w:p>
    <w:p w14:paraId="59CCB751" w14:textId="77777777" w:rsidR="00D17A0E" w:rsidRDefault="003D2925" w:rsidP="00D17A0E">
      <w:pPr>
        <w:pStyle w:val="Ttulo1"/>
      </w:pPr>
      <w:bookmarkStart w:id="9" w:name="_Toc478420797"/>
      <w:r>
        <w:lastRenderedPageBreak/>
        <w:t xml:space="preserve">Lista de Atividades e </w:t>
      </w:r>
      <w:r w:rsidR="00A54B15">
        <w:t>Cronograma</w:t>
      </w:r>
      <w:bookmarkEnd w:id="9"/>
    </w:p>
    <w:p w14:paraId="5BC0DA7B" w14:textId="1B590A02" w:rsidR="00AA7856" w:rsidRDefault="00AA7856" w:rsidP="00D17A0E">
      <w:pPr>
        <w:pStyle w:val="Ttulo1"/>
      </w:pPr>
      <w:r w:rsidRPr="00AA7856">
        <w:rPr>
          <w:noProof/>
        </w:rPr>
        <w:drawing>
          <wp:inline distT="0" distB="0" distL="0" distR="0" wp14:anchorId="2C716D1F" wp14:editId="2D4E40DF">
            <wp:extent cx="6065782" cy="7381875"/>
            <wp:effectExtent l="0" t="0" r="0" b="0"/>
            <wp:docPr id="7" name="Imagem 7" descr="C:\Users\pedro\Desktop\PORTAL(imag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dro\Desktop\PORTAL(image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831" cy="741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126D" w14:textId="77777777" w:rsidR="00AA7856" w:rsidRDefault="00AA7856" w:rsidP="00D17A0E">
      <w:pPr>
        <w:ind w:left="360"/>
        <w:jc w:val="both"/>
        <w:rPr>
          <w:i/>
          <w:color w:val="FF0000"/>
          <w:sz w:val="24"/>
          <w:szCs w:val="24"/>
        </w:rPr>
      </w:pPr>
    </w:p>
    <w:p w14:paraId="55FAB9CF" w14:textId="77777777" w:rsidR="00AA7856" w:rsidRDefault="00AA7856" w:rsidP="00D17A0E">
      <w:pPr>
        <w:ind w:left="360"/>
        <w:jc w:val="both"/>
        <w:rPr>
          <w:i/>
          <w:color w:val="FF0000"/>
          <w:sz w:val="24"/>
          <w:szCs w:val="24"/>
        </w:rPr>
      </w:pPr>
    </w:p>
    <w:p w14:paraId="6DB63D70" w14:textId="2B6B407D" w:rsidR="00DC62A3" w:rsidRDefault="00DC62A3">
      <w:pPr>
        <w:suppressAutoHyphens w:val="0"/>
        <w:rPr>
          <w:i/>
          <w:color w:val="FF0000"/>
          <w:sz w:val="24"/>
          <w:szCs w:val="24"/>
        </w:rPr>
      </w:pPr>
    </w:p>
    <w:p w14:paraId="5392AC93" w14:textId="77777777" w:rsidR="00AA7856" w:rsidRDefault="00AA7856">
      <w:pPr>
        <w:suppressAutoHyphens w:val="0"/>
        <w:rPr>
          <w:i/>
          <w:color w:val="FF0000"/>
          <w:sz w:val="24"/>
          <w:szCs w:val="24"/>
        </w:rPr>
      </w:pPr>
    </w:p>
    <w:p w14:paraId="035FD229" w14:textId="6D579C20" w:rsidR="00DC62A3" w:rsidRDefault="00DC62A3" w:rsidP="00DC62A3">
      <w:pPr>
        <w:pStyle w:val="Ttulo1"/>
      </w:pPr>
      <w:bookmarkStart w:id="10" w:name="_Toc478420798"/>
      <w:r>
        <w:lastRenderedPageBreak/>
        <w:t>Anexo</w:t>
      </w:r>
      <w:bookmarkEnd w:id="10"/>
    </w:p>
    <w:p w14:paraId="141C4ABC" w14:textId="7706DCA8" w:rsidR="00D17A0E" w:rsidRDefault="00AA7856" w:rsidP="00DC62A3">
      <w:pPr>
        <w:ind w:left="360"/>
        <w:jc w:val="both"/>
        <w:rPr>
          <w:i/>
          <w:color w:val="FF0000"/>
          <w:sz w:val="24"/>
          <w:szCs w:val="24"/>
        </w:rPr>
      </w:pPr>
      <w:r w:rsidRPr="00AA7856">
        <w:rPr>
          <w:i/>
          <w:noProof/>
          <w:color w:val="FF0000"/>
          <w:sz w:val="24"/>
          <w:szCs w:val="24"/>
        </w:rPr>
        <w:drawing>
          <wp:inline distT="0" distB="0" distL="0" distR="0" wp14:anchorId="5E8E6FB4" wp14:editId="7977766B">
            <wp:extent cx="6119495" cy="3439160"/>
            <wp:effectExtent l="0" t="0" r="0" b="8890"/>
            <wp:docPr id="8" name="Imagem 8" descr="C:\Users\pedro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edro\Desktop\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A1E42" w14:textId="77777777" w:rsidR="00136502" w:rsidRDefault="00136502" w:rsidP="00136502">
      <w:pPr>
        <w:ind w:left="360"/>
        <w:jc w:val="both"/>
        <w:rPr>
          <w:i/>
          <w:color w:val="FF0000"/>
          <w:sz w:val="24"/>
          <w:szCs w:val="24"/>
        </w:rPr>
      </w:pPr>
    </w:p>
    <w:p w14:paraId="2E982193" w14:textId="3CF35779" w:rsidR="00136502" w:rsidRDefault="00AA7856" w:rsidP="00DC62A3">
      <w:pPr>
        <w:ind w:left="360"/>
        <w:jc w:val="both"/>
        <w:rPr>
          <w:i/>
          <w:color w:val="FF0000"/>
          <w:sz w:val="24"/>
          <w:szCs w:val="24"/>
        </w:rPr>
      </w:pPr>
      <w:r w:rsidRPr="00AA7856">
        <w:rPr>
          <w:i/>
          <w:noProof/>
          <w:color w:val="FF0000"/>
          <w:sz w:val="24"/>
          <w:szCs w:val="24"/>
        </w:rPr>
        <w:drawing>
          <wp:inline distT="0" distB="0" distL="0" distR="0" wp14:anchorId="5E6F8F27" wp14:editId="5A878F8D">
            <wp:extent cx="6119495" cy="3439160"/>
            <wp:effectExtent l="0" t="0" r="0" b="8890"/>
            <wp:docPr id="9" name="Imagem 9" descr="C:\Users\pedro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edro\Desktop\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502">
      <w:type w:val="continuous"/>
      <w:pgSz w:w="11906" w:h="16838"/>
      <w:pgMar w:top="1418" w:right="851" w:bottom="542" w:left="1418" w:header="0" w:footer="0" w:gutter="0"/>
      <w:cols w:space="720"/>
      <w:formProt w:val="0"/>
      <w:titlePg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a Lt BT">
    <w:altName w:val="Times New Roman"/>
    <w:charset w:val="00"/>
    <w:family w:val="auto"/>
    <w:pitch w:val="variable"/>
    <w:sig w:usb0="00000000" w:usb1="00000000" w:usb2="00000000" w:usb3="00000000" w:csb0="000001F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92C1D"/>
    <w:multiLevelType w:val="hybridMultilevel"/>
    <w:tmpl w:val="123CF3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977A7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CE4408"/>
    <w:multiLevelType w:val="multilevel"/>
    <w:tmpl w:val="540A83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A"/>
    <w:rsid w:val="000D01F7"/>
    <w:rsid w:val="00136502"/>
    <w:rsid w:val="00142B01"/>
    <w:rsid w:val="001C5E17"/>
    <w:rsid w:val="002B73D8"/>
    <w:rsid w:val="003D2925"/>
    <w:rsid w:val="005668D2"/>
    <w:rsid w:val="00605B51"/>
    <w:rsid w:val="006747F9"/>
    <w:rsid w:val="007E12EA"/>
    <w:rsid w:val="00A03277"/>
    <w:rsid w:val="00A22EBE"/>
    <w:rsid w:val="00A54B15"/>
    <w:rsid w:val="00AA7856"/>
    <w:rsid w:val="00D17A0E"/>
    <w:rsid w:val="00DA157E"/>
    <w:rsid w:val="00DC62A3"/>
    <w:rsid w:val="00E3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F32B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ascii="Calibri" w:eastAsia="SimSun" w:hAnsi="Calibri"/>
      <w:color w:val="00000A"/>
    </w:rPr>
  </w:style>
  <w:style w:type="paragraph" w:styleId="Ttulo1">
    <w:name w:val="heading 1"/>
    <w:basedOn w:val="Normal"/>
    <w:pPr>
      <w:jc w:val="both"/>
      <w:outlineLvl w:val="0"/>
    </w:pPr>
    <w:rPr>
      <w:b/>
      <w:smallCaps/>
      <w:color w:val="0070C0"/>
      <w:sz w:val="42"/>
    </w:rPr>
  </w:style>
  <w:style w:type="paragraph" w:styleId="Ttulo2">
    <w:name w:val="heading 2"/>
    <w:basedOn w:val="Normal"/>
    <w:pPr>
      <w:jc w:val="both"/>
      <w:outlineLvl w:val="1"/>
    </w:pPr>
    <w:rPr>
      <w:b/>
      <w:i/>
      <w:color w:val="0070C0"/>
      <w:sz w:val="38"/>
    </w:rPr>
  </w:style>
  <w:style w:type="paragraph" w:styleId="Ttulo3">
    <w:name w:val="heading 3"/>
    <w:basedOn w:val="Normal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customStyle="1" w:styleId="Ttulo1Char">
    <w:name w:val="Título 1 Char"/>
    <w:basedOn w:val="Fontepargpadro"/>
    <w:rPr>
      <w:b/>
      <w:smallCaps/>
      <w:color w:val="0070C0"/>
      <w:sz w:val="42"/>
    </w:rPr>
  </w:style>
  <w:style w:type="character" w:customStyle="1" w:styleId="Ttulo2Char">
    <w:name w:val="Título 2 Char"/>
    <w:basedOn w:val="Fontepargpadro"/>
    <w:rPr>
      <w:b/>
      <w:i/>
      <w:color w:val="0070C0"/>
      <w:sz w:val="38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Ttulo3Char">
    <w:name w:val="Título 3 Char"/>
    <w:basedOn w:val="Fontepargpadro"/>
    <w:rPr>
      <w:rFonts w:ascii="Cambria" w:hAnsi="Cambria"/>
      <w:b/>
      <w:bCs/>
      <w:color w:val="4F81BD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bal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pPr>
      <w:contextualSpacing/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Sumrio1">
    <w:name w:val="toc 1"/>
    <w:basedOn w:val="Normal"/>
    <w:uiPriority w:val="39"/>
    <w:pPr>
      <w:spacing w:before="360" w:after="360"/>
    </w:pPr>
    <w:rPr>
      <w:b/>
      <w:bCs/>
      <w:caps/>
      <w:u w:val="single"/>
    </w:rPr>
  </w:style>
  <w:style w:type="paragraph" w:styleId="Sumrio2">
    <w:name w:val="toc 2"/>
    <w:basedOn w:val="Normal"/>
    <w:pPr>
      <w:spacing w:after="0"/>
    </w:pPr>
    <w:rPr>
      <w:b/>
      <w:bCs/>
      <w:smallCaps/>
    </w:rPr>
  </w:style>
  <w:style w:type="paragraph" w:styleId="Sumrio3">
    <w:name w:val="toc 3"/>
    <w:basedOn w:val="Normal"/>
    <w:pPr>
      <w:spacing w:after="0"/>
    </w:pPr>
    <w:rPr>
      <w:smallCaps/>
    </w:rPr>
  </w:style>
  <w:style w:type="paragraph" w:styleId="Sumrio4">
    <w:name w:val="toc 4"/>
    <w:basedOn w:val="Normal"/>
    <w:pPr>
      <w:spacing w:after="0"/>
    </w:pPr>
  </w:style>
  <w:style w:type="paragraph" w:styleId="Sumrio5">
    <w:name w:val="toc 5"/>
    <w:basedOn w:val="Normal"/>
    <w:pPr>
      <w:spacing w:after="0"/>
    </w:pPr>
  </w:style>
  <w:style w:type="paragraph" w:styleId="Sumrio6">
    <w:name w:val="toc 6"/>
    <w:basedOn w:val="Normal"/>
    <w:pPr>
      <w:spacing w:after="0"/>
    </w:pPr>
  </w:style>
  <w:style w:type="paragraph" w:styleId="Sumrio7">
    <w:name w:val="toc 7"/>
    <w:basedOn w:val="Normal"/>
    <w:pPr>
      <w:spacing w:after="0"/>
    </w:pPr>
  </w:style>
  <w:style w:type="paragraph" w:styleId="Sumrio8">
    <w:name w:val="toc 8"/>
    <w:basedOn w:val="Normal"/>
    <w:pPr>
      <w:spacing w:after="0"/>
    </w:pPr>
  </w:style>
  <w:style w:type="paragraph" w:styleId="Sumrio9">
    <w:name w:val="toc 9"/>
    <w:basedOn w:val="Normal"/>
    <w:pPr>
      <w:spacing w:after="0"/>
    </w:pPr>
  </w:style>
  <w:style w:type="paragraph" w:styleId="PargrafodaLista">
    <w:name w:val="List Paragraph"/>
    <w:basedOn w:val="Normal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7A0E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B73D8"/>
    <w:pPr>
      <w:keepNext/>
      <w:keepLines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www.inatel.br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einamento@inatel.br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703D2-12F5-4CAB-8425-BAFC2D9C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517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 Youssef Helou</dc:creator>
  <cp:lastModifiedBy>Pedro .</cp:lastModifiedBy>
  <cp:revision>2</cp:revision>
  <cp:lastPrinted>2012-01-07T12:45:00Z</cp:lastPrinted>
  <dcterms:created xsi:type="dcterms:W3CDTF">2017-03-28T03:02:00Z</dcterms:created>
  <dcterms:modified xsi:type="dcterms:W3CDTF">2017-03-28T03:02:00Z</dcterms:modified>
</cp:coreProperties>
</file>