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35CB" w14:textId="30F8EBED" w:rsidR="009000AC" w:rsidRDefault="001234DE" w:rsidP="001234DE">
      <w:pPr>
        <w:spacing w:before="80" w:after="120"/>
        <w:jc w:val="center"/>
      </w:pPr>
      <w:r w:rsidRPr="001234DE">
        <w:rPr>
          <w:b/>
          <w:bCs/>
          <w:color w:val="3A3A3A"/>
          <w:sz w:val="36"/>
          <w:szCs w:val="36"/>
        </w:rPr>
        <w:t>Padrões Nutricionais e sua Associação com Artrite e Reumatismo em Idosos Brasileiros: Uma Abordagem por Aprendizado de Máquina com Dados da Pesquisa Nacional de Saúde 2019</w:t>
      </w:r>
    </w:p>
    <w:p w14:paraId="032D713C" w14:textId="3CF2B537" w:rsidR="009000AC" w:rsidRDefault="001234DE">
      <w:pPr>
        <w:spacing w:before="80" w:after="200"/>
        <w:jc w:val="center"/>
      </w:pPr>
      <w:r w:rsidRPr="001234DE">
        <w:rPr>
          <w:b/>
          <w:bCs/>
          <w:i/>
          <w:iCs/>
          <w:color w:val="595959"/>
          <w:sz w:val="26"/>
          <w:szCs w:val="26"/>
        </w:rPr>
        <w:t>Dietary Patterns and Their Association with Arthritis and Rheumatism in Brazilian Older Adults: A Machine Learning Approach Using Data from the 2019 National Health Surve</w:t>
      </w:r>
    </w:p>
    <w:p w14:paraId="015DBF07" w14:textId="78690E93" w:rsidR="009000AC" w:rsidRDefault="001234DE">
      <w:pPr>
        <w:spacing w:before="80" w:after="80"/>
        <w:jc w:val="center"/>
      </w:pPr>
      <w:r>
        <w:rPr>
          <w:b/>
          <w:bCs/>
          <w:color w:val="404040"/>
        </w:rPr>
        <w:t>Pedro Dias Soares, Luis Enrique Zárate Gálvez</w:t>
      </w:r>
    </w:p>
    <w:p w14:paraId="047613D1" w14:textId="124FC976" w:rsidR="009000AC" w:rsidRDefault="00000000">
      <w:pPr>
        <w:spacing w:before="40" w:after="40"/>
        <w:jc w:val="center"/>
      </w:pPr>
      <w:r>
        <w:rPr>
          <w:i/>
          <w:iCs/>
          <w:color w:val="666666"/>
          <w:sz w:val="20"/>
          <w:szCs w:val="20"/>
        </w:rPr>
        <w:t>Curso de Ciência de Dados — Pontifícia Universidade Católica de Minas Gerais (PUC Minas)</w:t>
      </w:r>
    </w:p>
    <w:p w14:paraId="40E2D9BD" w14:textId="77777777" w:rsidR="009000AC" w:rsidRDefault="00000000">
      <w:pPr>
        <w:spacing w:before="40" w:after="40"/>
        <w:jc w:val="center"/>
      </w:pPr>
      <w:r>
        <w:rPr>
          <w:i/>
          <w:iCs/>
          <w:color w:val="888888"/>
          <w:sz w:val="20"/>
          <w:szCs w:val="20"/>
        </w:rPr>
        <w:t>Av. Dom José Gaspar, 500 — Belo Horizonte, Minas Gerais, 30535-610</w:t>
      </w:r>
    </w:p>
    <w:p w14:paraId="59C803CD" w14:textId="32B6C5A3" w:rsidR="009000AC" w:rsidRDefault="001234DE">
      <w:pPr>
        <w:spacing w:before="40" w:after="160"/>
        <w:jc w:val="center"/>
      </w:pPr>
      <w:r>
        <w:rPr>
          <w:i/>
          <w:iCs/>
          <w:color w:val="888888"/>
          <w:sz w:val="20"/>
          <w:szCs w:val="20"/>
        </w:rPr>
        <w:t>pdsoares@sga.pucminas.br, zarate@pucminas.br</w:t>
      </w:r>
    </w:p>
    <w:p w14:paraId="5A6F2A7A" w14:textId="77777777" w:rsidR="009000AC" w:rsidRDefault="00000000">
      <w:pPr>
        <w:pBdr>
          <w:bottom w:val="single" w:sz="4" w:space="0" w:color="6B6B6B"/>
        </w:pBdr>
        <w:shd w:val="clear" w:color="auto" w:fill="3A3A3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RESUMO</w:t>
      </w:r>
    </w:p>
    <w:p w14:paraId="75BD7FCE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0864BD8E" w14:textId="77777777">
        <w:tc>
          <w:tcPr>
            <w:tcW w:w="9026" w:type="dxa"/>
            <w:tcBorders>
              <w:top w:val="single" w:sz="6" w:space="0" w:color="6B6B6B"/>
              <w:left w:val="single" w:sz="12" w:space="0" w:color="6B6B6B"/>
              <w:bottom w:val="single" w:sz="6" w:space="0" w:color="6B6B6B"/>
              <w:right w:val="single" w:sz="6" w:space="0" w:color="6B6B6B"/>
            </w:tcBorders>
            <w:shd w:val="clear" w:color="auto" w:fill="E8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DCFAD9" w14:textId="77777777" w:rsidR="009000AC" w:rsidRDefault="00000000">
            <w:pPr>
              <w:spacing w:after="80"/>
            </w:pPr>
            <w:r>
              <w:rPr>
                <w:b/>
                <w:bCs/>
                <w:color w:val="6B6B6B"/>
                <w:sz w:val="20"/>
                <w:szCs w:val="20"/>
              </w:rPr>
              <w:t>📋 Instruções para o Resumo</w:t>
            </w:r>
          </w:p>
          <w:p w14:paraId="159017CC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O resumo é escrito POR ÚLTIMO, após todas as seções estarem prontas.</w:t>
            </w:r>
          </w:p>
          <w:p w14:paraId="53EDB318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Deve ser informativo: objetivo + métodos + resultados + conclusão.</w:t>
            </w:r>
          </w:p>
          <w:p w14:paraId="60FC8339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Limite: 150-250 palavras (verificar normas do periódico/evento).</w:t>
            </w:r>
          </w:p>
          <w:p w14:paraId="524303F0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Objetivo e conclusão DEVEM combinar — o avaliador verifica isso primeiro.</w:t>
            </w:r>
          </w:p>
          <w:p w14:paraId="6FFAED0B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Não use abreviações não definidas. Não cite referências.</w:t>
            </w:r>
          </w:p>
        </w:tc>
      </w:tr>
    </w:tbl>
    <w:p w14:paraId="1BC89C1F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3CDBBA7F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1A1931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TEXTO DO RESUMO EM PORTUGUÊS</w:t>
            </w:r>
          </w:p>
          <w:p w14:paraId="56455506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Objetivo: [descreva o objetivo em 1-2 frases]. Método: [descreva a metodologia — processo KDD, método CAPTO, algoritmos utilizados, fonte de dados PNS 2019]. Resultados: [apresente o melhor resultado — algoritmo, métrica F1, principais fatores identificados]. Conclusões: [síntese da contribuição e implicações práticas].</w:t>
            </w:r>
          </w:p>
        </w:tc>
      </w:tr>
    </w:tbl>
    <w:p w14:paraId="548E6284" w14:textId="77777777" w:rsidR="009000AC" w:rsidRDefault="009000AC"/>
    <w:p w14:paraId="75664D9F" w14:textId="77777777" w:rsidR="009000AC" w:rsidRDefault="00000000">
      <w:pPr>
        <w:spacing w:before="80" w:after="80"/>
        <w:jc w:val="both"/>
      </w:pPr>
      <w:r>
        <w:rPr>
          <w:b/>
          <w:bCs/>
          <w:color w:val="404040"/>
        </w:rPr>
        <w:t>Descritores: [Descritor 1]; [Descritor 2]; [Descritor 3]</w:t>
      </w:r>
    </w:p>
    <w:p w14:paraId="70BCCDA3" w14:textId="77777777" w:rsidR="009000AC" w:rsidRDefault="00000000">
      <w:pPr>
        <w:shd w:val="clear" w:color="auto" w:fill="FAFAFA"/>
        <w:spacing w:before="60" w:after="60"/>
        <w:ind w:left="200"/>
      </w:pPr>
      <w:r>
        <w:rPr>
          <w:i/>
          <w:iCs/>
          <w:color w:val="888888"/>
          <w:sz w:val="20"/>
          <w:szCs w:val="20"/>
        </w:rPr>
        <w:t>✏ Use o vocabulário DeCS (Descritores em Ciências da Saúde): decs.bvsalud.org — Inclua: nome da doença, mineração de dados, aprendizado de máquina, PNS ou pesquisa de saúde.</w:t>
      </w:r>
    </w:p>
    <w:p w14:paraId="1629D03E" w14:textId="77777777" w:rsidR="009000AC" w:rsidRDefault="009000AC"/>
    <w:p w14:paraId="5D268EE6" w14:textId="77777777" w:rsidR="009000AC" w:rsidRDefault="00000000">
      <w:pPr>
        <w:pBdr>
          <w:bottom w:val="single" w:sz="4" w:space="0" w:color="6B6B6B"/>
        </w:pBdr>
        <w:shd w:val="clear" w:color="auto" w:fill="595959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ABSTRACT</w:t>
      </w:r>
    </w:p>
    <w:p w14:paraId="2B44E61F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3F7A552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3D0191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ABSTRACT (English version)</w:t>
            </w:r>
          </w:p>
          <w:p w14:paraId="7871C408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Objective: [Translate your objective]. Method: [Describe the KDD process, CAPTO method, algorithms and PNS 2019]. Results: [Best model — algorithm, F1-score, main risk factors]. Conclusions: [Contribution and practical implications].</w:t>
            </w:r>
          </w:p>
        </w:tc>
      </w:tr>
    </w:tbl>
    <w:p w14:paraId="53208DF5" w14:textId="77777777" w:rsidR="009000AC" w:rsidRDefault="009000AC"/>
    <w:p w14:paraId="22F2C7F9" w14:textId="77777777" w:rsidR="009000AC" w:rsidRDefault="00000000">
      <w:pPr>
        <w:spacing w:before="80" w:after="80"/>
        <w:jc w:val="both"/>
      </w:pPr>
      <w:r>
        <w:rPr>
          <w:b/>
          <w:bCs/>
          <w:color w:val="404040"/>
        </w:rPr>
        <w:t>Keywords: [Keyword 1]; [Keyword 2]; [Keyword 3]</w:t>
      </w:r>
    </w:p>
    <w:p w14:paraId="56EE585F" w14:textId="77777777" w:rsidR="009000AC" w:rsidRDefault="00000000">
      <w:pPr>
        <w:shd w:val="clear" w:color="auto" w:fill="FAFAFA"/>
        <w:spacing w:before="60" w:after="60"/>
        <w:ind w:left="200"/>
      </w:pPr>
      <w:r>
        <w:rPr>
          <w:i/>
          <w:iCs/>
          <w:color w:val="888888"/>
          <w:sz w:val="20"/>
          <w:szCs w:val="20"/>
        </w:rPr>
        <w:t>✏ Use MeSH terms (Medical Subject Headings): meshb.nlm.nih.gov — mirror of DeCS in English.</w:t>
      </w:r>
    </w:p>
    <w:p w14:paraId="10C12834" w14:textId="77777777" w:rsidR="009000AC" w:rsidRDefault="00000000">
      <w:r>
        <w:br w:type="page"/>
      </w:r>
    </w:p>
    <w:p w14:paraId="5D3017C0" w14:textId="77777777" w:rsidR="009000AC" w:rsidRDefault="00000000">
      <w:pPr>
        <w:pBdr>
          <w:bottom w:val="single" w:sz="4" w:space="0" w:color="6B6B6B"/>
        </w:pBdr>
        <w:shd w:val="clear" w:color="auto" w:fill="3A3A3A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1. INTRODUÇÃO</w:t>
      </w:r>
    </w:p>
    <w:p w14:paraId="190BF7D2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3B7C56A3" w14:textId="77777777">
        <w:tc>
          <w:tcPr>
            <w:tcW w:w="9026" w:type="dxa"/>
            <w:tcBorders>
              <w:top w:val="single" w:sz="6" w:space="0" w:color="2E5E2E"/>
              <w:left w:val="single" w:sz="12" w:space="0" w:color="2E5E2E"/>
              <w:bottom w:val="single" w:sz="6" w:space="0" w:color="2E5E2E"/>
              <w:right w:val="single" w:sz="6" w:space="0" w:color="2E5E2E"/>
            </w:tcBorders>
            <w:shd w:val="clear" w:color="auto" w:fill="F0F5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2EE94F" w14:textId="77777777" w:rsidR="009000AC" w:rsidRDefault="00000000">
            <w:pPr>
              <w:spacing w:after="80"/>
            </w:pPr>
            <w:r>
              <w:rPr>
                <w:b/>
                <w:bCs/>
                <w:color w:val="2E5E2E"/>
                <w:sz w:val="20"/>
                <w:szCs w:val="20"/>
              </w:rPr>
              <w:t>📋 O que a Introdução deve conter (Gabarito — itens 1, 2, 3, 4)</w:t>
            </w:r>
          </w:p>
          <w:p w14:paraId="51B97A7A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1: Domínio contextualizado com dados epidemiológicos de impacto.</w:t>
            </w:r>
          </w:p>
          <w:p w14:paraId="539C810C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2: Trabalhos relacionados citados (mas não a seção completa).</w:t>
            </w:r>
          </w:p>
          <w:p w14:paraId="360F8453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3: Problema, fonte de dados (PNS 2019) e técnica mencionados claramente.</w:t>
            </w:r>
          </w:p>
          <w:p w14:paraId="0C542B43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4: Último parágrafo descreve a estrutura do artigo por seções.</w:t>
            </w:r>
          </w:p>
          <w:p w14:paraId="140C6B48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REGRA DE OURO: O objetivo fica no FINAL da Introdução.</w:t>
            </w:r>
          </w:p>
        </w:tc>
      </w:tr>
    </w:tbl>
    <w:p w14:paraId="2C148EDF" w14:textId="77777777" w:rsidR="009000AC" w:rsidRDefault="009000AC"/>
    <w:p w14:paraId="2BB9CAD1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1.1 Contextualização e Impacto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3BABC677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A68A8C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PARÁGRAFO 1 — Impacto epidemiológico da doença</w:t>
            </w:r>
          </w:p>
          <w:p w14:paraId="3D1DCF70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A [nome da doença], segundo a [OMS/Ministério da Saúde/outra fonte], afeta [X%] da população brasileira / foi responsável por [X] óbitos em [ano]. Trata-se de uma doença [crônica/aguda], caracterizada por [sintomas principais], com prevalência estimada de [X%] na população adulta brasileira. [Dado de impacto econômico ou social]. [1, 2]</w:t>
            </w:r>
          </w:p>
        </w:tc>
      </w:tr>
    </w:tbl>
    <w:p w14:paraId="47E9A7B6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629DD9BE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D3BAD8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PARÁGRAFO 2 — Justificativa para o uso de aprendizado de máquina</w:t>
            </w:r>
          </w:p>
          <w:p w14:paraId="7AB3E67A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No contexto da Ciência de Dados, especialmente na área da saúde, o processo de descoberta de conhecimento em banco de dados é bastante requisitado, pois permite analisar dados acerca de um domínio de problema, numa perspectiva multifatorial, a partir de algoritmos computacionais de aprendizado [CAPTO ref]. A partir desses modelos, é possível identificar fatores relevantes associados a [doença] na população brasileira.</w:t>
            </w:r>
          </w:p>
        </w:tc>
      </w:tr>
    </w:tbl>
    <w:p w14:paraId="5CB73EF0" w14:textId="77777777" w:rsidR="009000AC" w:rsidRDefault="009000AC"/>
    <w:p w14:paraId="7CF6731F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1.2 Trabalhos Relacionados (breve menção)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1E8BC2A6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AB68B8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PARÁGRAFO 3 — Menção a trabalhos anteriores (2-3 trabalhos)</w:t>
            </w:r>
          </w:p>
          <w:p w14:paraId="6BDD2971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Existem trabalhos que têm buscado [caracterizar / diagnosticar / predizer] [doença] por meio de técnicas de aprendizado de máquina. [Autor et al., ano] [descreveu brevemente o que fizeram e o resultado principal]. [Autor2 et al., ano] [descreveu o segundo trabalho]. No entanto, há lacuna de estudos voltados à população brasileira utilizando a PNS 2019. [Ref]</w:t>
            </w:r>
          </w:p>
        </w:tc>
      </w:tr>
    </w:tbl>
    <w:p w14:paraId="72B711AD" w14:textId="77777777" w:rsidR="009000AC" w:rsidRDefault="009000AC"/>
    <w:p w14:paraId="742DFC9A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1.3 Objetivo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008D79D3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40895F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PARÁGRAFO 4 — Objetivo claro e direto</w:t>
            </w:r>
          </w:p>
          <w:p w14:paraId="7DE2CADD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O objetivo deste trabalho é, por meio de um processo de mineração de dados e modelos de aprendizado de máquina, identificar os fatores de risco associados à [doença] na população brasileira. Para isso, será considerada a Pesquisa Nacional de Saúde (PNS) 2019, realizada pelo Instituto Brasileiro de Geografia e Estatística (IBGE).</w:t>
            </w:r>
          </w:p>
        </w:tc>
      </w:tr>
    </w:tbl>
    <w:p w14:paraId="4E8738BE" w14:textId="77777777" w:rsidR="009000AC" w:rsidRDefault="009000AC"/>
    <w:p w14:paraId="3498A77E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1.4 Estrutura do Artigo</w:t>
      </w:r>
    </w:p>
    <w:p w14:paraId="5F5E633D" w14:textId="77777777" w:rsidR="009000AC" w:rsidRDefault="00000000">
      <w:pPr>
        <w:spacing w:before="80" w:after="80"/>
        <w:jc w:val="both"/>
      </w:pPr>
      <w:r>
        <w:rPr>
          <w:color w:val="404040"/>
        </w:rPr>
        <w:t>Este trabalho está estruturado em cinco seções principais. Na Seção 2 são apresentados os trabalhos relacionados ao tema. Na Seção 3, a metodologia adotada é descrita, incluindo materiais e todas as etapas do processo de descoberta de conhecimento. Na Seção 4, os experimentos e a análise dos resultados são discutidos. A Seção 5 apresenta as conclusões e os trabalhos futuros.</w:t>
      </w:r>
    </w:p>
    <w:p w14:paraId="43120C87" w14:textId="77777777" w:rsidR="009000AC" w:rsidRDefault="00000000">
      <w:pPr>
        <w:shd w:val="clear" w:color="auto" w:fill="FAFAFA"/>
        <w:spacing w:before="60" w:after="60"/>
        <w:ind w:left="200"/>
      </w:pPr>
      <w:r>
        <w:rPr>
          <w:i/>
          <w:iCs/>
          <w:color w:val="888888"/>
          <w:sz w:val="20"/>
          <w:szCs w:val="20"/>
        </w:rPr>
        <w:t>✏ Ajuste a estrutura acima conforme as seções reais do seu artigo.</w:t>
      </w:r>
    </w:p>
    <w:p w14:paraId="26776A11" w14:textId="77777777" w:rsidR="009000AC" w:rsidRDefault="00000000">
      <w:pPr>
        <w:pBdr>
          <w:bottom w:val="single" w:sz="4" w:space="0" w:color="6B6B6B"/>
        </w:pBdr>
        <w:shd w:val="clear" w:color="auto" w:fill="3A3A3A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2. TRABALHOS RELACIONADOS</w:t>
      </w:r>
    </w:p>
    <w:p w14:paraId="4E2CCB8B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763E6055" w14:textId="77777777">
        <w:tc>
          <w:tcPr>
            <w:tcW w:w="9026" w:type="dxa"/>
            <w:tcBorders>
              <w:top w:val="single" w:sz="6" w:space="0" w:color="6B6B6B"/>
              <w:left w:val="single" w:sz="12" w:space="0" w:color="6B6B6B"/>
              <w:bottom w:val="single" w:sz="6" w:space="0" w:color="6B6B6B"/>
              <w:right w:val="single" w:sz="6" w:space="0" w:color="6B6B6B"/>
            </w:tcBorders>
            <w:shd w:val="clear" w:color="auto" w:fill="E8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896445" w14:textId="77777777" w:rsidR="009000AC" w:rsidRDefault="00000000">
            <w:pPr>
              <w:spacing w:after="80"/>
            </w:pPr>
            <w:r>
              <w:rPr>
                <w:b/>
                <w:bCs/>
                <w:color w:val="6B6B6B"/>
                <w:sz w:val="20"/>
                <w:szCs w:val="20"/>
              </w:rPr>
              <w:t>📋 Requisitos da Seção (Gabarito — itens 5 e 6)</w:t>
            </w:r>
          </w:p>
          <w:p w14:paraId="5CD87D90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5: Mínimo de 6 trabalhos — entre artigos de conferência e periódicos, nacionais e internacionais.</w:t>
            </w:r>
          </w:p>
          <w:p w14:paraId="7855D6A0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6: Apontar a diferença do seu trabalho em relação aos da literatura.</w:t>
            </w:r>
          </w:p>
          <w:p w14:paraId="1017A5C0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DICA: Organize por abordagem (ex.: ML em imagens → ML com dados tabulares → ML com PNS).</w:t>
            </w:r>
          </w:p>
        </w:tc>
      </w:tr>
    </w:tbl>
    <w:p w14:paraId="520295D0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0BE4252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3A2CFF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TRABALHO RELACIONADO 1 — [Autor et al., ano] — Conferência/Periódico</w:t>
            </w:r>
          </w:p>
          <w:p w14:paraId="7ADD03B5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[Contexto do estudo: país/população]. Os autores [aplicaram / compararam / desenvolveram] [técnica(s)] para [objetivo]. [Base de dados utilizada]. Os melhores resultados foram obtidos com [algoritmo], alcançando [métrica] = [valor]. Os autores concluíram que [conclusão principal]. [Referência]</w:t>
            </w:r>
          </w:p>
        </w:tc>
      </w:tr>
    </w:tbl>
    <w:p w14:paraId="4A710588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52A5D62C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E0221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TRABALHO RELACIONADO 2 — [Autor et al., ano]</w:t>
            </w:r>
          </w:p>
          <w:p w14:paraId="01D49006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[Repita o padrão: contexto → técnica → dados → resultado → conclusão]</w:t>
            </w:r>
          </w:p>
        </w:tc>
      </w:tr>
    </w:tbl>
    <w:p w14:paraId="3F164555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26E0E95A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6E9536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TRABALHO RELACIONADO 3 — [Autor et al., ano]</w:t>
            </w:r>
          </w:p>
          <w:p w14:paraId="315F0F76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[Repita o padrão]</w:t>
            </w:r>
          </w:p>
        </w:tc>
      </w:tr>
    </w:tbl>
    <w:p w14:paraId="1D64E01D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5479831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F677C6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TRABALHO RELACIONADO 4 — [Autor et al., ano]</w:t>
            </w:r>
          </w:p>
          <w:p w14:paraId="275DCC76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[Repita o padrão]</w:t>
            </w:r>
          </w:p>
        </w:tc>
      </w:tr>
    </w:tbl>
    <w:p w14:paraId="54A5DF7E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51EEDCDD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7BC713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TRABALHO RELACIONADO 5 — [Autor et al., ano]</w:t>
            </w:r>
          </w:p>
          <w:p w14:paraId="79913017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[Repita o padrão]</w:t>
            </w:r>
          </w:p>
        </w:tc>
      </w:tr>
    </w:tbl>
    <w:p w14:paraId="539BE386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2E6F2E9B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747255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TRABALHO RELACIONADO 6 — [Autor et al., ano]</w:t>
            </w:r>
          </w:p>
          <w:p w14:paraId="7452FADF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[Repita o padrão]</w:t>
            </w:r>
          </w:p>
        </w:tc>
      </w:tr>
    </w:tbl>
    <w:p w14:paraId="7A5BB1DE" w14:textId="77777777" w:rsidR="009000AC" w:rsidRDefault="009000AC"/>
    <w:p w14:paraId="2AC38F61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2.1 Posicionamento deste Trabalho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5455E1F2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604E49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DIFERENÇA DO TRABALHO PROPOSTO</w:t>
            </w:r>
          </w:p>
          <w:p w14:paraId="28A81C64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Diferentemente dos trabalhos mencionados, este artigo [utiliza dados da PNS 2019 para a população brasileira / aplica o método CAPTO para seleção conceitual de atributos / combina algoritmos caixa-branca e caixa-preta / analisa a doença X que foi pouco explorada na literatura]. Assim, este trabalho contribui com [contribuição específica].</w:t>
            </w:r>
          </w:p>
        </w:tc>
      </w:tr>
    </w:tbl>
    <w:p w14:paraId="7DC9F4E6" w14:textId="77777777" w:rsidR="009000AC" w:rsidRDefault="00000000">
      <w:r>
        <w:br w:type="page"/>
      </w:r>
    </w:p>
    <w:p w14:paraId="47C522A6" w14:textId="77777777" w:rsidR="009000AC" w:rsidRDefault="00000000">
      <w:pPr>
        <w:pBdr>
          <w:bottom w:val="single" w:sz="4" w:space="0" w:color="6B6B6B"/>
        </w:pBdr>
        <w:shd w:val="clear" w:color="auto" w:fill="3A3A3A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3. MATERIAIS E MÉTODOS</w:t>
      </w:r>
    </w:p>
    <w:p w14:paraId="70CF2753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47B1F087" w14:textId="77777777">
        <w:tc>
          <w:tcPr>
            <w:tcW w:w="9026" w:type="dxa"/>
            <w:tcBorders>
              <w:top w:val="single" w:sz="6" w:space="0" w:color="8B0000"/>
              <w:left w:val="single" w:sz="12" w:space="0" w:color="8B0000"/>
              <w:bottom w:val="single" w:sz="6" w:space="0" w:color="8B0000"/>
              <w:right w:val="single" w:sz="6" w:space="0" w:color="8B0000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248001" w14:textId="77777777" w:rsidR="009000AC" w:rsidRDefault="00000000">
            <w:pPr>
              <w:spacing w:after="80"/>
            </w:pPr>
            <w:r>
              <w:rPr>
                <w:b/>
                <w:bCs/>
                <w:color w:val="8B0000"/>
                <w:sz w:val="20"/>
                <w:szCs w:val="20"/>
              </w:rPr>
              <w:t>📋 Pipeline completo exigido pelo Prof. Zárate (Gabarito — itens 7–22)</w:t>
            </w:r>
          </w:p>
          <w:p w14:paraId="514F9315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Etapa 1: Seleção do escopo / entendimento do problema</w:t>
            </w:r>
          </w:p>
          <w:p w14:paraId="74CA7BF8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Etapa 2: Entendimento do domínio e modelagem conceitual (CAPTO)</w:t>
            </w:r>
          </w:p>
          <w:p w14:paraId="1702D627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Etapa 3: Seleção conceitual de atributos + tabela</w:t>
            </w:r>
          </w:p>
          <w:p w14:paraId="62DE4FC9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Etapa 4: Tratamento de dados ausentes/vazios</w:t>
            </w:r>
          </w:p>
          <w:p w14:paraId="05A7C603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Etapa 5: Análise e remoção de outliers</w:t>
            </w:r>
          </w:p>
          <w:p w14:paraId="10641B76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Etapa 6: Preparação dos dados (combinação, fusão, discretização)</w:t>
            </w:r>
          </w:p>
          <w:p w14:paraId="6B7E4473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Etapa 7: Seleção de atributos (entropia ou wrappers)</w:t>
            </w:r>
          </w:p>
          <w:p w14:paraId="6614CDA9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Etapa 8: Balanceamento do conjunto de dados</w:t>
            </w:r>
          </w:p>
          <w:p w14:paraId="4722BD29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Etapa 9: Modelos, parâmetros e parametrização</w:t>
            </w:r>
          </w:p>
          <w:p w14:paraId="1ABFB5E6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Etapa 10: Treinamento e teste</w:t>
            </w:r>
          </w:p>
        </w:tc>
      </w:tr>
    </w:tbl>
    <w:p w14:paraId="106538D2" w14:textId="77777777" w:rsidR="009000AC" w:rsidRDefault="009000AC"/>
    <w:p w14:paraId="16419899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3.1 Materiais — A Base de Dados PNS 2019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34A0187A" w14:textId="77777777">
        <w:tc>
          <w:tcPr>
            <w:tcW w:w="9026" w:type="dxa"/>
            <w:tcBorders>
              <w:top w:val="single" w:sz="6" w:space="0" w:color="595959"/>
              <w:left w:val="single" w:sz="12" w:space="0" w:color="595959"/>
              <w:bottom w:val="single" w:sz="6" w:space="0" w:color="595959"/>
              <w:right w:val="single" w:sz="6" w:space="0" w:color="59595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87E3EB" w14:textId="77777777" w:rsidR="009000AC" w:rsidRDefault="00000000">
            <w:pPr>
              <w:spacing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ℹ️ Sobre a PNS 2019 — use este parágrafo padrão e adapte</w:t>
            </w:r>
          </w:p>
          <w:p w14:paraId="113FB35F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A Pesquisa Nacional de Saúde (PNS) 2019 é realizada pelo IBGE em parceria com o Ministério da Saúde.</w:t>
            </w:r>
          </w:p>
          <w:p w14:paraId="53D106DF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Objetivo: fornecer informações sobre saúde pública, comorbidades, estilo de vida, uso de medicamentos e atividade física.</w:t>
            </w:r>
          </w:p>
          <w:p w14:paraId="15017E2B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Base de dados: 293.726 registros e 1.088 atributos organizados em 26 módulos de questões.</w:t>
            </w:r>
          </w:p>
          <w:p w14:paraId="7551F356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Disponível em: https://www.pns.icict.fiocruz.br/</w:t>
            </w:r>
          </w:p>
          <w:p w14:paraId="63F12187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Aprovada pela CONEP — parecer 3.529.376 de agosto de 2019.</w:t>
            </w:r>
          </w:p>
        </w:tc>
      </w:tr>
    </w:tbl>
    <w:p w14:paraId="7CD7D164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22C1BEA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88D7B2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ANÁLISE DESCRITIVA DA BASE (Item 10 do Gabarito)</w:t>
            </w:r>
          </w:p>
          <w:p w14:paraId="62C7B6EE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A partir da PNS 2019, foi realizado um corte de análise voltado para a [doença]. O atributo alvo [código PNS: Qxxxxx] registra o diagnóstico clínico da condição. Do total de 293.726 registros, [X] indivíduos foram diagnosticados com a doença (Classe 1 = [X]) e [Y] não apresentaram diagnóstico positivo (Classe 0 = [Y]), evidenciando um [alto/moderado] desbalanceamento de classes de [ratio]:1.</w:t>
            </w:r>
          </w:p>
        </w:tc>
      </w:tr>
    </w:tbl>
    <w:p w14:paraId="7DBAC4C2" w14:textId="77777777" w:rsidR="009000AC" w:rsidRDefault="009000AC"/>
    <w:p w14:paraId="011B2F01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3.2 Etapa 1 — Entendimento do Problema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706B025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E6FBD4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ESCOPO E RELEVÂNCIA DO DOMÍNIO</w:t>
            </w:r>
          </w:p>
          <w:p w14:paraId="5A57ABE9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Esta etapa ressalta a necessidade de entendimento do domínio da aplicação e da importância do conhecimento a priori para a obtenção de modelos representativos. Devido à grande quantidade de informações disponíveis na PNS 2019, propõe-se uma seleção conceitual de atributos que possam contribuir para traçar o perfil de indivíduos com [doença]. Para isso, foi utilizado o método CAPTO [Zarate et al., 2023], o qual integra conhecimento explícito (baseado na literatura médica) e conhecimento tácito (proveniente de especialistas de domínio) para estruturar um modelo conceitual.</w:t>
            </w:r>
          </w:p>
        </w:tc>
      </w:tr>
    </w:tbl>
    <w:p w14:paraId="5444B88A" w14:textId="77777777" w:rsidR="009000AC" w:rsidRDefault="009000AC"/>
    <w:p w14:paraId="6B685B2D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3.3 Etapa 2 — Entendimento do Domínio e Modelagem Conceitual (CAPTO)</w:t>
      </w:r>
    </w:p>
    <w:p w14:paraId="1D7EAD68" w14:textId="77777777" w:rsidR="009000AC" w:rsidRDefault="00000000">
      <w:pPr>
        <w:shd w:val="clear" w:color="auto" w:fill="FAFAFA"/>
        <w:spacing w:before="60" w:after="60"/>
        <w:ind w:left="200"/>
      </w:pPr>
      <w:r>
        <w:rPr>
          <w:i/>
          <w:iCs/>
          <w:color w:val="888888"/>
          <w:sz w:val="20"/>
          <w:szCs w:val="20"/>
        </w:rPr>
        <w:t>✏ Inclua aqui a FIGURA do Modelo Conceitual (use Microsoft Word para inserir após gerar o arquivo). Cole ou desenhe o mapa conceitual e adicione como figura com legenda.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571ED426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CF4387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lastRenderedPageBreak/>
              <w:t>DESCRIÇÃO DO MODELO CONCEITUAL</w:t>
            </w:r>
          </w:p>
          <w:p w14:paraId="6D5E563A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A partir da revisão da literatura e [entrevistas com especialistas / consulta a diretrizes clínicas — escolha], foi construído um Mapa Conceitual (MC) que organiza o domínio '[doença]' em [X] dimensões principais: (1) [Dimensão 1 — ex: Hábitos Alimentares]; (2) [Dimensão 2 — ex: Atividade Física]; (3) [Dimensão 3 — ex: Antropometria]; (4) [Dimensão 4 — ex: Características do Indivíduo]; e (5) [Dimensão 5 — ex: Doenças Crônicas Preexistentes]. O modelo conceitual é apresentado na Figura 1.</w:t>
            </w:r>
          </w:p>
        </w:tc>
      </w:tr>
    </w:tbl>
    <w:p w14:paraId="54BD90FE" w14:textId="77777777" w:rsidR="009000AC" w:rsidRDefault="009000AC"/>
    <w:p w14:paraId="07703C4A" w14:textId="77777777" w:rsidR="009000AC" w:rsidRDefault="00000000">
      <w:pPr>
        <w:pBdr>
          <w:top w:val="single" w:sz="4" w:space="0" w:color="6B6B6B"/>
          <w:bottom w:val="single" w:sz="4" w:space="0" w:color="6B6B6B"/>
        </w:pBdr>
        <w:shd w:val="clear" w:color="auto" w:fill="E8E8E8"/>
        <w:spacing w:before="80" w:after="40"/>
        <w:ind w:left="500" w:right="500"/>
        <w:jc w:val="center"/>
      </w:pPr>
      <w:r>
        <w:rPr>
          <w:b/>
          <w:bCs/>
          <w:color w:val="6B6B6B"/>
          <w:sz w:val="20"/>
          <w:szCs w:val="20"/>
        </w:rPr>
        <w:t>[FIGURA 1 — Inserir aqui: Modelo Conceitual para [Doença]]</w:t>
      </w:r>
    </w:p>
    <w:p w14:paraId="77C59874" w14:textId="77777777" w:rsidR="009000AC" w:rsidRDefault="00000000">
      <w:pPr>
        <w:spacing w:before="40" w:after="120"/>
        <w:jc w:val="center"/>
      </w:pPr>
      <w:r>
        <w:rPr>
          <w:b/>
          <w:bCs/>
          <w:color w:val="595959"/>
          <w:sz w:val="18"/>
          <w:szCs w:val="18"/>
        </w:rPr>
        <w:t>Figura 1 — Modelo Conceitual para [Doença].</w:t>
      </w:r>
    </w:p>
    <w:p w14:paraId="72769578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3.4 Etapa 3 — Seleção Conceitual de Atributos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17CA55CB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511C32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JUSTIFICATIVA DA SELEÇÃO</w:t>
            </w:r>
          </w:p>
          <w:p w14:paraId="24B390E5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A partir do modelo conceitual e da intervenção do especialista, foram selecionados os atributos relacionados às dimensões identificadas. A Tabela 1 apresenta os [X] atributos extraídos da base original da PNS 2019, com seus respectivos códigos, descrições e razões de seleção.</w:t>
            </w:r>
          </w:p>
        </w:tc>
      </w:tr>
    </w:tbl>
    <w:p w14:paraId="484A13DA" w14:textId="77777777" w:rsidR="009000AC" w:rsidRDefault="009000AC"/>
    <w:p w14:paraId="5CE87A7E" w14:textId="77777777" w:rsidR="009000AC" w:rsidRDefault="00000000">
      <w:pPr>
        <w:spacing w:before="80" w:after="80"/>
      </w:pPr>
      <w:r>
        <w:rPr>
          <w:b/>
          <w:bCs/>
          <w:color w:val="404040"/>
          <w:sz w:val="20"/>
          <w:szCs w:val="20"/>
        </w:rPr>
        <w:t>Tabela 1 — Atributos selecionados da PNS 2019 a partir do Modelo Conceitual.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026"/>
        <w:gridCol w:w="3000"/>
      </w:tblGrid>
      <w:tr w:rsidR="009000AC" w14:paraId="5C150647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02DFB" w14:textId="77777777" w:rsidR="009000AC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 PNS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0D9D6" w14:textId="77777777" w:rsidR="009000AC" w:rsidRDefault="00000000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1D6E9" w14:textId="77777777" w:rsidR="009000A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E7F43" w14:textId="77777777" w:rsidR="009000AC" w:rsidRDefault="00000000">
            <w:r>
              <w:rPr>
                <w:b/>
                <w:bCs/>
                <w:color w:val="FFFFFF"/>
                <w:sz w:val="19"/>
                <w:szCs w:val="19"/>
              </w:rPr>
              <w:t>Razão de Seleção</w:t>
            </w:r>
          </w:p>
        </w:tc>
      </w:tr>
      <w:tr w:rsidR="009000AC" w14:paraId="38923FCA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C2F0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[Código 1]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2F4E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[Atributo 1]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8D10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[Descrição do atributo 1]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94D3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[Razão da seleção deste atributo]</w:t>
            </w:r>
          </w:p>
        </w:tc>
      </w:tr>
      <w:tr w:rsidR="009000AC" w14:paraId="2E61FD8A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F9C1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[Código 2]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44FE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[Atributo 2]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A2FD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[Descrição do atributo 2]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67CC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[Razão da seleção deste atributo]</w:t>
            </w:r>
          </w:p>
        </w:tc>
      </w:tr>
      <w:tr w:rsidR="009000AC" w14:paraId="1BD7C7D4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575A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[Código 3]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BE5B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[Atributo 3]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9EC5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[Descrição do atributo 3]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1E194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[Razão da seleção deste atributo]</w:t>
            </w:r>
          </w:p>
        </w:tc>
      </w:tr>
      <w:tr w:rsidR="009000AC" w14:paraId="3E06097A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DA6B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[Código 4]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22DF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[Atributo 4]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A359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[Descrição do atributo 4]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5B1C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[Razão da seleção deste atributo]</w:t>
            </w:r>
          </w:p>
        </w:tc>
      </w:tr>
      <w:tr w:rsidR="009000AC" w14:paraId="366FC26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7207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[Código 5]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2ED0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[Atributo 5]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CB36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[Descrição do atributo 5]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B4F3" w14:textId="77777777" w:rsidR="009000AC" w:rsidRDefault="00000000">
            <w:r>
              <w:rPr>
                <w:i/>
                <w:iCs/>
                <w:color w:val="999999"/>
                <w:sz w:val="19"/>
                <w:szCs w:val="19"/>
              </w:rPr>
              <w:t>[Razão da seleção deste atributo]</w:t>
            </w:r>
          </w:p>
        </w:tc>
      </w:tr>
      <w:tr w:rsidR="009000AC" w14:paraId="398AE20D" w14:textId="77777777">
        <w:tc>
          <w:tcPr>
            <w:tcW w:w="9026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24B2C" w14:textId="77777777" w:rsidR="009000AC" w:rsidRDefault="00000000">
            <w:r>
              <w:rPr>
                <w:i/>
                <w:iCs/>
                <w:color w:val="666666"/>
                <w:sz w:val="18"/>
                <w:szCs w:val="18"/>
              </w:rPr>
              <w:t>Acrescente linhas conforme necessário. Total recomendado: 10 a 30 atributos.</w:t>
            </w:r>
          </w:p>
        </w:tc>
      </w:tr>
    </w:tbl>
    <w:p w14:paraId="200EEB5C" w14:textId="77777777" w:rsidR="009000AC" w:rsidRDefault="00000000">
      <w:pPr>
        <w:shd w:val="clear" w:color="auto" w:fill="FAFAFA"/>
        <w:spacing w:before="60" w:after="60"/>
        <w:ind w:left="200"/>
      </w:pPr>
      <w:r>
        <w:rPr>
          <w:i/>
          <w:iCs/>
          <w:color w:val="888888"/>
          <w:sz w:val="20"/>
          <w:szCs w:val="20"/>
        </w:rPr>
        <w:t>✏ Preencha a tabela com os atributos reais da PNS que você selecionou. Inclua pelo menos 10 atributos + o atributo alvo.</w:t>
      </w:r>
    </w:p>
    <w:p w14:paraId="7767EBB4" w14:textId="77777777" w:rsidR="009000AC" w:rsidRDefault="009000AC"/>
    <w:p w14:paraId="68CA5CF0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3.5 Etapa 4 — Tratamento de Dados Ausentes e Vazios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4A304C38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5C4977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ESTRATÉGIA PARA DADOS AUSENTES</w:t>
            </w:r>
          </w:p>
          <w:p w14:paraId="0D7B31C0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Por se tratar de uma base de dados tratada e consolidada pelo IBGE, considerou-se a não existência de inconsistências estruturais. Contudo, foram identificados dados ausentes em [X] atributos. A estratégia adotada para o tratamento foi: [a] para atributos com percentual de ausência acima de [60%], procedeu-se à remoção do atributo; [b] para atributos com percentual inferior a [5%], foi realizada imputação pela [média/moda] condicionada à classe. Adicionalmente, a metodologia da pesquisa PNS aplica pulos de questão, gerando valores vazios quando determinada condição não é aplicável ao entrevistado. Nesses casos, identificou-se que a ausência de resposta indica a não exposição ao fator de risco, sendo imputado o valor mínimo da escala de risco do atributo.</w:t>
            </w:r>
          </w:p>
        </w:tc>
      </w:tr>
    </w:tbl>
    <w:p w14:paraId="39E8E666" w14:textId="77777777" w:rsidR="009000AC" w:rsidRDefault="009000AC"/>
    <w:p w14:paraId="36DB99AB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3.6 Etapa 5 — Análise e Remoção de Outliers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15007938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A2FAF5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lastRenderedPageBreak/>
              <w:t>MÉTODO DE TRATAMENTO DE OUTLIERS</w:t>
            </w:r>
          </w:p>
          <w:p w14:paraId="04824793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Para identificar e remover outliers nos atributos numéricos, foi utilizado o método do intervalo interquartil (IQR). Valores inferiores ao limite inferior (Q1 − 1,5 × IQR) e superiores ao limite superior (Q3 + 1,5 × IQR) foram excluídos do conjunto de dados. O atributo [ex.: Idade] foi analisado por histograma, identificando [X] registros atípicos que foram removidos. Para os atributos [ex.: Peso e Altura], ambos os outliers foram tratados antes do cálculo do IMC derivado. Após a discretização, os outliers remanescentes foram naturalmente acomodados nas faixas categóricas, sem necessidade de remoção adicional.</w:t>
            </w:r>
          </w:p>
        </w:tc>
      </w:tr>
    </w:tbl>
    <w:p w14:paraId="4E371044" w14:textId="77777777" w:rsidR="009000AC" w:rsidRDefault="009000AC"/>
    <w:p w14:paraId="3177E003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3.7 Etapa 6 — Preparação dos Dados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0594F71F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D9AEBA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FUSÃO, TRANSFORMAÇÃO E DISCRETIZAÇÃO</w:t>
            </w:r>
          </w:p>
          <w:p w14:paraId="6010F507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Após a seleção e limpeza, foram realizados processos de fusão e transformação de atributos. [Exemplo 1]: O atributo IMC foi criado a partir da combinação dos atributos Peso (P00104) e Altura (P00404): IMC = P00104 / (P00404)². Em seguida, o IMC foi categorizado em faixas de risco conforme a classificação do [National Library of Medicine / OMS / Fiocruz]: [descreva as faixas]. [Exemplo 2]: O atributo [nome] foi categorizado em [X] níveis de risco, onde quanto maior o nível, maior o risco de exposição ao fator. Ao final deste processo, os dados adquiriram a forma categórica ordinal, conforme detalhado na Tabela 2.</w:t>
            </w:r>
          </w:p>
        </w:tc>
      </w:tr>
    </w:tbl>
    <w:p w14:paraId="3ED9111E" w14:textId="77777777" w:rsidR="009000AC" w:rsidRDefault="009000AC"/>
    <w:p w14:paraId="28726FDC" w14:textId="77777777" w:rsidR="009000AC" w:rsidRDefault="00000000">
      <w:pPr>
        <w:shd w:val="clear" w:color="auto" w:fill="FAFAFA"/>
        <w:spacing w:before="60" w:after="60"/>
        <w:ind w:left="200"/>
      </w:pPr>
      <w:r>
        <w:rPr>
          <w:i/>
          <w:iCs/>
          <w:color w:val="888888"/>
          <w:sz w:val="20"/>
          <w:szCs w:val="20"/>
        </w:rPr>
        <w:t>✏ Inclua aqui a Tabela 2 com os atributos finais após fusão e discretização (regras de transformação).</w:t>
      </w:r>
    </w:p>
    <w:p w14:paraId="493A1B18" w14:textId="77777777" w:rsidR="009000AC" w:rsidRDefault="00000000">
      <w:pPr>
        <w:spacing w:before="80" w:after="80"/>
      </w:pPr>
      <w:r>
        <w:rPr>
          <w:b/>
          <w:bCs/>
          <w:color w:val="404040"/>
          <w:sz w:val="20"/>
          <w:szCs w:val="20"/>
        </w:rPr>
        <w:t>Tabela 2 — Atributos finais após fusão, transformação e discretização.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784CE14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2E4F32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[TABELA 2]</w:t>
            </w:r>
          </w:p>
          <w:p w14:paraId="6CA10515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Código | Atributo | Regra de Transformação | Categorias resultantes. Insira aqui a tabela com os atributos combinados e suas regras de discretização.</w:t>
            </w:r>
          </w:p>
        </w:tc>
      </w:tr>
    </w:tbl>
    <w:p w14:paraId="386A405F" w14:textId="77777777" w:rsidR="009000AC" w:rsidRDefault="009000AC"/>
    <w:p w14:paraId="5F345A8C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3.8 Etapa 7 — Seleção de Atributos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3288C6CA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82851F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ANÁLISE DE ENTROPIA / RELEVÂNCIA</w:t>
            </w:r>
          </w:p>
          <w:p w14:paraId="0839F56B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Para avaliar a capacidade discriminatória dos atributos, foi calculada a entropia de Shannon em relação ao atributo classe. Atributos com entropia inferior a [X] foram considerados de baixa relevância informativa e removidos da análise. Adicionalmente, foi verificada a correlação entre os atributos e a variável alvo: atributos com correlação acima de [Y] (alta correlação direta) foram removidos para evitar classificação trivial. Ao final, [X] atributos foram mantidos para a construção dos modelos, incluindo o atributo classe.</w:t>
            </w:r>
          </w:p>
        </w:tc>
      </w:tr>
    </w:tbl>
    <w:p w14:paraId="443F00B5" w14:textId="77777777" w:rsidR="009000AC" w:rsidRDefault="009000AC"/>
    <w:p w14:paraId="400B0AFA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3.9 Etapa 8 — Balanceamento do Conjunto de Dados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7ED38A9C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B0EFE4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RANDOM UNDER SAMPLER</w:t>
            </w:r>
          </w:p>
          <w:p w14:paraId="58EFB3DA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O conjunto de dados apresentou alto desbalanceamento: [X] instâncias para a Classe 0 (sem diagnóstico) contra [Y] instâncias para a Classe 1 (com diagnóstico), resultando em uma proporção de [X:Y]. Para corrigir essa disparidade, foi aplicado o método de subamostragem aleatória (Random Under Sampler), pelo qual a classe majoritária (Classe 0) teve sua amostra reduzida e equalizada aleatoriamente em relação à classe minoritária (Classe 1). O conjunto de dados balanceado totalizou [2Y] instâncias, com [Y] registros em cada classe.</w:t>
            </w:r>
          </w:p>
        </w:tc>
      </w:tr>
    </w:tbl>
    <w:p w14:paraId="14798068" w14:textId="77777777" w:rsidR="009000AC" w:rsidRDefault="009000AC"/>
    <w:p w14:paraId="143FC178" w14:textId="77777777" w:rsidR="009000AC" w:rsidRDefault="00000000">
      <w:pPr>
        <w:shd w:val="clear" w:color="auto" w:fill="FAFAFA"/>
        <w:spacing w:before="60" w:after="60"/>
        <w:ind w:left="200"/>
      </w:pPr>
      <w:r>
        <w:rPr>
          <w:i/>
          <w:iCs/>
          <w:color w:val="888888"/>
          <w:sz w:val="20"/>
          <w:szCs w:val="20"/>
        </w:rPr>
        <w:t>✏ Apresente aqui a Tabela 3 com a divisão treino/teste após o balanceamento.</w:t>
      </w:r>
    </w:p>
    <w:p w14:paraId="6CEDC819" w14:textId="77777777" w:rsidR="009000AC" w:rsidRDefault="00000000">
      <w:pPr>
        <w:spacing w:before="80" w:after="80"/>
      </w:pPr>
      <w:r>
        <w:rPr>
          <w:b/>
          <w:bCs/>
          <w:color w:val="404040"/>
          <w:sz w:val="20"/>
          <w:szCs w:val="20"/>
        </w:rPr>
        <w:t>Tabela 3 — Divisão do conjunto de dados para treinamento e teste.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1A4C8D27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224710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[TABELA 3]</w:t>
            </w:r>
          </w:p>
          <w:p w14:paraId="330D24E1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lastRenderedPageBreak/>
              <w:t>Classe | Base Original | Treino (80%) | Teste (20%). Preencha com os valores reais após balanceamento.</w:t>
            </w:r>
          </w:p>
        </w:tc>
      </w:tr>
    </w:tbl>
    <w:p w14:paraId="05CFDA9A" w14:textId="77777777" w:rsidR="009000AC" w:rsidRDefault="009000AC"/>
    <w:p w14:paraId="1201F9B9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3.10 Etapa 9 — Modelos de Aprendizado e Parametrização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6C48BB98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D5F563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ALGORITMOS SELECIONADOS E JUSTIFICATIVA</w:t>
            </w:r>
          </w:p>
          <w:p w14:paraId="5B33C63B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Para caracterizar indivíduos com [doença], foram aplicados modelos de classificação supervisionada. Seguindo a literatura [Loyola-González, 2019], foram selecionados modelos caixa-branca (maior interpretabilidade): Árvore de Decisão (Decision Tree) e Classificador Bayesiano (Naive Bayes); e modelos caixa-preta (maior desempenho): Floresta Aleatória (Random Forest), MLP (Redes Neurais Multi-camadas Perceptron) e AdaBoost. Floresta Aleatória e AdaBoost são considerados métodos ensemble.</w:t>
            </w:r>
          </w:p>
        </w:tc>
      </w:tr>
    </w:tbl>
    <w:p w14:paraId="3D51A138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24F1827A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A2A380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PARAMETRIZAÇÃO DOS MODELOS</w:t>
            </w:r>
          </w:p>
          <w:p w14:paraId="1D67749E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Para determinar os melhores hiperparâmetros, foi utilizada a técnica RandomizedSearchCV (scikit-learn / Python). Os modelos foram treinados com 80% do conjunto de dados e 10% destinados ao teste (método Holdout). Foi aplicada validação cruzada de 10 dobras (k-fold = 10). Foram calculados os intervalos de confiança para a medida F1-Score com significância de 5%. Os hiperparâmetros finais selecionados foram: • Árvore de Decisão: critério = [Gini/Entropy]; profundidade máxima = [X]; mínimo de amostras por folha = [Y]. • Floresta Aleatória: critério = [Gini]; profundidade máxima = [X]; número de estimadores = [Y]. • MLP: camadas = [N (entrada) × 2N+1 (oculta)]; ativação = sigmoide. • AdaBoost: taxa de aprendizado = [X]; estimadores = [Y].</w:t>
            </w:r>
          </w:p>
        </w:tc>
      </w:tr>
    </w:tbl>
    <w:p w14:paraId="60275B2F" w14:textId="77777777" w:rsidR="009000AC" w:rsidRDefault="009000AC"/>
    <w:p w14:paraId="60E2043F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3.11 Etapa 10 — Treinamento e Teste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12001B6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C9CD7C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PROCESSO DE AVALIAÇÃO</w:t>
            </w:r>
          </w:p>
          <w:p w14:paraId="2DDCFDC4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O processo de treinamento e teste foi realizado utilizando o ambiente [Python / KNIME / Weka]. As métricas de avaliação utilizadas foram: Precisão (Precision), Sensibilidade (Recall), Medida F1 (F1-Score) e Acurácia. A medida F1 foi priorizada por representar a média harmônica entre precisão e recall, sendo mais adequada para conjuntos de dados desbalanceados. Os intervalos de confiança foram calculados com 95% de significância a partir das 10 dobras da validação cruzada.</w:t>
            </w:r>
          </w:p>
        </w:tc>
      </w:tr>
    </w:tbl>
    <w:p w14:paraId="2926FD2E" w14:textId="77777777" w:rsidR="009000AC" w:rsidRDefault="00000000">
      <w:r>
        <w:br w:type="page"/>
      </w:r>
    </w:p>
    <w:p w14:paraId="57CB963E" w14:textId="77777777" w:rsidR="009000AC" w:rsidRDefault="00000000">
      <w:pPr>
        <w:pBdr>
          <w:bottom w:val="single" w:sz="4" w:space="0" w:color="6B6B6B"/>
        </w:pBdr>
        <w:shd w:val="clear" w:color="auto" w:fill="3A3A3A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4. EXPERIMENTOS E ANÁLISE DOS RESULTADOS</w:t>
      </w:r>
    </w:p>
    <w:p w14:paraId="384F9BC5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06B465BD" w14:textId="77777777">
        <w:tc>
          <w:tcPr>
            <w:tcW w:w="9026" w:type="dxa"/>
            <w:tcBorders>
              <w:top w:val="single" w:sz="6" w:space="0" w:color="6B6B6B"/>
              <w:left w:val="single" w:sz="12" w:space="0" w:color="6B6B6B"/>
              <w:bottom w:val="single" w:sz="6" w:space="0" w:color="6B6B6B"/>
              <w:right w:val="single" w:sz="6" w:space="0" w:color="6B6B6B"/>
            </w:tcBorders>
            <w:shd w:val="clear" w:color="auto" w:fill="E8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17A6D6" w14:textId="77777777" w:rsidR="009000AC" w:rsidRDefault="00000000">
            <w:pPr>
              <w:spacing w:after="80"/>
            </w:pPr>
            <w:r>
              <w:rPr>
                <w:b/>
                <w:bCs/>
                <w:color w:val="6B6B6B"/>
                <w:sz w:val="20"/>
                <w:szCs w:val="20"/>
              </w:rPr>
              <w:t>📋 Requisitos desta seção (Gabarito — itens 23–26)</w:t>
            </w:r>
          </w:p>
          <w:p w14:paraId="63684A83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23: Seção de experimentos e análise dos resultados.</w:t>
            </w:r>
          </w:p>
          <w:p w14:paraId="32FF7D93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24: Medidas de desempenho e intervalos de confiança.</w:t>
            </w:r>
          </w:p>
          <w:p w14:paraId="0E813F28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25: Apresentação do modelo final resultante.</w:t>
            </w:r>
          </w:p>
          <w:p w14:paraId="0F609157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26: Análise do conhecimento extraído (regras, importância de atributos).</w:t>
            </w:r>
          </w:p>
        </w:tc>
      </w:tr>
    </w:tbl>
    <w:p w14:paraId="51AFC0CD" w14:textId="77777777" w:rsidR="009000AC" w:rsidRDefault="009000AC"/>
    <w:p w14:paraId="5E845AB4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4.1 Resultados do Treinamento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18646DE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988A41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ANÁLISE DOS INTERVALOS DE CONFIANÇA</w:t>
            </w:r>
          </w:p>
          <w:p w14:paraId="74FC9170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A Tabela 4 apresenta os resultados do processo de treinamento dos modelos, com os intervalos de confiança (IC) de 95% para a medida F1-Score, calculados a partir das 10 dobras de validação cruzada. Para verificar se as diferenças entre os modelos são estatisticamente significativas, foi aplicado o teste-T com significância de 5%.</w:t>
            </w:r>
          </w:p>
        </w:tc>
      </w:tr>
    </w:tbl>
    <w:p w14:paraId="5FD7EB56" w14:textId="77777777" w:rsidR="009000AC" w:rsidRDefault="009000AC"/>
    <w:p w14:paraId="796C2E96" w14:textId="77777777" w:rsidR="009000AC" w:rsidRDefault="00000000">
      <w:pPr>
        <w:spacing w:before="80" w:after="80"/>
      </w:pPr>
      <w:r>
        <w:rPr>
          <w:b/>
          <w:bCs/>
          <w:color w:val="404040"/>
          <w:sz w:val="20"/>
          <w:szCs w:val="20"/>
        </w:rPr>
        <w:t>Tabela 4 — Resultados do treinamento dos modelos de aprendizado (IC 95%).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7B2D71F6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44235B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[TABELA 4]</w:t>
            </w:r>
          </w:p>
          <w:p w14:paraId="3F0D456E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Algoritmo | F1-Measure (Classe 1) | F1-Measure (Classe 0). Formato: [limite inf, limite sup]. Preencha com os valores reais dos intervalos de confiança.</w:t>
            </w:r>
          </w:p>
        </w:tc>
      </w:tr>
    </w:tbl>
    <w:p w14:paraId="1979E4E1" w14:textId="77777777" w:rsidR="009000AC" w:rsidRDefault="009000AC"/>
    <w:p w14:paraId="744E3E9D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4.2 Resultados do Conjunto de Teste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510FADDE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C4F3AF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DESEMPENHO FINAL NO CONJUNTO DE TESTE</w:t>
            </w:r>
          </w:p>
          <w:p w14:paraId="36C57B15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Na segunda fase dos experimentos, o conjunto de teste foi aplicado aos modelos. O Gráfico 1 apresenta a comparação entre os modelos para as métricas de Precisão, Sensibilidade e Medida F1.</w:t>
            </w:r>
          </w:p>
        </w:tc>
      </w:tr>
    </w:tbl>
    <w:p w14:paraId="618E044C" w14:textId="77777777" w:rsidR="009000AC" w:rsidRDefault="009000AC"/>
    <w:p w14:paraId="2047D1F8" w14:textId="77777777" w:rsidR="009000AC" w:rsidRDefault="00000000">
      <w:pPr>
        <w:pBdr>
          <w:top w:val="single" w:sz="4" w:space="0" w:color="6B6B6B"/>
          <w:bottom w:val="single" w:sz="4" w:space="0" w:color="6B6B6B"/>
        </w:pBdr>
        <w:shd w:val="clear" w:color="auto" w:fill="E8E8E8"/>
        <w:spacing w:before="80" w:after="40"/>
        <w:ind w:left="500" w:right="500"/>
        <w:jc w:val="center"/>
      </w:pPr>
      <w:r>
        <w:rPr>
          <w:b/>
          <w:bCs/>
          <w:color w:val="6B6B6B"/>
          <w:sz w:val="20"/>
          <w:szCs w:val="20"/>
        </w:rPr>
        <w:t>[GRÁFICO 1 — Inserir aqui: Resultados dos Modelos de Aprendizado (barras: Precisão, F1-Score, Recall)]</w:t>
      </w:r>
    </w:p>
    <w:p w14:paraId="7E4EE251" w14:textId="77777777" w:rsidR="009000AC" w:rsidRDefault="00000000">
      <w:pPr>
        <w:spacing w:before="40" w:after="120"/>
        <w:jc w:val="center"/>
      </w:pPr>
      <w:r>
        <w:rPr>
          <w:b/>
          <w:bCs/>
          <w:color w:val="595959"/>
          <w:sz w:val="18"/>
          <w:szCs w:val="18"/>
        </w:rPr>
        <w:t>Gráfico 1 — Comparação dos modelos de aprendizado de máquina (conjunto de teste).</w:t>
      </w:r>
    </w:p>
    <w:p w14:paraId="334D4BB7" w14:textId="77777777" w:rsidR="009000AC" w:rsidRDefault="00000000">
      <w:pPr>
        <w:spacing w:before="80" w:after="80"/>
      </w:pPr>
      <w:r>
        <w:rPr>
          <w:b/>
          <w:bCs/>
          <w:color w:val="404040"/>
          <w:sz w:val="20"/>
          <w:szCs w:val="20"/>
        </w:rPr>
        <w:t>Tabela 5 — Resultados do procedimento de teste.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26"/>
        <w:gridCol w:w="1626"/>
        <w:gridCol w:w="1626"/>
        <w:gridCol w:w="1648"/>
      </w:tblGrid>
      <w:tr w:rsidR="009000AC" w14:paraId="6CB93CE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E82EC" w14:textId="77777777" w:rsidR="009000A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Algoritmo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1709A" w14:textId="77777777" w:rsidR="009000A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Precisão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987C1" w14:textId="77777777" w:rsidR="009000A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Sensibilidade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9DFB7" w14:textId="77777777" w:rsidR="009000A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Medida F1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838D7" w14:textId="77777777" w:rsidR="009000A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</w:tr>
      <w:tr w:rsidR="009000AC" w14:paraId="65A6BB6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A850" w14:textId="77777777" w:rsidR="009000AC" w:rsidRDefault="00000000">
            <w:r>
              <w:rPr>
                <w:b/>
                <w:bCs/>
                <w:color w:val="6B6B6B"/>
                <w:sz w:val="19"/>
                <w:szCs w:val="19"/>
              </w:rPr>
              <w:t>Floresta Aleatória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CDAA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F356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F864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FF7A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</w:tr>
      <w:tr w:rsidR="009000AC" w14:paraId="3311052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D861" w14:textId="77777777" w:rsidR="009000AC" w:rsidRDefault="00000000">
            <w:r>
              <w:rPr>
                <w:color w:val="404040"/>
                <w:sz w:val="19"/>
                <w:szCs w:val="19"/>
              </w:rPr>
              <w:t>Árvore de Decisão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D948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630A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6633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9E21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</w:tr>
      <w:tr w:rsidR="009000AC" w14:paraId="67D1C9E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30C4" w14:textId="77777777" w:rsidR="009000AC" w:rsidRDefault="00000000">
            <w:r>
              <w:rPr>
                <w:color w:val="404040"/>
                <w:sz w:val="19"/>
                <w:szCs w:val="19"/>
              </w:rPr>
              <w:t>Classificador Bayesiano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A97E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1BE5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E0DB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0208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</w:tr>
      <w:tr w:rsidR="009000AC" w14:paraId="6AB977A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19A0" w14:textId="77777777" w:rsidR="009000AC" w:rsidRDefault="00000000">
            <w:r>
              <w:rPr>
                <w:color w:val="404040"/>
                <w:sz w:val="19"/>
                <w:szCs w:val="19"/>
              </w:rPr>
              <w:t>MLP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FB3F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7DED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9EFF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9BCA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</w:tr>
      <w:tr w:rsidR="009000AC" w14:paraId="4DB6F22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8228" w14:textId="77777777" w:rsidR="009000AC" w:rsidRDefault="00000000">
            <w:r>
              <w:rPr>
                <w:color w:val="404040"/>
                <w:sz w:val="19"/>
                <w:szCs w:val="19"/>
              </w:rPr>
              <w:t>AdaBoost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2AB9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CE27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8AED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A15A" w14:textId="77777777" w:rsidR="009000AC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[0.00]</w:t>
            </w:r>
          </w:p>
        </w:tc>
      </w:tr>
    </w:tbl>
    <w:p w14:paraId="7E75AB8B" w14:textId="77777777" w:rsidR="009000AC" w:rsidRDefault="00000000">
      <w:pPr>
        <w:shd w:val="clear" w:color="auto" w:fill="FAFAFA"/>
        <w:spacing w:before="60" w:after="60"/>
        <w:ind w:left="200"/>
      </w:pPr>
      <w:r>
        <w:rPr>
          <w:i/>
          <w:iCs/>
          <w:color w:val="888888"/>
          <w:sz w:val="20"/>
          <w:szCs w:val="20"/>
        </w:rPr>
        <w:t>✏ Preencha a Tabela 5 com os valores reais de Precisão, Sensibilidade, F1-Score e Acurácia de cada algoritmo no conjunto de teste.</w:t>
      </w:r>
    </w:p>
    <w:p w14:paraId="0342F5BA" w14:textId="77777777" w:rsidR="009000AC" w:rsidRDefault="009000AC"/>
    <w:p w14:paraId="3AD9885C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4.3 Análise do Modelo Final e Conhecimento Extraído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0EEC1881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50F635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lastRenderedPageBreak/>
              <w:t>SELEÇÃO E JUSTIFICATIVA DO MELHOR MODELO</w:t>
            </w:r>
          </w:p>
          <w:p w14:paraId="2B02365B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Embora o classificador [X] tenha apresentado [métrica] superior no conjunto de teste, a escolha do melhor modelo deve considerar múltiplas informações: resultados de treinamento, intervalos de confiança, teste-T e desempenho no conjunto de teste. O modelo [Floresta Aleatória / outro] apresentou os resultados mais equilibrados ao longo de todas essas análises, sendo selecionado como o modelo final.</w:t>
            </w:r>
          </w:p>
        </w:tc>
      </w:tr>
    </w:tbl>
    <w:p w14:paraId="1274BF5E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598DE2AA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DE3CF6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IMPORTÂNCIA DOS ATRIBUTOS</w:t>
            </w:r>
          </w:p>
          <w:p w14:paraId="1FD56B9B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Para interpretação dos modelos, foi determinada a importância relativa dos atributos por meio do algoritmo Feature_importances (scikit-learn) para os modelos baseados em Árvore de Decisão, Floresta Aleatória e AdaBoost. O Gráfico 2 apresenta o ranking dos atributos mais importantes no contexto de cada modelo.</w:t>
            </w:r>
          </w:p>
        </w:tc>
      </w:tr>
    </w:tbl>
    <w:p w14:paraId="333D66EE" w14:textId="77777777" w:rsidR="009000AC" w:rsidRDefault="009000AC"/>
    <w:p w14:paraId="55A283C3" w14:textId="77777777" w:rsidR="009000AC" w:rsidRDefault="00000000">
      <w:pPr>
        <w:pBdr>
          <w:top w:val="single" w:sz="4" w:space="0" w:color="6B6B6B"/>
          <w:bottom w:val="single" w:sz="4" w:space="0" w:color="6B6B6B"/>
        </w:pBdr>
        <w:shd w:val="clear" w:color="auto" w:fill="E8E8E8"/>
        <w:spacing w:before="80" w:after="40"/>
        <w:ind w:left="500" w:right="500"/>
        <w:jc w:val="center"/>
      </w:pPr>
      <w:r>
        <w:rPr>
          <w:b/>
          <w:bCs/>
          <w:color w:val="6B6B6B"/>
          <w:sz w:val="20"/>
          <w:szCs w:val="20"/>
        </w:rPr>
        <w:t>[GRÁFICO 2 — Inserir aqui: Importância dos Atributos (barras horizontais por modelo)]</w:t>
      </w:r>
    </w:p>
    <w:p w14:paraId="56A5BEBC" w14:textId="77777777" w:rsidR="009000AC" w:rsidRDefault="00000000">
      <w:pPr>
        <w:spacing w:before="40" w:after="120"/>
        <w:jc w:val="center"/>
      </w:pPr>
      <w:r>
        <w:rPr>
          <w:b/>
          <w:bCs/>
          <w:color w:val="595959"/>
          <w:sz w:val="18"/>
          <w:szCs w:val="18"/>
        </w:rPr>
        <w:t>Gráfico 2 — Importância dos atributos por modelo.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152784FB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93058B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DISCUSSÃO DOS FATORES IDENTIFICADOS</w:t>
            </w:r>
          </w:p>
          <w:p w14:paraId="364877C5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Os atributos apresentados no Gráfico 2 demonstram [o que a literatura médica já apontava / um resultado inesperado]. O atributo [1º fator] apresentou a maior importância relativa, indicando que [interpretação clínica]. Em seguida, [2º fator] e [3º fator] também se destacaram. É importante ressaltar que, para a base de dados PNS 2019 considerada, não foi possível detectar que [atributo de menor importância] possa determinar o diagnóstico, contradição que pode ser analisada em pesquisas futuras. Esses fatores corroboram os achados de [referência de trabalho relacionado].</w:t>
            </w:r>
          </w:p>
        </w:tc>
      </w:tr>
    </w:tbl>
    <w:p w14:paraId="28253E71" w14:textId="77777777" w:rsidR="009000AC" w:rsidRDefault="009000AC"/>
    <w:p w14:paraId="37D943CD" w14:textId="77777777" w:rsidR="009000AC" w:rsidRDefault="00000000">
      <w:pPr>
        <w:pBdr>
          <w:bottom w:val="single" w:sz="2" w:space="0" w:color="E8E8E8"/>
        </w:pBdr>
        <w:spacing w:before="200" w:after="100"/>
      </w:pPr>
      <w:r>
        <w:rPr>
          <w:b/>
          <w:bCs/>
          <w:color w:val="6B6B6B"/>
          <w:sz w:val="24"/>
          <w:szCs w:val="24"/>
        </w:rPr>
        <w:t>4.4 Regras de Classificação Extraídas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00DB880C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0AE5A4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REGRAS DO MODELO CAIXA-BRANCA</w:t>
            </w:r>
          </w:p>
          <w:p w14:paraId="2E189A13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Para interpretação adicional, foram extraídas as principais regras de decisão do modelo Árvore de Decisão. As regras com maior cobertura (englobando ao menos [X]% da classe predita) são apresentadas a seguir:  Regra 1: SE [atributo 1] = [valor] E [atributo 2] = [valor] ENTÃO Classe = [1 / 0] → Cobertura: [N instâncias]; Acertos: [N instâncias].  Regra 2: SE [atributo 1] = [valor] E [atributo 3] = [valor] E [atributo 4] = [valor] ENTÃO Classe = [1 / 0] → Cobertura: [N instâncias]; Acertos: [N instâncias].  [Continue com as regras principais]</w:t>
            </w:r>
          </w:p>
        </w:tc>
      </w:tr>
    </w:tbl>
    <w:p w14:paraId="00FEF03B" w14:textId="77777777" w:rsidR="009000AC" w:rsidRDefault="00000000">
      <w:pPr>
        <w:pBdr>
          <w:bottom w:val="single" w:sz="4" w:space="0" w:color="6B6B6B"/>
        </w:pBdr>
        <w:shd w:val="clear" w:color="auto" w:fill="3A3A3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5. CONCLUSÃO E TRABALHOS FUTUROS</w:t>
      </w:r>
    </w:p>
    <w:p w14:paraId="4F52BFEE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1A0206C3" w14:textId="77777777">
        <w:tc>
          <w:tcPr>
            <w:tcW w:w="9026" w:type="dxa"/>
            <w:tcBorders>
              <w:top w:val="single" w:sz="6" w:space="0" w:color="2E5E2E"/>
              <w:left w:val="single" w:sz="12" w:space="0" w:color="2E5E2E"/>
              <w:bottom w:val="single" w:sz="6" w:space="0" w:color="2E5E2E"/>
              <w:right w:val="single" w:sz="6" w:space="0" w:color="2E5E2E"/>
            </w:tcBorders>
            <w:shd w:val="clear" w:color="auto" w:fill="F0F5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99F127" w14:textId="77777777" w:rsidR="009000AC" w:rsidRDefault="00000000">
            <w:pPr>
              <w:spacing w:after="80"/>
            </w:pPr>
            <w:r>
              <w:rPr>
                <w:b/>
                <w:bCs/>
                <w:color w:val="2E5E2E"/>
                <w:sz w:val="20"/>
                <w:szCs w:val="20"/>
              </w:rPr>
              <w:t>📋 Requisitos desta seção (Gabarito — itens 27, 28, 29)</w:t>
            </w:r>
          </w:p>
          <w:p w14:paraId="10C52EAD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27: Principais observações dos resultados e da metodologia.</w:t>
            </w:r>
          </w:p>
          <w:p w14:paraId="779C5D97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28: Limitações do trabalho claramente apontadas.</w:t>
            </w:r>
          </w:p>
          <w:p w14:paraId="44BF5348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✓ Item 29: Trabalhos futuros sugeridos.</w:t>
            </w:r>
          </w:p>
          <w:p w14:paraId="7AEABA82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REGRA DE OURO: A conclusão DEVE combinar com o objetivo da introdução.</w:t>
            </w:r>
          </w:p>
        </w:tc>
      </w:tr>
    </w:tbl>
    <w:p w14:paraId="5ACA324B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1CD64812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F83DB7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CONCLUSÃO PRINCIPAL</w:t>
            </w:r>
          </w:p>
          <w:p w14:paraId="6364607B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 xml:space="preserve">Os modelos obtidos via aprendizado de máquina com base nos dados da PNS 2019 trazem uma forma complementar de analisar tendências e auxiliar no diagnóstico de [doença]. Os resultados evidenciaram que [fatores principais — ex.: IMC, tabagismo, idade de risco] são os atributos mais relevantes para caracterizar o perfil de indivíduos com [doença] na população brasileira. O </w:t>
            </w:r>
            <w:r>
              <w:rPr>
                <w:i/>
                <w:iCs/>
                <w:color w:val="777777"/>
                <w:sz w:val="20"/>
                <w:szCs w:val="20"/>
              </w:rPr>
              <w:lastRenderedPageBreak/>
              <w:t>algoritmo [Floresta Aleatória / outro] apresentou o melhor desempenho geral, com F1-Score médio de [X]% para o conjunto de teste.</w:t>
            </w:r>
          </w:p>
        </w:tc>
      </w:tr>
    </w:tbl>
    <w:p w14:paraId="639797E7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1FBB7C72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AB700E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LIMITAÇÕES DO TRABALHO</w:t>
            </w:r>
          </w:p>
          <w:p w14:paraId="50F69B95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Apesar dos resultados obtidos, é necessário realizar uma análise crítica das limitações deste estudo. Como os dados da PNS 2019 não correspondem a estudos longitudinais, há uma limitação ao não considerar o aspecto temporal dos atributos, fundamental para um diagnóstico mais preciso da progressão da doença. Além disso, a forma de atribuição de riscos à exposição a fatores ambientais e comportamentais dá margem para interpretação, tendo em vista a falta de exatidão quanto à forma de coleta durante a pesquisa. É importante ressaltar que modelos obtidos via aprendizado de máquina não substituem o trabalho médico, mas têm como finalidade auxiliar, validar e balizar a boa prática médica.</w:t>
            </w:r>
          </w:p>
        </w:tc>
      </w:tr>
    </w:tbl>
    <w:p w14:paraId="76A1E8AB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244CF954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67DE5C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TRABALHOS FUTUROS</w:t>
            </w:r>
          </w:p>
          <w:p w14:paraId="77CA3B2C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Como trabalhos futuros, sugere-se: (1) aplicar o processo de descoberta de conhecimento a estudos longitudinais, permitindo analisar a progressão temporal dos fatores de risco; (2) explorar técnicas de aprendizado profundo (Deep Learning) para comparação de desempenho com os modelos tradicionais; (3) investigar a contradição identificada entre [fator X] e seu papel no diagnóstico, por meio de análises complementares com outras bases de dados; (4) expandir a análise para edições futuras da PNS, incorporando novos indicadores de saúde.</w:t>
            </w:r>
          </w:p>
        </w:tc>
      </w:tr>
    </w:tbl>
    <w:p w14:paraId="3805C62F" w14:textId="77777777" w:rsidR="009000AC" w:rsidRDefault="00000000">
      <w:pPr>
        <w:pBdr>
          <w:bottom w:val="single" w:sz="4" w:space="0" w:color="6B6B6B"/>
        </w:pBdr>
        <w:shd w:val="clear" w:color="auto" w:fill="3A3A3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AGRADECIMENTOS</w:t>
      </w:r>
    </w:p>
    <w:p w14:paraId="5090DB88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57EE317D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42BDCE" w14:textId="77777777" w:rsidR="009000AC" w:rsidRDefault="00000000">
            <w:pPr>
              <w:spacing w:after="60"/>
            </w:pPr>
            <w:r>
              <w:rPr>
                <w:b/>
                <w:bCs/>
                <w:color w:val="6B6B6B"/>
                <w:sz w:val="20"/>
                <w:szCs w:val="20"/>
              </w:rPr>
              <w:t>TEXTO DE AGRADECIMENTOS</w:t>
            </w:r>
          </w:p>
          <w:p w14:paraId="7B787A06" w14:textId="77777777" w:rsidR="009000AC" w:rsidRDefault="00000000">
            <w:r>
              <w:rPr>
                <w:i/>
                <w:iCs/>
                <w:color w:val="777777"/>
                <w:sz w:val="20"/>
                <w:szCs w:val="20"/>
              </w:rPr>
              <w:t>Os autores agradecem o apoio recebido do Conselho Nacional de Desenvolvimento Científico e Tecnológico (CNPq), Processo No [XXXXXXX/XXXX-X], e do Fundo de Incentivo à Pesquisa (FIP) da PUC Minas, Processo No [XXXXX-XX/XXXX]. [Inclua outros financiadores, se houver].</w:t>
            </w:r>
          </w:p>
        </w:tc>
      </w:tr>
    </w:tbl>
    <w:p w14:paraId="67ED653F" w14:textId="77777777" w:rsidR="009000AC" w:rsidRDefault="00000000">
      <w:pPr>
        <w:pBdr>
          <w:bottom w:val="single" w:sz="4" w:space="0" w:color="6B6B6B"/>
        </w:pBdr>
        <w:shd w:val="clear" w:color="auto" w:fill="3A3A3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REFERÊNCIAS</w:t>
      </w:r>
    </w:p>
    <w:p w14:paraId="1951FDC0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288C4A85" w14:textId="77777777">
        <w:tc>
          <w:tcPr>
            <w:tcW w:w="9026" w:type="dxa"/>
            <w:tcBorders>
              <w:top w:val="single" w:sz="6" w:space="0" w:color="595959"/>
              <w:left w:val="single" w:sz="12" w:space="0" w:color="595959"/>
              <w:bottom w:val="single" w:sz="6" w:space="0" w:color="595959"/>
              <w:right w:val="single" w:sz="6" w:space="0" w:color="59595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807CBF" w14:textId="77777777" w:rsidR="009000AC" w:rsidRDefault="00000000">
            <w:pPr>
              <w:spacing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📋 Instruções para as Referências</w:t>
            </w:r>
          </w:p>
          <w:p w14:paraId="513EAEF6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Utilize o padrão ABNT ou Vancouver conforme exigido pelo periódico/evento.</w:t>
            </w:r>
          </w:p>
          <w:p w14:paraId="6CCAEBB5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Inclua pelo menos 15-20 referências, sendo obrigatório citar:</w:t>
            </w:r>
          </w:p>
          <w:p w14:paraId="3FC15E83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• IBGE/PNS 2019  |  • Zárate et al. (CAPTO)  |  • OMS / Ministério da Saúde</w:t>
            </w:r>
          </w:p>
          <w:p w14:paraId="7853A6D2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• Loyola-González (Black-box vs White-box)  |  • Trabalhos relacionados ao tema</w:t>
            </w:r>
          </w:p>
          <w:p w14:paraId="3C33C152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Referências devem estar numeradas [1] e ordenadas por ordem de citação no texto.</w:t>
            </w:r>
          </w:p>
        </w:tc>
      </w:tr>
    </w:tbl>
    <w:p w14:paraId="2913A117" w14:textId="77777777" w:rsidR="009000AC" w:rsidRDefault="009000AC"/>
    <w:p w14:paraId="7117C1D9" w14:textId="77777777" w:rsidR="009000A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  <w:sz w:val="20"/>
          <w:szCs w:val="20"/>
        </w:rPr>
        <w:t>Instituto Brasileiro de Geografia e Estatística (IBGE). Pesquisa Nacional de Saúde 2019. https://www.pns.icict.fiocruz.br/ — Acesso em: [data].</w:t>
      </w:r>
    </w:p>
    <w:p w14:paraId="3774A183" w14:textId="77777777" w:rsidR="009000A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  <w:sz w:val="20"/>
          <w:szCs w:val="20"/>
        </w:rPr>
        <w:t>Zarate, L., Petrocchi, B., Maia, C., Felix, C., and Gomes, M. P. CAPTO — A method for understanding problem domains for data science projects. Concilium, 23:922–941, 2023.</w:t>
      </w:r>
    </w:p>
    <w:p w14:paraId="1064E5DA" w14:textId="77777777" w:rsidR="009000A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  <w:sz w:val="20"/>
          <w:szCs w:val="20"/>
        </w:rPr>
        <w:t>Loyola-González, O. Black-Box vs. White-Box: Understanding Their Advantages and Weaknesses From a Practical Point of View. IEEE Access, vol. 7, pp. 154096–154113, 2019.</w:t>
      </w:r>
    </w:p>
    <w:p w14:paraId="09D285B6" w14:textId="77777777" w:rsidR="009000A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i/>
          <w:iCs/>
          <w:color w:val="AAAAAA"/>
          <w:sz w:val="20"/>
          <w:szCs w:val="20"/>
        </w:rPr>
        <w:t>[Referência 4 — Trabalho Relacionado 1]: Autor(es). Título. Periódico/Evento, volume(número):páginas, ano. DOI.</w:t>
      </w:r>
    </w:p>
    <w:p w14:paraId="6C603C5B" w14:textId="77777777" w:rsidR="009000A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i/>
          <w:iCs/>
          <w:color w:val="AAAAAA"/>
          <w:sz w:val="20"/>
          <w:szCs w:val="20"/>
        </w:rPr>
        <w:t>[Referência 5 — Trabalho Relacionado 2]: Autor(es). Título. Periódico/Evento, volume(número):páginas, ano. DOI.</w:t>
      </w:r>
    </w:p>
    <w:p w14:paraId="42F85376" w14:textId="77777777" w:rsidR="009000A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i/>
          <w:iCs/>
          <w:color w:val="AAAAAA"/>
          <w:sz w:val="20"/>
          <w:szCs w:val="20"/>
        </w:rPr>
        <w:t>[Referência 6 — Trabalho Relacionado 3]: Continuar...</w:t>
      </w:r>
    </w:p>
    <w:p w14:paraId="4BA6BEFE" w14:textId="77777777" w:rsidR="009000AC" w:rsidRDefault="009000AC"/>
    <w:p w14:paraId="56F9EA0B" w14:textId="77777777" w:rsidR="009000AC" w:rsidRDefault="00000000">
      <w:r>
        <w:br w:type="page"/>
      </w:r>
    </w:p>
    <w:p w14:paraId="4C9484AF" w14:textId="77777777" w:rsidR="009000AC" w:rsidRDefault="00000000">
      <w:pPr>
        <w:shd w:val="clear" w:color="auto" w:fill="8B0000"/>
        <w:spacing w:before="200" w:after="160"/>
      </w:pPr>
      <w:r>
        <w:rPr>
          <w:b/>
          <w:bCs/>
          <w:color w:val="FFFFFF"/>
          <w:sz w:val="26"/>
          <w:szCs w:val="26"/>
        </w:rPr>
        <w:lastRenderedPageBreak/>
        <w:t>CHECKLIST DE REVISÃO — GABARITO DO PROF. ZÁRATE</w:t>
      </w:r>
    </w:p>
    <w:p w14:paraId="78B2FB7F" w14:textId="77777777" w:rsidR="009000AC" w:rsidRDefault="009000AC"/>
    <w:p w14:paraId="056733BF" w14:textId="77777777" w:rsidR="009000AC" w:rsidRDefault="00000000">
      <w:pPr>
        <w:spacing w:before="80" w:after="80"/>
        <w:jc w:val="both"/>
      </w:pPr>
      <w:r>
        <w:rPr>
          <w:i/>
          <w:iCs/>
          <w:color w:val="404040"/>
        </w:rPr>
        <w:t>Use esta tabela para verificar se o artigo atende a todos os critérios de avaliação antes de entregar. Marque cada item conforme for completando.</w:t>
      </w:r>
    </w:p>
    <w:p w14:paraId="6338DC8F" w14:textId="77777777" w:rsidR="009000AC" w:rsidRDefault="00000000">
      <w:pPr>
        <w:shd w:val="clear" w:color="auto" w:fill="FAFAFA"/>
        <w:spacing w:before="60" w:after="60"/>
        <w:ind w:left="200"/>
      </w:pPr>
      <w:r>
        <w:rPr>
          <w:i/>
          <w:iCs/>
          <w:color w:val="888888"/>
          <w:sz w:val="20"/>
          <w:szCs w:val="20"/>
        </w:rPr>
        <w:t>✏ Esta seção é de uso interno — NÃO inclua no artigo final submetido. Remova esta página antes de enviar.</w:t>
      </w:r>
    </w:p>
    <w:p w14:paraId="1772404E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426"/>
        <w:gridCol w:w="1000"/>
      </w:tblGrid>
      <w:tr w:rsidR="009000AC" w14:paraId="58935B3C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9A876" w14:textId="77777777" w:rsidR="009000A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06C38" w14:textId="77777777" w:rsidR="009000AC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 de Avaliação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46068" w14:textId="77777777" w:rsidR="009000A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OK?</w:t>
            </w:r>
          </w:p>
        </w:tc>
      </w:tr>
      <w:tr w:rsidR="009000AC" w14:paraId="6463AEB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E464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90C4" w14:textId="77777777" w:rsidR="009000AC" w:rsidRDefault="00000000">
            <w:r>
              <w:rPr>
                <w:color w:val="404040"/>
                <w:sz w:val="19"/>
                <w:szCs w:val="19"/>
              </w:rPr>
              <w:t>Domínio contextualizado com dados de impacto na Introdução?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9123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1D642216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F1B3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2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56B7" w14:textId="77777777" w:rsidR="009000AC" w:rsidRDefault="00000000">
            <w:r>
              <w:rPr>
                <w:color w:val="404040"/>
                <w:sz w:val="19"/>
                <w:szCs w:val="19"/>
              </w:rPr>
              <w:t>Trabalhos relacionados citados na Introdução?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7988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192A0A65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6B01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3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C401" w14:textId="77777777" w:rsidR="009000AC" w:rsidRDefault="00000000">
            <w:r>
              <w:rPr>
                <w:color w:val="404040"/>
                <w:sz w:val="19"/>
                <w:szCs w:val="19"/>
              </w:rPr>
              <w:t>Problema, fonte de dados e técnica mencionados claramente?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2E81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63B1FC6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7E28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4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D0F2" w14:textId="77777777" w:rsidR="009000AC" w:rsidRDefault="00000000">
            <w:r>
              <w:rPr>
                <w:color w:val="404040"/>
                <w:sz w:val="19"/>
                <w:szCs w:val="19"/>
              </w:rPr>
              <w:t>Estrutura por seções descrita no final da Introdução?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BD0A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6E62DD98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D81B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5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51BC" w14:textId="77777777" w:rsidR="009000AC" w:rsidRDefault="00000000">
            <w:r>
              <w:rPr>
                <w:color w:val="404040"/>
                <w:sz w:val="19"/>
                <w:szCs w:val="19"/>
              </w:rPr>
              <w:t>Seção de Trabalhos Relacionados com mínimo 6 trabalhos?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6F8B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0F071EC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EF9A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6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C9A0" w14:textId="77777777" w:rsidR="009000AC" w:rsidRDefault="00000000">
            <w:r>
              <w:rPr>
                <w:color w:val="404040"/>
                <w:sz w:val="19"/>
                <w:szCs w:val="19"/>
              </w:rPr>
              <w:t>Diferença do trabalho proposto com a literatura apontada?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E16E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5A51BE1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FF74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7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D756" w14:textId="77777777" w:rsidR="009000AC" w:rsidRDefault="00000000">
            <w:r>
              <w:rPr>
                <w:color w:val="404040"/>
                <w:sz w:val="19"/>
                <w:szCs w:val="19"/>
              </w:rPr>
              <w:t>Seção de Metodologia com Materiais e Métodos separados?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E20C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6FAF2F0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B9D3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9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86FA" w14:textId="77777777" w:rsidR="009000AC" w:rsidRDefault="00000000">
            <w:r>
              <w:rPr>
                <w:color w:val="404040"/>
                <w:sz w:val="19"/>
                <w:szCs w:val="19"/>
              </w:rPr>
              <w:t>Base de dados descrita com detalhes na seção de Materiais?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E0EEB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66BE5E1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06D7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10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390C" w14:textId="77777777" w:rsidR="009000AC" w:rsidRDefault="00000000">
            <w:r>
              <w:rPr>
                <w:color w:val="404040"/>
                <w:sz w:val="19"/>
                <w:szCs w:val="19"/>
              </w:rPr>
              <w:t>Análise descritiva da base de dados apresentada?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847D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0936876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786A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11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4F1A" w14:textId="77777777" w:rsidR="009000AC" w:rsidRDefault="00000000">
            <w:r>
              <w:rPr>
                <w:color w:val="404040"/>
                <w:sz w:val="19"/>
                <w:szCs w:val="19"/>
              </w:rPr>
              <w:t>Todas as etapas do pipeline separadas adequadamente?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750E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75E80A1F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7B26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12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1687" w14:textId="77777777" w:rsidR="009000AC" w:rsidRDefault="00000000">
            <w:r>
              <w:rPr>
                <w:color w:val="404040"/>
                <w:sz w:val="19"/>
                <w:szCs w:val="19"/>
              </w:rPr>
              <w:t>Etapa 1: Seleção do escopo do problema?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1BF4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4664DBB1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4716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13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12B2" w14:textId="77777777" w:rsidR="009000AC" w:rsidRDefault="00000000">
            <w:r>
              <w:rPr>
                <w:color w:val="404040"/>
                <w:sz w:val="19"/>
                <w:szCs w:val="19"/>
              </w:rPr>
              <w:t>Etapa 2: Entendimento do domínio e modelagem conceitual (CAPTO)?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3299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372BE30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F36A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14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E260" w14:textId="77777777" w:rsidR="009000AC" w:rsidRDefault="00000000">
            <w:r>
              <w:rPr>
                <w:color w:val="404040"/>
                <w:sz w:val="19"/>
                <w:szCs w:val="19"/>
              </w:rPr>
              <w:t>Etapa 3: Seleção conceitual de atributos com tabela?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77E8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55CB16B6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0BADD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15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82C7" w14:textId="77777777" w:rsidR="009000AC" w:rsidRDefault="00000000">
            <w:r>
              <w:rPr>
                <w:color w:val="404040"/>
                <w:sz w:val="19"/>
                <w:szCs w:val="19"/>
              </w:rPr>
              <w:t>Etapa 4: Tratamento de dados ausentes e vazios?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0BF8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6C80D61A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3A5A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16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80AA" w14:textId="77777777" w:rsidR="009000AC" w:rsidRDefault="00000000">
            <w:r>
              <w:rPr>
                <w:color w:val="404040"/>
                <w:sz w:val="19"/>
                <w:szCs w:val="19"/>
              </w:rPr>
              <w:t>Etapa 5: Análise de outliers?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B7E0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79C1EC2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9976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17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FAA3" w14:textId="77777777" w:rsidR="009000AC" w:rsidRDefault="00000000">
            <w:r>
              <w:rPr>
                <w:color w:val="404040"/>
                <w:sz w:val="19"/>
                <w:szCs w:val="19"/>
              </w:rPr>
              <w:t>Etapa 6: Preparação de dados (combinação, fusão, discretização)?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36F3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2488B6A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993E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18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A9C8" w14:textId="77777777" w:rsidR="009000AC" w:rsidRDefault="00000000">
            <w:r>
              <w:rPr>
                <w:color w:val="404040"/>
                <w:sz w:val="19"/>
                <w:szCs w:val="19"/>
              </w:rPr>
              <w:t>Conjunto de dados finais do modelo apresentado?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A115C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16D1923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583E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19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11DF" w14:textId="77777777" w:rsidR="009000AC" w:rsidRDefault="00000000">
            <w:r>
              <w:rPr>
                <w:color w:val="404040"/>
                <w:sz w:val="19"/>
                <w:szCs w:val="19"/>
              </w:rPr>
              <w:t>Etapa 7: Seleção de atributos (entropia ou wrappers)?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7F90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4FFE533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9509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20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19F8" w14:textId="77777777" w:rsidR="009000AC" w:rsidRDefault="00000000">
            <w:r>
              <w:rPr>
                <w:color w:val="404040"/>
                <w:sz w:val="19"/>
                <w:szCs w:val="19"/>
              </w:rPr>
              <w:t>Etapa 8: Balanceamento do conjunto de dados?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EC34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61417551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DEF2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21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E566" w14:textId="77777777" w:rsidR="009000AC" w:rsidRDefault="00000000">
            <w:r>
              <w:rPr>
                <w:color w:val="404040"/>
                <w:sz w:val="19"/>
                <w:szCs w:val="19"/>
              </w:rPr>
              <w:t>Etapa 9: Modelos utilizados, parâmetros e parametrização descritos?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3AB9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399BFB7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816A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22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82F2" w14:textId="77777777" w:rsidR="009000AC" w:rsidRDefault="00000000">
            <w:r>
              <w:rPr>
                <w:color w:val="404040"/>
                <w:sz w:val="19"/>
                <w:szCs w:val="19"/>
              </w:rPr>
              <w:t>Etapa 10: Processos de treinamento e teste descritos?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43AC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3199E3C1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15B6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23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C408" w14:textId="77777777" w:rsidR="009000AC" w:rsidRDefault="00000000">
            <w:r>
              <w:rPr>
                <w:color w:val="404040"/>
                <w:sz w:val="19"/>
                <w:szCs w:val="19"/>
              </w:rPr>
              <w:t>Seção de experimentos e análise dos resultados?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2360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069FB68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40B2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24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E7D9" w14:textId="77777777" w:rsidR="009000AC" w:rsidRDefault="00000000">
            <w:r>
              <w:rPr>
                <w:color w:val="404040"/>
                <w:sz w:val="19"/>
                <w:szCs w:val="19"/>
              </w:rPr>
              <w:t>Medidas de desempenho e intervalos de confiança?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3AFC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23D33F9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4E5A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25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A438" w14:textId="77777777" w:rsidR="009000AC" w:rsidRDefault="00000000">
            <w:r>
              <w:rPr>
                <w:color w:val="404040"/>
                <w:sz w:val="19"/>
                <w:szCs w:val="19"/>
              </w:rPr>
              <w:t>Modelo final resultante apresentado?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C3CC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5557E07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DBC4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26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E796" w14:textId="77777777" w:rsidR="009000AC" w:rsidRDefault="00000000">
            <w:r>
              <w:rPr>
                <w:color w:val="404040"/>
                <w:sz w:val="19"/>
                <w:szCs w:val="19"/>
              </w:rPr>
              <w:t>Análise e extração do conhecimento (ex.: regras)?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493A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218B825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A12E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27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3B07" w14:textId="77777777" w:rsidR="009000AC" w:rsidRDefault="00000000">
            <w:r>
              <w:rPr>
                <w:color w:val="404040"/>
                <w:sz w:val="19"/>
                <w:szCs w:val="19"/>
              </w:rPr>
              <w:t>Conclusões com observações dos resultados e metodologia?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42CD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6926359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5BF0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t>28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C43B" w14:textId="77777777" w:rsidR="009000AC" w:rsidRDefault="00000000">
            <w:r>
              <w:rPr>
                <w:color w:val="404040"/>
                <w:sz w:val="19"/>
                <w:szCs w:val="19"/>
              </w:rPr>
              <w:t>Limitações do trabalho apontadas?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CE32" w14:textId="77777777" w:rsidR="009000AC" w:rsidRDefault="00000000">
            <w:pPr>
              <w:jc w:val="center"/>
            </w:pPr>
            <w:r>
              <w:t>☐</w:t>
            </w:r>
          </w:p>
        </w:tc>
      </w:tr>
      <w:tr w:rsidR="009000AC" w14:paraId="4B1CFC9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00F8" w14:textId="77777777" w:rsidR="009000AC" w:rsidRDefault="00000000">
            <w:pPr>
              <w:jc w:val="center"/>
            </w:pPr>
            <w:r>
              <w:rPr>
                <w:b/>
                <w:bCs/>
                <w:color w:val="6B6B6B"/>
                <w:sz w:val="20"/>
                <w:szCs w:val="20"/>
              </w:rPr>
              <w:lastRenderedPageBreak/>
              <w:t>29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2F9D" w14:textId="77777777" w:rsidR="009000AC" w:rsidRDefault="00000000">
            <w:r>
              <w:rPr>
                <w:color w:val="404040"/>
                <w:sz w:val="19"/>
                <w:szCs w:val="19"/>
              </w:rPr>
              <w:t>Trabalhos futuros apontados?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8E3F" w14:textId="77777777" w:rsidR="009000AC" w:rsidRDefault="00000000">
            <w:pPr>
              <w:jc w:val="center"/>
            </w:pPr>
            <w:r>
              <w:t>☐</w:t>
            </w:r>
          </w:p>
        </w:tc>
      </w:tr>
    </w:tbl>
    <w:p w14:paraId="32136136" w14:textId="77777777" w:rsidR="009000AC" w:rsidRDefault="009000A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14:paraId="6188A31D" w14:textId="77777777">
        <w:tc>
          <w:tcPr>
            <w:tcW w:w="9026" w:type="dxa"/>
            <w:tcBorders>
              <w:top w:val="single" w:sz="6" w:space="0" w:color="8B0000"/>
              <w:left w:val="single" w:sz="12" w:space="0" w:color="8B0000"/>
              <w:bottom w:val="single" w:sz="6" w:space="0" w:color="8B0000"/>
              <w:right w:val="single" w:sz="6" w:space="0" w:color="8B0000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85101D" w14:textId="77777777" w:rsidR="009000AC" w:rsidRDefault="00000000">
            <w:pPr>
              <w:spacing w:after="80"/>
            </w:pPr>
            <w:r>
              <w:rPr>
                <w:b/>
                <w:bCs/>
                <w:color w:val="8B0000"/>
                <w:sz w:val="20"/>
                <w:szCs w:val="20"/>
              </w:rPr>
              <w:t>⭐ Dica Final de Ouro</w:t>
            </w:r>
          </w:p>
          <w:p w14:paraId="07C7E48E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Regra mais importante: OBJETIVO e CONCLUSÃO devem combinar — o avaliador verifica isso primeiro.</w:t>
            </w:r>
          </w:p>
          <w:p w14:paraId="1A97E205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A discussão não deve ultrapassar 1/3 do artigo.</w:t>
            </w:r>
          </w:p>
          <w:p w14:paraId="4FC6A9C4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Nunca repita no texto o que já está nas tabelas e gráficos.</w:t>
            </w:r>
          </w:p>
          <w:p w14:paraId="136B96C7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Aponte suas próprias limitações — isso aumenta, não diminui, a credibilidade.</w:t>
            </w:r>
          </w:p>
          <w:p w14:paraId="21840A37" w14:textId="77777777" w:rsidR="009000AC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Revisar, revisar, revisar — antes de submeter.</w:t>
            </w:r>
          </w:p>
        </w:tc>
      </w:tr>
    </w:tbl>
    <w:p w14:paraId="51E68625" w14:textId="77777777" w:rsidR="00A047B1" w:rsidRDefault="00A047B1"/>
    <w:sectPr w:rsidR="00A047B1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A9E3" w14:textId="77777777" w:rsidR="00DA7A0A" w:rsidRDefault="00DA7A0A">
      <w:r>
        <w:separator/>
      </w:r>
    </w:p>
  </w:endnote>
  <w:endnote w:type="continuationSeparator" w:id="0">
    <w:p w14:paraId="25DD86FE" w14:textId="77777777" w:rsidR="00DA7A0A" w:rsidRDefault="00DA7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CA85" w14:textId="77777777" w:rsidR="009000AC" w:rsidRDefault="00000000">
    <w:pPr>
      <w:pBdr>
        <w:top w:val="single" w:sz="4" w:space="0" w:color="6B6B6B"/>
      </w:pBdr>
      <w:spacing w:before="120"/>
      <w:jc w:val="center"/>
    </w:pPr>
    <w:r>
      <w:rPr>
        <w:color w:val="888888"/>
        <w:sz w:val="18"/>
        <w:szCs w:val="18"/>
      </w:rPr>
      <w:t xml:space="preserve">Iniciação Científica — PUC Minas — Orientador: Prof. Dr. Luis Enrique Zárate  |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234D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BCE05" w14:textId="77777777" w:rsidR="00DA7A0A" w:rsidRDefault="00DA7A0A">
      <w:r>
        <w:separator/>
      </w:r>
    </w:p>
  </w:footnote>
  <w:footnote w:type="continuationSeparator" w:id="0">
    <w:p w14:paraId="6AEAFA91" w14:textId="77777777" w:rsidR="00DA7A0A" w:rsidRDefault="00DA7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E2484" w14:textId="01A0299D" w:rsidR="009000AC" w:rsidRDefault="001234DE">
    <w:pPr>
      <w:pBdr>
        <w:bottom w:val="single" w:sz="4" w:space="0" w:color="6B6B6B"/>
      </w:pBdr>
      <w:spacing w:after="120"/>
    </w:pPr>
    <w:r w:rsidRPr="001234DE">
      <w:rPr>
        <w:i/>
        <w:iCs/>
        <w:color w:val="6B6B6B"/>
        <w:sz w:val="18"/>
        <w:szCs w:val="18"/>
      </w:rPr>
      <w:t>Padrões Nutricionais, Artrite e Reumatismo em Idosos</w:t>
    </w:r>
    <w:r>
      <w:rPr>
        <w:i/>
        <w:iCs/>
        <w:color w:val="6B6B6B"/>
        <w:sz w:val="18"/>
        <w:szCs w:val="18"/>
      </w:rPr>
      <w:t xml:space="preserve"> | PUC Minas — Ciência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7B6"/>
    <w:multiLevelType w:val="hybridMultilevel"/>
    <w:tmpl w:val="36CCA342"/>
    <w:lvl w:ilvl="0" w:tplc="C46E51B2">
      <w:start w:val="1"/>
      <w:numFmt w:val="decimal"/>
      <w:lvlText w:val="%1."/>
      <w:lvlJc w:val="left"/>
      <w:pPr>
        <w:ind w:left="720" w:hanging="360"/>
      </w:pPr>
    </w:lvl>
    <w:lvl w:ilvl="1" w:tplc="7A94EE6C">
      <w:numFmt w:val="decimal"/>
      <w:lvlText w:val=""/>
      <w:lvlJc w:val="left"/>
    </w:lvl>
    <w:lvl w:ilvl="2" w:tplc="3280DEEA">
      <w:numFmt w:val="decimal"/>
      <w:lvlText w:val=""/>
      <w:lvlJc w:val="left"/>
    </w:lvl>
    <w:lvl w:ilvl="3" w:tplc="305ED87A">
      <w:numFmt w:val="decimal"/>
      <w:lvlText w:val=""/>
      <w:lvlJc w:val="left"/>
    </w:lvl>
    <w:lvl w:ilvl="4" w:tplc="43E2AC58">
      <w:numFmt w:val="decimal"/>
      <w:lvlText w:val=""/>
      <w:lvlJc w:val="left"/>
    </w:lvl>
    <w:lvl w:ilvl="5" w:tplc="5766706C">
      <w:numFmt w:val="decimal"/>
      <w:lvlText w:val=""/>
      <w:lvlJc w:val="left"/>
    </w:lvl>
    <w:lvl w:ilvl="6" w:tplc="52AC1694">
      <w:numFmt w:val="decimal"/>
      <w:lvlText w:val=""/>
      <w:lvlJc w:val="left"/>
    </w:lvl>
    <w:lvl w:ilvl="7" w:tplc="A6D6103A">
      <w:numFmt w:val="decimal"/>
      <w:lvlText w:val=""/>
      <w:lvlJc w:val="left"/>
    </w:lvl>
    <w:lvl w:ilvl="8" w:tplc="D5B626CE">
      <w:numFmt w:val="decimal"/>
      <w:lvlText w:val=""/>
      <w:lvlJc w:val="left"/>
    </w:lvl>
  </w:abstractNum>
  <w:abstractNum w:abstractNumId="1" w15:restartNumberingAfterBreak="0">
    <w:nsid w:val="61AA78AE"/>
    <w:multiLevelType w:val="hybridMultilevel"/>
    <w:tmpl w:val="FE6E51E6"/>
    <w:lvl w:ilvl="0" w:tplc="50CC325A">
      <w:start w:val="1"/>
      <w:numFmt w:val="bullet"/>
      <w:lvlText w:val="•"/>
      <w:lvlJc w:val="left"/>
      <w:pPr>
        <w:ind w:left="720" w:hanging="360"/>
      </w:pPr>
    </w:lvl>
    <w:lvl w:ilvl="1" w:tplc="24B809E6">
      <w:start w:val="1"/>
      <w:numFmt w:val="bullet"/>
      <w:lvlText w:val="◦"/>
      <w:lvlJc w:val="left"/>
      <w:pPr>
        <w:ind w:left="1080" w:hanging="360"/>
      </w:pPr>
    </w:lvl>
    <w:lvl w:ilvl="2" w:tplc="0CA44E0C">
      <w:numFmt w:val="decimal"/>
      <w:lvlText w:val=""/>
      <w:lvlJc w:val="left"/>
    </w:lvl>
    <w:lvl w:ilvl="3" w:tplc="A8927C92">
      <w:numFmt w:val="decimal"/>
      <w:lvlText w:val=""/>
      <w:lvlJc w:val="left"/>
    </w:lvl>
    <w:lvl w:ilvl="4" w:tplc="68923EE0">
      <w:numFmt w:val="decimal"/>
      <w:lvlText w:val=""/>
      <w:lvlJc w:val="left"/>
    </w:lvl>
    <w:lvl w:ilvl="5" w:tplc="9D2A04FE">
      <w:numFmt w:val="decimal"/>
      <w:lvlText w:val=""/>
      <w:lvlJc w:val="left"/>
    </w:lvl>
    <w:lvl w:ilvl="6" w:tplc="0366DAF0">
      <w:numFmt w:val="decimal"/>
      <w:lvlText w:val=""/>
      <w:lvlJc w:val="left"/>
    </w:lvl>
    <w:lvl w:ilvl="7" w:tplc="BA5E5A3A">
      <w:numFmt w:val="decimal"/>
      <w:lvlText w:val=""/>
      <w:lvlJc w:val="left"/>
    </w:lvl>
    <w:lvl w:ilvl="8" w:tplc="B546CD98">
      <w:numFmt w:val="decimal"/>
      <w:lvlText w:val=""/>
      <w:lvlJc w:val="left"/>
    </w:lvl>
  </w:abstractNum>
  <w:abstractNum w:abstractNumId="2" w15:restartNumberingAfterBreak="0">
    <w:nsid w:val="7BBA5C7A"/>
    <w:multiLevelType w:val="hybridMultilevel"/>
    <w:tmpl w:val="F3F0D22A"/>
    <w:lvl w:ilvl="0" w:tplc="37DE87FC">
      <w:start w:val="1"/>
      <w:numFmt w:val="bullet"/>
      <w:lvlText w:val="●"/>
      <w:lvlJc w:val="left"/>
      <w:pPr>
        <w:ind w:left="720" w:hanging="360"/>
      </w:pPr>
    </w:lvl>
    <w:lvl w:ilvl="1" w:tplc="6C7E9B1E">
      <w:start w:val="1"/>
      <w:numFmt w:val="bullet"/>
      <w:lvlText w:val="○"/>
      <w:lvlJc w:val="left"/>
      <w:pPr>
        <w:ind w:left="1440" w:hanging="360"/>
      </w:pPr>
    </w:lvl>
    <w:lvl w:ilvl="2" w:tplc="6A105E66">
      <w:start w:val="1"/>
      <w:numFmt w:val="bullet"/>
      <w:lvlText w:val="■"/>
      <w:lvlJc w:val="left"/>
      <w:pPr>
        <w:ind w:left="2160" w:hanging="360"/>
      </w:pPr>
    </w:lvl>
    <w:lvl w:ilvl="3" w:tplc="DF6846B8">
      <w:start w:val="1"/>
      <w:numFmt w:val="bullet"/>
      <w:lvlText w:val="●"/>
      <w:lvlJc w:val="left"/>
      <w:pPr>
        <w:ind w:left="2880" w:hanging="360"/>
      </w:pPr>
    </w:lvl>
    <w:lvl w:ilvl="4" w:tplc="68806C58">
      <w:start w:val="1"/>
      <w:numFmt w:val="bullet"/>
      <w:lvlText w:val="○"/>
      <w:lvlJc w:val="left"/>
      <w:pPr>
        <w:ind w:left="3600" w:hanging="360"/>
      </w:pPr>
    </w:lvl>
    <w:lvl w:ilvl="5" w:tplc="D70C75B4">
      <w:start w:val="1"/>
      <w:numFmt w:val="bullet"/>
      <w:lvlText w:val="■"/>
      <w:lvlJc w:val="left"/>
      <w:pPr>
        <w:ind w:left="4320" w:hanging="360"/>
      </w:pPr>
    </w:lvl>
    <w:lvl w:ilvl="6" w:tplc="F5CC5430">
      <w:start w:val="1"/>
      <w:numFmt w:val="bullet"/>
      <w:lvlText w:val="●"/>
      <w:lvlJc w:val="left"/>
      <w:pPr>
        <w:ind w:left="5040" w:hanging="360"/>
      </w:pPr>
    </w:lvl>
    <w:lvl w:ilvl="7" w:tplc="46382C56">
      <w:start w:val="1"/>
      <w:numFmt w:val="bullet"/>
      <w:lvlText w:val="●"/>
      <w:lvlJc w:val="left"/>
      <w:pPr>
        <w:ind w:left="5760" w:hanging="360"/>
      </w:pPr>
    </w:lvl>
    <w:lvl w:ilvl="8" w:tplc="49580596">
      <w:start w:val="1"/>
      <w:numFmt w:val="bullet"/>
      <w:lvlText w:val="●"/>
      <w:lvlJc w:val="left"/>
      <w:pPr>
        <w:ind w:left="6480" w:hanging="360"/>
      </w:pPr>
    </w:lvl>
  </w:abstractNum>
  <w:num w:numId="1" w16cid:durableId="1699160335">
    <w:abstractNumId w:val="2"/>
    <w:lvlOverride w:ilvl="0">
      <w:startOverride w:val="1"/>
    </w:lvlOverride>
  </w:num>
  <w:num w:numId="2" w16cid:durableId="1269388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0AC"/>
    <w:rsid w:val="001234DE"/>
    <w:rsid w:val="006E2DF0"/>
    <w:rsid w:val="00857B07"/>
    <w:rsid w:val="009000AC"/>
    <w:rsid w:val="009E68D8"/>
    <w:rsid w:val="00A047B1"/>
    <w:rsid w:val="00D15FB4"/>
    <w:rsid w:val="00DA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3870B"/>
  <w15:docId w15:val="{BFC18760-7B07-4F3E-B5EE-B3CAF630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6B6B6B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234D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34DE"/>
  </w:style>
  <w:style w:type="paragraph" w:styleId="Rodap">
    <w:name w:val="footer"/>
    <w:basedOn w:val="Normal"/>
    <w:link w:val="RodapChar"/>
    <w:uiPriority w:val="99"/>
    <w:unhideWhenUsed/>
    <w:rsid w:val="001234D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3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4099</Words>
  <Characters>22136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DIAS SOARES</cp:lastModifiedBy>
  <cp:revision>3</cp:revision>
  <dcterms:created xsi:type="dcterms:W3CDTF">2026-04-25T17:15:00Z</dcterms:created>
  <dcterms:modified xsi:type="dcterms:W3CDTF">2026-04-25T17:21:00Z</dcterms:modified>
</cp:coreProperties>
</file>