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2_Idosos_Saudaveis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476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1185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825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837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550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140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170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173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166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239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204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198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154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134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171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89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175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275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105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