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2_Idosos_Saudaveis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1098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2583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2139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1302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865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271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328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410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376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277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324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254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561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292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275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423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334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331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425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262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336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247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412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226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284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245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467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